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467" w:rsidRDefault="00F16CBD" w:rsidP="00CC035D">
      <w:pPr>
        <w:jc w:val="center"/>
        <w:rPr>
          <w:rFonts w:ascii="Arial" w:hAnsi="Arial" w:cs="Arial"/>
          <w:sz w:val="20"/>
          <w:szCs w:val="20"/>
          <w:lang w:val="es-EC"/>
        </w:rPr>
      </w:pPr>
      <w:r>
        <w:rPr>
          <w:rFonts w:ascii="Arial" w:hAnsi="Arial" w:cs="Arial"/>
          <w:noProof/>
          <w:sz w:val="20"/>
          <w:szCs w:val="20"/>
        </w:rPr>
        <w:pict>
          <v:oval id="_x0000_s1256" style="position:absolute;left:0;text-align:left;margin-left:400.4pt;margin-top:-81pt;width:27pt;height:27pt;z-index:251608064" stroked="f"/>
        </w:pict>
      </w:r>
    </w:p>
    <w:p w:rsidR="004B4467" w:rsidRDefault="004B4467" w:rsidP="00CC035D">
      <w:pPr>
        <w:jc w:val="center"/>
        <w:rPr>
          <w:rFonts w:ascii="Arial" w:hAnsi="Arial" w:cs="Arial"/>
          <w:sz w:val="20"/>
          <w:szCs w:val="20"/>
          <w:lang w:val="es-EC"/>
        </w:rPr>
      </w:pPr>
    </w:p>
    <w:p w:rsidR="004B4467" w:rsidRDefault="004B4467" w:rsidP="00CC035D">
      <w:pPr>
        <w:jc w:val="center"/>
        <w:rPr>
          <w:rFonts w:ascii="Arial" w:hAnsi="Arial" w:cs="Arial"/>
          <w:sz w:val="20"/>
          <w:szCs w:val="20"/>
          <w:lang w:val="es-EC"/>
        </w:rPr>
      </w:pPr>
    </w:p>
    <w:p w:rsidR="004B4467" w:rsidRDefault="004B4467" w:rsidP="00CC035D">
      <w:pPr>
        <w:jc w:val="center"/>
        <w:rPr>
          <w:rFonts w:ascii="Arial" w:hAnsi="Arial" w:cs="Arial"/>
          <w:sz w:val="20"/>
          <w:szCs w:val="20"/>
          <w:lang w:val="es-EC"/>
        </w:rPr>
      </w:pPr>
    </w:p>
    <w:p w:rsidR="004B4467" w:rsidRDefault="004B4467" w:rsidP="00CC035D">
      <w:pPr>
        <w:jc w:val="center"/>
        <w:rPr>
          <w:rFonts w:ascii="Arial" w:hAnsi="Arial" w:cs="Arial"/>
          <w:sz w:val="20"/>
          <w:szCs w:val="20"/>
          <w:lang w:val="es-EC"/>
        </w:rPr>
      </w:pPr>
    </w:p>
    <w:p w:rsidR="004B4467" w:rsidRDefault="004B4467" w:rsidP="00CC035D">
      <w:pPr>
        <w:jc w:val="center"/>
        <w:rPr>
          <w:rFonts w:ascii="Arial" w:hAnsi="Arial" w:cs="Arial"/>
          <w:sz w:val="20"/>
          <w:szCs w:val="20"/>
          <w:lang w:val="es-EC"/>
        </w:rPr>
      </w:pPr>
    </w:p>
    <w:p w:rsidR="004B4467" w:rsidRDefault="004B4467" w:rsidP="00CC035D">
      <w:pPr>
        <w:jc w:val="center"/>
        <w:rPr>
          <w:rFonts w:ascii="Arial" w:hAnsi="Arial" w:cs="Arial"/>
          <w:sz w:val="20"/>
          <w:szCs w:val="20"/>
          <w:lang w:val="es-EC"/>
        </w:rPr>
      </w:pPr>
    </w:p>
    <w:p w:rsidR="004B4467" w:rsidRDefault="004B4467" w:rsidP="00CC035D">
      <w:pPr>
        <w:jc w:val="center"/>
        <w:rPr>
          <w:rFonts w:ascii="Arial" w:hAnsi="Arial" w:cs="Arial"/>
          <w:sz w:val="20"/>
          <w:szCs w:val="20"/>
          <w:lang w:val="es-EC"/>
        </w:rPr>
      </w:pPr>
    </w:p>
    <w:p w:rsidR="004B4467" w:rsidRDefault="004B4467" w:rsidP="00CC035D">
      <w:pPr>
        <w:jc w:val="center"/>
        <w:rPr>
          <w:rFonts w:ascii="Arial" w:hAnsi="Arial" w:cs="Arial"/>
          <w:sz w:val="20"/>
          <w:szCs w:val="20"/>
          <w:lang w:val="es-EC"/>
        </w:rPr>
      </w:pPr>
    </w:p>
    <w:p w:rsidR="004B4467" w:rsidRDefault="004B4467" w:rsidP="00CC035D">
      <w:pPr>
        <w:jc w:val="center"/>
        <w:rPr>
          <w:rFonts w:ascii="Arial" w:hAnsi="Arial" w:cs="Arial"/>
          <w:sz w:val="20"/>
          <w:szCs w:val="20"/>
          <w:lang w:val="es-EC"/>
        </w:rPr>
      </w:pPr>
    </w:p>
    <w:p w:rsidR="004B4467" w:rsidRDefault="004B4467" w:rsidP="00CC035D">
      <w:pPr>
        <w:jc w:val="center"/>
        <w:rPr>
          <w:rFonts w:ascii="Arial" w:hAnsi="Arial" w:cs="Arial"/>
          <w:sz w:val="20"/>
          <w:szCs w:val="20"/>
          <w:lang w:val="es-EC"/>
        </w:rPr>
      </w:pPr>
    </w:p>
    <w:p w:rsidR="00D8742D" w:rsidRDefault="003B64AF" w:rsidP="00CC035D">
      <w:pPr>
        <w:jc w:val="center"/>
        <w:rPr>
          <w:rFonts w:ascii="Arial" w:hAnsi="Arial" w:cs="Arial"/>
          <w:sz w:val="20"/>
          <w:szCs w:val="20"/>
          <w:lang w:val="es-EC"/>
        </w:rPr>
      </w:pPr>
      <w:r>
        <w:rPr>
          <w:rFonts w:ascii="Arial" w:hAnsi="Arial" w:cs="Arial"/>
          <w:noProof/>
          <w:sz w:val="20"/>
          <w:szCs w:val="20"/>
        </w:rPr>
        <w:pict>
          <v:oval id="_x0000_s1214" style="position:absolute;left:0;text-align:left;margin-left:391.4pt;margin-top:-81pt;width:36pt;height:36pt;z-index:251592704" stroked="f"/>
        </w:pict>
      </w:r>
    </w:p>
    <w:p w:rsidR="00D8742D" w:rsidRDefault="00D8742D" w:rsidP="00CC035D">
      <w:pPr>
        <w:jc w:val="center"/>
        <w:rPr>
          <w:rFonts w:ascii="Arial" w:hAnsi="Arial" w:cs="Arial"/>
          <w:sz w:val="20"/>
          <w:szCs w:val="20"/>
          <w:lang w:val="es-EC"/>
        </w:rPr>
      </w:pPr>
    </w:p>
    <w:p w:rsidR="00D8742D" w:rsidRDefault="00D8742D" w:rsidP="00CC035D">
      <w:pPr>
        <w:jc w:val="center"/>
        <w:rPr>
          <w:rFonts w:ascii="Arial" w:hAnsi="Arial" w:cs="Arial"/>
          <w:sz w:val="20"/>
          <w:szCs w:val="20"/>
          <w:lang w:val="es-EC"/>
        </w:rPr>
      </w:pPr>
    </w:p>
    <w:p w:rsidR="00D8742D" w:rsidRDefault="00D8742D" w:rsidP="00CC035D">
      <w:pPr>
        <w:jc w:val="center"/>
        <w:rPr>
          <w:rFonts w:ascii="Arial" w:hAnsi="Arial" w:cs="Arial"/>
          <w:sz w:val="20"/>
          <w:szCs w:val="20"/>
          <w:lang w:val="es-EC"/>
        </w:rPr>
      </w:pPr>
    </w:p>
    <w:p w:rsidR="00D8742D" w:rsidRPr="00396543" w:rsidRDefault="008131EF" w:rsidP="00CC035D">
      <w:pPr>
        <w:jc w:val="center"/>
        <w:rPr>
          <w:rFonts w:ascii="Arial" w:hAnsi="Arial" w:cs="Arial"/>
          <w:b/>
          <w:sz w:val="32"/>
          <w:szCs w:val="32"/>
          <w:lang w:val="es-EC"/>
        </w:rPr>
      </w:pPr>
      <w:r>
        <w:rPr>
          <w:rFonts w:ascii="Arial" w:hAnsi="Arial" w:cs="Arial"/>
          <w:b/>
          <w:sz w:val="32"/>
          <w:szCs w:val="32"/>
          <w:lang w:val="es-EC"/>
        </w:rPr>
        <w:t>INTRODUCCIÓN</w:t>
      </w:r>
    </w:p>
    <w:p w:rsidR="00D8742D" w:rsidRDefault="00D8742D" w:rsidP="00CC035D">
      <w:pPr>
        <w:spacing w:line="480" w:lineRule="auto"/>
        <w:jc w:val="both"/>
        <w:rPr>
          <w:rFonts w:ascii="Arial" w:hAnsi="Arial" w:cs="Arial"/>
          <w:lang w:val="es-EC"/>
        </w:rPr>
      </w:pPr>
    </w:p>
    <w:p w:rsidR="008131EF" w:rsidRPr="00862D0A" w:rsidRDefault="008131EF" w:rsidP="008131EF">
      <w:pPr>
        <w:spacing w:line="480" w:lineRule="auto"/>
        <w:jc w:val="both"/>
        <w:rPr>
          <w:rFonts w:ascii="Arial" w:hAnsi="Arial" w:cs="Arial"/>
          <w:lang w:val="es-MX"/>
        </w:rPr>
      </w:pPr>
      <w:r w:rsidRPr="00862D0A">
        <w:rPr>
          <w:rFonts w:ascii="Arial" w:hAnsi="Arial" w:cs="Arial"/>
          <w:lang w:val="es-MX"/>
        </w:rPr>
        <w:t>El proceso de formación de profesionales, como actividad central de las instituciones de educación universitaria, debe estar encaminado al conocimiento de características y aptitudes esenciales del estudiantado que ingresa a la enseñanza superior, para garantizar el aprovechamiento de sus habilidades y la permane</w:t>
      </w:r>
      <w:r>
        <w:rPr>
          <w:rFonts w:ascii="Arial" w:hAnsi="Arial" w:cs="Arial"/>
          <w:lang w:val="es-MX"/>
        </w:rPr>
        <w:t>ncia de éste durante su carrera;</w:t>
      </w:r>
      <w:r w:rsidRPr="00862D0A">
        <w:rPr>
          <w:rFonts w:ascii="Arial" w:hAnsi="Arial" w:cs="Arial"/>
          <w:lang w:val="es-MX"/>
        </w:rPr>
        <w:t xml:space="preserve"> para lograr un profundo desarrollo de las capacidades de los estudiantes se necesita una asimilación por parte de ellos, mediante la adecuada captación del conocimiento que le es impartido por el claustro de profesores. Para esto hay que tener en cuenta que no todos los estudiantes que ingresan a la carrera tienen las mismas motivaciones.</w:t>
      </w:r>
    </w:p>
    <w:p w:rsidR="008131EF" w:rsidRDefault="008131EF" w:rsidP="008131EF">
      <w:pPr>
        <w:spacing w:line="480" w:lineRule="auto"/>
        <w:jc w:val="both"/>
        <w:rPr>
          <w:rFonts w:ascii="Arial" w:hAnsi="Arial" w:cs="Arial"/>
          <w:lang w:val="es-MX"/>
        </w:rPr>
      </w:pPr>
    </w:p>
    <w:p w:rsidR="008131EF" w:rsidRDefault="008131EF" w:rsidP="008131EF">
      <w:pPr>
        <w:spacing w:line="480" w:lineRule="auto"/>
        <w:jc w:val="both"/>
        <w:rPr>
          <w:rFonts w:ascii="Arial" w:hAnsi="Arial" w:cs="Arial"/>
          <w:lang w:val="es-MX"/>
        </w:rPr>
      </w:pPr>
      <w:smartTag w:uri="urn:schemas-microsoft-com:office:smarttags" w:element="PersonName">
        <w:smartTagPr>
          <w:attr w:name="ProductID" w:val="La Universidad"/>
        </w:smartTagPr>
        <w:r>
          <w:rPr>
            <w:rFonts w:ascii="Arial" w:hAnsi="Arial" w:cs="Arial"/>
            <w:lang w:val="es-MX"/>
          </w:rPr>
          <w:t>La Universidad</w:t>
        </w:r>
      </w:smartTag>
      <w:r>
        <w:rPr>
          <w:rFonts w:ascii="Arial" w:hAnsi="Arial" w:cs="Arial"/>
          <w:lang w:val="es-MX"/>
        </w:rPr>
        <w:t xml:space="preserve"> de Guayaquil, al igual que otras Instituciones Educativas en el mundo realizan Tests de Aptitudes Diferenciales (DAT) a sus aspirantes, los cuales pretenden medir la capacidad de los estudiantes para adquirir </w:t>
      </w:r>
      <w:r>
        <w:rPr>
          <w:rFonts w:ascii="Arial" w:hAnsi="Arial" w:cs="Arial"/>
          <w:lang w:val="es-MX"/>
        </w:rPr>
        <w:lastRenderedPageBreak/>
        <w:t>conocimientos o para actuar eficazmente en un cierto número de áreas tales como las del pensamiento mecánico, pensamiento verbal y el pensamiento abstracto.</w:t>
      </w:r>
    </w:p>
    <w:p w:rsidR="008131EF" w:rsidRDefault="008131EF" w:rsidP="008131EF">
      <w:pPr>
        <w:spacing w:line="480" w:lineRule="auto"/>
        <w:jc w:val="both"/>
        <w:rPr>
          <w:rFonts w:ascii="Arial" w:hAnsi="Arial" w:cs="Arial"/>
          <w:lang w:val="es-MX"/>
        </w:rPr>
      </w:pPr>
    </w:p>
    <w:p w:rsidR="008131EF" w:rsidRDefault="008131EF" w:rsidP="008131EF">
      <w:pPr>
        <w:spacing w:line="480" w:lineRule="auto"/>
        <w:jc w:val="both"/>
        <w:rPr>
          <w:rFonts w:ascii="Arial" w:hAnsi="Arial" w:cs="Arial"/>
          <w:lang w:val="es-MX"/>
        </w:rPr>
      </w:pPr>
      <w:r>
        <w:rPr>
          <w:rFonts w:ascii="Arial" w:hAnsi="Arial" w:cs="Arial"/>
          <w:lang w:val="es-MX"/>
        </w:rPr>
        <w:t xml:space="preserve">Se afirma que el pensamiento abstracto ejercitará a los aspirantes de </w:t>
      </w:r>
      <w:smartTag w:uri="urn:schemas-microsoft-com:office:smarttags" w:element="PersonName">
        <w:smartTagPr>
          <w:attr w:name="ProductID" w:val="La Universidad"/>
        </w:smartTagPr>
        <w:r>
          <w:rPr>
            <w:rFonts w:ascii="Arial" w:hAnsi="Arial" w:cs="Arial"/>
            <w:lang w:val="es-MX"/>
          </w:rPr>
          <w:t>la Universidad</w:t>
        </w:r>
      </w:smartTag>
      <w:r>
        <w:rPr>
          <w:rFonts w:ascii="Arial" w:hAnsi="Arial" w:cs="Arial"/>
          <w:lang w:val="es-MX"/>
        </w:rPr>
        <w:t xml:space="preserve"> de Guayaquil, para el buen uso de la razón, en ese sentido se puede decir que se atribuye, al pensamiento abstracto, el papel de un instrumento que contribuye a desarrollar habilidades de pensamiento.  Se afirma que el pensamiento abstracto es una herramienta esencial para la adquisición de conocimientos.  Por ello, un alto nivel de desarrollo del pensamiento abstracto es muy importante para garantizar la alta calidad de los profesionales en este tiempo de globalización.</w:t>
      </w:r>
    </w:p>
    <w:p w:rsidR="008131EF" w:rsidRDefault="008131EF" w:rsidP="008131EF">
      <w:pPr>
        <w:spacing w:line="480" w:lineRule="auto"/>
        <w:jc w:val="both"/>
        <w:rPr>
          <w:rFonts w:ascii="Arial" w:hAnsi="Arial" w:cs="Arial"/>
          <w:lang w:val="es-MX"/>
        </w:rPr>
      </w:pPr>
    </w:p>
    <w:p w:rsidR="008131EF" w:rsidRDefault="008131EF" w:rsidP="008131EF">
      <w:pPr>
        <w:spacing w:line="480" w:lineRule="auto"/>
        <w:jc w:val="both"/>
        <w:rPr>
          <w:rFonts w:ascii="Arial" w:hAnsi="Arial" w:cs="Arial"/>
          <w:lang w:val="es-MX"/>
        </w:rPr>
      </w:pPr>
      <w:r>
        <w:rPr>
          <w:rFonts w:ascii="Arial" w:hAnsi="Arial" w:cs="Arial"/>
          <w:lang w:val="es-MX"/>
        </w:rPr>
        <w:t xml:space="preserve">En este dilema, </w:t>
      </w:r>
      <w:smartTag w:uri="urn:schemas-microsoft-com:office:smarttags" w:element="PersonName">
        <w:smartTagPr>
          <w:attr w:name="ProductID" w:val="La Universidad"/>
        </w:smartTagPr>
        <w:r>
          <w:rPr>
            <w:rFonts w:ascii="Arial" w:hAnsi="Arial" w:cs="Arial"/>
            <w:lang w:val="es-MX"/>
          </w:rPr>
          <w:t>la Universidad</w:t>
        </w:r>
      </w:smartTag>
      <w:r>
        <w:rPr>
          <w:rFonts w:ascii="Arial" w:hAnsi="Arial" w:cs="Arial"/>
          <w:lang w:val="es-MX"/>
        </w:rPr>
        <w:t xml:space="preserve"> de Guayaquil en su Facultad de Psicología</w:t>
      </w:r>
      <w:r w:rsidR="00753DCC">
        <w:rPr>
          <w:rFonts w:ascii="Arial" w:hAnsi="Arial" w:cs="Arial"/>
          <w:lang w:val="es-MX"/>
        </w:rPr>
        <w:t>,</w:t>
      </w:r>
      <w:r>
        <w:rPr>
          <w:rFonts w:ascii="Arial" w:hAnsi="Arial" w:cs="Arial"/>
          <w:lang w:val="es-MX"/>
        </w:rPr>
        <w:t xml:space="preserve"> han dedicado esfuerzos para evaluar a una muestra de sus aspirantes a </w:t>
      </w:r>
      <w:smartTag w:uri="urn:schemas-microsoft-com:office:smarttags" w:element="PersonName">
        <w:smartTagPr>
          <w:attr w:name="ProductID" w:val="la Facultad"/>
        </w:smartTagPr>
        <w:r>
          <w:rPr>
            <w:rFonts w:ascii="Arial" w:hAnsi="Arial" w:cs="Arial"/>
            <w:lang w:val="es-MX"/>
          </w:rPr>
          <w:t>la Facultad</w:t>
        </w:r>
      </w:smartTag>
      <w:r>
        <w:rPr>
          <w:rFonts w:ascii="Arial" w:hAnsi="Arial" w:cs="Arial"/>
          <w:lang w:val="es-MX"/>
        </w:rPr>
        <w:t xml:space="preserve"> de Medicina desde el año 2003</w:t>
      </w:r>
      <w:r w:rsidR="00753DCC">
        <w:rPr>
          <w:rFonts w:ascii="Arial" w:hAnsi="Arial" w:cs="Arial"/>
          <w:lang w:val="es-MX"/>
        </w:rPr>
        <w:t>,</w:t>
      </w:r>
      <w:r>
        <w:rPr>
          <w:rFonts w:ascii="Arial" w:hAnsi="Arial" w:cs="Arial"/>
          <w:lang w:val="es-MX"/>
        </w:rPr>
        <w:t xml:space="preserve"> obteniendo total cooperación de parte de sus alumnos, alguna de las respuestas esperadas a la realización de esta prueba son:</w:t>
      </w:r>
    </w:p>
    <w:p w:rsidR="008131EF" w:rsidRDefault="008131EF" w:rsidP="008131EF">
      <w:pPr>
        <w:spacing w:line="480" w:lineRule="auto"/>
        <w:jc w:val="both"/>
        <w:rPr>
          <w:rFonts w:ascii="Arial" w:hAnsi="Arial" w:cs="Arial"/>
          <w:lang w:val="es-MX"/>
        </w:rPr>
      </w:pPr>
    </w:p>
    <w:p w:rsidR="008131EF" w:rsidRDefault="008131EF" w:rsidP="008131EF">
      <w:pPr>
        <w:numPr>
          <w:ilvl w:val="0"/>
          <w:numId w:val="1"/>
        </w:numPr>
        <w:spacing w:line="480" w:lineRule="auto"/>
        <w:jc w:val="both"/>
        <w:rPr>
          <w:rFonts w:ascii="Arial" w:hAnsi="Arial" w:cs="Arial"/>
          <w:lang w:val="es-MX"/>
        </w:rPr>
      </w:pPr>
      <w:r>
        <w:rPr>
          <w:rFonts w:ascii="Arial" w:hAnsi="Arial" w:cs="Arial"/>
          <w:lang w:val="es-MX"/>
        </w:rPr>
        <w:t>Recomendar al aspirante el área de estudio, o más específicamente la carrera, donde sería más apto para aprovechar sus habilidades personales.</w:t>
      </w:r>
    </w:p>
    <w:p w:rsidR="008131EF" w:rsidRDefault="008131EF" w:rsidP="008131EF">
      <w:pPr>
        <w:numPr>
          <w:ilvl w:val="0"/>
          <w:numId w:val="1"/>
        </w:numPr>
        <w:spacing w:line="480" w:lineRule="auto"/>
        <w:jc w:val="both"/>
        <w:rPr>
          <w:rFonts w:ascii="Arial" w:hAnsi="Arial" w:cs="Arial"/>
          <w:lang w:val="es-MX"/>
        </w:rPr>
      </w:pPr>
      <w:r>
        <w:rPr>
          <w:rFonts w:ascii="Arial" w:hAnsi="Arial" w:cs="Arial"/>
          <w:lang w:val="es-MX"/>
        </w:rPr>
        <w:lastRenderedPageBreak/>
        <w:t>Asegurar la permanencia de estudiantes en una carrera, minimizando así la tasa de deserción de alumnos que abandonan las carreras por no sentirse identificados en el momento que se dan cuenta de la verdadera especialización o alcance de la carrera que escogieron.</w:t>
      </w:r>
    </w:p>
    <w:p w:rsidR="008131EF" w:rsidRDefault="008131EF" w:rsidP="008131EF">
      <w:pPr>
        <w:spacing w:line="480" w:lineRule="auto"/>
        <w:jc w:val="both"/>
        <w:rPr>
          <w:rFonts w:ascii="Arial" w:hAnsi="Arial" w:cs="Arial"/>
          <w:lang w:val="es-MX"/>
        </w:rPr>
      </w:pPr>
    </w:p>
    <w:p w:rsidR="008131EF" w:rsidRDefault="008131EF" w:rsidP="008131EF">
      <w:pPr>
        <w:spacing w:line="480" w:lineRule="auto"/>
        <w:jc w:val="both"/>
        <w:rPr>
          <w:rFonts w:ascii="Arial" w:hAnsi="Arial" w:cs="Arial"/>
          <w:lang w:val="es-MX"/>
        </w:rPr>
      </w:pPr>
      <w:r>
        <w:rPr>
          <w:rFonts w:ascii="Arial" w:hAnsi="Arial" w:cs="Arial"/>
          <w:lang w:val="es-MX"/>
        </w:rPr>
        <w:t>No obstante esta información s</w:t>
      </w:r>
      <w:r w:rsidR="00753DCC">
        <w:rPr>
          <w:rFonts w:ascii="Arial" w:hAnsi="Arial" w:cs="Arial"/>
          <w:lang w:val="es-MX"/>
        </w:rPr>
        <w:t>ó</w:t>
      </w:r>
      <w:r>
        <w:rPr>
          <w:rFonts w:ascii="Arial" w:hAnsi="Arial" w:cs="Arial"/>
          <w:lang w:val="es-MX"/>
        </w:rPr>
        <w:t>lo ha servido particularmente para el aspirante; pero después del 2003 hasta la fecha, se han guardado los resultados de más de 3,000 aspirantes, apareciendo la necesidad de analizar la tendencia y comportamiento histórico de estos resultados en un análisis estadístico que envuelva descripciones de las tendencias y explicaciones del comportamiento local del nivel del Pensamiento Mecánico, Verbal y Abstracto de los aspirantes a medicina.  Además de las tendencias de las personalidades de estos aspirantes y las preferencias de especialidades que estos han tenido.</w:t>
      </w:r>
    </w:p>
    <w:p w:rsidR="008131EF" w:rsidRDefault="008131EF" w:rsidP="00CC035D">
      <w:pPr>
        <w:spacing w:line="480" w:lineRule="auto"/>
        <w:jc w:val="both"/>
        <w:rPr>
          <w:rFonts w:ascii="Arial" w:hAnsi="Arial" w:cs="Arial"/>
          <w:lang w:val="es-EC"/>
        </w:rPr>
      </w:pPr>
    </w:p>
    <w:p w:rsidR="00CC035D" w:rsidRPr="00CC035D" w:rsidRDefault="00D8742D" w:rsidP="00CC035D">
      <w:pPr>
        <w:jc w:val="center"/>
        <w:rPr>
          <w:rFonts w:ascii="Arial" w:hAnsi="Arial" w:cs="Arial"/>
          <w:sz w:val="20"/>
          <w:szCs w:val="20"/>
          <w:lang w:val="es-MX"/>
        </w:rPr>
      </w:pPr>
      <w:r>
        <w:rPr>
          <w:rFonts w:ascii="Arial" w:hAnsi="Arial" w:cs="Arial"/>
          <w:b/>
          <w:sz w:val="48"/>
          <w:szCs w:val="48"/>
          <w:lang w:val="es-MX"/>
        </w:rPr>
        <w:br w:type="page"/>
      </w:r>
    </w:p>
    <w:p w:rsidR="00CC035D" w:rsidRPr="00CC035D" w:rsidRDefault="003B64AF" w:rsidP="00CC035D">
      <w:pPr>
        <w:jc w:val="center"/>
        <w:rPr>
          <w:rFonts w:ascii="Arial" w:hAnsi="Arial" w:cs="Arial"/>
          <w:sz w:val="20"/>
          <w:szCs w:val="20"/>
          <w:lang w:val="es-MX"/>
        </w:rPr>
      </w:pPr>
      <w:r>
        <w:rPr>
          <w:rFonts w:ascii="Arial" w:hAnsi="Arial" w:cs="Arial"/>
          <w:noProof/>
          <w:sz w:val="20"/>
          <w:szCs w:val="20"/>
        </w:rPr>
        <w:pict>
          <v:oval id="_x0000_s1215" style="position:absolute;left:0;text-align:left;margin-left:405pt;margin-top:-92.5pt;width:36pt;height:36pt;z-index:251593728" stroked="f"/>
        </w:pict>
      </w:r>
    </w:p>
    <w:p w:rsidR="00CC035D" w:rsidRPr="00CC035D" w:rsidRDefault="00CC035D" w:rsidP="00CC035D">
      <w:pPr>
        <w:jc w:val="center"/>
        <w:rPr>
          <w:rFonts w:ascii="Arial" w:hAnsi="Arial" w:cs="Arial"/>
          <w:sz w:val="20"/>
          <w:szCs w:val="20"/>
          <w:lang w:val="es-MX"/>
        </w:rPr>
      </w:pPr>
    </w:p>
    <w:p w:rsidR="00CC035D" w:rsidRPr="00CC035D" w:rsidRDefault="00CC035D" w:rsidP="00CC035D">
      <w:pPr>
        <w:jc w:val="center"/>
        <w:rPr>
          <w:rFonts w:ascii="Arial" w:hAnsi="Arial" w:cs="Arial"/>
          <w:sz w:val="20"/>
          <w:szCs w:val="20"/>
          <w:lang w:val="es-MX"/>
        </w:rPr>
      </w:pPr>
    </w:p>
    <w:p w:rsidR="00CC035D" w:rsidRPr="00CC035D" w:rsidRDefault="00CC035D" w:rsidP="00CC035D">
      <w:pPr>
        <w:jc w:val="center"/>
        <w:rPr>
          <w:rFonts w:ascii="Arial" w:hAnsi="Arial" w:cs="Arial"/>
          <w:sz w:val="20"/>
          <w:szCs w:val="20"/>
          <w:lang w:val="es-MX"/>
        </w:rPr>
      </w:pPr>
    </w:p>
    <w:p w:rsidR="00CC035D" w:rsidRPr="00CC035D" w:rsidRDefault="00CC035D" w:rsidP="00CC035D">
      <w:pPr>
        <w:jc w:val="center"/>
        <w:rPr>
          <w:rFonts w:ascii="Arial" w:hAnsi="Arial" w:cs="Arial"/>
          <w:sz w:val="20"/>
          <w:szCs w:val="20"/>
          <w:lang w:val="es-MX"/>
        </w:rPr>
      </w:pPr>
    </w:p>
    <w:p w:rsidR="00D45D8F" w:rsidRPr="00CC035D" w:rsidRDefault="00F16CBD" w:rsidP="00CC035D">
      <w:pPr>
        <w:jc w:val="center"/>
        <w:rPr>
          <w:rFonts w:ascii="Arial" w:hAnsi="Arial" w:cs="Arial"/>
          <w:b/>
          <w:sz w:val="48"/>
          <w:szCs w:val="48"/>
        </w:rPr>
      </w:pPr>
      <w:r>
        <w:rPr>
          <w:rFonts w:ascii="Arial" w:hAnsi="Arial" w:cs="Arial"/>
          <w:b/>
          <w:sz w:val="48"/>
          <w:szCs w:val="48"/>
        </w:rPr>
        <w:t>CAPÍTULO I</w:t>
      </w:r>
    </w:p>
    <w:p w:rsidR="00D45D8F" w:rsidRDefault="00D45D8F" w:rsidP="00CC035D">
      <w:pPr>
        <w:jc w:val="center"/>
        <w:rPr>
          <w:rFonts w:ascii="Arial" w:hAnsi="Arial" w:cs="Arial"/>
          <w:sz w:val="20"/>
          <w:szCs w:val="20"/>
          <w:lang w:val="es-MX"/>
        </w:rPr>
      </w:pPr>
    </w:p>
    <w:p w:rsidR="00CC035D" w:rsidRDefault="00CC035D" w:rsidP="00CC035D">
      <w:pPr>
        <w:jc w:val="center"/>
        <w:rPr>
          <w:rFonts w:ascii="Arial" w:hAnsi="Arial" w:cs="Arial"/>
          <w:sz w:val="20"/>
          <w:szCs w:val="20"/>
          <w:lang w:val="es-MX"/>
        </w:rPr>
      </w:pPr>
    </w:p>
    <w:p w:rsidR="00CC035D" w:rsidRDefault="00CC035D" w:rsidP="00CC035D">
      <w:pPr>
        <w:jc w:val="center"/>
        <w:rPr>
          <w:rFonts w:ascii="Arial" w:hAnsi="Arial" w:cs="Arial"/>
          <w:sz w:val="20"/>
          <w:szCs w:val="20"/>
          <w:lang w:val="es-MX"/>
        </w:rPr>
      </w:pPr>
    </w:p>
    <w:p w:rsidR="00CC035D" w:rsidRPr="00CC035D" w:rsidRDefault="00CC035D" w:rsidP="00CC035D">
      <w:pPr>
        <w:jc w:val="center"/>
        <w:rPr>
          <w:rFonts w:ascii="Arial" w:hAnsi="Arial" w:cs="Arial"/>
          <w:sz w:val="20"/>
          <w:szCs w:val="20"/>
          <w:lang w:val="es-MX"/>
        </w:rPr>
      </w:pPr>
    </w:p>
    <w:p w:rsidR="00D45D8F" w:rsidRPr="00C5022B" w:rsidRDefault="003B64AF" w:rsidP="003B64AF">
      <w:pPr>
        <w:pStyle w:val="Ttulo1"/>
        <w:tabs>
          <w:tab w:val="left" w:pos="360"/>
        </w:tabs>
        <w:spacing w:before="0" w:after="0" w:line="480" w:lineRule="auto"/>
        <w:ind w:left="360" w:hanging="360"/>
        <w:jc w:val="both"/>
        <w:rPr>
          <w:lang w:val="es-MX"/>
        </w:rPr>
      </w:pPr>
      <w:bookmarkStart w:id="0" w:name="_Toc132703935"/>
      <w:bookmarkStart w:id="1" w:name="_Toc138606025"/>
      <w:r>
        <w:rPr>
          <w:lang w:val="es-MX"/>
        </w:rPr>
        <w:t>1.</w:t>
      </w:r>
      <w:r>
        <w:rPr>
          <w:lang w:val="es-MX"/>
        </w:rPr>
        <w:tab/>
      </w:r>
      <w:r w:rsidR="005135C3" w:rsidRPr="00C5022B">
        <w:rPr>
          <w:lang w:val="es-MX"/>
        </w:rPr>
        <w:t>PLANTEAMIENTO DE</w:t>
      </w:r>
      <w:r w:rsidR="00D45D8F" w:rsidRPr="00C5022B">
        <w:rPr>
          <w:lang w:val="es-MX"/>
        </w:rPr>
        <w:t>L PROBLEMA</w:t>
      </w:r>
      <w:bookmarkEnd w:id="0"/>
      <w:bookmarkEnd w:id="1"/>
    </w:p>
    <w:p w:rsidR="00676159" w:rsidRDefault="00676159" w:rsidP="003B64AF">
      <w:pPr>
        <w:spacing w:line="480" w:lineRule="auto"/>
        <w:ind w:left="360"/>
        <w:jc w:val="both"/>
        <w:rPr>
          <w:rFonts w:ascii="Arial" w:hAnsi="Arial" w:cs="Arial"/>
          <w:lang w:val="es-MX"/>
        </w:rPr>
      </w:pPr>
      <w:r>
        <w:rPr>
          <w:rFonts w:ascii="Arial" w:hAnsi="Arial" w:cs="Arial"/>
          <w:lang w:val="es-MX"/>
        </w:rPr>
        <w:t xml:space="preserve">Determinándose por una batería de tests, los niveles de desarrollo del pensamiento mecánico, verbal y abstracto en los aspirantes a medicina de </w:t>
      </w:r>
      <w:smartTag w:uri="urn:schemas-microsoft-com:office:smarttags" w:element="PersonName">
        <w:smartTagPr>
          <w:attr w:name="ProductID" w:val="La Universidad"/>
        </w:smartTagPr>
        <w:r>
          <w:rPr>
            <w:rFonts w:ascii="Arial" w:hAnsi="Arial" w:cs="Arial"/>
            <w:lang w:val="es-MX"/>
          </w:rPr>
          <w:t>la Universidad</w:t>
        </w:r>
      </w:smartTag>
      <w:r>
        <w:rPr>
          <w:rFonts w:ascii="Arial" w:hAnsi="Arial" w:cs="Arial"/>
          <w:lang w:val="es-MX"/>
        </w:rPr>
        <w:t xml:space="preserve"> de Guayaquil, no existe un Análisis Estadístico que permita proyectar los resultados históricos</w:t>
      </w:r>
      <w:r w:rsidR="00DA3352">
        <w:rPr>
          <w:rFonts w:ascii="Arial" w:hAnsi="Arial" w:cs="Arial"/>
          <w:lang w:val="es-MX"/>
        </w:rPr>
        <w:t>,</w:t>
      </w:r>
      <w:r>
        <w:rPr>
          <w:rFonts w:ascii="Arial" w:hAnsi="Arial" w:cs="Arial"/>
          <w:lang w:val="es-MX"/>
        </w:rPr>
        <w:t xml:space="preserve"> </w:t>
      </w:r>
      <w:r w:rsidR="00EF62A7">
        <w:rPr>
          <w:rFonts w:ascii="Arial" w:hAnsi="Arial" w:cs="Arial"/>
          <w:lang w:val="es-MX"/>
        </w:rPr>
        <w:t>que sirvan de base para comparaciones con nuevos aspirantes</w:t>
      </w:r>
      <w:r w:rsidR="00DA3352">
        <w:rPr>
          <w:rFonts w:ascii="Arial" w:hAnsi="Arial" w:cs="Arial"/>
          <w:lang w:val="es-MX"/>
        </w:rPr>
        <w:t>,</w:t>
      </w:r>
      <w:r w:rsidR="00DA3352" w:rsidRPr="00DA3352">
        <w:rPr>
          <w:rFonts w:ascii="Arial" w:hAnsi="Arial" w:cs="Arial"/>
          <w:lang w:val="es-MX"/>
        </w:rPr>
        <w:t xml:space="preserve"> </w:t>
      </w:r>
      <w:r w:rsidR="00DA3352">
        <w:rPr>
          <w:rFonts w:ascii="Arial" w:hAnsi="Arial" w:cs="Arial"/>
          <w:lang w:val="es-MX"/>
        </w:rPr>
        <w:t>en una forma útil y práctica</w:t>
      </w:r>
      <w:r w:rsidR="00EF62A7">
        <w:rPr>
          <w:rFonts w:ascii="Arial" w:hAnsi="Arial" w:cs="Arial"/>
          <w:lang w:val="es-MX"/>
        </w:rPr>
        <w:t>.</w:t>
      </w:r>
    </w:p>
    <w:p w:rsidR="006E625D" w:rsidRDefault="006E625D" w:rsidP="003B64AF">
      <w:pPr>
        <w:spacing w:line="480" w:lineRule="auto"/>
        <w:jc w:val="both"/>
        <w:rPr>
          <w:rFonts w:ascii="Arial" w:hAnsi="Arial" w:cs="Arial"/>
          <w:lang w:val="es-MX"/>
        </w:rPr>
      </w:pPr>
    </w:p>
    <w:p w:rsidR="00D45D8F" w:rsidRPr="001F0424" w:rsidRDefault="003B64AF" w:rsidP="003B64AF">
      <w:pPr>
        <w:pStyle w:val="Ttulo2"/>
        <w:numPr>
          <w:ilvl w:val="1"/>
          <w:numId w:val="16"/>
        </w:numPr>
        <w:tabs>
          <w:tab w:val="clear" w:pos="450"/>
          <w:tab w:val="num" w:pos="900"/>
        </w:tabs>
        <w:spacing w:before="0" w:after="0" w:line="480" w:lineRule="auto"/>
        <w:ind w:left="900" w:hanging="540"/>
        <w:rPr>
          <w:i w:val="0"/>
          <w:iCs w:val="0"/>
          <w:sz w:val="24"/>
          <w:lang w:val="es-MX"/>
        </w:rPr>
      </w:pPr>
      <w:bookmarkStart w:id="2" w:name="_Toc132703938"/>
      <w:bookmarkStart w:id="3" w:name="_Toc138606026"/>
      <w:r w:rsidRPr="001F0424">
        <w:rPr>
          <w:i w:val="0"/>
          <w:iCs w:val="0"/>
          <w:sz w:val="24"/>
          <w:lang w:val="es-MX"/>
        </w:rPr>
        <w:t>Objetivos de la investigación</w:t>
      </w:r>
      <w:bookmarkEnd w:id="2"/>
      <w:bookmarkEnd w:id="3"/>
    </w:p>
    <w:p w:rsidR="007963D4" w:rsidRDefault="007963D4" w:rsidP="003B64AF">
      <w:pPr>
        <w:spacing w:line="480" w:lineRule="auto"/>
        <w:ind w:left="900"/>
        <w:jc w:val="both"/>
        <w:rPr>
          <w:rFonts w:ascii="Arial" w:hAnsi="Arial" w:cs="Arial"/>
          <w:lang w:val="es-MX"/>
        </w:rPr>
      </w:pPr>
      <w:r>
        <w:rPr>
          <w:rFonts w:ascii="Arial" w:hAnsi="Arial" w:cs="Arial"/>
          <w:lang w:val="es-MX"/>
        </w:rPr>
        <w:t>Los objetivos que se pretende llegar con esta investigación son:</w:t>
      </w:r>
    </w:p>
    <w:p w:rsidR="00DA3352" w:rsidRDefault="00DA3352" w:rsidP="003B64AF">
      <w:pPr>
        <w:numPr>
          <w:ilvl w:val="0"/>
          <w:numId w:val="6"/>
        </w:numPr>
        <w:tabs>
          <w:tab w:val="clear" w:pos="720"/>
          <w:tab w:val="num" w:pos="1260"/>
        </w:tabs>
        <w:spacing w:line="480" w:lineRule="auto"/>
        <w:ind w:left="1260"/>
        <w:jc w:val="both"/>
        <w:rPr>
          <w:rFonts w:ascii="Arial" w:hAnsi="Arial" w:cs="Arial"/>
          <w:lang w:val="es-MX"/>
        </w:rPr>
      </w:pPr>
      <w:r>
        <w:rPr>
          <w:rFonts w:ascii="Arial" w:hAnsi="Arial" w:cs="Arial"/>
          <w:lang w:val="es-MX"/>
        </w:rPr>
        <w:t xml:space="preserve">Mediante estudio estadístico, hacer un diagnóstico del nivel de Desarrollo del Pensamiento Mecánico, Verbal y Abstracto según la personalidad y las preferencias profesionales de los aspirantes a Medicina de </w:t>
      </w:r>
      <w:smartTag w:uri="urn:schemas-microsoft-com:office:smarttags" w:element="PersonName">
        <w:smartTagPr>
          <w:attr w:name="ProductID" w:val="La Universidad"/>
        </w:smartTagPr>
        <w:r>
          <w:rPr>
            <w:rFonts w:ascii="Arial" w:hAnsi="Arial" w:cs="Arial"/>
            <w:lang w:val="es-MX"/>
          </w:rPr>
          <w:t>la Universidad</w:t>
        </w:r>
      </w:smartTag>
      <w:r>
        <w:rPr>
          <w:rFonts w:ascii="Arial" w:hAnsi="Arial" w:cs="Arial"/>
          <w:lang w:val="es-MX"/>
        </w:rPr>
        <w:t xml:space="preserve"> de Guayaquil.</w:t>
      </w:r>
    </w:p>
    <w:p w:rsidR="00DA3352" w:rsidRDefault="00DA3352" w:rsidP="003B64AF">
      <w:pPr>
        <w:numPr>
          <w:ilvl w:val="0"/>
          <w:numId w:val="6"/>
        </w:numPr>
        <w:tabs>
          <w:tab w:val="clear" w:pos="720"/>
          <w:tab w:val="num" w:pos="1260"/>
        </w:tabs>
        <w:spacing w:line="480" w:lineRule="auto"/>
        <w:ind w:left="1260"/>
        <w:jc w:val="both"/>
        <w:rPr>
          <w:rFonts w:ascii="Arial" w:hAnsi="Arial" w:cs="Arial"/>
          <w:lang w:val="es-MX"/>
        </w:rPr>
      </w:pPr>
      <w:r>
        <w:rPr>
          <w:rFonts w:ascii="Arial" w:hAnsi="Arial" w:cs="Arial"/>
          <w:lang w:val="es-MX"/>
        </w:rPr>
        <w:t>Utilizar dicho diagnóstico para establecer tablas de baremos de los tests, con el fin de obtener una base de comparación y ubicación para los nuevos aspirantes.</w:t>
      </w:r>
    </w:p>
    <w:p w:rsidR="00DA3352" w:rsidRDefault="00DA3352" w:rsidP="003B64AF">
      <w:pPr>
        <w:numPr>
          <w:ilvl w:val="0"/>
          <w:numId w:val="6"/>
        </w:numPr>
        <w:tabs>
          <w:tab w:val="clear" w:pos="720"/>
          <w:tab w:val="num" w:pos="1260"/>
        </w:tabs>
        <w:spacing w:line="480" w:lineRule="auto"/>
        <w:ind w:left="1260"/>
        <w:jc w:val="both"/>
        <w:rPr>
          <w:rFonts w:ascii="Arial" w:hAnsi="Arial" w:cs="Arial"/>
          <w:lang w:val="es-MX"/>
        </w:rPr>
      </w:pPr>
      <w:r>
        <w:rPr>
          <w:rFonts w:ascii="Arial" w:hAnsi="Arial" w:cs="Arial"/>
          <w:lang w:val="es-MX"/>
        </w:rPr>
        <w:lastRenderedPageBreak/>
        <w:t xml:space="preserve">Introducir el Análisis Estadístico como una herramienta útil en el análisis del banco de datos en </w:t>
      </w:r>
      <w:smartTag w:uri="urn:schemas-microsoft-com:office:smarttags" w:element="PersonName">
        <w:smartTagPr>
          <w:attr w:name="ProductID" w:val="La Universidad"/>
        </w:smartTagPr>
        <w:r>
          <w:rPr>
            <w:rFonts w:ascii="Arial" w:hAnsi="Arial" w:cs="Arial"/>
            <w:lang w:val="es-MX"/>
          </w:rPr>
          <w:t>la Universidad</w:t>
        </w:r>
      </w:smartTag>
      <w:r>
        <w:rPr>
          <w:rFonts w:ascii="Arial" w:hAnsi="Arial" w:cs="Arial"/>
          <w:lang w:val="es-MX"/>
        </w:rPr>
        <w:t xml:space="preserve"> de Guayaquil.</w:t>
      </w:r>
    </w:p>
    <w:p w:rsidR="006E625D" w:rsidRDefault="006E625D" w:rsidP="003B64AF">
      <w:pPr>
        <w:tabs>
          <w:tab w:val="num" w:pos="1260"/>
        </w:tabs>
        <w:spacing w:line="480" w:lineRule="auto"/>
        <w:ind w:left="1260" w:hanging="360"/>
        <w:jc w:val="both"/>
        <w:rPr>
          <w:rFonts w:ascii="Arial" w:hAnsi="Arial" w:cs="Arial"/>
          <w:lang w:val="es-MX"/>
        </w:rPr>
      </w:pPr>
    </w:p>
    <w:p w:rsidR="00D45D8F" w:rsidRPr="001F0424" w:rsidRDefault="003B64AF" w:rsidP="003B64AF">
      <w:pPr>
        <w:pStyle w:val="Ttulo2"/>
        <w:numPr>
          <w:ilvl w:val="1"/>
          <w:numId w:val="16"/>
        </w:numPr>
        <w:tabs>
          <w:tab w:val="clear" w:pos="450"/>
          <w:tab w:val="num" w:pos="900"/>
        </w:tabs>
        <w:spacing w:before="0" w:after="0" w:line="480" w:lineRule="auto"/>
        <w:ind w:left="900"/>
        <w:rPr>
          <w:i w:val="0"/>
          <w:iCs w:val="0"/>
          <w:sz w:val="24"/>
          <w:lang w:val="es-MX"/>
        </w:rPr>
      </w:pPr>
      <w:bookmarkStart w:id="4" w:name="_Toc132703939"/>
      <w:bookmarkStart w:id="5" w:name="_Toc138606027"/>
      <w:r w:rsidRPr="001F0424">
        <w:rPr>
          <w:i w:val="0"/>
          <w:iCs w:val="0"/>
          <w:sz w:val="24"/>
          <w:lang w:val="es-MX"/>
        </w:rPr>
        <w:t>Hipótesis de la investigación</w:t>
      </w:r>
      <w:bookmarkEnd w:id="4"/>
      <w:bookmarkEnd w:id="5"/>
    </w:p>
    <w:p w:rsidR="007963D4" w:rsidRDefault="007963D4" w:rsidP="003B64AF">
      <w:pPr>
        <w:spacing w:line="480" w:lineRule="auto"/>
        <w:ind w:left="900"/>
        <w:jc w:val="both"/>
        <w:rPr>
          <w:rFonts w:ascii="Arial" w:hAnsi="Arial" w:cs="Arial"/>
          <w:lang w:val="es-MX"/>
        </w:rPr>
      </w:pPr>
      <w:r>
        <w:rPr>
          <w:rFonts w:ascii="Arial" w:hAnsi="Arial" w:cs="Arial"/>
          <w:lang w:val="es-MX"/>
        </w:rPr>
        <w:t>Las hipótesis más trascendentales que se plantean en este estudio son:</w:t>
      </w:r>
    </w:p>
    <w:p w:rsidR="007963D4" w:rsidRDefault="007963D4" w:rsidP="003B64AF">
      <w:pPr>
        <w:spacing w:line="480" w:lineRule="auto"/>
        <w:ind w:left="900"/>
        <w:jc w:val="both"/>
        <w:rPr>
          <w:rFonts w:ascii="Arial" w:hAnsi="Arial" w:cs="Arial"/>
          <w:lang w:val="es-MX"/>
        </w:rPr>
      </w:pPr>
    </w:p>
    <w:p w:rsidR="00C3777A" w:rsidRDefault="009B1633" w:rsidP="003B64AF">
      <w:pPr>
        <w:numPr>
          <w:ilvl w:val="0"/>
          <w:numId w:val="7"/>
        </w:numPr>
        <w:tabs>
          <w:tab w:val="clear" w:pos="360"/>
          <w:tab w:val="num" w:pos="1260"/>
        </w:tabs>
        <w:spacing w:line="480" w:lineRule="auto"/>
        <w:ind w:left="1260"/>
        <w:jc w:val="both"/>
        <w:rPr>
          <w:rFonts w:ascii="Arial" w:hAnsi="Arial" w:cs="Arial"/>
          <w:lang w:val="es-MX"/>
        </w:rPr>
      </w:pPr>
      <w:r>
        <w:rPr>
          <w:rFonts w:ascii="Arial" w:hAnsi="Arial" w:cs="Arial"/>
          <w:lang w:val="es-MX"/>
        </w:rPr>
        <w:t xml:space="preserve">Los mejores resultados </w:t>
      </w:r>
      <w:r w:rsidR="00193DA4">
        <w:rPr>
          <w:rFonts w:ascii="Arial" w:hAnsi="Arial" w:cs="Arial"/>
          <w:lang w:val="es-MX"/>
        </w:rPr>
        <w:t>de los Test de Aptitudes Diferenciales en</w:t>
      </w:r>
      <w:r>
        <w:rPr>
          <w:rFonts w:ascii="Arial" w:hAnsi="Arial" w:cs="Arial"/>
          <w:lang w:val="es-MX"/>
        </w:rPr>
        <w:t xml:space="preserve"> los aspirantes está en el </w:t>
      </w:r>
      <w:r w:rsidR="00193DA4">
        <w:rPr>
          <w:rFonts w:ascii="Arial" w:hAnsi="Arial" w:cs="Arial"/>
          <w:lang w:val="es-MX"/>
        </w:rPr>
        <w:t>Pensamiento Mecánico</w:t>
      </w:r>
      <w:r>
        <w:rPr>
          <w:rFonts w:ascii="Arial" w:hAnsi="Arial" w:cs="Arial"/>
          <w:lang w:val="es-MX"/>
        </w:rPr>
        <w:t xml:space="preserve"> debido a l</w:t>
      </w:r>
      <w:r w:rsidR="00AE75C0">
        <w:rPr>
          <w:rFonts w:ascii="Arial" w:hAnsi="Arial" w:cs="Arial"/>
          <w:lang w:val="es-MX"/>
        </w:rPr>
        <w:t>a cultura educativa ecuatoriana de aprender-haciendo.</w:t>
      </w:r>
    </w:p>
    <w:p w:rsidR="009B1633" w:rsidRDefault="009B1633" w:rsidP="003B64AF">
      <w:pPr>
        <w:tabs>
          <w:tab w:val="num" w:pos="1260"/>
        </w:tabs>
        <w:spacing w:line="480" w:lineRule="auto"/>
        <w:ind w:left="1260"/>
        <w:jc w:val="both"/>
        <w:rPr>
          <w:rFonts w:ascii="Arial" w:hAnsi="Arial" w:cs="Arial"/>
          <w:lang w:val="es-MX"/>
        </w:rPr>
      </w:pPr>
    </w:p>
    <w:p w:rsidR="009B1633" w:rsidRDefault="00DA3352" w:rsidP="003B64AF">
      <w:pPr>
        <w:numPr>
          <w:ilvl w:val="0"/>
          <w:numId w:val="7"/>
        </w:numPr>
        <w:tabs>
          <w:tab w:val="clear" w:pos="360"/>
          <w:tab w:val="num" w:pos="1260"/>
        </w:tabs>
        <w:spacing w:line="480" w:lineRule="auto"/>
        <w:ind w:left="1260"/>
        <w:jc w:val="both"/>
        <w:rPr>
          <w:rFonts w:ascii="Arial" w:hAnsi="Arial" w:cs="Arial"/>
          <w:lang w:val="es-MX"/>
        </w:rPr>
      </w:pPr>
      <w:r>
        <w:rPr>
          <w:rFonts w:ascii="Arial" w:hAnsi="Arial" w:cs="Arial"/>
          <w:lang w:val="es-MX"/>
        </w:rPr>
        <w:t>Los estudiantes de diferente</w:t>
      </w:r>
      <w:r w:rsidR="00D31895">
        <w:rPr>
          <w:rFonts w:ascii="Arial" w:hAnsi="Arial" w:cs="Arial"/>
          <w:lang w:val="es-MX"/>
        </w:rPr>
        <w:t xml:space="preserve"> </w:t>
      </w:r>
      <w:r>
        <w:rPr>
          <w:rFonts w:ascii="Arial" w:hAnsi="Arial" w:cs="Arial"/>
          <w:lang w:val="es-MX"/>
        </w:rPr>
        <w:t>sexo</w:t>
      </w:r>
      <w:r w:rsidR="00D31895">
        <w:rPr>
          <w:rFonts w:ascii="Arial" w:hAnsi="Arial" w:cs="Arial"/>
          <w:lang w:val="es-MX"/>
        </w:rPr>
        <w:t xml:space="preserve"> poseen similares resultados en las pruebas de aptitudes</w:t>
      </w:r>
      <w:r w:rsidR="00193DA4">
        <w:rPr>
          <w:rFonts w:ascii="Arial" w:hAnsi="Arial" w:cs="Arial"/>
          <w:lang w:val="es-MX"/>
        </w:rPr>
        <w:t xml:space="preserve"> diferenciales</w:t>
      </w:r>
      <w:r w:rsidR="009B1633">
        <w:rPr>
          <w:rFonts w:ascii="Arial" w:hAnsi="Arial" w:cs="Arial"/>
          <w:lang w:val="es-MX"/>
        </w:rPr>
        <w:t>.</w:t>
      </w:r>
    </w:p>
    <w:p w:rsidR="00193DA4" w:rsidRDefault="00193DA4" w:rsidP="003B64AF">
      <w:pPr>
        <w:tabs>
          <w:tab w:val="num" w:pos="1260"/>
        </w:tabs>
        <w:spacing w:line="480" w:lineRule="auto"/>
        <w:ind w:left="1260"/>
        <w:jc w:val="both"/>
        <w:rPr>
          <w:rFonts w:ascii="Arial" w:hAnsi="Arial" w:cs="Arial"/>
          <w:lang w:val="es-MX"/>
        </w:rPr>
      </w:pPr>
    </w:p>
    <w:p w:rsidR="00193DA4" w:rsidRDefault="00193DA4" w:rsidP="003B64AF">
      <w:pPr>
        <w:numPr>
          <w:ilvl w:val="0"/>
          <w:numId w:val="7"/>
        </w:numPr>
        <w:tabs>
          <w:tab w:val="clear" w:pos="360"/>
          <w:tab w:val="num" w:pos="1260"/>
        </w:tabs>
        <w:spacing w:line="480" w:lineRule="auto"/>
        <w:ind w:left="1260"/>
        <w:jc w:val="both"/>
        <w:rPr>
          <w:rFonts w:ascii="Arial" w:hAnsi="Arial" w:cs="Arial"/>
          <w:lang w:val="es-MX"/>
        </w:rPr>
      </w:pPr>
      <w:r>
        <w:rPr>
          <w:rFonts w:ascii="Arial" w:hAnsi="Arial" w:cs="Arial"/>
          <w:lang w:val="es-MX"/>
        </w:rPr>
        <w:t>No existe relación alguna entre los resultados de las pruebas de Pensamiento Mecánico, Verbal y Abstracto</w:t>
      </w:r>
    </w:p>
    <w:p w:rsidR="00193DA4" w:rsidRDefault="00193DA4" w:rsidP="003B64AF">
      <w:pPr>
        <w:tabs>
          <w:tab w:val="num" w:pos="1260"/>
        </w:tabs>
        <w:spacing w:line="480" w:lineRule="auto"/>
        <w:ind w:left="1260"/>
        <w:jc w:val="both"/>
        <w:rPr>
          <w:rFonts w:ascii="Arial" w:hAnsi="Arial" w:cs="Arial"/>
          <w:lang w:val="es-MX"/>
        </w:rPr>
      </w:pPr>
    </w:p>
    <w:p w:rsidR="00193DA4" w:rsidRDefault="00193DA4" w:rsidP="003B64AF">
      <w:pPr>
        <w:numPr>
          <w:ilvl w:val="0"/>
          <w:numId w:val="7"/>
        </w:numPr>
        <w:tabs>
          <w:tab w:val="clear" w:pos="360"/>
          <w:tab w:val="num" w:pos="1260"/>
        </w:tabs>
        <w:spacing w:line="480" w:lineRule="auto"/>
        <w:ind w:left="1260"/>
        <w:jc w:val="both"/>
        <w:rPr>
          <w:rFonts w:ascii="Arial" w:hAnsi="Arial" w:cs="Arial"/>
          <w:lang w:val="es-MX"/>
        </w:rPr>
      </w:pPr>
      <w:r>
        <w:rPr>
          <w:rFonts w:ascii="Arial" w:hAnsi="Arial" w:cs="Arial"/>
          <w:lang w:val="es-MX"/>
        </w:rPr>
        <w:t>Existe alguna relación estadística entre la personalidad resultante de los aspirantes, las especialidades de preferencias  y los resultados Apreciativos de los Test de Pensamiento Mecánico, Verbal y Abstracto.</w:t>
      </w:r>
    </w:p>
    <w:p w:rsidR="00D45D8F" w:rsidRDefault="00D45D8F" w:rsidP="003B64AF">
      <w:pPr>
        <w:tabs>
          <w:tab w:val="num" w:pos="1260"/>
        </w:tabs>
        <w:spacing w:line="480" w:lineRule="auto"/>
        <w:ind w:left="1260"/>
        <w:jc w:val="both"/>
        <w:rPr>
          <w:rFonts w:ascii="Arial" w:hAnsi="Arial" w:cs="Arial"/>
          <w:lang w:val="es-MX"/>
        </w:rPr>
      </w:pPr>
    </w:p>
    <w:p w:rsidR="00E414A6" w:rsidRDefault="00E414A6" w:rsidP="00AE75C0">
      <w:pPr>
        <w:spacing w:line="480" w:lineRule="auto"/>
        <w:ind w:left="360"/>
        <w:jc w:val="both"/>
        <w:rPr>
          <w:rFonts w:ascii="Arial" w:hAnsi="Arial" w:cs="Arial"/>
          <w:lang w:val="es-MX"/>
        </w:rPr>
      </w:pPr>
      <w:r>
        <w:rPr>
          <w:rFonts w:ascii="Arial" w:hAnsi="Arial" w:cs="Arial"/>
          <w:lang w:val="es-MX"/>
        </w:rPr>
        <w:lastRenderedPageBreak/>
        <w:t xml:space="preserve">Y con todo este preámbulo se ha demostrado el problema que existe en los registros de </w:t>
      </w:r>
      <w:smartTag w:uri="urn:schemas-microsoft-com:office:smarttags" w:element="PersonName">
        <w:smartTagPr>
          <w:attr w:name="ProductID" w:val="La Universidad"/>
        </w:smartTagPr>
        <w:r>
          <w:rPr>
            <w:rFonts w:ascii="Arial" w:hAnsi="Arial" w:cs="Arial"/>
            <w:lang w:val="es-MX"/>
          </w:rPr>
          <w:t>la Universidad</w:t>
        </w:r>
      </w:smartTag>
      <w:r>
        <w:rPr>
          <w:rFonts w:ascii="Arial" w:hAnsi="Arial" w:cs="Arial"/>
          <w:lang w:val="es-MX"/>
        </w:rPr>
        <w:t xml:space="preserve"> de Guayaquil y la necesidad que tienen de analizar el comportamiento de tan importantes resultados sicológicos que podrían ser trascendentales para nuevas generaciones de estudiantes y para nuevos estudios a posterior.</w:t>
      </w:r>
    </w:p>
    <w:p w:rsidR="00CC035D" w:rsidRPr="00CC035D" w:rsidRDefault="006E625D" w:rsidP="00CC035D">
      <w:pPr>
        <w:jc w:val="center"/>
        <w:rPr>
          <w:rFonts w:ascii="Arial" w:hAnsi="Arial" w:cs="Arial"/>
          <w:sz w:val="20"/>
          <w:szCs w:val="20"/>
          <w:lang w:val="es-MX"/>
        </w:rPr>
      </w:pPr>
      <w:r>
        <w:rPr>
          <w:rFonts w:ascii="Arial" w:hAnsi="Arial" w:cs="Arial"/>
          <w:b/>
          <w:sz w:val="28"/>
          <w:szCs w:val="28"/>
          <w:lang w:val="es-MX"/>
        </w:rPr>
        <w:br w:type="page"/>
      </w:r>
    </w:p>
    <w:p w:rsidR="00CC035D" w:rsidRPr="00CC035D" w:rsidRDefault="00AE75C0" w:rsidP="00CC035D">
      <w:pPr>
        <w:jc w:val="center"/>
        <w:rPr>
          <w:rFonts w:ascii="Arial" w:hAnsi="Arial" w:cs="Arial"/>
          <w:sz w:val="20"/>
          <w:szCs w:val="20"/>
          <w:lang w:val="es-MX"/>
        </w:rPr>
      </w:pPr>
      <w:r>
        <w:rPr>
          <w:rFonts w:ascii="Arial" w:hAnsi="Arial" w:cs="Arial"/>
          <w:b/>
          <w:noProof/>
          <w:sz w:val="48"/>
          <w:szCs w:val="48"/>
        </w:rPr>
        <w:pict>
          <v:oval id="_x0000_s1218" style="position:absolute;left:0;text-align:left;margin-left:400.4pt;margin-top:-85.9pt;width:22.6pt;height:20.4pt;z-index:251594752" stroked="f"/>
        </w:pict>
      </w:r>
    </w:p>
    <w:p w:rsidR="00CC035D" w:rsidRPr="00CC035D" w:rsidRDefault="00CC035D" w:rsidP="00CC035D">
      <w:pPr>
        <w:jc w:val="center"/>
        <w:rPr>
          <w:rFonts w:ascii="Arial" w:hAnsi="Arial" w:cs="Arial"/>
          <w:sz w:val="20"/>
          <w:szCs w:val="20"/>
          <w:lang w:val="es-MX"/>
        </w:rPr>
      </w:pPr>
    </w:p>
    <w:p w:rsidR="00CC035D" w:rsidRPr="00CC035D" w:rsidRDefault="00CC035D" w:rsidP="00CC035D">
      <w:pPr>
        <w:jc w:val="center"/>
        <w:rPr>
          <w:rFonts w:ascii="Arial" w:hAnsi="Arial" w:cs="Arial"/>
          <w:sz w:val="20"/>
          <w:szCs w:val="20"/>
          <w:lang w:val="es-MX"/>
        </w:rPr>
      </w:pPr>
    </w:p>
    <w:p w:rsidR="00CC035D" w:rsidRPr="00CC035D" w:rsidRDefault="00CC035D" w:rsidP="00CC035D">
      <w:pPr>
        <w:jc w:val="center"/>
        <w:rPr>
          <w:rFonts w:ascii="Arial" w:hAnsi="Arial" w:cs="Arial"/>
          <w:sz w:val="20"/>
          <w:szCs w:val="20"/>
          <w:lang w:val="es-MX"/>
        </w:rPr>
      </w:pPr>
    </w:p>
    <w:p w:rsidR="00CC035D" w:rsidRPr="00CC035D" w:rsidRDefault="00CC035D" w:rsidP="00CC035D">
      <w:pPr>
        <w:jc w:val="center"/>
        <w:rPr>
          <w:rFonts w:ascii="Arial" w:hAnsi="Arial" w:cs="Arial"/>
          <w:sz w:val="20"/>
          <w:szCs w:val="20"/>
          <w:lang w:val="es-MX"/>
        </w:rPr>
      </w:pPr>
    </w:p>
    <w:p w:rsidR="00CC035D" w:rsidRPr="00CC035D" w:rsidRDefault="00CC035D" w:rsidP="00CC035D">
      <w:pPr>
        <w:jc w:val="center"/>
        <w:rPr>
          <w:rFonts w:ascii="Arial" w:hAnsi="Arial" w:cs="Arial"/>
          <w:b/>
          <w:sz w:val="48"/>
          <w:szCs w:val="48"/>
        </w:rPr>
      </w:pPr>
      <w:r w:rsidRPr="00CC035D">
        <w:rPr>
          <w:rFonts w:ascii="Arial" w:hAnsi="Arial" w:cs="Arial"/>
          <w:b/>
          <w:sz w:val="48"/>
          <w:szCs w:val="48"/>
        </w:rPr>
        <w:t>C</w:t>
      </w:r>
      <w:r w:rsidR="00F16CBD">
        <w:rPr>
          <w:rFonts w:ascii="Arial" w:hAnsi="Arial" w:cs="Arial"/>
          <w:b/>
          <w:sz w:val="48"/>
          <w:szCs w:val="48"/>
        </w:rPr>
        <w:t>APÍTULO II</w:t>
      </w:r>
    </w:p>
    <w:p w:rsidR="00CC035D" w:rsidRDefault="00CC035D" w:rsidP="00CC035D">
      <w:pPr>
        <w:jc w:val="center"/>
        <w:rPr>
          <w:rFonts w:ascii="Arial" w:hAnsi="Arial" w:cs="Arial"/>
          <w:sz w:val="20"/>
          <w:szCs w:val="20"/>
          <w:lang w:val="es-MX"/>
        </w:rPr>
      </w:pPr>
    </w:p>
    <w:p w:rsidR="00CC035D" w:rsidRDefault="00CC035D" w:rsidP="00CC035D">
      <w:pPr>
        <w:jc w:val="center"/>
        <w:rPr>
          <w:rFonts w:ascii="Arial" w:hAnsi="Arial" w:cs="Arial"/>
          <w:sz w:val="20"/>
          <w:szCs w:val="20"/>
          <w:lang w:val="es-MX"/>
        </w:rPr>
      </w:pPr>
    </w:p>
    <w:p w:rsidR="00CC035D" w:rsidRDefault="00CC035D" w:rsidP="00CC035D">
      <w:pPr>
        <w:jc w:val="center"/>
        <w:rPr>
          <w:rFonts w:ascii="Arial" w:hAnsi="Arial" w:cs="Arial"/>
          <w:sz w:val="20"/>
          <w:szCs w:val="20"/>
          <w:lang w:val="es-MX"/>
        </w:rPr>
      </w:pPr>
    </w:p>
    <w:p w:rsidR="00CC035D" w:rsidRPr="00CC035D" w:rsidRDefault="00CC035D" w:rsidP="00CC035D">
      <w:pPr>
        <w:jc w:val="center"/>
        <w:rPr>
          <w:rFonts w:ascii="Arial" w:hAnsi="Arial" w:cs="Arial"/>
          <w:sz w:val="20"/>
          <w:szCs w:val="20"/>
          <w:lang w:val="es-MX"/>
        </w:rPr>
      </w:pPr>
    </w:p>
    <w:p w:rsidR="00D45D8F" w:rsidRPr="00C5022B" w:rsidRDefault="00F42E30" w:rsidP="00F42E30">
      <w:pPr>
        <w:pStyle w:val="Ttulo1"/>
        <w:tabs>
          <w:tab w:val="left" w:pos="540"/>
        </w:tabs>
        <w:spacing w:before="0" w:after="0" w:line="480" w:lineRule="auto"/>
        <w:ind w:left="540" w:hanging="540"/>
        <w:jc w:val="both"/>
        <w:rPr>
          <w:lang w:val="es-MX"/>
        </w:rPr>
      </w:pPr>
      <w:bookmarkStart w:id="6" w:name="_Toc132703940"/>
      <w:bookmarkStart w:id="7" w:name="_Toc138606028"/>
      <w:r>
        <w:rPr>
          <w:lang w:val="es-MX"/>
        </w:rPr>
        <w:t xml:space="preserve">2.  </w:t>
      </w:r>
      <w:r w:rsidR="00D45D8F" w:rsidRPr="00C5022B">
        <w:rPr>
          <w:lang w:val="es-MX"/>
        </w:rPr>
        <w:t>MARCO TEÓRICO</w:t>
      </w:r>
      <w:bookmarkEnd w:id="6"/>
      <w:bookmarkEnd w:id="7"/>
    </w:p>
    <w:p w:rsidR="00D45D8F" w:rsidRPr="001F0424" w:rsidRDefault="00D549DE" w:rsidP="00F42E30">
      <w:pPr>
        <w:pStyle w:val="Ttulo2"/>
        <w:numPr>
          <w:ilvl w:val="1"/>
          <w:numId w:val="17"/>
        </w:numPr>
        <w:tabs>
          <w:tab w:val="clear" w:pos="450"/>
        </w:tabs>
        <w:spacing w:before="0" w:after="0" w:line="480" w:lineRule="auto"/>
        <w:rPr>
          <w:i w:val="0"/>
          <w:iCs w:val="0"/>
          <w:sz w:val="24"/>
          <w:lang w:val="es-MX"/>
        </w:rPr>
      </w:pPr>
      <w:bookmarkStart w:id="8" w:name="_Toc132703941"/>
      <w:bookmarkStart w:id="9" w:name="_Toc138606029"/>
      <w:r w:rsidRPr="001F0424">
        <w:rPr>
          <w:i w:val="0"/>
          <w:iCs w:val="0"/>
          <w:sz w:val="24"/>
          <w:lang w:val="es-MX"/>
        </w:rPr>
        <w:t>Antecedentes</w:t>
      </w:r>
      <w:r w:rsidR="00D45D8F" w:rsidRPr="001F0424">
        <w:rPr>
          <w:i w:val="0"/>
          <w:iCs w:val="0"/>
          <w:sz w:val="24"/>
          <w:lang w:val="es-MX"/>
        </w:rPr>
        <w:t>.</w:t>
      </w:r>
      <w:bookmarkEnd w:id="8"/>
      <w:bookmarkEnd w:id="9"/>
    </w:p>
    <w:p w:rsidR="00DF752D" w:rsidRDefault="002B0B12" w:rsidP="00AE75C0">
      <w:pPr>
        <w:spacing w:line="480" w:lineRule="auto"/>
        <w:ind w:left="450"/>
        <w:jc w:val="both"/>
        <w:rPr>
          <w:rFonts w:ascii="Arial" w:hAnsi="Arial" w:cs="Arial"/>
          <w:lang w:val="es-MX"/>
        </w:rPr>
      </w:pPr>
      <w:r>
        <w:rPr>
          <w:rFonts w:ascii="Arial" w:hAnsi="Arial" w:cs="Arial"/>
          <w:lang w:val="es-MX"/>
        </w:rPr>
        <w:t xml:space="preserve">Hay que </w:t>
      </w:r>
      <w:r w:rsidR="00D047B8">
        <w:rPr>
          <w:rFonts w:ascii="Arial" w:hAnsi="Arial" w:cs="Arial"/>
          <w:lang w:val="es-MX"/>
        </w:rPr>
        <w:t xml:space="preserve">comenzar </w:t>
      </w:r>
      <w:r>
        <w:rPr>
          <w:rFonts w:ascii="Arial" w:hAnsi="Arial" w:cs="Arial"/>
          <w:lang w:val="es-MX"/>
        </w:rPr>
        <w:t>acl</w:t>
      </w:r>
      <w:r w:rsidR="00D047B8">
        <w:rPr>
          <w:rFonts w:ascii="Arial" w:hAnsi="Arial" w:cs="Arial"/>
          <w:lang w:val="es-MX"/>
        </w:rPr>
        <w:t>arando</w:t>
      </w:r>
      <w:r w:rsidR="00DF752D">
        <w:rPr>
          <w:rFonts w:ascii="Arial" w:hAnsi="Arial" w:cs="Arial"/>
          <w:lang w:val="es-MX"/>
        </w:rPr>
        <w:t xml:space="preserve"> lo que es el </w:t>
      </w:r>
      <w:r w:rsidR="00DF752D" w:rsidRPr="002B0B12">
        <w:rPr>
          <w:rFonts w:ascii="Arial" w:hAnsi="Arial" w:cs="Arial"/>
          <w:b/>
          <w:i/>
          <w:lang w:val="es-MX"/>
        </w:rPr>
        <w:t>Pensamiento</w:t>
      </w:r>
      <w:r w:rsidR="00D047B8">
        <w:rPr>
          <w:rFonts w:ascii="Arial" w:hAnsi="Arial" w:cs="Arial"/>
          <w:lang w:val="es-MX"/>
        </w:rPr>
        <w:t xml:space="preserve">, que según </w:t>
      </w:r>
      <w:smartTag w:uri="urn:schemas-microsoft-com:office:smarttags" w:element="PersonName">
        <w:smartTagPr>
          <w:attr w:name="ProductID" w:val="La Real Academia"/>
        </w:smartTagPr>
        <w:smartTag w:uri="urn:schemas-microsoft-com:office:smarttags" w:element="PersonName">
          <w:smartTagPr>
            <w:attr w:name="ProductID" w:val="La Real"/>
          </w:smartTagPr>
          <w:r w:rsidR="00D047B8">
            <w:rPr>
              <w:rFonts w:ascii="Arial" w:hAnsi="Arial" w:cs="Arial"/>
              <w:lang w:val="es-MX"/>
            </w:rPr>
            <w:t>La Real</w:t>
          </w:r>
        </w:smartTag>
        <w:r w:rsidR="00D047B8">
          <w:rPr>
            <w:rFonts w:ascii="Arial" w:hAnsi="Arial" w:cs="Arial"/>
            <w:lang w:val="es-MX"/>
          </w:rPr>
          <w:t xml:space="preserve"> Academia</w:t>
        </w:r>
      </w:smartTag>
      <w:r w:rsidR="00D047B8">
        <w:rPr>
          <w:rFonts w:ascii="Arial" w:hAnsi="Arial" w:cs="Arial"/>
          <w:lang w:val="es-MX"/>
        </w:rPr>
        <w:t xml:space="preserve"> de Lengua Española lo</w:t>
      </w:r>
      <w:r w:rsidR="00DF752D">
        <w:rPr>
          <w:rFonts w:ascii="Arial" w:hAnsi="Arial" w:cs="Arial"/>
          <w:lang w:val="es-MX"/>
        </w:rPr>
        <w:t xml:space="preserve"> define como </w:t>
      </w:r>
      <w:r>
        <w:rPr>
          <w:rFonts w:ascii="Arial" w:hAnsi="Arial" w:cs="Arial"/>
          <w:lang w:val="es-MX"/>
        </w:rPr>
        <w:t xml:space="preserve">el </w:t>
      </w:r>
      <w:r w:rsidR="00D047B8" w:rsidRPr="00D047B8">
        <w:rPr>
          <w:rFonts w:ascii="Arial" w:hAnsi="Arial" w:cs="Arial"/>
          <w:i/>
          <w:lang w:val="es-MX"/>
        </w:rPr>
        <w:t>“F</w:t>
      </w:r>
      <w:r w:rsidRPr="00FD12FD">
        <w:rPr>
          <w:rFonts w:ascii="Arial" w:hAnsi="Arial" w:cs="Arial"/>
          <w:i/>
          <w:lang w:val="es-MX"/>
        </w:rPr>
        <w:t xml:space="preserve">enómeno psíquico racional, </w:t>
      </w:r>
      <w:r w:rsidR="00FD12FD" w:rsidRPr="00FD12FD">
        <w:rPr>
          <w:rFonts w:ascii="Arial" w:hAnsi="Arial" w:cs="Arial"/>
          <w:i/>
          <w:lang w:val="es-MX"/>
        </w:rPr>
        <w:t>objetivo y externo derivado del pensar para la solución de problemas</w:t>
      </w:r>
      <w:r w:rsidR="00D047B8">
        <w:rPr>
          <w:rFonts w:ascii="Arial" w:hAnsi="Arial" w:cs="Arial"/>
          <w:i/>
          <w:lang w:val="es-MX"/>
        </w:rPr>
        <w:t>”</w:t>
      </w:r>
      <w:r w:rsidR="00DF752D">
        <w:rPr>
          <w:rFonts w:ascii="Arial" w:hAnsi="Arial" w:cs="Arial"/>
          <w:lang w:val="es-MX"/>
        </w:rPr>
        <w:t>.</w:t>
      </w:r>
    </w:p>
    <w:p w:rsidR="00DF752D" w:rsidRDefault="00DF752D" w:rsidP="00AE75C0">
      <w:pPr>
        <w:spacing w:line="480" w:lineRule="auto"/>
        <w:ind w:left="450"/>
        <w:jc w:val="both"/>
        <w:rPr>
          <w:rFonts w:ascii="Arial" w:hAnsi="Arial" w:cs="Arial"/>
          <w:lang w:val="es-MX"/>
        </w:rPr>
      </w:pPr>
    </w:p>
    <w:p w:rsidR="00DF752D" w:rsidRPr="002B0B12" w:rsidRDefault="00DF752D" w:rsidP="00AE75C0">
      <w:pPr>
        <w:spacing w:line="480" w:lineRule="auto"/>
        <w:ind w:left="450"/>
        <w:jc w:val="both"/>
        <w:rPr>
          <w:rFonts w:ascii="Arial" w:hAnsi="Arial" w:cs="Arial"/>
          <w:lang w:val="es-MX"/>
        </w:rPr>
      </w:pPr>
      <w:r>
        <w:rPr>
          <w:rFonts w:ascii="Arial" w:hAnsi="Arial" w:cs="Arial"/>
          <w:lang w:val="es-MX"/>
        </w:rPr>
        <w:t xml:space="preserve">El término </w:t>
      </w:r>
      <w:r w:rsidR="00FD12FD" w:rsidRPr="00FD12FD">
        <w:rPr>
          <w:rFonts w:ascii="Arial" w:hAnsi="Arial" w:cs="Arial"/>
          <w:b/>
          <w:i/>
          <w:lang w:val="es-MX"/>
        </w:rPr>
        <w:t>Pensamiento</w:t>
      </w:r>
      <w:r w:rsidR="00FD12FD">
        <w:rPr>
          <w:rFonts w:ascii="Arial" w:hAnsi="Arial" w:cs="Arial"/>
          <w:lang w:val="es-MX"/>
        </w:rPr>
        <w:t xml:space="preserve"> </w:t>
      </w:r>
      <w:r>
        <w:rPr>
          <w:rFonts w:ascii="Arial" w:hAnsi="Arial" w:cs="Arial"/>
          <w:lang w:val="es-MX"/>
        </w:rPr>
        <w:t>es comúnmente utilizado como forma genérica que define todos los productos que la mente puede generar incluyendo las actividades racionales del intelecto o las abstracciones de la imaginación;</w:t>
      </w:r>
      <w:r w:rsidR="002B0B12">
        <w:rPr>
          <w:rFonts w:ascii="Arial" w:hAnsi="Arial" w:cs="Arial"/>
          <w:lang w:val="es-MX"/>
        </w:rPr>
        <w:t xml:space="preserve"> todo aquello que sea de naturaleza mental es considerado </w:t>
      </w:r>
      <w:r w:rsidR="002B0B12">
        <w:rPr>
          <w:rFonts w:ascii="Arial" w:hAnsi="Arial" w:cs="Arial"/>
          <w:i/>
          <w:lang w:val="es-MX"/>
        </w:rPr>
        <w:t>pensamiento</w:t>
      </w:r>
      <w:r w:rsidR="002B0B12">
        <w:rPr>
          <w:rFonts w:ascii="Arial" w:hAnsi="Arial" w:cs="Arial"/>
          <w:lang w:val="es-MX"/>
        </w:rPr>
        <w:t>, bien sean estos abstractos, racionales, mecánicos, verbales, creativos, artísticos, etc.</w:t>
      </w:r>
    </w:p>
    <w:p w:rsidR="00DF752D" w:rsidRPr="00DF752D" w:rsidRDefault="00DF752D" w:rsidP="00AE75C0">
      <w:pPr>
        <w:spacing w:line="480" w:lineRule="auto"/>
        <w:ind w:left="450"/>
        <w:jc w:val="both"/>
        <w:rPr>
          <w:rFonts w:ascii="Arial" w:hAnsi="Arial" w:cs="Arial"/>
          <w:lang w:val="es-MX"/>
        </w:rPr>
      </w:pPr>
    </w:p>
    <w:p w:rsidR="00AF7809" w:rsidRDefault="00AF7809" w:rsidP="00AE75C0">
      <w:pPr>
        <w:spacing w:line="480" w:lineRule="auto"/>
        <w:ind w:left="450"/>
        <w:jc w:val="both"/>
        <w:rPr>
          <w:rFonts w:ascii="Arial" w:hAnsi="Arial" w:cs="Arial"/>
          <w:lang w:val="es-MX"/>
        </w:rPr>
      </w:pPr>
      <w:smartTag w:uri="urn:schemas-microsoft-com:office:smarttags" w:element="PersonName">
        <w:smartTagPr>
          <w:attr w:name="ProductID" w:val="La Universidad"/>
        </w:smartTagPr>
        <w:r>
          <w:rPr>
            <w:rFonts w:ascii="Arial" w:hAnsi="Arial" w:cs="Arial"/>
            <w:lang w:val="es-MX"/>
          </w:rPr>
          <w:t>La Universidad</w:t>
        </w:r>
      </w:smartTag>
      <w:r>
        <w:rPr>
          <w:rFonts w:ascii="Arial" w:hAnsi="Arial" w:cs="Arial"/>
          <w:lang w:val="es-MX"/>
        </w:rPr>
        <w:t xml:space="preserve"> de Guayaquil </w:t>
      </w:r>
      <w:r w:rsidR="00DC65FD">
        <w:rPr>
          <w:rFonts w:ascii="Arial" w:hAnsi="Arial" w:cs="Arial"/>
          <w:lang w:val="es-MX"/>
        </w:rPr>
        <w:t xml:space="preserve">desde el año 2002 emprende el proyecto </w:t>
      </w:r>
      <w:r w:rsidR="006B047B">
        <w:rPr>
          <w:rFonts w:ascii="Arial" w:hAnsi="Arial" w:cs="Arial"/>
          <w:lang w:val="es-MX"/>
        </w:rPr>
        <w:t xml:space="preserve">Orientación y </w:t>
      </w:r>
      <w:r w:rsidR="00DC65FD">
        <w:rPr>
          <w:rFonts w:ascii="Arial" w:hAnsi="Arial" w:cs="Arial"/>
          <w:lang w:val="es-MX"/>
        </w:rPr>
        <w:t xml:space="preserve">Vocación Estudiantil </w:t>
      </w:r>
      <w:r w:rsidR="00DF752D">
        <w:rPr>
          <w:rFonts w:ascii="Arial" w:hAnsi="Arial" w:cs="Arial"/>
          <w:lang w:val="es-MX"/>
        </w:rPr>
        <w:t>donde se</w:t>
      </w:r>
      <w:r w:rsidR="00DC65FD">
        <w:rPr>
          <w:rFonts w:ascii="Arial" w:hAnsi="Arial" w:cs="Arial"/>
          <w:lang w:val="es-MX"/>
        </w:rPr>
        <w:t xml:space="preserve"> decide evaluar a todos los aspirantes a </w:t>
      </w:r>
      <w:smartTag w:uri="urn:schemas-microsoft-com:office:smarttags" w:element="PersonName">
        <w:smartTagPr>
          <w:attr w:name="ProductID" w:val="La Universidad"/>
        </w:smartTagPr>
        <w:r w:rsidR="00DC65FD">
          <w:rPr>
            <w:rFonts w:ascii="Arial" w:hAnsi="Arial" w:cs="Arial"/>
            <w:lang w:val="es-MX"/>
          </w:rPr>
          <w:t>la Universidad</w:t>
        </w:r>
      </w:smartTag>
      <w:r w:rsidR="00DC65FD">
        <w:rPr>
          <w:rFonts w:ascii="Arial" w:hAnsi="Arial" w:cs="Arial"/>
          <w:lang w:val="es-MX"/>
        </w:rPr>
        <w:t xml:space="preserve"> en </w:t>
      </w:r>
      <w:r w:rsidR="00DF752D">
        <w:rPr>
          <w:rFonts w:ascii="Arial" w:hAnsi="Arial" w:cs="Arial"/>
          <w:lang w:val="es-MX"/>
        </w:rPr>
        <w:t>pensamiento</w:t>
      </w:r>
      <w:r w:rsidR="00DC65FD">
        <w:rPr>
          <w:rFonts w:ascii="Arial" w:hAnsi="Arial" w:cs="Arial"/>
          <w:lang w:val="es-MX"/>
        </w:rPr>
        <w:t xml:space="preserve"> </w:t>
      </w:r>
      <w:r w:rsidR="00DF752D">
        <w:rPr>
          <w:rFonts w:ascii="Arial" w:hAnsi="Arial" w:cs="Arial"/>
          <w:lang w:val="es-MX"/>
        </w:rPr>
        <w:t>Mecánico</w:t>
      </w:r>
      <w:r w:rsidR="00DC65FD">
        <w:rPr>
          <w:rFonts w:ascii="Arial" w:hAnsi="Arial" w:cs="Arial"/>
          <w:lang w:val="es-MX"/>
        </w:rPr>
        <w:t xml:space="preserve">, </w:t>
      </w:r>
      <w:r w:rsidR="00DF752D">
        <w:rPr>
          <w:rFonts w:ascii="Arial" w:hAnsi="Arial" w:cs="Arial"/>
          <w:lang w:val="es-MX"/>
        </w:rPr>
        <w:t>Verbal</w:t>
      </w:r>
      <w:r w:rsidR="00F56F50">
        <w:rPr>
          <w:rFonts w:ascii="Arial" w:hAnsi="Arial" w:cs="Arial"/>
          <w:lang w:val="es-MX"/>
        </w:rPr>
        <w:t xml:space="preserve"> </w:t>
      </w:r>
      <w:r w:rsidR="00DC65FD">
        <w:rPr>
          <w:rFonts w:ascii="Arial" w:hAnsi="Arial" w:cs="Arial"/>
          <w:lang w:val="es-MX"/>
        </w:rPr>
        <w:t xml:space="preserve">y </w:t>
      </w:r>
      <w:r w:rsidR="00DF752D">
        <w:rPr>
          <w:rFonts w:ascii="Arial" w:hAnsi="Arial" w:cs="Arial"/>
          <w:lang w:val="es-MX"/>
        </w:rPr>
        <w:lastRenderedPageBreak/>
        <w:t>Abstracto</w:t>
      </w:r>
      <w:r w:rsidR="00F56F50">
        <w:rPr>
          <w:rFonts w:ascii="Arial" w:hAnsi="Arial" w:cs="Arial"/>
          <w:lang w:val="es-MX"/>
        </w:rPr>
        <w:t xml:space="preserve"> </w:t>
      </w:r>
      <w:r w:rsidR="006B047B">
        <w:rPr>
          <w:rFonts w:ascii="Arial" w:hAnsi="Arial" w:cs="Arial"/>
          <w:lang w:val="es-MX"/>
        </w:rPr>
        <w:t>basándose en</w:t>
      </w:r>
      <w:r w:rsidR="00DC65FD">
        <w:rPr>
          <w:rFonts w:ascii="Arial" w:hAnsi="Arial" w:cs="Arial"/>
          <w:lang w:val="es-MX"/>
        </w:rPr>
        <w:t xml:space="preserve"> </w:t>
      </w:r>
      <w:r w:rsidR="003C32F7">
        <w:rPr>
          <w:rFonts w:ascii="Arial" w:hAnsi="Arial" w:cs="Arial"/>
          <w:lang w:val="es-MX"/>
        </w:rPr>
        <w:t>las pruebas más importantes</w:t>
      </w:r>
      <w:r w:rsidR="006B047B">
        <w:rPr>
          <w:rFonts w:ascii="Arial" w:hAnsi="Arial" w:cs="Arial"/>
          <w:lang w:val="es-MX"/>
        </w:rPr>
        <w:t xml:space="preserve"> del conjunto de</w:t>
      </w:r>
      <w:r w:rsidR="00DC65FD">
        <w:rPr>
          <w:rFonts w:ascii="Arial" w:hAnsi="Arial" w:cs="Arial"/>
          <w:lang w:val="es-MX"/>
        </w:rPr>
        <w:t xml:space="preserve"> </w:t>
      </w:r>
      <w:r w:rsidR="003C32F7">
        <w:rPr>
          <w:rFonts w:ascii="Arial" w:hAnsi="Arial" w:cs="Arial"/>
          <w:lang w:val="es-MX"/>
        </w:rPr>
        <w:t>P</w:t>
      </w:r>
      <w:r w:rsidR="00DC65FD">
        <w:rPr>
          <w:rFonts w:ascii="Arial" w:hAnsi="Arial" w:cs="Arial"/>
          <w:lang w:val="es-MX"/>
        </w:rPr>
        <w:t>ruebas de Aptitudes Diferenciales</w:t>
      </w:r>
      <w:r w:rsidR="00F56F50">
        <w:rPr>
          <w:rFonts w:ascii="Arial" w:hAnsi="Arial" w:cs="Arial"/>
          <w:lang w:val="es-MX"/>
        </w:rPr>
        <w:t>,</w:t>
      </w:r>
      <w:r w:rsidR="00DC65FD">
        <w:rPr>
          <w:rFonts w:ascii="Arial" w:hAnsi="Arial" w:cs="Arial"/>
          <w:lang w:val="es-MX"/>
        </w:rPr>
        <w:t xml:space="preserve"> </w:t>
      </w:r>
      <w:r w:rsidR="00DC65FD" w:rsidRPr="00F56F50">
        <w:rPr>
          <w:rFonts w:ascii="Arial" w:hAnsi="Arial" w:cs="Arial"/>
          <w:b/>
          <w:lang w:val="es-MX"/>
        </w:rPr>
        <w:t>DAT</w:t>
      </w:r>
      <w:r w:rsidR="003C32F7">
        <w:rPr>
          <w:rFonts w:ascii="Arial" w:hAnsi="Arial" w:cs="Arial"/>
          <w:lang w:val="es-MX"/>
        </w:rPr>
        <w:t xml:space="preserve"> (</w:t>
      </w:r>
      <w:r w:rsidR="003C32F7">
        <w:rPr>
          <w:rFonts w:ascii="Arial" w:hAnsi="Arial" w:cs="Arial"/>
          <w:i/>
          <w:lang w:val="es-MX"/>
        </w:rPr>
        <w:t>Diferencial Atitude Test</w:t>
      </w:r>
      <w:r w:rsidR="003C32F7">
        <w:rPr>
          <w:rFonts w:ascii="Arial" w:hAnsi="Arial" w:cs="Arial"/>
          <w:lang w:val="es-MX"/>
        </w:rPr>
        <w:t>)</w:t>
      </w:r>
      <w:r w:rsidR="00DC65FD">
        <w:rPr>
          <w:rFonts w:ascii="Arial" w:hAnsi="Arial" w:cs="Arial"/>
          <w:lang w:val="es-MX"/>
        </w:rPr>
        <w:t xml:space="preserve">, </w:t>
      </w:r>
      <w:r w:rsidR="006B047B">
        <w:rPr>
          <w:rFonts w:ascii="Arial" w:hAnsi="Arial" w:cs="Arial"/>
          <w:lang w:val="es-MX"/>
        </w:rPr>
        <w:t xml:space="preserve">la cual comprende una batería de preguntas para medir varias aptitudes como son: </w:t>
      </w:r>
      <w:r w:rsidR="00DF752D">
        <w:rPr>
          <w:rFonts w:ascii="Arial" w:hAnsi="Arial" w:cs="Arial"/>
          <w:lang w:val="es-MX"/>
        </w:rPr>
        <w:t>Pensamiento</w:t>
      </w:r>
      <w:r w:rsidR="00DF752D" w:rsidRPr="00DF752D">
        <w:rPr>
          <w:rFonts w:ascii="Arial" w:hAnsi="Arial" w:cs="Arial"/>
          <w:lang w:val="es-MX"/>
        </w:rPr>
        <w:t xml:space="preserve"> </w:t>
      </w:r>
      <w:r w:rsidR="006B047B" w:rsidRPr="00F56F50">
        <w:rPr>
          <w:rFonts w:ascii="Arial" w:hAnsi="Arial" w:cs="Arial"/>
          <w:u w:val="single"/>
          <w:lang w:val="es-MX"/>
        </w:rPr>
        <w:t>verbal</w:t>
      </w:r>
      <w:r w:rsidR="006B047B">
        <w:rPr>
          <w:rFonts w:ascii="Arial" w:hAnsi="Arial" w:cs="Arial"/>
          <w:lang w:val="es-MX"/>
        </w:rPr>
        <w:t xml:space="preserve">, numérico, </w:t>
      </w:r>
      <w:r w:rsidR="006B047B" w:rsidRPr="00F56F50">
        <w:rPr>
          <w:rFonts w:ascii="Arial" w:hAnsi="Arial" w:cs="Arial"/>
          <w:u w:val="single"/>
          <w:lang w:val="es-MX"/>
        </w:rPr>
        <w:t>abstracto</w:t>
      </w:r>
      <w:r w:rsidR="006B047B">
        <w:rPr>
          <w:rFonts w:ascii="Arial" w:hAnsi="Arial" w:cs="Arial"/>
          <w:lang w:val="es-MX"/>
        </w:rPr>
        <w:t xml:space="preserve">, </w:t>
      </w:r>
      <w:r w:rsidR="006B047B" w:rsidRPr="00F56F50">
        <w:rPr>
          <w:rFonts w:ascii="Arial" w:hAnsi="Arial" w:cs="Arial"/>
          <w:u w:val="single"/>
          <w:lang w:val="es-MX"/>
        </w:rPr>
        <w:t>mecánico</w:t>
      </w:r>
      <w:r w:rsidR="006B047B">
        <w:rPr>
          <w:rFonts w:ascii="Arial" w:hAnsi="Arial" w:cs="Arial"/>
          <w:lang w:val="es-MX"/>
        </w:rPr>
        <w:t>, rapidez y exactitud perceptiva, relaciones espaciales, ortografía y el uso del lenguaje.</w:t>
      </w:r>
    </w:p>
    <w:p w:rsidR="000C6458" w:rsidRDefault="000C6458" w:rsidP="00AE75C0">
      <w:pPr>
        <w:spacing w:line="480" w:lineRule="auto"/>
        <w:ind w:left="450"/>
        <w:jc w:val="both"/>
        <w:rPr>
          <w:rFonts w:ascii="Arial" w:hAnsi="Arial" w:cs="Arial"/>
          <w:lang w:val="es-MX"/>
        </w:rPr>
      </w:pPr>
    </w:p>
    <w:p w:rsidR="003C32F7" w:rsidRDefault="000C6458" w:rsidP="00AE75C0">
      <w:pPr>
        <w:spacing w:line="480" w:lineRule="auto"/>
        <w:ind w:left="450"/>
        <w:jc w:val="both"/>
        <w:rPr>
          <w:rFonts w:ascii="Arial" w:hAnsi="Arial" w:cs="Arial"/>
          <w:lang w:val="es-MX"/>
        </w:rPr>
      </w:pPr>
      <w:r>
        <w:rPr>
          <w:rFonts w:ascii="Arial" w:hAnsi="Arial" w:cs="Arial"/>
          <w:lang w:val="es-MX"/>
        </w:rPr>
        <w:t xml:space="preserve">Estas pruebas envuelven una serie de lineamientos psicológicos y estadísticos </w:t>
      </w:r>
      <w:r w:rsidR="00AE261C">
        <w:rPr>
          <w:rFonts w:ascii="Arial" w:hAnsi="Arial" w:cs="Arial"/>
          <w:lang w:val="es-MX"/>
        </w:rPr>
        <w:t xml:space="preserve">muy perfeccionistas, </w:t>
      </w:r>
      <w:r>
        <w:rPr>
          <w:rFonts w:ascii="Arial" w:hAnsi="Arial" w:cs="Arial"/>
          <w:lang w:val="es-MX"/>
        </w:rPr>
        <w:t>pues han sido diseñadas para evitar cualquier tipo de sesgo social, racial, sexual, gramatical o de nivel de entendimiento de las preguntas</w:t>
      </w:r>
      <w:r w:rsidR="00AE261C">
        <w:rPr>
          <w:rFonts w:ascii="Arial" w:hAnsi="Arial" w:cs="Arial"/>
          <w:lang w:val="es-MX"/>
        </w:rPr>
        <w:t>.  Fueron diseñadas en idioma inglés originalmente, pero su aplicación en el tiempo ha permitido una continua revisión y mejoramiento rompiendo barreras del id</w:t>
      </w:r>
      <w:r w:rsidR="003C32F7">
        <w:rPr>
          <w:rFonts w:ascii="Arial" w:hAnsi="Arial" w:cs="Arial"/>
          <w:lang w:val="es-MX"/>
        </w:rPr>
        <w:t>ioma en toda América y Europa.</w:t>
      </w:r>
    </w:p>
    <w:p w:rsidR="003C32F7" w:rsidRDefault="003C32F7" w:rsidP="00AE75C0">
      <w:pPr>
        <w:spacing w:line="480" w:lineRule="auto"/>
        <w:ind w:left="450"/>
        <w:jc w:val="both"/>
        <w:rPr>
          <w:rFonts w:ascii="Arial" w:hAnsi="Arial" w:cs="Arial"/>
          <w:lang w:val="es-MX"/>
        </w:rPr>
      </w:pPr>
    </w:p>
    <w:p w:rsidR="00F56F50" w:rsidRDefault="00F56F50" w:rsidP="00AE75C0">
      <w:pPr>
        <w:spacing w:line="480" w:lineRule="auto"/>
        <w:ind w:left="450"/>
        <w:jc w:val="both"/>
        <w:rPr>
          <w:rFonts w:ascii="Arial" w:hAnsi="Arial" w:cs="Arial"/>
          <w:lang w:val="es-MX"/>
        </w:rPr>
      </w:pPr>
      <w:r>
        <w:rPr>
          <w:rFonts w:ascii="Arial" w:hAnsi="Arial" w:cs="Arial"/>
          <w:lang w:val="es-MX"/>
        </w:rPr>
        <w:t xml:space="preserve">Para mejorar el nivel de consejería, </w:t>
      </w:r>
      <w:smartTag w:uri="urn:schemas-microsoft-com:office:smarttags" w:element="PersonName">
        <w:smartTagPr>
          <w:attr w:name="ProductID" w:val="La Universidad"/>
        </w:smartTagPr>
        <w:r>
          <w:rPr>
            <w:rFonts w:ascii="Arial" w:hAnsi="Arial" w:cs="Arial"/>
            <w:lang w:val="es-MX"/>
          </w:rPr>
          <w:t>la Universidad</w:t>
        </w:r>
      </w:smartTag>
      <w:r>
        <w:rPr>
          <w:rFonts w:ascii="Arial" w:hAnsi="Arial" w:cs="Arial"/>
          <w:lang w:val="es-MX"/>
        </w:rPr>
        <w:t xml:space="preserve"> decide aplicar otra prueba, la prueba de </w:t>
      </w:r>
      <w:r w:rsidRPr="00F56F50">
        <w:rPr>
          <w:rFonts w:ascii="Arial" w:hAnsi="Arial" w:cs="Arial"/>
          <w:b/>
          <w:lang w:val="es-MX"/>
        </w:rPr>
        <w:t>SPOC</w:t>
      </w:r>
      <w:r>
        <w:rPr>
          <w:rFonts w:ascii="Arial" w:hAnsi="Arial" w:cs="Arial"/>
          <w:lang w:val="es-MX"/>
        </w:rPr>
        <w:t xml:space="preserve"> que pretende  orientar al evaluado en cuanto a sus gustos y preferencias en carreras profesionales, dando como resultado dos especialidades, una principal y una secundaria que son las especialidades recomendadas por esta prueba; es decir, esta prueba lo único que responde son las preferencias principales y secundarias del evaluado en cuanto a la rama profesional que debería seguir.</w:t>
      </w:r>
    </w:p>
    <w:p w:rsidR="00F56F50" w:rsidRDefault="00F56F50" w:rsidP="00AE75C0">
      <w:pPr>
        <w:spacing w:line="480" w:lineRule="auto"/>
        <w:ind w:left="450"/>
        <w:jc w:val="both"/>
        <w:rPr>
          <w:rFonts w:ascii="Arial" w:hAnsi="Arial" w:cs="Arial"/>
          <w:lang w:val="es-MX"/>
        </w:rPr>
      </w:pPr>
    </w:p>
    <w:p w:rsidR="00F56F50" w:rsidRDefault="00F56F50" w:rsidP="00AE75C0">
      <w:pPr>
        <w:spacing w:line="480" w:lineRule="auto"/>
        <w:ind w:left="450"/>
        <w:jc w:val="both"/>
        <w:rPr>
          <w:rFonts w:ascii="Arial" w:hAnsi="Arial" w:cs="Arial"/>
          <w:lang w:val="es-MX"/>
        </w:rPr>
      </w:pPr>
      <w:r>
        <w:rPr>
          <w:rFonts w:ascii="Arial" w:hAnsi="Arial" w:cs="Arial"/>
          <w:lang w:val="es-MX"/>
        </w:rPr>
        <w:t>A continuación se detallan ciertos lineamientos sobre estas pruebas además de exponer los temas estadísticos más importantes a utilizar en este estudio.</w:t>
      </w:r>
    </w:p>
    <w:p w:rsidR="00AF7809" w:rsidRDefault="00AF7809" w:rsidP="00AE75C0">
      <w:pPr>
        <w:spacing w:line="480" w:lineRule="auto"/>
        <w:ind w:left="450"/>
        <w:jc w:val="both"/>
        <w:rPr>
          <w:rFonts w:ascii="Arial" w:hAnsi="Arial" w:cs="Arial"/>
          <w:lang w:val="es-MX"/>
        </w:rPr>
      </w:pPr>
    </w:p>
    <w:p w:rsidR="002E6596" w:rsidRDefault="002E6596" w:rsidP="00AE75C0">
      <w:pPr>
        <w:spacing w:line="480" w:lineRule="auto"/>
        <w:ind w:left="450"/>
        <w:jc w:val="both"/>
        <w:rPr>
          <w:rFonts w:ascii="Arial" w:hAnsi="Arial" w:cs="Arial"/>
          <w:lang w:val="es-MX"/>
        </w:rPr>
      </w:pPr>
    </w:p>
    <w:p w:rsidR="00D45D8F" w:rsidRPr="001F0424" w:rsidRDefault="0014433D" w:rsidP="0014433D">
      <w:pPr>
        <w:pStyle w:val="Ttulo2"/>
        <w:tabs>
          <w:tab w:val="left" w:pos="540"/>
        </w:tabs>
        <w:spacing w:before="0" w:after="0" w:line="480" w:lineRule="auto"/>
        <w:rPr>
          <w:i w:val="0"/>
          <w:iCs w:val="0"/>
          <w:sz w:val="24"/>
          <w:lang w:val="es-MX"/>
        </w:rPr>
      </w:pPr>
      <w:bookmarkStart w:id="10" w:name="_Toc132703942"/>
      <w:bookmarkStart w:id="11" w:name="_Toc138606030"/>
      <w:r>
        <w:rPr>
          <w:i w:val="0"/>
          <w:iCs w:val="0"/>
          <w:sz w:val="24"/>
          <w:lang w:val="es-MX"/>
        </w:rPr>
        <w:t>2.2</w:t>
      </w:r>
      <w:r>
        <w:rPr>
          <w:i w:val="0"/>
          <w:iCs w:val="0"/>
          <w:sz w:val="24"/>
          <w:lang w:val="es-MX"/>
        </w:rPr>
        <w:tab/>
      </w:r>
      <w:r w:rsidR="00D549DE" w:rsidRPr="001F0424">
        <w:rPr>
          <w:i w:val="0"/>
          <w:iCs w:val="0"/>
          <w:sz w:val="24"/>
          <w:lang w:val="es-MX"/>
        </w:rPr>
        <w:t>Las Pruebas DAT, Tests De Aptitudes Diferenciales</w:t>
      </w:r>
      <w:r w:rsidR="00D45D8F" w:rsidRPr="001F0424">
        <w:rPr>
          <w:i w:val="0"/>
          <w:iCs w:val="0"/>
          <w:sz w:val="24"/>
          <w:lang w:val="es-MX"/>
        </w:rPr>
        <w:t>.</w:t>
      </w:r>
      <w:bookmarkEnd w:id="10"/>
      <w:bookmarkEnd w:id="11"/>
    </w:p>
    <w:p w:rsidR="006B047B" w:rsidRPr="00ED3644" w:rsidRDefault="008A7616" w:rsidP="0014433D">
      <w:pPr>
        <w:spacing w:line="480" w:lineRule="auto"/>
        <w:ind w:left="540"/>
        <w:jc w:val="both"/>
        <w:rPr>
          <w:rFonts w:ascii="Arial" w:hAnsi="Arial" w:cs="Arial"/>
          <w:lang w:val="es-MX"/>
        </w:rPr>
      </w:pPr>
      <w:r>
        <w:rPr>
          <w:rFonts w:ascii="Arial" w:hAnsi="Arial" w:cs="Arial"/>
          <w:lang w:val="es-MX"/>
        </w:rPr>
        <w:t>Los Test de A</w:t>
      </w:r>
      <w:r w:rsidR="006B047B" w:rsidRPr="00ED3644">
        <w:rPr>
          <w:rFonts w:ascii="Arial" w:hAnsi="Arial" w:cs="Arial"/>
          <w:lang w:val="es-MX"/>
        </w:rPr>
        <w:t>p</w:t>
      </w:r>
      <w:r>
        <w:rPr>
          <w:rFonts w:ascii="Arial" w:hAnsi="Arial" w:cs="Arial"/>
          <w:lang w:val="es-MX"/>
        </w:rPr>
        <w:t>t</w:t>
      </w:r>
      <w:r w:rsidR="006B047B" w:rsidRPr="00ED3644">
        <w:rPr>
          <w:rFonts w:ascii="Arial" w:hAnsi="Arial" w:cs="Arial"/>
          <w:lang w:val="es-MX"/>
        </w:rPr>
        <w:t xml:space="preserve">itudes Diferenciales (DAT) han sido diseñados para medir la capacidad de los estudiantes para aprender o para actuar eficazmente en un cierto número de áreas tales como las </w:t>
      </w:r>
      <w:r w:rsidR="00232F30">
        <w:rPr>
          <w:rFonts w:ascii="Arial" w:hAnsi="Arial" w:cs="Arial"/>
          <w:lang w:val="es-MX"/>
        </w:rPr>
        <w:t>del pensamiento</w:t>
      </w:r>
      <w:r w:rsidR="006B047B" w:rsidRPr="00ED3644">
        <w:rPr>
          <w:rFonts w:ascii="Arial" w:hAnsi="Arial" w:cs="Arial"/>
          <w:lang w:val="es-MX"/>
        </w:rPr>
        <w:t xml:space="preserve"> mecánico, verbal, numérico o de las relaciones espaciales. Aunque elaborados inicialmente para su aplicación en los centros de enseñanza media, también se han utilizado en el consejo educativo y vocacional de adultos así como en la selección de empleados. Tanto los asesores como los profesores han sido muy sensibles a la necesidad de medir diferentes tipos de aptitudes con objeto de descubrir el potencial de los estudiantes para desarrollar con éxito su actividad académica o profesional.</w:t>
      </w:r>
    </w:p>
    <w:p w:rsidR="006B047B" w:rsidRDefault="006B047B" w:rsidP="00CC035D">
      <w:pPr>
        <w:spacing w:line="480" w:lineRule="auto"/>
        <w:jc w:val="both"/>
        <w:rPr>
          <w:rFonts w:ascii="Arial" w:hAnsi="Arial" w:cs="Arial"/>
          <w:b/>
          <w:lang w:val="es-MX"/>
        </w:rPr>
      </w:pPr>
    </w:p>
    <w:p w:rsidR="006B047B" w:rsidRPr="001F0424" w:rsidRDefault="00D549DE" w:rsidP="0014433D">
      <w:pPr>
        <w:pStyle w:val="EstiloTtulo312pt"/>
        <w:numPr>
          <w:ilvl w:val="2"/>
          <w:numId w:val="2"/>
        </w:numPr>
        <w:tabs>
          <w:tab w:val="clear" w:pos="720"/>
          <w:tab w:val="num" w:pos="1260"/>
        </w:tabs>
        <w:spacing w:before="0" w:after="0" w:line="480" w:lineRule="auto"/>
        <w:ind w:left="1260"/>
        <w:rPr>
          <w:lang w:val="es-MX"/>
        </w:rPr>
      </w:pPr>
      <w:bookmarkStart w:id="12" w:name="_Toc132703943"/>
      <w:bookmarkStart w:id="13" w:name="_Toc138606031"/>
      <w:r w:rsidRPr="001F0424">
        <w:rPr>
          <w:lang w:val="es-MX"/>
        </w:rPr>
        <w:lastRenderedPageBreak/>
        <w:t>Medida de las aptitudes: una perspectiva filosófica</w:t>
      </w:r>
      <w:bookmarkEnd w:id="12"/>
      <w:bookmarkEnd w:id="13"/>
    </w:p>
    <w:p w:rsidR="00B71541" w:rsidRDefault="006B047B" w:rsidP="0014433D">
      <w:pPr>
        <w:spacing w:line="480" w:lineRule="auto"/>
        <w:ind w:left="1260"/>
        <w:jc w:val="both"/>
        <w:rPr>
          <w:rFonts w:ascii="Arial" w:hAnsi="Arial" w:cs="Arial"/>
          <w:lang w:val="es-MX"/>
        </w:rPr>
      </w:pPr>
      <w:r w:rsidRPr="00ED3644">
        <w:rPr>
          <w:rFonts w:ascii="Arial" w:hAnsi="Arial" w:cs="Arial"/>
          <w:lang w:val="es-MX"/>
        </w:rPr>
        <w:t>Para comprender la filosofía que subyace a los Test de Aptitudes Diferenciales, es importante parti</w:t>
      </w:r>
      <w:r>
        <w:rPr>
          <w:rFonts w:ascii="Arial" w:hAnsi="Arial" w:cs="Arial"/>
          <w:lang w:val="es-MX"/>
        </w:rPr>
        <w:t>r de une definición clara del té</w:t>
      </w:r>
      <w:r w:rsidRPr="00ED3644">
        <w:rPr>
          <w:rFonts w:ascii="Arial" w:hAnsi="Arial" w:cs="Arial"/>
          <w:lang w:val="es-MX"/>
        </w:rPr>
        <w:t>rmino “Aptitud</w:t>
      </w:r>
      <w:r>
        <w:rPr>
          <w:rFonts w:ascii="Arial" w:hAnsi="Arial" w:cs="Arial"/>
          <w:lang w:val="es-MX"/>
        </w:rPr>
        <w:t>”</w:t>
      </w:r>
      <w:r w:rsidR="00B71541">
        <w:rPr>
          <w:rFonts w:ascii="Arial" w:hAnsi="Arial" w:cs="Arial"/>
          <w:lang w:val="es-MX"/>
        </w:rPr>
        <w:t>.</w:t>
      </w:r>
    </w:p>
    <w:p w:rsidR="00B71541" w:rsidRDefault="00B71541" w:rsidP="00CC035D">
      <w:pPr>
        <w:spacing w:line="480" w:lineRule="auto"/>
        <w:jc w:val="both"/>
        <w:rPr>
          <w:rFonts w:ascii="Arial" w:hAnsi="Arial" w:cs="Arial"/>
          <w:lang w:val="es-MX"/>
        </w:rPr>
      </w:pPr>
    </w:p>
    <w:p w:rsidR="006B047B" w:rsidRDefault="006B047B" w:rsidP="0014433D">
      <w:pPr>
        <w:spacing w:line="480" w:lineRule="auto"/>
        <w:ind w:left="1260"/>
        <w:jc w:val="both"/>
        <w:rPr>
          <w:rFonts w:ascii="Arial" w:hAnsi="Arial" w:cs="Arial"/>
          <w:lang w:val="es-MX"/>
        </w:rPr>
      </w:pPr>
      <w:r w:rsidRPr="00B71541">
        <w:rPr>
          <w:rFonts w:ascii="Arial" w:hAnsi="Arial" w:cs="Arial"/>
          <w:b/>
          <w:u w:val="single"/>
          <w:lang w:val="es-MX"/>
        </w:rPr>
        <w:t>Aptitud</w:t>
      </w:r>
      <w:r w:rsidRPr="00ED3644">
        <w:rPr>
          <w:rFonts w:ascii="Arial" w:hAnsi="Arial" w:cs="Arial"/>
          <w:lang w:val="es-MX"/>
        </w:rPr>
        <w:t xml:space="preserve"> es la capacidad para aprender a partir  de la enseñanza adecuada y de los estímulos ambientales. En otras palabras, las aptitudes no son congénitas; son más bien habilidades que deben ser objeto de desarrollo.</w:t>
      </w:r>
    </w:p>
    <w:p w:rsidR="006B047B" w:rsidRPr="00ED3644" w:rsidRDefault="006B047B" w:rsidP="00CC035D">
      <w:pPr>
        <w:spacing w:line="480" w:lineRule="auto"/>
        <w:jc w:val="both"/>
        <w:rPr>
          <w:rFonts w:ascii="Arial" w:hAnsi="Arial" w:cs="Arial"/>
          <w:lang w:val="es-MX"/>
        </w:rPr>
      </w:pPr>
    </w:p>
    <w:p w:rsidR="006B047B" w:rsidRPr="00ED3644" w:rsidRDefault="006B047B" w:rsidP="0014433D">
      <w:pPr>
        <w:spacing w:line="480" w:lineRule="auto"/>
        <w:ind w:left="1260"/>
        <w:jc w:val="both"/>
        <w:rPr>
          <w:rFonts w:ascii="Arial" w:hAnsi="Arial" w:cs="Arial"/>
          <w:lang w:val="es-MX"/>
        </w:rPr>
      </w:pPr>
      <w:r w:rsidRPr="00ED3644">
        <w:rPr>
          <w:rFonts w:ascii="Arial" w:hAnsi="Arial" w:cs="Arial"/>
          <w:lang w:val="es-MX"/>
        </w:rPr>
        <w:t xml:space="preserve">A partir de la definición anterior de aptitud, la base filosófica del DAT se apoya en la premisa de que </w:t>
      </w:r>
      <w:r w:rsidRPr="006539B1">
        <w:rPr>
          <w:rFonts w:ascii="Arial" w:hAnsi="Arial" w:cs="Arial"/>
          <w:i/>
          <w:u w:val="single"/>
          <w:lang w:val="es-MX"/>
        </w:rPr>
        <w:t>la inteligencia humana o la habilidad mental está integrada por muchas aptitudes diferentes que deben ser medidas desde diversos puntos de vista</w:t>
      </w:r>
      <w:r w:rsidRPr="00ED3644">
        <w:rPr>
          <w:rFonts w:ascii="Arial" w:hAnsi="Arial" w:cs="Arial"/>
          <w:lang w:val="es-MX"/>
        </w:rPr>
        <w:t>. Consecuentemente el DAT se ha constituido para proporcionar un amplio perfil de información sobre las aptitudes de los estudiantes en múltiples áreas.</w:t>
      </w:r>
    </w:p>
    <w:p w:rsidR="006B047B" w:rsidRPr="008E360D" w:rsidRDefault="006B047B" w:rsidP="00CC035D">
      <w:pPr>
        <w:spacing w:line="480" w:lineRule="auto"/>
        <w:jc w:val="both"/>
        <w:rPr>
          <w:rFonts w:ascii="Arial" w:hAnsi="Arial" w:cs="Arial"/>
          <w:b/>
          <w:lang w:val="es-MX"/>
        </w:rPr>
      </w:pPr>
    </w:p>
    <w:p w:rsidR="00AF7809" w:rsidRPr="001F0424" w:rsidRDefault="00D549DE" w:rsidP="0014433D">
      <w:pPr>
        <w:pStyle w:val="EstiloTtulo312pt"/>
        <w:numPr>
          <w:ilvl w:val="2"/>
          <w:numId w:val="2"/>
        </w:numPr>
        <w:tabs>
          <w:tab w:val="clear" w:pos="720"/>
          <w:tab w:val="num" w:pos="1260"/>
        </w:tabs>
        <w:spacing w:before="0" w:after="0" w:line="480" w:lineRule="auto"/>
        <w:ind w:left="1260"/>
        <w:rPr>
          <w:lang w:val="es-MX"/>
        </w:rPr>
      </w:pPr>
      <w:bookmarkStart w:id="14" w:name="_Toc132703944"/>
      <w:bookmarkStart w:id="15" w:name="_Toc138606032"/>
      <w:r w:rsidRPr="001F0424">
        <w:rPr>
          <w:lang w:val="es-MX"/>
        </w:rPr>
        <w:t xml:space="preserve">Descripción de </w:t>
      </w:r>
      <w:r w:rsidRPr="004A60B2">
        <w:t>los Tests de Aptitudes Diferenciales</w:t>
      </w:r>
      <w:bookmarkEnd w:id="14"/>
      <w:bookmarkEnd w:id="15"/>
      <w:r w:rsidRPr="001F0424">
        <w:rPr>
          <w:lang w:val="es-MX"/>
        </w:rPr>
        <w:t xml:space="preserve"> </w:t>
      </w:r>
    </w:p>
    <w:p w:rsidR="00ED3644" w:rsidRDefault="00ED3644" w:rsidP="0014433D">
      <w:pPr>
        <w:spacing w:line="480" w:lineRule="auto"/>
        <w:ind w:left="1260"/>
        <w:jc w:val="both"/>
        <w:rPr>
          <w:rFonts w:ascii="Arial" w:hAnsi="Arial" w:cs="Arial"/>
          <w:lang w:val="es-MX"/>
        </w:rPr>
      </w:pPr>
      <w:r>
        <w:rPr>
          <w:rFonts w:ascii="Arial" w:hAnsi="Arial" w:cs="Arial"/>
          <w:lang w:val="es-MX"/>
        </w:rPr>
        <w:t>Fue necesario decidir qué</w:t>
      </w:r>
      <w:r w:rsidRPr="00ED3644">
        <w:rPr>
          <w:rFonts w:ascii="Arial" w:hAnsi="Arial" w:cs="Arial"/>
          <w:lang w:val="es-MX"/>
        </w:rPr>
        <w:t xml:space="preserve"> medidas de aptitudes deberían ser incluidas en la batería</w:t>
      </w:r>
      <w:r>
        <w:rPr>
          <w:rFonts w:ascii="Arial" w:hAnsi="Arial" w:cs="Arial"/>
          <w:lang w:val="es-MX"/>
        </w:rPr>
        <w:t xml:space="preserve"> de preguntas</w:t>
      </w:r>
      <w:r w:rsidRPr="00ED3644">
        <w:rPr>
          <w:rFonts w:ascii="Arial" w:hAnsi="Arial" w:cs="Arial"/>
          <w:lang w:val="es-MX"/>
        </w:rPr>
        <w:t xml:space="preserve">. Para llevar a cabo la selección definitiva, se pensó en los tipos de Test que serían más </w:t>
      </w:r>
      <w:r w:rsidRPr="00ED3644">
        <w:rPr>
          <w:rFonts w:ascii="Arial" w:hAnsi="Arial" w:cs="Arial"/>
          <w:lang w:val="es-MX"/>
        </w:rPr>
        <w:lastRenderedPageBreak/>
        <w:t>útiles  para los fines de orientación y consejo vocacional y educativo. Con el objeto de satisfacer las necesidades de los orientadores y de otras personas que hayan de interpretar los resultados de los test, el contenido de cada uno de los incluidos en la batería debería ser relevante para cierto tipo de estudios y ocupaciones.</w:t>
      </w:r>
    </w:p>
    <w:p w:rsidR="00ED3644" w:rsidRPr="00ED3644" w:rsidRDefault="00ED3644" w:rsidP="00CC035D">
      <w:pPr>
        <w:spacing w:line="480" w:lineRule="auto"/>
        <w:jc w:val="both"/>
        <w:rPr>
          <w:rFonts w:ascii="Arial" w:hAnsi="Arial" w:cs="Arial"/>
          <w:lang w:val="es-MX"/>
        </w:rPr>
      </w:pPr>
    </w:p>
    <w:p w:rsidR="00ED3644" w:rsidRDefault="00ED3644" w:rsidP="0014433D">
      <w:pPr>
        <w:spacing w:line="480" w:lineRule="auto"/>
        <w:ind w:left="1260"/>
        <w:jc w:val="both"/>
        <w:rPr>
          <w:rFonts w:ascii="Arial" w:hAnsi="Arial" w:cs="Arial"/>
          <w:lang w:val="es-MX"/>
        </w:rPr>
      </w:pPr>
      <w:r w:rsidRPr="00ED3644">
        <w:rPr>
          <w:rFonts w:ascii="Arial" w:hAnsi="Arial" w:cs="Arial"/>
          <w:lang w:val="es-MX"/>
        </w:rPr>
        <w:t>A continuación se describe el contenido de cada uno de estos test y se comenta su aplicabilidad de determinados tipos de estudios o ámbitos de ocupación</w:t>
      </w:r>
    </w:p>
    <w:p w:rsidR="00827F15" w:rsidRDefault="00827F15" w:rsidP="00CC035D">
      <w:pPr>
        <w:spacing w:line="480" w:lineRule="auto"/>
        <w:jc w:val="both"/>
        <w:rPr>
          <w:rFonts w:ascii="Arial" w:hAnsi="Arial" w:cs="Arial"/>
          <w:lang w:val="es-MX"/>
        </w:rPr>
      </w:pPr>
    </w:p>
    <w:p w:rsidR="00827F15" w:rsidRPr="00827F15" w:rsidRDefault="002E6596" w:rsidP="0014433D">
      <w:pPr>
        <w:spacing w:line="480" w:lineRule="auto"/>
        <w:ind w:left="1260"/>
        <w:jc w:val="both"/>
        <w:rPr>
          <w:rFonts w:ascii="Arial" w:hAnsi="Arial" w:cs="Arial"/>
          <w:b/>
          <w:lang w:val="es-MX"/>
        </w:rPr>
      </w:pPr>
      <w:r>
        <w:rPr>
          <w:rFonts w:ascii="Arial" w:hAnsi="Arial" w:cs="Arial"/>
          <w:b/>
          <w:lang w:val="es-MX"/>
        </w:rPr>
        <w:t xml:space="preserve">A.  </w:t>
      </w:r>
      <w:r w:rsidR="00232F30">
        <w:rPr>
          <w:rFonts w:ascii="Arial" w:hAnsi="Arial" w:cs="Arial"/>
          <w:b/>
          <w:lang w:val="es-MX"/>
        </w:rPr>
        <w:t>Pensamiento</w:t>
      </w:r>
      <w:r w:rsidR="008E360D" w:rsidRPr="00827F15">
        <w:rPr>
          <w:rFonts w:ascii="Arial" w:hAnsi="Arial" w:cs="Arial"/>
          <w:b/>
          <w:lang w:val="es-MX"/>
        </w:rPr>
        <w:t xml:space="preserve"> </w:t>
      </w:r>
      <w:r w:rsidRPr="00827F15">
        <w:rPr>
          <w:rFonts w:ascii="Arial" w:hAnsi="Arial" w:cs="Arial"/>
          <w:b/>
          <w:lang w:val="es-MX"/>
        </w:rPr>
        <w:t xml:space="preserve">Verbal </w:t>
      </w:r>
      <w:r w:rsidR="006539B1">
        <w:rPr>
          <w:rFonts w:ascii="Arial" w:hAnsi="Arial" w:cs="Arial"/>
          <w:b/>
          <w:lang w:val="es-MX"/>
        </w:rPr>
        <w:t>(</w:t>
      </w:r>
      <w:r w:rsidR="00827F15" w:rsidRPr="00827F15">
        <w:rPr>
          <w:rFonts w:ascii="Arial" w:hAnsi="Arial" w:cs="Arial"/>
          <w:b/>
          <w:lang w:val="es-MX"/>
        </w:rPr>
        <w:t>R</w:t>
      </w:r>
      <w:r w:rsidR="006539B1">
        <w:rPr>
          <w:rFonts w:ascii="Arial" w:hAnsi="Arial" w:cs="Arial"/>
          <w:b/>
          <w:lang w:val="es-MX"/>
        </w:rPr>
        <w:t>V</w:t>
      </w:r>
      <w:r w:rsidR="00827F15" w:rsidRPr="00827F15">
        <w:rPr>
          <w:rFonts w:ascii="Arial" w:hAnsi="Arial" w:cs="Arial"/>
          <w:b/>
          <w:lang w:val="es-MX"/>
        </w:rPr>
        <w:t>)</w:t>
      </w:r>
    </w:p>
    <w:p w:rsidR="00827F15" w:rsidRDefault="00827F15" w:rsidP="0014433D">
      <w:pPr>
        <w:spacing w:line="480" w:lineRule="auto"/>
        <w:ind w:left="1260"/>
        <w:jc w:val="both"/>
        <w:rPr>
          <w:rFonts w:ascii="Arial" w:hAnsi="Arial" w:cs="Arial"/>
          <w:lang w:val="es-MX"/>
        </w:rPr>
      </w:pPr>
      <w:r w:rsidRPr="00827F15">
        <w:rPr>
          <w:rFonts w:ascii="Arial" w:hAnsi="Arial" w:cs="Arial"/>
          <w:lang w:val="es-MX"/>
        </w:rPr>
        <w:t xml:space="preserve">El test de </w:t>
      </w:r>
      <w:r w:rsidR="00232F30">
        <w:rPr>
          <w:rFonts w:ascii="Arial" w:hAnsi="Arial" w:cs="Arial"/>
          <w:lang w:val="es-MX"/>
        </w:rPr>
        <w:t>Pensamiento</w:t>
      </w:r>
      <w:r w:rsidRPr="00827F15">
        <w:rPr>
          <w:rFonts w:ascii="Arial" w:hAnsi="Arial" w:cs="Arial"/>
          <w:lang w:val="es-MX"/>
        </w:rPr>
        <w:t xml:space="preserve"> Verbal mide la habilidad  para descubrir relaciones entre palabras. Esta constituido por analogías. En cada analogía se han omitido dos palabras: la primera palabra en la primera relación y la segunda en la segunda relación. Mas que orientadas al reconocimiento de palabras, estas analogías evalúan la habilidad para inferir la relación entre el primer par  de palabras y aplicarla al segundo par de palabras de modo que las dos primeras se relacionen entre sí de forma análoga a como lo hacen las dos </w:t>
      </w:r>
      <w:r w:rsidR="00753DCC">
        <w:rPr>
          <w:rFonts w:ascii="Arial" w:hAnsi="Arial" w:cs="Arial"/>
          <w:lang w:val="es-MX"/>
        </w:rPr>
        <w:t>ú</w:t>
      </w:r>
      <w:r w:rsidRPr="00827F15">
        <w:rPr>
          <w:rFonts w:ascii="Arial" w:hAnsi="Arial" w:cs="Arial"/>
          <w:lang w:val="es-MX"/>
        </w:rPr>
        <w:t>ltimas.</w:t>
      </w:r>
    </w:p>
    <w:p w:rsidR="00827F15" w:rsidRDefault="00827F15" w:rsidP="00CC035D">
      <w:pPr>
        <w:spacing w:line="480" w:lineRule="auto"/>
        <w:jc w:val="both"/>
        <w:rPr>
          <w:rFonts w:ascii="Arial" w:hAnsi="Arial" w:cs="Arial"/>
          <w:lang w:val="es-MX"/>
        </w:rPr>
      </w:pPr>
    </w:p>
    <w:p w:rsidR="006539B1" w:rsidRPr="00D358A5" w:rsidRDefault="00837A85" w:rsidP="0014433D">
      <w:pPr>
        <w:spacing w:line="480" w:lineRule="auto"/>
        <w:ind w:left="1260"/>
        <w:jc w:val="center"/>
        <w:rPr>
          <w:rFonts w:ascii="Arial" w:hAnsi="Arial" w:cs="Arial"/>
          <w:lang w:val="es-MX"/>
        </w:rPr>
      </w:pPr>
      <w:r>
        <w:rPr>
          <w:rFonts w:ascii="Arial" w:hAnsi="Arial" w:cs="Arial"/>
          <w:noProof/>
          <w:lang w:val="en-US" w:eastAsia="en-US"/>
        </w:rPr>
        <w:lastRenderedPageBreak/>
        <w:drawing>
          <wp:inline distT="0" distB="0" distL="0" distR="0">
            <wp:extent cx="3822700" cy="774700"/>
            <wp:effectExtent l="19050" t="19050" r="25400" b="25400"/>
            <wp:docPr id="3" name="Imagen 3" descr="Test_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st_RV"/>
                    <pic:cNvPicPr>
                      <a:picLocks noChangeAspect="1" noChangeArrowheads="1"/>
                    </pic:cNvPicPr>
                  </pic:nvPicPr>
                  <pic:blipFill>
                    <a:blip r:embed="rId7"/>
                    <a:srcRect/>
                    <a:stretch>
                      <a:fillRect/>
                    </a:stretch>
                  </pic:blipFill>
                  <pic:spPr bwMode="auto">
                    <a:xfrm>
                      <a:off x="0" y="0"/>
                      <a:ext cx="3822700" cy="774700"/>
                    </a:xfrm>
                    <a:prstGeom prst="rect">
                      <a:avLst/>
                    </a:prstGeom>
                    <a:noFill/>
                    <a:ln w="6350" cmpd="sng">
                      <a:solidFill>
                        <a:srgbClr val="000000"/>
                      </a:solidFill>
                      <a:miter lim="800000"/>
                      <a:headEnd/>
                      <a:tailEnd/>
                    </a:ln>
                    <a:effectLst/>
                  </pic:spPr>
                </pic:pic>
              </a:graphicData>
            </a:graphic>
          </wp:inline>
        </w:drawing>
      </w:r>
    </w:p>
    <w:p w:rsidR="009D5EC9" w:rsidRPr="009D5EC9" w:rsidRDefault="009D5EC9" w:rsidP="0014433D">
      <w:pPr>
        <w:spacing w:line="480" w:lineRule="auto"/>
        <w:ind w:left="1260"/>
        <w:jc w:val="center"/>
        <w:rPr>
          <w:rFonts w:ascii="Arial" w:hAnsi="Arial" w:cs="Arial"/>
          <w:lang w:val="es-MX"/>
        </w:rPr>
      </w:pPr>
      <w:bookmarkStart w:id="16" w:name="FIG1"/>
      <w:bookmarkEnd w:id="16"/>
      <w:r w:rsidRPr="009D5EC9">
        <w:rPr>
          <w:rFonts w:ascii="Arial" w:hAnsi="Arial" w:cs="Arial"/>
          <w:b/>
          <w:lang w:val="es-MX"/>
        </w:rPr>
        <w:t>FIGURA 2.1:</w:t>
      </w:r>
      <w:r w:rsidRPr="009D5EC9">
        <w:rPr>
          <w:rFonts w:ascii="Arial" w:hAnsi="Arial" w:cs="Arial"/>
          <w:lang w:val="es-MX"/>
        </w:rPr>
        <w:t xml:space="preserve"> EJEMPLO DE UNA PREGUNTA DEL TEST DE PENSAMIENTO VERBAL</w:t>
      </w:r>
    </w:p>
    <w:p w:rsidR="004A3E6E" w:rsidRDefault="004A3E6E" w:rsidP="004A3E6E">
      <w:pPr>
        <w:spacing w:line="360" w:lineRule="auto"/>
        <w:ind w:left="357" w:right="329"/>
        <w:jc w:val="both"/>
        <w:rPr>
          <w:rFonts w:ascii="Arial" w:hAnsi="Arial" w:cs="Arial"/>
          <w:b/>
          <w:sz w:val="20"/>
          <w:szCs w:val="20"/>
          <w:lang w:val="es-MX"/>
        </w:rPr>
      </w:pPr>
      <w:r>
        <w:rPr>
          <w:rFonts w:ascii="Arial" w:hAnsi="Arial" w:cs="Arial"/>
          <w:b/>
          <w:i/>
          <w:lang w:val="es-MX"/>
        </w:rPr>
        <w:t xml:space="preserve">                </w:t>
      </w:r>
      <w:r w:rsidRPr="0014433D">
        <w:rPr>
          <w:rFonts w:ascii="Arial" w:hAnsi="Arial" w:cs="Arial"/>
          <w:b/>
          <w:i/>
          <w:lang w:val="es-MX"/>
        </w:rPr>
        <w:t>Fuente:</w:t>
      </w:r>
      <w:r w:rsidRPr="0014433D">
        <w:rPr>
          <w:rFonts w:ascii="Arial" w:hAnsi="Arial" w:cs="Arial"/>
          <w:i/>
          <w:lang w:val="es-MX"/>
        </w:rPr>
        <w:t xml:space="preserve"> Manual del DAT-5. Tests de Aptitudes Diferenciales</w:t>
      </w:r>
    </w:p>
    <w:p w:rsidR="00AB29C0" w:rsidRPr="00A22706" w:rsidRDefault="00AB29C0" w:rsidP="00AB29C0">
      <w:pPr>
        <w:spacing w:line="360" w:lineRule="auto"/>
        <w:ind w:left="357" w:right="329"/>
        <w:jc w:val="both"/>
        <w:rPr>
          <w:rFonts w:ascii="Arial" w:hAnsi="Arial" w:cs="Arial"/>
          <w:sz w:val="20"/>
          <w:szCs w:val="20"/>
          <w:lang w:val="es-MX"/>
        </w:rPr>
      </w:pPr>
    </w:p>
    <w:p w:rsidR="00D358A5" w:rsidRPr="00827F15" w:rsidRDefault="00D358A5" w:rsidP="00AB29C0">
      <w:pPr>
        <w:spacing w:line="480" w:lineRule="auto"/>
        <w:jc w:val="both"/>
        <w:rPr>
          <w:rFonts w:ascii="Arial" w:hAnsi="Arial" w:cs="Arial"/>
          <w:lang w:val="es-MX"/>
        </w:rPr>
      </w:pPr>
    </w:p>
    <w:p w:rsidR="00827F15" w:rsidRPr="00827F15" w:rsidRDefault="00232F30" w:rsidP="0014433D">
      <w:pPr>
        <w:spacing w:line="480" w:lineRule="auto"/>
        <w:ind w:left="1260"/>
        <w:jc w:val="both"/>
        <w:rPr>
          <w:rFonts w:ascii="Arial" w:hAnsi="Arial" w:cs="Arial"/>
          <w:lang w:val="es-MX"/>
        </w:rPr>
      </w:pPr>
      <w:r>
        <w:rPr>
          <w:rFonts w:ascii="Arial" w:hAnsi="Arial" w:cs="Arial"/>
          <w:lang w:val="es-MX"/>
        </w:rPr>
        <w:t>Pensamiento</w:t>
      </w:r>
      <w:r w:rsidR="00827F15" w:rsidRPr="00827F15">
        <w:rPr>
          <w:rFonts w:ascii="Arial" w:hAnsi="Arial" w:cs="Arial"/>
          <w:lang w:val="es-MX"/>
        </w:rPr>
        <w:t xml:space="preserve"> verbal puede resultar útil para ayudar a predecir el éxito en la enseñanza académica así como en muchas ocupaciones tales como las relacionadas con los </w:t>
      </w:r>
      <w:r w:rsidR="00827F15" w:rsidRPr="006539B1">
        <w:rPr>
          <w:rFonts w:ascii="Arial" w:hAnsi="Arial" w:cs="Arial"/>
          <w:u w:val="single"/>
          <w:lang w:val="es-MX"/>
        </w:rPr>
        <w:t>negocios</w:t>
      </w:r>
      <w:r w:rsidR="00827F15" w:rsidRPr="00827F15">
        <w:rPr>
          <w:rFonts w:ascii="Arial" w:hAnsi="Arial" w:cs="Arial"/>
          <w:lang w:val="es-MX"/>
        </w:rPr>
        <w:t xml:space="preserve">, la </w:t>
      </w:r>
      <w:r w:rsidR="00827F15" w:rsidRPr="006539B1">
        <w:rPr>
          <w:rFonts w:ascii="Arial" w:hAnsi="Arial" w:cs="Arial"/>
          <w:u w:val="single"/>
          <w:lang w:val="es-MX"/>
        </w:rPr>
        <w:t>actividad jurídica</w:t>
      </w:r>
      <w:r w:rsidR="00827F15" w:rsidRPr="00827F15">
        <w:rPr>
          <w:rFonts w:ascii="Arial" w:hAnsi="Arial" w:cs="Arial"/>
          <w:lang w:val="es-MX"/>
        </w:rPr>
        <w:t xml:space="preserve">, la </w:t>
      </w:r>
      <w:r w:rsidR="00827F15" w:rsidRPr="006539B1">
        <w:rPr>
          <w:rFonts w:ascii="Arial" w:hAnsi="Arial" w:cs="Arial"/>
          <w:u w:val="single"/>
          <w:lang w:val="es-MX"/>
        </w:rPr>
        <w:t>educación</w:t>
      </w:r>
      <w:r w:rsidR="00827F15" w:rsidRPr="00827F15">
        <w:rPr>
          <w:rFonts w:ascii="Arial" w:hAnsi="Arial" w:cs="Arial"/>
          <w:lang w:val="es-MX"/>
        </w:rPr>
        <w:t xml:space="preserve">, el </w:t>
      </w:r>
      <w:r w:rsidR="00827F15" w:rsidRPr="006539B1">
        <w:rPr>
          <w:rFonts w:ascii="Arial" w:hAnsi="Arial" w:cs="Arial"/>
          <w:u w:val="single"/>
          <w:lang w:val="es-MX"/>
        </w:rPr>
        <w:t>periodismo</w:t>
      </w:r>
      <w:r w:rsidR="00827F15" w:rsidRPr="00827F15">
        <w:rPr>
          <w:rFonts w:ascii="Arial" w:hAnsi="Arial" w:cs="Arial"/>
          <w:lang w:val="es-MX"/>
        </w:rPr>
        <w:t xml:space="preserve"> y las </w:t>
      </w:r>
      <w:r w:rsidR="00827F15" w:rsidRPr="006539B1">
        <w:rPr>
          <w:rFonts w:ascii="Arial" w:hAnsi="Arial" w:cs="Arial"/>
          <w:u w:val="single"/>
          <w:lang w:val="es-MX"/>
        </w:rPr>
        <w:t>ciencias</w:t>
      </w:r>
      <w:r w:rsidR="00827F15" w:rsidRPr="00827F15">
        <w:rPr>
          <w:rFonts w:ascii="Arial" w:hAnsi="Arial" w:cs="Arial"/>
          <w:lang w:val="es-MX"/>
        </w:rPr>
        <w:t>.</w:t>
      </w:r>
    </w:p>
    <w:p w:rsidR="00B20F87" w:rsidRDefault="00B20F87" w:rsidP="00CC035D">
      <w:pPr>
        <w:spacing w:line="480" w:lineRule="auto"/>
        <w:jc w:val="both"/>
        <w:rPr>
          <w:rFonts w:ascii="Arial" w:hAnsi="Arial" w:cs="Arial"/>
          <w:lang w:val="es-MX"/>
        </w:rPr>
      </w:pPr>
    </w:p>
    <w:p w:rsidR="00B20F87" w:rsidRDefault="002E6596" w:rsidP="0014433D">
      <w:pPr>
        <w:spacing w:line="480" w:lineRule="auto"/>
        <w:ind w:left="1260"/>
        <w:jc w:val="both"/>
        <w:rPr>
          <w:rFonts w:ascii="Arial" w:hAnsi="Arial" w:cs="Arial"/>
          <w:b/>
          <w:lang w:val="es-MX"/>
        </w:rPr>
      </w:pPr>
      <w:r>
        <w:rPr>
          <w:rFonts w:ascii="Arial" w:hAnsi="Arial" w:cs="Arial"/>
          <w:b/>
          <w:lang w:val="es-MX"/>
        </w:rPr>
        <w:t xml:space="preserve">B.  </w:t>
      </w:r>
      <w:r w:rsidR="00232F30">
        <w:rPr>
          <w:rFonts w:ascii="Arial" w:hAnsi="Arial" w:cs="Arial"/>
          <w:b/>
          <w:lang w:val="es-MX"/>
        </w:rPr>
        <w:t>Pensamiento</w:t>
      </w:r>
      <w:r w:rsidR="00B20F87">
        <w:rPr>
          <w:rFonts w:ascii="Arial" w:hAnsi="Arial" w:cs="Arial"/>
          <w:b/>
          <w:lang w:val="es-MX"/>
        </w:rPr>
        <w:t xml:space="preserve"> </w:t>
      </w:r>
      <w:r>
        <w:rPr>
          <w:rFonts w:ascii="Arial" w:hAnsi="Arial" w:cs="Arial"/>
          <w:b/>
          <w:lang w:val="es-MX"/>
        </w:rPr>
        <w:t xml:space="preserve">Abstracto </w:t>
      </w:r>
      <w:r w:rsidR="006539B1">
        <w:rPr>
          <w:rFonts w:ascii="Arial" w:hAnsi="Arial" w:cs="Arial"/>
          <w:b/>
          <w:lang w:val="es-MX"/>
        </w:rPr>
        <w:t>(</w:t>
      </w:r>
      <w:r w:rsidR="00B20F87">
        <w:rPr>
          <w:rFonts w:ascii="Arial" w:hAnsi="Arial" w:cs="Arial"/>
          <w:b/>
          <w:lang w:val="es-MX"/>
        </w:rPr>
        <w:t>R</w:t>
      </w:r>
      <w:r w:rsidR="006539B1">
        <w:rPr>
          <w:rFonts w:ascii="Arial" w:hAnsi="Arial" w:cs="Arial"/>
          <w:b/>
          <w:lang w:val="es-MX"/>
        </w:rPr>
        <w:t>A</w:t>
      </w:r>
      <w:r w:rsidR="00B20F87">
        <w:rPr>
          <w:rFonts w:ascii="Arial" w:hAnsi="Arial" w:cs="Arial"/>
          <w:b/>
          <w:lang w:val="es-MX"/>
        </w:rPr>
        <w:t>)</w:t>
      </w:r>
    </w:p>
    <w:p w:rsidR="00B20F87" w:rsidRDefault="00B20F87" w:rsidP="0014433D">
      <w:pPr>
        <w:spacing w:line="480" w:lineRule="auto"/>
        <w:ind w:left="1260"/>
        <w:jc w:val="both"/>
        <w:rPr>
          <w:rFonts w:ascii="Arial" w:hAnsi="Arial" w:cs="Arial"/>
          <w:lang w:val="es-MX"/>
        </w:rPr>
      </w:pPr>
      <w:r>
        <w:rPr>
          <w:rFonts w:ascii="Arial" w:hAnsi="Arial" w:cs="Arial"/>
          <w:lang w:val="es-MX"/>
        </w:rPr>
        <w:t xml:space="preserve">El test de </w:t>
      </w:r>
      <w:r w:rsidR="00232F30">
        <w:rPr>
          <w:rFonts w:ascii="Arial" w:hAnsi="Arial" w:cs="Arial"/>
          <w:lang w:val="es-MX"/>
        </w:rPr>
        <w:t>Pensamiento</w:t>
      </w:r>
      <w:r>
        <w:rPr>
          <w:rFonts w:ascii="Arial" w:hAnsi="Arial" w:cs="Arial"/>
          <w:lang w:val="es-MX"/>
        </w:rPr>
        <w:t xml:space="preserve"> abstracto es una medida no verba</w:t>
      </w:r>
      <w:r w:rsidR="006539B1">
        <w:rPr>
          <w:rFonts w:ascii="Arial" w:hAnsi="Arial" w:cs="Arial"/>
          <w:lang w:val="es-MX"/>
        </w:rPr>
        <w:t>l</w:t>
      </w:r>
      <w:r>
        <w:rPr>
          <w:rFonts w:ascii="Arial" w:hAnsi="Arial" w:cs="Arial"/>
          <w:lang w:val="es-MX"/>
        </w:rPr>
        <w:t xml:space="preserve"> de la habilidad para razonar.  Evalúa cómo los sujetos pueden razonar con figuras o dibujos geométricos.  Está constituido por ítems que requieren completar </w:t>
      </w:r>
      <w:r w:rsidR="00C8277B">
        <w:rPr>
          <w:rFonts w:ascii="Arial" w:hAnsi="Arial" w:cs="Arial"/>
          <w:lang w:val="es-MX"/>
        </w:rPr>
        <w:t>series</w:t>
      </w:r>
      <w:r>
        <w:rPr>
          <w:rFonts w:ascii="Arial" w:hAnsi="Arial" w:cs="Arial"/>
          <w:lang w:val="es-MX"/>
        </w:rPr>
        <w:t xml:space="preserve"> de figuras, y aprecia la habilidad para continuar una serie geométrica en la que cada elemento cambia de acuerdo con una regla determinada.  Se pide al sujeto que descubra la regla implícita en la ordenación y, de acuerdo con ella, decida cuál sería la próxima figura en la serie.</w:t>
      </w:r>
    </w:p>
    <w:p w:rsidR="00B20F87" w:rsidRDefault="00B20F87" w:rsidP="00CC035D">
      <w:pPr>
        <w:spacing w:line="480" w:lineRule="auto"/>
        <w:jc w:val="both"/>
        <w:rPr>
          <w:rFonts w:ascii="Arial" w:hAnsi="Arial" w:cs="Arial"/>
          <w:lang w:val="es-MX"/>
        </w:rPr>
      </w:pPr>
    </w:p>
    <w:p w:rsidR="00D358A5" w:rsidRPr="006539B1" w:rsidRDefault="00837A85" w:rsidP="00CC035D">
      <w:pPr>
        <w:spacing w:line="480" w:lineRule="auto"/>
        <w:jc w:val="center"/>
        <w:rPr>
          <w:rFonts w:ascii="Arial" w:hAnsi="Arial" w:cs="Arial"/>
          <w:i/>
          <w:lang w:val="es-MX"/>
        </w:rPr>
      </w:pPr>
      <w:r>
        <w:rPr>
          <w:rFonts w:ascii="Arial" w:hAnsi="Arial" w:cs="Arial"/>
          <w:i/>
          <w:noProof/>
          <w:lang w:val="en-US" w:eastAsia="en-US"/>
        </w:rPr>
        <w:lastRenderedPageBreak/>
        <w:drawing>
          <wp:inline distT="0" distB="0" distL="0" distR="0">
            <wp:extent cx="5549900" cy="774700"/>
            <wp:effectExtent l="19050" t="19050" r="12700" b="25400"/>
            <wp:docPr id="4" name="Imagen 4" descr="Test_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st_RA"/>
                    <pic:cNvPicPr>
                      <a:picLocks noChangeAspect="1" noChangeArrowheads="1"/>
                    </pic:cNvPicPr>
                  </pic:nvPicPr>
                  <pic:blipFill>
                    <a:blip r:embed="rId8"/>
                    <a:srcRect/>
                    <a:stretch>
                      <a:fillRect/>
                    </a:stretch>
                  </pic:blipFill>
                  <pic:spPr bwMode="auto">
                    <a:xfrm>
                      <a:off x="0" y="0"/>
                      <a:ext cx="5549900" cy="774700"/>
                    </a:xfrm>
                    <a:prstGeom prst="rect">
                      <a:avLst/>
                    </a:prstGeom>
                    <a:noFill/>
                    <a:ln w="6350" cmpd="sng">
                      <a:solidFill>
                        <a:srgbClr val="000000"/>
                      </a:solidFill>
                      <a:miter lim="800000"/>
                      <a:headEnd/>
                      <a:tailEnd/>
                    </a:ln>
                    <a:effectLst/>
                  </pic:spPr>
                </pic:pic>
              </a:graphicData>
            </a:graphic>
          </wp:inline>
        </w:drawing>
      </w:r>
    </w:p>
    <w:p w:rsidR="009D5EC9" w:rsidRPr="009D5EC9" w:rsidRDefault="009D5EC9" w:rsidP="00AB29C0">
      <w:pPr>
        <w:jc w:val="center"/>
        <w:rPr>
          <w:rFonts w:ascii="Arial" w:hAnsi="Arial" w:cs="Arial"/>
          <w:lang w:val="es-MX"/>
        </w:rPr>
      </w:pPr>
      <w:bookmarkStart w:id="17" w:name="FIG2"/>
      <w:bookmarkEnd w:id="17"/>
      <w:r w:rsidRPr="009D5EC9">
        <w:rPr>
          <w:rFonts w:ascii="Arial" w:hAnsi="Arial" w:cs="Arial"/>
          <w:b/>
          <w:lang w:val="es-MX"/>
        </w:rPr>
        <w:t>FIGURA 2.2:</w:t>
      </w:r>
      <w:r w:rsidRPr="009D5EC9">
        <w:rPr>
          <w:rFonts w:ascii="Arial" w:hAnsi="Arial" w:cs="Arial"/>
          <w:lang w:val="es-MX"/>
        </w:rPr>
        <w:t xml:space="preserve"> EJEMPLO DE UNA PREGUNTA DEL TEST DE PENSAMIENTO ABSTRACTO</w:t>
      </w:r>
    </w:p>
    <w:p w:rsidR="004A3E6E" w:rsidRDefault="004A3E6E" w:rsidP="004A3E6E">
      <w:pPr>
        <w:ind w:left="357" w:right="329"/>
        <w:jc w:val="both"/>
        <w:rPr>
          <w:rFonts w:ascii="Arial" w:hAnsi="Arial" w:cs="Arial"/>
          <w:b/>
          <w:sz w:val="20"/>
          <w:szCs w:val="20"/>
          <w:lang w:val="es-MX"/>
        </w:rPr>
      </w:pPr>
      <w:r>
        <w:rPr>
          <w:rFonts w:ascii="Arial" w:hAnsi="Arial" w:cs="Arial"/>
          <w:b/>
          <w:i/>
          <w:lang w:val="es-MX"/>
        </w:rPr>
        <w:t xml:space="preserve">       </w:t>
      </w:r>
      <w:r w:rsidRPr="0014433D">
        <w:rPr>
          <w:rFonts w:ascii="Arial" w:hAnsi="Arial" w:cs="Arial"/>
          <w:b/>
          <w:i/>
          <w:lang w:val="es-MX"/>
        </w:rPr>
        <w:t>Fuente:</w:t>
      </w:r>
      <w:r w:rsidRPr="0014433D">
        <w:rPr>
          <w:rFonts w:ascii="Arial" w:hAnsi="Arial" w:cs="Arial"/>
          <w:i/>
          <w:lang w:val="es-MX"/>
        </w:rPr>
        <w:t xml:space="preserve"> Manual del DAT-5. Tests de Aptitudes Diferenciales</w:t>
      </w:r>
    </w:p>
    <w:p w:rsidR="00AB29C0" w:rsidRPr="00A22706" w:rsidRDefault="00AB29C0" w:rsidP="00AB29C0">
      <w:pPr>
        <w:ind w:left="357" w:right="329"/>
        <w:jc w:val="both"/>
        <w:rPr>
          <w:rFonts w:ascii="Arial" w:hAnsi="Arial" w:cs="Arial"/>
          <w:sz w:val="20"/>
          <w:szCs w:val="20"/>
          <w:lang w:val="es-MX"/>
        </w:rPr>
      </w:pPr>
      <w:r>
        <w:rPr>
          <w:rFonts w:ascii="Arial" w:hAnsi="Arial" w:cs="Arial"/>
          <w:b/>
          <w:sz w:val="20"/>
          <w:szCs w:val="20"/>
          <w:lang w:val="es-MX"/>
        </w:rPr>
        <w:t xml:space="preserve">     </w:t>
      </w:r>
    </w:p>
    <w:p w:rsidR="00AB29C0" w:rsidRDefault="00AB29C0" w:rsidP="0014433D">
      <w:pPr>
        <w:spacing w:line="480" w:lineRule="auto"/>
        <w:ind w:left="1260"/>
        <w:jc w:val="both"/>
        <w:rPr>
          <w:rFonts w:ascii="Arial" w:hAnsi="Arial" w:cs="Arial"/>
          <w:lang w:val="es-MX"/>
        </w:rPr>
      </w:pPr>
    </w:p>
    <w:p w:rsidR="00B20F87" w:rsidRDefault="00B20F87" w:rsidP="0014433D">
      <w:pPr>
        <w:spacing w:line="480" w:lineRule="auto"/>
        <w:ind w:left="1260"/>
        <w:jc w:val="both"/>
        <w:rPr>
          <w:rFonts w:ascii="Arial" w:hAnsi="Arial" w:cs="Arial"/>
          <w:lang w:val="es-MX"/>
        </w:rPr>
      </w:pPr>
      <w:r>
        <w:rPr>
          <w:rFonts w:ascii="Arial" w:hAnsi="Arial" w:cs="Arial"/>
          <w:lang w:val="es-MX"/>
        </w:rPr>
        <w:t xml:space="preserve">La puntuación de </w:t>
      </w:r>
      <w:r w:rsidR="00232F30">
        <w:rPr>
          <w:rFonts w:ascii="Arial" w:hAnsi="Arial" w:cs="Arial"/>
          <w:lang w:val="es-MX"/>
        </w:rPr>
        <w:t>Pensamiento</w:t>
      </w:r>
      <w:r>
        <w:rPr>
          <w:rFonts w:ascii="Arial" w:hAnsi="Arial" w:cs="Arial"/>
          <w:lang w:val="es-MX"/>
        </w:rPr>
        <w:t xml:space="preserve"> abstracto será frecuentemente relevante en tareas escolares u ocupacionales </w:t>
      </w:r>
      <w:r w:rsidR="00DC65FD">
        <w:rPr>
          <w:rFonts w:ascii="Arial" w:hAnsi="Arial" w:cs="Arial"/>
          <w:lang w:val="es-MX"/>
        </w:rPr>
        <w:t xml:space="preserve">que exigen habilidad para establecer relaciones entre objetos en función de su tamaño, forma, posición, cantidad, etc., más bien que entre palabras o números.  Pueden citarse como ejemplos en que este tipo de habilidad es necesaria las áreas de </w:t>
      </w:r>
      <w:r w:rsidR="00DC65FD" w:rsidRPr="006539B1">
        <w:rPr>
          <w:rFonts w:ascii="Arial" w:hAnsi="Arial" w:cs="Arial"/>
          <w:u w:val="single"/>
          <w:lang w:val="es-MX"/>
        </w:rPr>
        <w:t>matemáticas</w:t>
      </w:r>
      <w:r w:rsidR="00DC65FD">
        <w:rPr>
          <w:rFonts w:ascii="Arial" w:hAnsi="Arial" w:cs="Arial"/>
          <w:lang w:val="es-MX"/>
        </w:rPr>
        <w:t xml:space="preserve">, programación </w:t>
      </w:r>
      <w:r w:rsidR="00DC65FD" w:rsidRPr="006539B1">
        <w:rPr>
          <w:rFonts w:ascii="Arial" w:hAnsi="Arial" w:cs="Arial"/>
          <w:u w:val="single"/>
          <w:lang w:val="es-MX"/>
        </w:rPr>
        <w:t>informática</w:t>
      </w:r>
      <w:r w:rsidR="00DC65FD">
        <w:rPr>
          <w:rFonts w:ascii="Arial" w:hAnsi="Arial" w:cs="Arial"/>
          <w:lang w:val="es-MX"/>
        </w:rPr>
        <w:t xml:space="preserve">, </w:t>
      </w:r>
      <w:r w:rsidR="00DC65FD" w:rsidRPr="006539B1">
        <w:rPr>
          <w:rFonts w:ascii="Arial" w:hAnsi="Arial" w:cs="Arial"/>
          <w:lang w:val="es-MX"/>
        </w:rPr>
        <w:t>diseño</w:t>
      </w:r>
      <w:r w:rsidR="00DC65FD">
        <w:rPr>
          <w:rFonts w:ascii="Arial" w:hAnsi="Arial" w:cs="Arial"/>
          <w:lang w:val="es-MX"/>
        </w:rPr>
        <w:t xml:space="preserve"> y reparación de </w:t>
      </w:r>
      <w:r w:rsidR="00DC65FD" w:rsidRPr="006539B1">
        <w:rPr>
          <w:rFonts w:ascii="Arial" w:hAnsi="Arial" w:cs="Arial"/>
          <w:u w:val="single"/>
          <w:lang w:val="es-MX"/>
        </w:rPr>
        <w:t>automóviles</w:t>
      </w:r>
      <w:r w:rsidR="00DC65FD">
        <w:rPr>
          <w:rFonts w:ascii="Arial" w:hAnsi="Arial" w:cs="Arial"/>
          <w:lang w:val="es-MX"/>
        </w:rPr>
        <w:t>.</w:t>
      </w:r>
    </w:p>
    <w:p w:rsidR="00FB0A7B" w:rsidRDefault="00FB0A7B" w:rsidP="00CC035D">
      <w:pPr>
        <w:spacing w:line="480" w:lineRule="auto"/>
        <w:jc w:val="both"/>
        <w:rPr>
          <w:rFonts w:ascii="Arial" w:hAnsi="Arial" w:cs="Arial"/>
          <w:lang w:val="es-MX"/>
        </w:rPr>
      </w:pPr>
    </w:p>
    <w:p w:rsidR="00FB0A7B" w:rsidRDefault="002E6596" w:rsidP="0014433D">
      <w:pPr>
        <w:spacing w:line="480" w:lineRule="auto"/>
        <w:ind w:left="1260"/>
        <w:jc w:val="both"/>
        <w:rPr>
          <w:rFonts w:ascii="Arial" w:hAnsi="Arial" w:cs="Arial"/>
          <w:b/>
          <w:lang w:val="es-MX"/>
        </w:rPr>
      </w:pPr>
      <w:r>
        <w:rPr>
          <w:rFonts w:ascii="Arial" w:hAnsi="Arial" w:cs="Arial"/>
          <w:b/>
          <w:lang w:val="es-MX"/>
        </w:rPr>
        <w:t xml:space="preserve">C.  </w:t>
      </w:r>
      <w:r w:rsidR="00232F30">
        <w:rPr>
          <w:rFonts w:ascii="Arial" w:hAnsi="Arial" w:cs="Arial"/>
          <w:b/>
          <w:lang w:val="es-MX"/>
        </w:rPr>
        <w:t>Pensamiento</w:t>
      </w:r>
      <w:r w:rsidR="006539B1">
        <w:rPr>
          <w:rFonts w:ascii="Arial" w:hAnsi="Arial" w:cs="Arial"/>
          <w:b/>
          <w:lang w:val="es-MX"/>
        </w:rPr>
        <w:t xml:space="preserve"> </w:t>
      </w:r>
      <w:r>
        <w:rPr>
          <w:rFonts w:ascii="Arial" w:hAnsi="Arial" w:cs="Arial"/>
          <w:b/>
          <w:lang w:val="es-MX"/>
        </w:rPr>
        <w:t xml:space="preserve">Mecánico </w:t>
      </w:r>
      <w:r w:rsidR="006539B1">
        <w:rPr>
          <w:rFonts w:ascii="Arial" w:hAnsi="Arial" w:cs="Arial"/>
          <w:b/>
          <w:lang w:val="es-MX"/>
        </w:rPr>
        <w:t>(</w:t>
      </w:r>
      <w:r w:rsidR="00FB0A7B">
        <w:rPr>
          <w:rFonts w:ascii="Arial" w:hAnsi="Arial" w:cs="Arial"/>
          <w:b/>
          <w:lang w:val="es-MX"/>
        </w:rPr>
        <w:t>R</w:t>
      </w:r>
      <w:r w:rsidR="006539B1">
        <w:rPr>
          <w:rFonts w:ascii="Arial" w:hAnsi="Arial" w:cs="Arial"/>
          <w:b/>
          <w:lang w:val="es-MX"/>
        </w:rPr>
        <w:t>M</w:t>
      </w:r>
      <w:r w:rsidR="00FB0A7B">
        <w:rPr>
          <w:rFonts w:ascii="Arial" w:hAnsi="Arial" w:cs="Arial"/>
          <w:b/>
          <w:lang w:val="es-MX"/>
        </w:rPr>
        <w:t>)</w:t>
      </w:r>
    </w:p>
    <w:p w:rsidR="00FB0A7B" w:rsidRDefault="00FB0A7B" w:rsidP="0014433D">
      <w:pPr>
        <w:spacing w:line="480" w:lineRule="auto"/>
        <w:ind w:left="1260"/>
        <w:jc w:val="both"/>
        <w:rPr>
          <w:rFonts w:ascii="Arial" w:hAnsi="Arial" w:cs="Arial"/>
          <w:lang w:val="es-MX"/>
        </w:rPr>
      </w:pPr>
      <w:r>
        <w:rPr>
          <w:rFonts w:ascii="Arial" w:hAnsi="Arial" w:cs="Arial"/>
          <w:lang w:val="es-MX"/>
        </w:rPr>
        <w:t xml:space="preserve">El test de </w:t>
      </w:r>
      <w:r w:rsidR="00232F30">
        <w:rPr>
          <w:rFonts w:ascii="Arial" w:hAnsi="Arial" w:cs="Arial"/>
          <w:lang w:val="es-MX"/>
        </w:rPr>
        <w:t>Pensamiento</w:t>
      </w:r>
      <w:r>
        <w:rPr>
          <w:rFonts w:ascii="Arial" w:hAnsi="Arial" w:cs="Arial"/>
          <w:lang w:val="es-MX"/>
        </w:rPr>
        <w:t xml:space="preserve"> mecánico mide la capacidad de compre</w:t>
      </w:r>
      <w:r w:rsidR="006539B1">
        <w:rPr>
          <w:rFonts w:ascii="Arial" w:hAnsi="Arial" w:cs="Arial"/>
          <w:lang w:val="es-MX"/>
        </w:rPr>
        <w:t>n</w:t>
      </w:r>
      <w:r>
        <w:rPr>
          <w:rFonts w:ascii="Arial" w:hAnsi="Arial" w:cs="Arial"/>
          <w:lang w:val="es-MX"/>
        </w:rPr>
        <w:t xml:space="preserve">sión de principios básicos mecánicos de maquinaria, herramientas y movimientos.  En cada ítem se presenta gráficamente una situación mecánica y una sencilla pregunta verbal; se trata de que expresen principios elementales que impliquen </w:t>
      </w:r>
      <w:r w:rsidR="00232F30">
        <w:rPr>
          <w:rFonts w:ascii="Arial" w:hAnsi="Arial" w:cs="Arial"/>
          <w:lang w:val="es-MX"/>
        </w:rPr>
        <w:t>Pensamiento</w:t>
      </w:r>
      <w:r>
        <w:rPr>
          <w:rFonts w:ascii="Arial" w:hAnsi="Arial" w:cs="Arial"/>
          <w:lang w:val="es-MX"/>
        </w:rPr>
        <w:t xml:space="preserve"> </w:t>
      </w:r>
      <w:r w:rsidR="006539B1">
        <w:rPr>
          <w:rFonts w:ascii="Arial" w:hAnsi="Arial" w:cs="Arial"/>
          <w:lang w:val="es-MX"/>
        </w:rPr>
        <w:t>antes</w:t>
      </w:r>
      <w:r>
        <w:rPr>
          <w:rFonts w:ascii="Arial" w:hAnsi="Arial" w:cs="Arial"/>
          <w:lang w:val="es-MX"/>
        </w:rPr>
        <w:t xml:space="preserve"> que conocimientos específicos.</w:t>
      </w:r>
    </w:p>
    <w:p w:rsidR="00FB0A7B" w:rsidRDefault="00FB0A7B" w:rsidP="00CC035D">
      <w:pPr>
        <w:spacing w:line="480" w:lineRule="auto"/>
        <w:jc w:val="both"/>
        <w:rPr>
          <w:rFonts w:ascii="Arial" w:hAnsi="Arial" w:cs="Arial"/>
          <w:lang w:val="es-MX"/>
        </w:rPr>
      </w:pPr>
    </w:p>
    <w:p w:rsidR="00D358A5" w:rsidRPr="006539B1" w:rsidRDefault="005E6BE7" w:rsidP="00CC035D">
      <w:pPr>
        <w:spacing w:line="480" w:lineRule="auto"/>
        <w:jc w:val="center"/>
        <w:rPr>
          <w:rFonts w:ascii="Arial" w:hAnsi="Arial" w:cs="Arial"/>
          <w:i/>
          <w:lang w:val="es-MX"/>
        </w:rPr>
      </w:pPr>
      <w:r>
        <w:rPr>
          <w:rFonts w:ascii="Arial" w:hAnsi="Arial" w:cs="Arial"/>
          <w:b/>
          <w:lang w:val="es-MX"/>
        </w:rPr>
        <w:br w:type="page"/>
      </w:r>
    </w:p>
    <w:p w:rsidR="006539B1" w:rsidRDefault="00837A85" w:rsidP="00CC035D">
      <w:pPr>
        <w:spacing w:line="480" w:lineRule="auto"/>
        <w:jc w:val="both"/>
      </w:pPr>
      <w:r>
        <w:rPr>
          <w:noProof/>
          <w:lang w:val="en-US" w:eastAsia="en-US"/>
        </w:rPr>
        <w:drawing>
          <wp:inline distT="0" distB="0" distL="0" distR="0">
            <wp:extent cx="5257800" cy="1752600"/>
            <wp:effectExtent l="19050" t="19050" r="19050" b="19050"/>
            <wp:docPr id="5" name="Imagen 5" descr="Test_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st_RM"/>
                    <pic:cNvPicPr>
                      <a:picLocks noChangeAspect="1" noChangeArrowheads="1"/>
                    </pic:cNvPicPr>
                  </pic:nvPicPr>
                  <pic:blipFill>
                    <a:blip r:embed="rId9"/>
                    <a:srcRect/>
                    <a:stretch>
                      <a:fillRect/>
                    </a:stretch>
                  </pic:blipFill>
                  <pic:spPr bwMode="auto">
                    <a:xfrm>
                      <a:off x="0" y="0"/>
                      <a:ext cx="5257800" cy="1752600"/>
                    </a:xfrm>
                    <a:prstGeom prst="rect">
                      <a:avLst/>
                    </a:prstGeom>
                    <a:noFill/>
                    <a:ln w="6350" cmpd="sng">
                      <a:solidFill>
                        <a:srgbClr val="000000"/>
                      </a:solidFill>
                      <a:miter lim="800000"/>
                      <a:headEnd/>
                      <a:tailEnd/>
                    </a:ln>
                    <a:effectLst/>
                  </pic:spPr>
                </pic:pic>
              </a:graphicData>
            </a:graphic>
          </wp:inline>
        </w:drawing>
      </w:r>
    </w:p>
    <w:p w:rsidR="00D358A5" w:rsidRDefault="009D5EC9" w:rsidP="00AB29C0">
      <w:pPr>
        <w:jc w:val="center"/>
        <w:rPr>
          <w:rFonts w:ascii="Arial" w:hAnsi="Arial" w:cs="Arial"/>
          <w:lang w:val="es-MX"/>
        </w:rPr>
      </w:pPr>
      <w:bookmarkStart w:id="18" w:name="FIG3"/>
      <w:bookmarkEnd w:id="18"/>
      <w:r w:rsidRPr="009D5EC9">
        <w:rPr>
          <w:rFonts w:ascii="Arial" w:hAnsi="Arial" w:cs="Arial"/>
          <w:b/>
          <w:lang w:val="es-MX"/>
        </w:rPr>
        <w:t>FIGURA 2.3:</w:t>
      </w:r>
      <w:r w:rsidRPr="009D5EC9">
        <w:rPr>
          <w:rFonts w:ascii="Arial" w:hAnsi="Arial" w:cs="Arial"/>
          <w:lang w:val="es-MX"/>
        </w:rPr>
        <w:t xml:space="preserve"> EJEMPLO DE UNA PREGUNTA DEL TEST DE PENSAMIENTO MECÁNICO</w:t>
      </w:r>
    </w:p>
    <w:p w:rsidR="004A3E6E" w:rsidRDefault="004A3E6E" w:rsidP="004A3E6E">
      <w:pPr>
        <w:spacing w:line="360" w:lineRule="auto"/>
        <w:ind w:left="357" w:right="329"/>
        <w:jc w:val="both"/>
        <w:rPr>
          <w:rFonts w:ascii="Arial" w:hAnsi="Arial" w:cs="Arial"/>
          <w:b/>
          <w:sz w:val="20"/>
          <w:szCs w:val="20"/>
          <w:lang w:val="es-MX"/>
        </w:rPr>
      </w:pPr>
      <w:r>
        <w:rPr>
          <w:rFonts w:ascii="Arial" w:hAnsi="Arial" w:cs="Arial"/>
          <w:b/>
          <w:i/>
          <w:lang w:val="es-MX"/>
        </w:rPr>
        <w:t xml:space="preserve">       </w:t>
      </w:r>
      <w:r w:rsidRPr="0014433D">
        <w:rPr>
          <w:rFonts w:ascii="Arial" w:hAnsi="Arial" w:cs="Arial"/>
          <w:b/>
          <w:i/>
          <w:lang w:val="es-MX"/>
        </w:rPr>
        <w:t>Fuente:</w:t>
      </w:r>
      <w:r w:rsidRPr="0014433D">
        <w:rPr>
          <w:rFonts w:ascii="Arial" w:hAnsi="Arial" w:cs="Arial"/>
          <w:i/>
          <w:lang w:val="es-MX"/>
        </w:rPr>
        <w:t xml:space="preserve"> Manual del DAT-5. Tests de Aptitudes Diferenciales</w:t>
      </w:r>
      <w:r w:rsidR="00AB29C0">
        <w:rPr>
          <w:rFonts w:ascii="Arial" w:hAnsi="Arial" w:cs="Arial"/>
          <w:b/>
          <w:sz w:val="20"/>
          <w:szCs w:val="20"/>
          <w:lang w:val="es-MX"/>
        </w:rPr>
        <w:t xml:space="preserve">     </w:t>
      </w:r>
    </w:p>
    <w:p w:rsidR="00AB29C0" w:rsidRDefault="00AB29C0" w:rsidP="0014433D">
      <w:pPr>
        <w:spacing w:line="480" w:lineRule="auto"/>
        <w:ind w:left="1260"/>
        <w:jc w:val="both"/>
        <w:rPr>
          <w:rFonts w:ascii="Arial" w:hAnsi="Arial" w:cs="Arial"/>
          <w:lang w:val="es-MX"/>
        </w:rPr>
      </w:pPr>
    </w:p>
    <w:p w:rsidR="00FB0A7B" w:rsidRDefault="00FB0A7B" w:rsidP="0014433D">
      <w:pPr>
        <w:spacing w:line="480" w:lineRule="auto"/>
        <w:ind w:left="1260"/>
        <w:jc w:val="both"/>
        <w:rPr>
          <w:rFonts w:ascii="Arial" w:hAnsi="Arial" w:cs="Arial"/>
          <w:lang w:val="es-MX"/>
        </w:rPr>
      </w:pPr>
      <w:r>
        <w:rPr>
          <w:rFonts w:ascii="Arial" w:hAnsi="Arial" w:cs="Arial"/>
          <w:lang w:val="es-MX"/>
        </w:rPr>
        <w:t xml:space="preserve">Los estudiantes que resuelven bien este test suelen aprender fácilmente la forma de reparar y manejar mecanismos complejos.  Entre las profesiones que exigen una buena habilidad mecánica están las de </w:t>
      </w:r>
      <w:r w:rsidRPr="006539B1">
        <w:rPr>
          <w:rFonts w:ascii="Arial" w:hAnsi="Arial" w:cs="Arial"/>
          <w:u w:val="single"/>
          <w:lang w:val="es-MX"/>
        </w:rPr>
        <w:t>carpintero</w:t>
      </w:r>
      <w:r>
        <w:rPr>
          <w:rFonts w:ascii="Arial" w:hAnsi="Arial" w:cs="Arial"/>
          <w:lang w:val="es-MX"/>
        </w:rPr>
        <w:t xml:space="preserve">, </w:t>
      </w:r>
      <w:r w:rsidRPr="006539B1">
        <w:rPr>
          <w:rFonts w:ascii="Arial" w:hAnsi="Arial" w:cs="Arial"/>
          <w:u w:val="single"/>
          <w:lang w:val="es-MX"/>
        </w:rPr>
        <w:t>mecánico</w:t>
      </w:r>
      <w:r>
        <w:rPr>
          <w:rFonts w:ascii="Arial" w:hAnsi="Arial" w:cs="Arial"/>
          <w:lang w:val="es-MX"/>
        </w:rPr>
        <w:t xml:space="preserve">, </w:t>
      </w:r>
      <w:r w:rsidRPr="006539B1">
        <w:rPr>
          <w:rFonts w:ascii="Arial" w:hAnsi="Arial" w:cs="Arial"/>
          <w:u w:val="single"/>
          <w:lang w:val="es-MX"/>
        </w:rPr>
        <w:t>ingeniero</w:t>
      </w:r>
      <w:r>
        <w:rPr>
          <w:rFonts w:ascii="Arial" w:hAnsi="Arial" w:cs="Arial"/>
          <w:lang w:val="es-MX"/>
        </w:rPr>
        <w:t xml:space="preserve">, </w:t>
      </w:r>
      <w:r w:rsidRPr="006539B1">
        <w:rPr>
          <w:rFonts w:ascii="Arial" w:hAnsi="Arial" w:cs="Arial"/>
          <w:u w:val="single"/>
          <w:lang w:val="es-MX"/>
        </w:rPr>
        <w:t>electricista</w:t>
      </w:r>
      <w:r>
        <w:rPr>
          <w:rFonts w:ascii="Arial" w:hAnsi="Arial" w:cs="Arial"/>
          <w:lang w:val="es-MX"/>
        </w:rPr>
        <w:t xml:space="preserve"> y </w:t>
      </w:r>
      <w:r w:rsidRPr="006539B1">
        <w:rPr>
          <w:rFonts w:ascii="Arial" w:hAnsi="Arial" w:cs="Arial"/>
          <w:u w:val="single"/>
          <w:lang w:val="es-MX"/>
        </w:rPr>
        <w:t>operador de máquinas</w:t>
      </w:r>
      <w:r>
        <w:rPr>
          <w:rFonts w:ascii="Arial" w:hAnsi="Arial" w:cs="Arial"/>
          <w:lang w:val="es-MX"/>
        </w:rPr>
        <w:t>.</w:t>
      </w:r>
    </w:p>
    <w:p w:rsidR="00ED3644" w:rsidRDefault="00ED3644" w:rsidP="00CC035D">
      <w:pPr>
        <w:spacing w:line="480" w:lineRule="auto"/>
        <w:jc w:val="both"/>
        <w:rPr>
          <w:rFonts w:ascii="Arial" w:hAnsi="Arial" w:cs="Arial"/>
          <w:lang w:val="es-MX"/>
        </w:rPr>
      </w:pPr>
    </w:p>
    <w:p w:rsidR="00AF7809" w:rsidRPr="004A60B2" w:rsidRDefault="00334054" w:rsidP="0014433D">
      <w:pPr>
        <w:pStyle w:val="Titulo4"/>
        <w:tabs>
          <w:tab w:val="clear" w:pos="1080"/>
          <w:tab w:val="num" w:pos="2340"/>
        </w:tabs>
        <w:spacing w:before="0" w:after="0" w:line="480" w:lineRule="auto"/>
        <w:ind w:left="2340"/>
        <w:rPr>
          <w:b/>
        </w:rPr>
      </w:pPr>
      <w:bookmarkStart w:id="19" w:name="_Toc132703945"/>
      <w:r w:rsidRPr="004A60B2">
        <w:rPr>
          <w:b/>
        </w:rPr>
        <w:t>Estructura de los Tests de Aptitudes Diferenciales</w:t>
      </w:r>
      <w:bookmarkEnd w:id="19"/>
    </w:p>
    <w:p w:rsidR="006E625D" w:rsidRDefault="006539B1" w:rsidP="0014433D">
      <w:pPr>
        <w:spacing w:line="480" w:lineRule="auto"/>
        <w:ind w:left="2340"/>
        <w:jc w:val="both"/>
        <w:rPr>
          <w:rFonts w:ascii="Arial" w:hAnsi="Arial" w:cs="Arial"/>
          <w:lang w:val="es-MX"/>
        </w:rPr>
      </w:pPr>
      <w:r>
        <w:rPr>
          <w:rFonts w:ascii="Arial" w:hAnsi="Arial" w:cs="Arial"/>
          <w:lang w:val="es-MX"/>
        </w:rPr>
        <w:t>Las pruebas DAT</w:t>
      </w:r>
      <w:r w:rsidR="006E625D">
        <w:rPr>
          <w:rFonts w:ascii="Arial" w:hAnsi="Arial" w:cs="Arial"/>
          <w:lang w:val="es-MX"/>
        </w:rPr>
        <w:t xml:space="preserve"> consta</w:t>
      </w:r>
      <w:r>
        <w:rPr>
          <w:rFonts w:ascii="Arial" w:hAnsi="Arial" w:cs="Arial"/>
          <w:lang w:val="es-MX"/>
        </w:rPr>
        <w:t>n</w:t>
      </w:r>
      <w:r w:rsidR="006E625D">
        <w:rPr>
          <w:rFonts w:ascii="Arial" w:hAnsi="Arial" w:cs="Arial"/>
          <w:lang w:val="es-MX"/>
        </w:rPr>
        <w:t xml:space="preserve"> de dos niveles que en conjunto, miden las aptitudes de los escolares que cursan estudios comprendidos entre los grados 7 y 12 del sistema educativo americano.  El nivel 1 se ha diseñado para su aplicación preferente a los alumnos de los grados </w:t>
      </w:r>
      <w:smartTag w:uri="urn:schemas-microsoft-com:office:smarttags" w:element="metricconverter">
        <w:smartTagPr>
          <w:attr w:name="ProductID" w:val="7 a"/>
        </w:smartTagPr>
        <w:r w:rsidR="006E625D">
          <w:rPr>
            <w:rFonts w:ascii="Arial" w:hAnsi="Arial" w:cs="Arial"/>
            <w:lang w:val="es-MX"/>
          </w:rPr>
          <w:t>7 a</w:t>
        </w:r>
      </w:smartTag>
      <w:r w:rsidR="006E625D">
        <w:rPr>
          <w:rFonts w:ascii="Arial" w:hAnsi="Arial" w:cs="Arial"/>
          <w:lang w:val="es-MX"/>
        </w:rPr>
        <w:t xml:space="preserve"> 9; el nivel 2 para los comp</w:t>
      </w:r>
      <w:r w:rsidR="001C53A3">
        <w:rPr>
          <w:rFonts w:ascii="Arial" w:hAnsi="Arial" w:cs="Arial"/>
          <w:lang w:val="es-MX"/>
        </w:rPr>
        <w:t xml:space="preserve">rendidos </w:t>
      </w:r>
      <w:r w:rsidR="001C53A3">
        <w:rPr>
          <w:rFonts w:ascii="Arial" w:hAnsi="Arial" w:cs="Arial"/>
          <w:lang w:val="es-MX"/>
        </w:rPr>
        <w:lastRenderedPageBreak/>
        <w:t>entre el 10 y el 12.  Los dos</w:t>
      </w:r>
      <w:r w:rsidR="006E625D">
        <w:rPr>
          <w:rFonts w:ascii="Arial" w:hAnsi="Arial" w:cs="Arial"/>
          <w:lang w:val="es-MX"/>
        </w:rPr>
        <w:t xml:space="preserve"> pueden ser aplicados a adultos con estudios previos equivalentes a los indicados.</w:t>
      </w:r>
    </w:p>
    <w:p w:rsidR="006E625D" w:rsidRDefault="006E625D" w:rsidP="00CC035D">
      <w:pPr>
        <w:spacing w:line="480" w:lineRule="auto"/>
        <w:jc w:val="both"/>
        <w:rPr>
          <w:rFonts w:ascii="Arial" w:hAnsi="Arial" w:cs="Arial"/>
          <w:lang w:val="es-MX"/>
        </w:rPr>
      </w:pPr>
    </w:p>
    <w:p w:rsidR="006E625D" w:rsidRDefault="006E625D" w:rsidP="0014433D">
      <w:pPr>
        <w:spacing w:line="480" w:lineRule="auto"/>
        <w:ind w:left="2340"/>
        <w:jc w:val="both"/>
        <w:rPr>
          <w:rFonts w:ascii="Arial" w:hAnsi="Arial" w:cs="Arial"/>
          <w:lang w:val="es-MX"/>
        </w:rPr>
      </w:pPr>
      <w:r>
        <w:rPr>
          <w:rFonts w:ascii="Arial" w:hAnsi="Arial" w:cs="Arial"/>
          <w:lang w:val="es-MX"/>
        </w:rPr>
        <w:t>El número de tests y de ítems es el mismo en ambos niveles y para cada uno de éstos se elaboraron dos formas paralelas en cuanto a contenido y dificultad.  La tabla 1 presenta el número de ítems y tiempo de aplicación de cada uno de ellos.</w:t>
      </w:r>
    </w:p>
    <w:p w:rsidR="006E625D" w:rsidRDefault="006E625D" w:rsidP="00CC035D">
      <w:pPr>
        <w:spacing w:line="480" w:lineRule="auto"/>
        <w:jc w:val="both"/>
        <w:rPr>
          <w:rFonts w:ascii="Arial" w:hAnsi="Arial" w:cs="Arial"/>
          <w:lang w:val="es-MX"/>
        </w:rPr>
      </w:pPr>
    </w:p>
    <w:p w:rsidR="0014433D" w:rsidRDefault="0014433D" w:rsidP="00CC035D">
      <w:pPr>
        <w:spacing w:line="480" w:lineRule="auto"/>
        <w:jc w:val="center"/>
        <w:rPr>
          <w:rFonts w:ascii="Arial" w:hAnsi="Arial" w:cs="Arial"/>
          <w:lang w:val="es-MX"/>
        </w:rPr>
      </w:pPr>
      <w:r>
        <w:rPr>
          <w:rFonts w:ascii="Arial" w:hAnsi="Arial" w:cs="Arial"/>
          <w:b/>
          <w:lang w:val="es-MX"/>
        </w:rPr>
        <w:t>TABLA 1</w:t>
      </w:r>
    </w:p>
    <w:p w:rsidR="006E625D" w:rsidRPr="0045571A" w:rsidRDefault="0045571A" w:rsidP="00CC035D">
      <w:pPr>
        <w:spacing w:line="480" w:lineRule="auto"/>
        <w:jc w:val="center"/>
        <w:rPr>
          <w:rFonts w:ascii="Arial" w:hAnsi="Arial" w:cs="Arial"/>
          <w:i/>
          <w:lang w:val="es-MX"/>
        </w:rPr>
      </w:pPr>
      <w:r w:rsidRPr="0045571A">
        <w:rPr>
          <w:rFonts w:ascii="Arial" w:hAnsi="Arial" w:cs="Arial"/>
          <w:i/>
          <w:lang w:val="es-MX"/>
        </w:rPr>
        <w:t>Número de ítems y tiempos de aplicación de los Tests de Aptitudes Diferenciales (versión original americana)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168"/>
        <w:gridCol w:w="1260"/>
        <w:gridCol w:w="1260"/>
        <w:gridCol w:w="1260"/>
        <w:gridCol w:w="1260"/>
      </w:tblGrid>
      <w:tr w:rsidR="004F1BD8">
        <w:trPr>
          <w:trHeight w:val="334"/>
          <w:jc w:val="center"/>
        </w:trPr>
        <w:tc>
          <w:tcPr>
            <w:tcW w:w="3168"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4F1BD8" w:rsidRPr="004F1BD8" w:rsidRDefault="004F1BD8" w:rsidP="00CC035D">
            <w:pPr>
              <w:spacing w:line="480" w:lineRule="auto"/>
              <w:jc w:val="center"/>
              <w:rPr>
                <w:rFonts w:ascii="Arial" w:hAnsi="Arial" w:cs="Arial"/>
                <w:b/>
                <w:sz w:val="20"/>
                <w:szCs w:val="20"/>
                <w:lang w:val="es-MX"/>
              </w:rPr>
            </w:pPr>
            <w:r w:rsidRPr="004F1BD8">
              <w:rPr>
                <w:rFonts w:ascii="Arial" w:hAnsi="Arial" w:cs="Arial"/>
                <w:b/>
                <w:sz w:val="20"/>
                <w:szCs w:val="20"/>
                <w:lang w:val="es-MX"/>
              </w:rPr>
              <w:t>TESTS</w:t>
            </w:r>
          </w:p>
        </w:tc>
        <w:tc>
          <w:tcPr>
            <w:tcW w:w="2520" w:type="dxa"/>
            <w:gridSpan w:val="2"/>
            <w:tcBorders>
              <w:top w:val="single" w:sz="4" w:space="0" w:color="auto"/>
              <w:left w:val="single" w:sz="4" w:space="0" w:color="auto"/>
              <w:bottom w:val="single" w:sz="4" w:space="0" w:color="auto"/>
              <w:right w:val="single" w:sz="4" w:space="0" w:color="auto"/>
            </w:tcBorders>
            <w:shd w:val="clear" w:color="auto" w:fill="B3B3B3"/>
            <w:vAlign w:val="center"/>
          </w:tcPr>
          <w:p w:rsidR="004F1BD8" w:rsidRPr="004F1BD8" w:rsidRDefault="004F1BD8" w:rsidP="00CC035D">
            <w:pPr>
              <w:spacing w:line="480" w:lineRule="auto"/>
              <w:jc w:val="center"/>
              <w:rPr>
                <w:rFonts w:ascii="Arial" w:hAnsi="Arial" w:cs="Arial"/>
                <w:b/>
                <w:sz w:val="20"/>
                <w:szCs w:val="20"/>
                <w:lang w:val="es-MX"/>
              </w:rPr>
            </w:pPr>
            <w:r w:rsidRPr="004F1BD8">
              <w:rPr>
                <w:rFonts w:ascii="Arial" w:hAnsi="Arial" w:cs="Arial"/>
                <w:b/>
                <w:sz w:val="20"/>
                <w:szCs w:val="20"/>
                <w:lang w:val="es-MX"/>
              </w:rPr>
              <w:t>NIVEL I (Grados 7-9)</w:t>
            </w:r>
          </w:p>
        </w:tc>
        <w:tc>
          <w:tcPr>
            <w:tcW w:w="2520" w:type="dxa"/>
            <w:gridSpan w:val="2"/>
            <w:tcBorders>
              <w:top w:val="single" w:sz="4" w:space="0" w:color="auto"/>
              <w:left w:val="single" w:sz="4" w:space="0" w:color="auto"/>
              <w:bottom w:val="single" w:sz="4" w:space="0" w:color="auto"/>
              <w:right w:val="single" w:sz="4" w:space="0" w:color="auto"/>
            </w:tcBorders>
            <w:shd w:val="clear" w:color="auto" w:fill="B3B3B3"/>
            <w:vAlign w:val="center"/>
          </w:tcPr>
          <w:p w:rsidR="004F1BD8" w:rsidRPr="004F1BD8" w:rsidRDefault="004F1BD8" w:rsidP="00CC035D">
            <w:pPr>
              <w:spacing w:line="480" w:lineRule="auto"/>
              <w:jc w:val="center"/>
              <w:rPr>
                <w:rFonts w:ascii="Arial" w:hAnsi="Arial" w:cs="Arial"/>
                <w:b/>
                <w:sz w:val="20"/>
                <w:szCs w:val="20"/>
                <w:lang w:val="es-MX"/>
              </w:rPr>
            </w:pPr>
            <w:r w:rsidRPr="004F1BD8">
              <w:rPr>
                <w:rFonts w:ascii="Arial" w:hAnsi="Arial" w:cs="Arial"/>
                <w:b/>
                <w:sz w:val="20"/>
                <w:szCs w:val="20"/>
                <w:lang w:val="es-MX"/>
              </w:rPr>
              <w:t>NIVEL 2 (Grados 10-12)</w:t>
            </w:r>
          </w:p>
        </w:tc>
      </w:tr>
      <w:tr w:rsidR="004F1BD8">
        <w:trPr>
          <w:jc w:val="center"/>
        </w:trPr>
        <w:tc>
          <w:tcPr>
            <w:tcW w:w="3168" w:type="dxa"/>
            <w:vMerge/>
            <w:tcBorders>
              <w:top w:val="single" w:sz="4" w:space="0" w:color="auto"/>
              <w:left w:val="single" w:sz="4" w:space="0" w:color="auto"/>
              <w:bottom w:val="single" w:sz="4" w:space="0" w:color="auto"/>
              <w:right w:val="single" w:sz="4" w:space="0" w:color="auto"/>
            </w:tcBorders>
            <w:shd w:val="clear" w:color="auto" w:fill="B3B3B3"/>
          </w:tcPr>
          <w:p w:rsidR="004F1BD8" w:rsidRPr="004F1BD8" w:rsidRDefault="004F1BD8" w:rsidP="00CC035D">
            <w:pPr>
              <w:spacing w:line="480" w:lineRule="auto"/>
              <w:jc w:val="both"/>
              <w:rPr>
                <w:rFonts w:ascii="Arial" w:hAnsi="Arial" w:cs="Arial"/>
                <w:sz w:val="20"/>
                <w:szCs w:val="20"/>
                <w:lang w:val="es-MX"/>
              </w:rPr>
            </w:pPr>
          </w:p>
        </w:tc>
        <w:tc>
          <w:tcPr>
            <w:tcW w:w="1260" w:type="dxa"/>
            <w:tcBorders>
              <w:top w:val="single" w:sz="4" w:space="0" w:color="auto"/>
              <w:left w:val="single" w:sz="4" w:space="0" w:color="auto"/>
              <w:bottom w:val="single" w:sz="4" w:space="0" w:color="auto"/>
              <w:right w:val="single" w:sz="4" w:space="0" w:color="auto"/>
            </w:tcBorders>
            <w:shd w:val="clear" w:color="auto" w:fill="B3B3B3"/>
            <w:vAlign w:val="center"/>
          </w:tcPr>
          <w:p w:rsidR="004F1BD8" w:rsidRPr="004F1BD8" w:rsidRDefault="004F1BD8" w:rsidP="00CC035D">
            <w:pPr>
              <w:spacing w:line="480" w:lineRule="auto"/>
              <w:jc w:val="center"/>
              <w:rPr>
                <w:rFonts w:ascii="Arial" w:hAnsi="Arial" w:cs="Arial"/>
                <w:b/>
                <w:sz w:val="20"/>
                <w:szCs w:val="20"/>
                <w:lang w:val="es-MX"/>
              </w:rPr>
            </w:pPr>
            <w:r w:rsidRPr="004F1BD8">
              <w:rPr>
                <w:rFonts w:ascii="Arial" w:hAnsi="Arial" w:cs="Arial"/>
                <w:b/>
                <w:sz w:val="20"/>
                <w:szCs w:val="20"/>
                <w:lang w:val="es-MX"/>
              </w:rPr>
              <w:t>Número de ítems</w:t>
            </w:r>
          </w:p>
        </w:tc>
        <w:tc>
          <w:tcPr>
            <w:tcW w:w="1260" w:type="dxa"/>
            <w:tcBorders>
              <w:top w:val="single" w:sz="4" w:space="0" w:color="auto"/>
              <w:left w:val="single" w:sz="4" w:space="0" w:color="auto"/>
              <w:bottom w:val="single" w:sz="4" w:space="0" w:color="auto"/>
              <w:right w:val="single" w:sz="4" w:space="0" w:color="auto"/>
            </w:tcBorders>
            <w:shd w:val="clear" w:color="auto" w:fill="B3B3B3"/>
            <w:vAlign w:val="center"/>
          </w:tcPr>
          <w:p w:rsidR="004F1BD8" w:rsidRPr="004F1BD8" w:rsidRDefault="004F1BD8" w:rsidP="00CC035D">
            <w:pPr>
              <w:spacing w:line="480" w:lineRule="auto"/>
              <w:jc w:val="center"/>
              <w:rPr>
                <w:rFonts w:ascii="Arial" w:hAnsi="Arial" w:cs="Arial"/>
                <w:b/>
                <w:sz w:val="20"/>
                <w:szCs w:val="20"/>
                <w:lang w:val="es-MX"/>
              </w:rPr>
            </w:pPr>
            <w:r w:rsidRPr="004F1BD8">
              <w:rPr>
                <w:rFonts w:ascii="Arial" w:hAnsi="Arial" w:cs="Arial"/>
                <w:b/>
                <w:sz w:val="20"/>
                <w:szCs w:val="20"/>
                <w:lang w:val="es-MX"/>
              </w:rPr>
              <w:t>Tiempo (minutos)</w:t>
            </w:r>
          </w:p>
        </w:tc>
        <w:tc>
          <w:tcPr>
            <w:tcW w:w="1260" w:type="dxa"/>
            <w:tcBorders>
              <w:top w:val="single" w:sz="4" w:space="0" w:color="auto"/>
              <w:left w:val="single" w:sz="4" w:space="0" w:color="auto"/>
              <w:bottom w:val="single" w:sz="4" w:space="0" w:color="auto"/>
              <w:right w:val="single" w:sz="4" w:space="0" w:color="auto"/>
            </w:tcBorders>
            <w:shd w:val="clear" w:color="auto" w:fill="B3B3B3"/>
            <w:vAlign w:val="center"/>
          </w:tcPr>
          <w:p w:rsidR="004F1BD8" w:rsidRPr="004F1BD8" w:rsidRDefault="004F1BD8" w:rsidP="00CC035D">
            <w:pPr>
              <w:spacing w:line="480" w:lineRule="auto"/>
              <w:jc w:val="center"/>
              <w:rPr>
                <w:rFonts w:ascii="Arial" w:hAnsi="Arial" w:cs="Arial"/>
                <w:b/>
                <w:sz w:val="20"/>
                <w:szCs w:val="20"/>
                <w:lang w:val="es-MX"/>
              </w:rPr>
            </w:pPr>
            <w:r w:rsidRPr="004F1BD8">
              <w:rPr>
                <w:rFonts w:ascii="Arial" w:hAnsi="Arial" w:cs="Arial"/>
                <w:b/>
                <w:sz w:val="20"/>
                <w:szCs w:val="20"/>
                <w:lang w:val="es-MX"/>
              </w:rPr>
              <w:t>Número de ítems</w:t>
            </w:r>
          </w:p>
        </w:tc>
        <w:tc>
          <w:tcPr>
            <w:tcW w:w="1260" w:type="dxa"/>
            <w:tcBorders>
              <w:top w:val="single" w:sz="4" w:space="0" w:color="auto"/>
              <w:left w:val="single" w:sz="4" w:space="0" w:color="auto"/>
              <w:bottom w:val="single" w:sz="4" w:space="0" w:color="auto"/>
              <w:right w:val="single" w:sz="4" w:space="0" w:color="auto"/>
            </w:tcBorders>
            <w:shd w:val="clear" w:color="auto" w:fill="B3B3B3"/>
            <w:vAlign w:val="center"/>
          </w:tcPr>
          <w:p w:rsidR="004F1BD8" w:rsidRPr="004F1BD8" w:rsidRDefault="004F1BD8" w:rsidP="00CC035D">
            <w:pPr>
              <w:spacing w:line="480" w:lineRule="auto"/>
              <w:jc w:val="center"/>
              <w:rPr>
                <w:rFonts w:ascii="Arial" w:hAnsi="Arial" w:cs="Arial"/>
                <w:b/>
                <w:sz w:val="20"/>
                <w:szCs w:val="20"/>
                <w:lang w:val="es-MX"/>
              </w:rPr>
            </w:pPr>
            <w:r w:rsidRPr="004F1BD8">
              <w:rPr>
                <w:rFonts w:ascii="Arial" w:hAnsi="Arial" w:cs="Arial"/>
                <w:b/>
                <w:sz w:val="20"/>
                <w:szCs w:val="20"/>
                <w:lang w:val="es-MX"/>
              </w:rPr>
              <w:t>Tiempo (minutos)</w:t>
            </w:r>
          </w:p>
        </w:tc>
      </w:tr>
      <w:tr w:rsidR="007C5B13">
        <w:trPr>
          <w:trHeight w:val="284"/>
          <w:jc w:val="center"/>
        </w:trPr>
        <w:tc>
          <w:tcPr>
            <w:tcW w:w="3168" w:type="dxa"/>
            <w:tcBorders>
              <w:top w:val="single" w:sz="4" w:space="0" w:color="auto"/>
              <w:left w:val="single" w:sz="4" w:space="0" w:color="auto"/>
              <w:right w:val="single" w:sz="4" w:space="0" w:color="auto"/>
            </w:tcBorders>
            <w:shd w:val="clear" w:color="auto" w:fill="B3B3B3"/>
            <w:vAlign w:val="center"/>
          </w:tcPr>
          <w:p w:rsidR="007C5B13" w:rsidRPr="0015537F" w:rsidRDefault="00232F30" w:rsidP="00CC035D">
            <w:pPr>
              <w:spacing w:line="480" w:lineRule="auto"/>
              <w:rPr>
                <w:rFonts w:ascii="Arial" w:hAnsi="Arial" w:cs="Arial"/>
                <w:b/>
                <w:sz w:val="20"/>
                <w:szCs w:val="20"/>
                <w:lang w:val="es-MX"/>
              </w:rPr>
            </w:pPr>
            <w:r>
              <w:rPr>
                <w:rFonts w:ascii="Arial" w:hAnsi="Arial" w:cs="Arial"/>
                <w:b/>
                <w:sz w:val="20"/>
                <w:szCs w:val="20"/>
                <w:lang w:val="es-MX"/>
              </w:rPr>
              <w:t>Pensamiento</w:t>
            </w:r>
            <w:r w:rsidR="007C5B13" w:rsidRPr="0015537F">
              <w:rPr>
                <w:rFonts w:ascii="Arial" w:hAnsi="Arial" w:cs="Arial"/>
                <w:b/>
                <w:sz w:val="20"/>
                <w:szCs w:val="20"/>
                <w:lang w:val="es-MX"/>
              </w:rPr>
              <w:t xml:space="preserve"> verbal</w:t>
            </w:r>
          </w:p>
        </w:tc>
        <w:tc>
          <w:tcPr>
            <w:tcW w:w="1260" w:type="dxa"/>
            <w:tcBorders>
              <w:top w:val="single" w:sz="4" w:space="0" w:color="auto"/>
              <w:left w:val="single" w:sz="4" w:space="0" w:color="auto"/>
              <w:right w:val="single" w:sz="4" w:space="0" w:color="auto"/>
            </w:tcBorders>
            <w:vAlign w:val="center"/>
          </w:tcPr>
          <w:p w:rsidR="007C5B13" w:rsidRPr="00E922CF" w:rsidRDefault="007C5B13" w:rsidP="00CC035D">
            <w:pPr>
              <w:spacing w:line="480" w:lineRule="auto"/>
              <w:jc w:val="center"/>
              <w:rPr>
                <w:rFonts w:ascii="Arial" w:hAnsi="Arial" w:cs="Arial"/>
                <w:sz w:val="20"/>
                <w:szCs w:val="20"/>
                <w:lang w:val="es-MX"/>
              </w:rPr>
            </w:pPr>
            <w:r w:rsidRPr="00E922CF">
              <w:rPr>
                <w:rFonts w:ascii="Arial" w:hAnsi="Arial" w:cs="Arial"/>
                <w:sz w:val="20"/>
                <w:szCs w:val="20"/>
                <w:lang w:val="es-MX"/>
              </w:rPr>
              <w:t>40</w:t>
            </w:r>
          </w:p>
        </w:tc>
        <w:tc>
          <w:tcPr>
            <w:tcW w:w="1260" w:type="dxa"/>
            <w:tcBorders>
              <w:top w:val="single" w:sz="4" w:space="0" w:color="auto"/>
              <w:left w:val="single" w:sz="4" w:space="0" w:color="auto"/>
              <w:right w:val="single" w:sz="4" w:space="0" w:color="auto"/>
            </w:tcBorders>
            <w:vAlign w:val="center"/>
          </w:tcPr>
          <w:p w:rsidR="007C5B13" w:rsidRPr="00E922CF" w:rsidRDefault="007C5B13" w:rsidP="00CC035D">
            <w:pPr>
              <w:spacing w:line="480" w:lineRule="auto"/>
              <w:jc w:val="center"/>
              <w:rPr>
                <w:rFonts w:ascii="Arial" w:hAnsi="Arial" w:cs="Arial"/>
                <w:sz w:val="20"/>
                <w:szCs w:val="20"/>
                <w:lang w:val="es-MX"/>
              </w:rPr>
            </w:pPr>
            <w:r w:rsidRPr="00E922CF">
              <w:rPr>
                <w:rFonts w:ascii="Arial" w:hAnsi="Arial" w:cs="Arial"/>
                <w:sz w:val="20"/>
                <w:szCs w:val="20"/>
                <w:lang w:val="es-MX"/>
              </w:rPr>
              <w:t>25 (20)</w:t>
            </w:r>
          </w:p>
        </w:tc>
        <w:tc>
          <w:tcPr>
            <w:tcW w:w="1260" w:type="dxa"/>
            <w:tcBorders>
              <w:top w:val="single" w:sz="4" w:space="0" w:color="auto"/>
              <w:left w:val="single" w:sz="4" w:space="0" w:color="auto"/>
              <w:right w:val="single" w:sz="4" w:space="0" w:color="auto"/>
            </w:tcBorders>
            <w:vAlign w:val="center"/>
          </w:tcPr>
          <w:p w:rsidR="007C5B13" w:rsidRPr="00E922CF" w:rsidRDefault="007C5B13" w:rsidP="00CC035D">
            <w:pPr>
              <w:spacing w:line="480" w:lineRule="auto"/>
              <w:jc w:val="center"/>
              <w:rPr>
                <w:rFonts w:ascii="Arial" w:hAnsi="Arial" w:cs="Arial"/>
                <w:sz w:val="20"/>
                <w:szCs w:val="20"/>
                <w:lang w:val="es-MX"/>
              </w:rPr>
            </w:pPr>
            <w:r w:rsidRPr="00E922CF">
              <w:rPr>
                <w:rFonts w:ascii="Arial" w:hAnsi="Arial" w:cs="Arial"/>
                <w:sz w:val="20"/>
                <w:szCs w:val="20"/>
                <w:lang w:val="es-MX"/>
              </w:rPr>
              <w:t>40</w:t>
            </w:r>
          </w:p>
        </w:tc>
        <w:tc>
          <w:tcPr>
            <w:tcW w:w="1260" w:type="dxa"/>
            <w:tcBorders>
              <w:top w:val="single" w:sz="4" w:space="0" w:color="auto"/>
              <w:left w:val="single" w:sz="4" w:space="0" w:color="auto"/>
              <w:right w:val="single" w:sz="4" w:space="0" w:color="auto"/>
            </w:tcBorders>
            <w:vAlign w:val="center"/>
          </w:tcPr>
          <w:p w:rsidR="007C5B13" w:rsidRPr="00E922CF" w:rsidRDefault="007C5B13" w:rsidP="00CC035D">
            <w:pPr>
              <w:spacing w:line="480" w:lineRule="auto"/>
              <w:jc w:val="center"/>
              <w:rPr>
                <w:rFonts w:ascii="Arial" w:hAnsi="Arial" w:cs="Arial"/>
                <w:sz w:val="20"/>
                <w:szCs w:val="20"/>
                <w:lang w:val="es-MX"/>
              </w:rPr>
            </w:pPr>
            <w:r w:rsidRPr="00E922CF">
              <w:rPr>
                <w:rFonts w:ascii="Arial" w:hAnsi="Arial" w:cs="Arial"/>
                <w:sz w:val="20"/>
                <w:szCs w:val="20"/>
                <w:lang w:val="es-MX"/>
              </w:rPr>
              <w:t>25 (20)</w:t>
            </w:r>
          </w:p>
        </w:tc>
      </w:tr>
      <w:tr w:rsidR="00E922CF">
        <w:trPr>
          <w:trHeight w:val="284"/>
          <w:jc w:val="center"/>
        </w:trPr>
        <w:tc>
          <w:tcPr>
            <w:tcW w:w="3168" w:type="dxa"/>
            <w:tcBorders>
              <w:left w:val="single" w:sz="4" w:space="0" w:color="auto"/>
              <w:right w:val="single" w:sz="4" w:space="0" w:color="auto"/>
            </w:tcBorders>
            <w:shd w:val="clear" w:color="auto" w:fill="B3B3B3"/>
            <w:vAlign w:val="center"/>
          </w:tcPr>
          <w:p w:rsidR="00E922CF" w:rsidRPr="0015537F" w:rsidRDefault="00232F30" w:rsidP="00CC035D">
            <w:pPr>
              <w:spacing w:line="480" w:lineRule="auto"/>
              <w:rPr>
                <w:rFonts w:ascii="Arial" w:hAnsi="Arial" w:cs="Arial"/>
                <w:b/>
                <w:sz w:val="20"/>
                <w:szCs w:val="20"/>
                <w:lang w:val="es-MX"/>
              </w:rPr>
            </w:pPr>
            <w:r>
              <w:rPr>
                <w:rFonts w:ascii="Arial" w:hAnsi="Arial" w:cs="Arial"/>
                <w:b/>
                <w:sz w:val="20"/>
                <w:szCs w:val="20"/>
                <w:lang w:val="es-MX"/>
              </w:rPr>
              <w:t>Pensamiento</w:t>
            </w:r>
            <w:r w:rsidR="00E922CF" w:rsidRPr="0015537F">
              <w:rPr>
                <w:rFonts w:ascii="Arial" w:hAnsi="Arial" w:cs="Arial"/>
                <w:b/>
                <w:sz w:val="20"/>
                <w:szCs w:val="20"/>
                <w:lang w:val="es-MX"/>
              </w:rPr>
              <w:t xml:space="preserve"> abstracto</w:t>
            </w:r>
          </w:p>
        </w:tc>
        <w:tc>
          <w:tcPr>
            <w:tcW w:w="1260" w:type="dxa"/>
            <w:tcBorders>
              <w:left w:val="single" w:sz="4" w:space="0" w:color="auto"/>
              <w:right w:val="single" w:sz="4" w:space="0" w:color="auto"/>
            </w:tcBorders>
            <w:vAlign w:val="center"/>
          </w:tcPr>
          <w:p w:rsidR="00E922CF" w:rsidRPr="00E922CF" w:rsidRDefault="00E922CF" w:rsidP="00CC035D">
            <w:pPr>
              <w:spacing w:line="480" w:lineRule="auto"/>
              <w:jc w:val="center"/>
              <w:rPr>
                <w:rFonts w:ascii="Arial" w:hAnsi="Arial" w:cs="Arial"/>
                <w:sz w:val="20"/>
                <w:szCs w:val="20"/>
                <w:lang w:val="es-MX"/>
              </w:rPr>
            </w:pPr>
            <w:r w:rsidRPr="00E922CF">
              <w:rPr>
                <w:rFonts w:ascii="Arial" w:hAnsi="Arial" w:cs="Arial"/>
                <w:sz w:val="20"/>
                <w:szCs w:val="20"/>
                <w:lang w:val="es-MX"/>
              </w:rPr>
              <w:t>40</w:t>
            </w:r>
          </w:p>
        </w:tc>
        <w:tc>
          <w:tcPr>
            <w:tcW w:w="1260" w:type="dxa"/>
            <w:tcBorders>
              <w:left w:val="single" w:sz="4" w:space="0" w:color="auto"/>
              <w:right w:val="single" w:sz="4" w:space="0" w:color="auto"/>
            </w:tcBorders>
            <w:vAlign w:val="center"/>
          </w:tcPr>
          <w:p w:rsidR="00E922CF" w:rsidRPr="00E922CF" w:rsidRDefault="00E922CF" w:rsidP="00CC035D">
            <w:pPr>
              <w:spacing w:line="480" w:lineRule="auto"/>
              <w:jc w:val="center"/>
              <w:rPr>
                <w:rFonts w:ascii="Arial" w:hAnsi="Arial" w:cs="Arial"/>
                <w:sz w:val="20"/>
                <w:szCs w:val="20"/>
                <w:lang w:val="es-MX"/>
              </w:rPr>
            </w:pPr>
            <w:r w:rsidRPr="00E922CF">
              <w:rPr>
                <w:rFonts w:ascii="Arial" w:hAnsi="Arial" w:cs="Arial"/>
                <w:sz w:val="20"/>
                <w:szCs w:val="20"/>
                <w:lang w:val="es-MX"/>
              </w:rPr>
              <w:t>20</w:t>
            </w:r>
          </w:p>
        </w:tc>
        <w:tc>
          <w:tcPr>
            <w:tcW w:w="1260" w:type="dxa"/>
            <w:tcBorders>
              <w:left w:val="single" w:sz="4" w:space="0" w:color="auto"/>
              <w:right w:val="single" w:sz="4" w:space="0" w:color="auto"/>
            </w:tcBorders>
            <w:vAlign w:val="center"/>
          </w:tcPr>
          <w:p w:rsidR="00E922CF" w:rsidRPr="00E922CF" w:rsidRDefault="00E922CF" w:rsidP="00CC035D">
            <w:pPr>
              <w:spacing w:line="480" w:lineRule="auto"/>
              <w:jc w:val="center"/>
              <w:rPr>
                <w:rFonts w:ascii="Arial" w:hAnsi="Arial" w:cs="Arial"/>
                <w:sz w:val="20"/>
                <w:szCs w:val="20"/>
                <w:lang w:val="es-MX"/>
              </w:rPr>
            </w:pPr>
            <w:r w:rsidRPr="00E922CF">
              <w:rPr>
                <w:rFonts w:ascii="Arial" w:hAnsi="Arial" w:cs="Arial"/>
                <w:sz w:val="20"/>
                <w:szCs w:val="20"/>
                <w:lang w:val="es-MX"/>
              </w:rPr>
              <w:t>40</w:t>
            </w:r>
          </w:p>
        </w:tc>
        <w:tc>
          <w:tcPr>
            <w:tcW w:w="1260" w:type="dxa"/>
            <w:tcBorders>
              <w:left w:val="single" w:sz="4" w:space="0" w:color="auto"/>
              <w:right w:val="single" w:sz="4" w:space="0" w:color="auto"/>
            </w:tcBorders>
            <w:vAlign w:val="center"/>
          </w:tcPr>
          <w:p w:rsidR="00E922CF" w:rsidRPr="00E922CF" w:rsidRDefault="00E922CF" w:rsidP="00CC035D">
            <w:pPr>
              <w:spacing w:line="480" w:lineRule="auto"/>
              <w:jc w:val="center"/>
              <w:rPr>
                <w:rFonts w:ascii="Arial" w:hAnsi="Arial" w:cs="Arial"/>
                <w:sz w:val="20"/>
                <w:szCs w:val="20"/>
                <w:lang w:val="es-MX"/>
              </w:rPr>
            </w:pPr>
            <w:r w:rsidRPr="00E922CF">
              <w:rPr>
                <w:rFonts w:ascii="Arial" w:hAnsi="Arial" w:cs="Arial"/>
                <w:sz w:val="20"/>
                <w:szCs w:val="20"/>
                <w:lang w:val="es-MX"/>
              </w:rPr>
              <w:t>20</w:t>
            </w:r>
          </w:p>
        </w:tc>
      </w:tr>
      <w:tr w:rsidR="00E922CF">
        <w:trPr>
          <w:jc w:val="center"/>
        </w:trPr>
        <w:tc>
          <w:tcPr>
            <w:tcW w:w="3168" w:type="dxa"/>
            <w:tcBorders>
              <w:left w:val="single" w:sz="4" w:space="0" w:color="auto"/>
              <w:bottom w:val="single" w:sz="4" w:space="0" w:color="auto"/>
              <w:right w:val="single" w:sz="4" w:space="0" w:color="auto"/>
            </w:tcBorders>
            <w:shd w:val="clear" w:color="auto" w:fill="B3B3B3"/>
            <w:vAlign w:val="center"/>
          </w:tcPr>
          <w:p w:rsidR="00E922CF" w:rsidRPr="0015537F" w:rsidRDefault="00232F30" w:rsidP="00CC035D">
            <w:pPr>
              <w:spacing w:line="480" w:lineRule="auto"/>
              <w:rPr>
                <w:rFonts w:ascii="Arial" w:hAnsi="Arial" w:cs="Arial"/>
                <w:b/>
                <w:sz w:val="20"/>
                <w:szCs w:val="20"/>
                <w:lang w:val="es-MX"/>
              </w:rPr>
            </w:pPr>
            <w:r>
              <w:rPr>
                <w:rFonts w:ascii="Arial" w:hAnsi="Arial" w:cs="Arial"/>
                <w:b/>
                <w:sz w:val="20"/>
                <w:szCs w:val="20"/>
                <w:lang w:val="es-MX"/>
              </w:rPr>
              <w:t>Pensamiento</w:t>
            </w:r>
            <w:r w:rsidR="00E922CF" w:rsidRPr="0015537F">
              <w:rPr>
                <w:rFonts w:ascii="Arial" w:hAnsi="Arial" w:cs="Arial"/>
                <w:b/>
                <w:sz w:val="20"/>
                <w:szCs w:val="20"/>
                <w:lang w:val="es-MX"/>
              </w:rPr>
              <w:t xml:space="preserve"> mecánico</w:t>
            </w:r>
          </w:p>
        </w:tc>
        <w:tc>
          <w:tcPr>
            <w:tcW w:w="1260" w:type="dxa"/>
            <w:tcBorders>
              <w:left w:val="single" w:sz="4" w:space="0" w:color="auto"/>
              <w:bottom w:val="single" w:sz="4" w:space="0" w:color="auto"/>
              <w:right w:val="single" w:sz="4" w:space="0" w:color="auto"/>
            </w:tcBorders>
            <w:vAlign w:val="center"/>
          </w:tcPr>
          <w:p w:rsidR="00E922CF" w:rsidRPr="00E922CF" w:rsidRDefault="00E922CF" w:rsidP="00CC035D">
            <w:pPr>
              <w:spacing w:line="480" w:lineRule="auto"/>
              <w:jc w:val="center"/>
              <w:rPr>
                <w:rFonts w:ascii="Arial" w:hAnsi="Arial" w:cs="Arial"/>
                <w:sz w:val="20"/>
                <w:szCs w:val="20"/>
                <w:lang w:val="es-MX"/>
              </w:rPr>
            </w:pPr>
            <w:r w:rsidRPr="00E922CF">
              <w:rPr>
                <w:rFonts w:ascii="Arial" w:hAnsi="Arial" w:cs="Arial"/>
                <w:sz w:val="20"/>
                <w:szCs w:val="20"/>
                <w:lang w:val="es-MX"/>
              </w:rPr>
              <w:t>60</w:t>
            </w:r>
          </w:p>
        </w:tc>
        <w:tc>
          <w:tcPr>
            <w:tcW w:w="1260" w:type="dxa"/>
            <w:tcBorders>
              <w:left w:val="single" w:sz="4" w:space="0" w:color="auto"/>
              <w:bottom w:val="single" w:sz="4" w:space="0" w:color="auto"/>
              <w:right w:val="single" w:sz="4" w:space="0" w:color="auto"/>
            </w:tcBorders>
            <w:vAlign w:val="center"/>
          </w:tcPr>
          <w:p w:rsidR="00E922CF" w:rsidRPr="00E922CF" w:rsidRDefault="00E922CF" w:rsidP="00CC035D">
            <w:pPr>
              <w:spacing w:line="480" w:lineRule="auto"/>
              <w:jc w:val="center"/>
              <w:rPr>
                <w:rFonts w:ascii="Arial" w:hAnsi="Arial" w:cs="Arial"/>
                <w:sz w:val="20"/>
                <w:szCs w:val="20"/>
                <w:lang w:val="es-MX"/>
              </w:rPr>
            </w:pPr>
            <w:r w:rsidRPr="00E922CF">
              <w:rPr>
                <w:rFonts w:ascii="Arial" w:hAnsi="Arial" w:cs="Arial"/>
                <w:sz w:val="20"/>
                <w:szCs w:val="20"/>
                <w:lang w:val="es-MX"/>
              </w:rPr>
              <w:t>25 (20)</w:t>
            </w:r>
          </w:p>
        </w:tc>
        <w:tc>
          <w:tcPr>
            <w:tcW w:w="1260" w:type="dxa"/>
            <w:tcBorders>
              <w:left w:val="single" w:sz="4" w:space="0" w:color="auto"/>
              <w:bottom w:val="single" w:sz="4" w:space="0" w:color="auto"/>
              <w:right w:val="single" w:sz="4" w:space="0" w:color="auto"/>
            </w:tcBorders>
            <w:vAlign w:val="center"/>
          </w:tcPr>
          <w:p w:rsidR="00E922CF" w:rsidRPr="00E922CF" w:rsidRDefault="00E922CF" w:rsidP="00CC035D">
            <w:pPr>
              <w:spacing w:line="480" w:lineRule="auto"/>
              <w:jc w:val="center"/>
              <w:rPr>
                <w:rFonts w:ascii="Arial" w:hAnsi="Arial" w:cs="Arial"/>
                <w:sz w:val="20"/>
                <w:szCs w:val="20"/>
                <w:lang w:val="es-MX"/>
              </w:rPr>
            </w:pPr>
            <w:r w:rsidRPr="00E922CF">
              <w:rPr>
                <w:rFonts w:ascii="Arial" w:hAnsi="Arial" w:cs="Arial"/>
                <w:sz w:val="20"/>
                <w:szCs w:val="20"/>
                <w:lang w:val="es-MX"/>
              </w:rPr>
              <w:t>60</w:t>
            </w:r>
          </w:p>
        </w:tc>
        <w:tc>
          <w:tcPr>
            <w:tcW w:w="1260" w:type="dxa"/>
            <w:tcBorders>
              <w:left w:val="single" w:sz="4" w:space="0" w:color="auto"/>
              <w:bottom w:val="single" w:sz="4" w:space="0" w:color="auto"/>
              <w:right w:val="single" w:sz="4" w:space="0" w:color="auto"/>
            </w:tcBorders>
            <w:vAlign w:val="center"/>
          </w:tcPr>
          <w:p w:rsidR="00E922CF" w:rsidRPr="00E922CF" w:rsidRDefault="00E922CF" w:rsidP="00CC035D">
            <w:pPr>
              <w:spacing w:line="480" w:lineRule="auto"/>
              <w:jc w:val="center"/>
              <w:rPr>
                <w:rFonts w:ascii="Arial" w:hAnsi="Arial" w:cs="Arial"/>
                <w:sz w:val="20"/>
                <w:szCs w:val="20"/>
                <w:lang w:val="es-MX"/>
              </w:rPr>
            </w:pPr>
            <w:r w:rsidRPr="00E922CF">
              <w:rPr>
                <w:rFonts w:ascii="Arial" w:hAnsi="Arial" w:cs="Arial"/>
                <w:sz w:val="20"/>
                <w:szCs w:val="20"/>
                <w:lang w:val="es-MX"/>
              </w:rPr>
              <w:t>25 (20)</w:t>
            </w:r>
          </w:p>
        </w:tc>
      </w:tr>
    </w:tbl>
    <w:p w:rsidR="0015537F" w:rsidRPr="0015537F" w:rsidRDefault="0015537F" w:rsidP="00CC035D">
      <w:pPr>
        <w:spacing w:line="480" w:lineRule="auto"/>
        <w:ind w:left="360" w:right="327"/>
        <w:jc w:val="both"/>
        <w:rPr>
          <w:rFonts w:ascii="Arial" w:hAnsi="Arial" w:cs="Arial"/>
          <w:sz w:val="20"/>
          <w:szCs w:val="20"/>
          <w:lang w:val="es-MX"/>
        </w:rPr>
      </w:pPr>
      <w:r w:rsidRPr="0015537F">
        <w:rPr>
          <w:rFonts w:ascii="Arial" w:hAnsi="Arial" w:cs="Arial"/>
          <w:b/>
          <w:sz w:val="20"/>
          <w:szCs w:val="20"/>
          <w:lang w:val="es-MX"/>
        </w:rPr>
        <w:t>Nota:</w:t>
      </w:r>
      <w:r w:rsidRPr="0015537F">
        <w:rPr>
          <w:rFonts w:ascii="Arial" w:hAnsi="Arial" w:cs="Arial"/>
          <w:sz w:val="20"/>
          <w:szCs w:val="20"/>
          <w:lang w:val="es-MX"/>
        </w:rPr>
        <w:t xml:space="preserve"> </w:t>
      </w:r>
      <w:r w:rsidRPr="00D10728">
        <w:rPr>
          <w:rFonts w:ascii="Arial" w:hAnsi="Arial" w:cs="Arial"/>
          <w:i/>
          <w:sz w:val="20"/>
          <w:szCs w:val="20"/>
          <w:lang w:val="es-MX"/>
        </w:rPr>
        <w:t>Estos datos son parcialmente válidos para los tests españoles, con estas salvedades: El tiempo para algunas pruebas se ha reducido (valores entre paréntesis) y se ha prescindido del test de Uso del lenguaje.</w:t>
      </w:r>
    </w:p>
    <w:p w:rsidR="00A22706" w:rsidRPr="00A22706" w:rsidRDefault="00A22706" w:rsidP="00A22706">
      <w:pPr>
        <w:spacing w:line="360" w:lineRule="auto"/>
        <w:ind w:left="357" w:right="329"/>
        <w:jc w:val="both"/>
        <w:rPr>
          <w:rFonts w:ascii="Arial" w:hAnsi="Arial" w:cs="Arial"/>
          <w:sz w:val="20"/>
          <w:szCs w:val="20"/>
          <w:lang w:val="es-MX"/>
        </w:rPr>
      </w:pPr>
      <w:r w:rsidRPr="00A22706">
        <w:rPr>
          <w:rFonts w:ascii="Arial" w:hAnsi="Arial" w:cs="Arial"/>
          <w:b/>
          <w:sz w:val="20"/>
          <w:szCs w:val="20"/>
          <w:lang w:val="es-MX"/>
        </w:rPr>
        <w:t>Elaborado por:</w:t>
      </w:r>
      <w:r w:rsidRPr="00A22706">
        <w:rPr>
          <w:rFonts w:ascii="Arial" w:hAnsi="Arial" w:cs="Arial"/>
          <w:sz w:val="20"/>
          <w:szCs w:val="20"/>
          <w:lang w:val="es-MX"/>
        </w:rPr>
        <w:t xml:space="preserve"> Billy Andrade García</w:t>
      </w:r>
    </w:p>
    <w:p w:rsidR="0015537F" w:rsidRPr="0014433D" w:rsidRDefault="0015537F" w:rsidP="00A22706">
      <w:pPr>
        <w:spacing w:line="360" w:lineRule="auto"/>
        <w:ind w:left="357" w:right="329"/>
        <w:jc w:val="both"/>
        <w:rPr>
          <w:rFonts w:ascii="Arial" w:hAnsi="Arial" w:cs="Arial"/>
          <w:i/>
          <w:lang w:val="es-MX"/>
        </w:rPr>
      </w:pPr>
      <w:r w:rsidRPr="0014433D">
        <w:rPr>
          <w:rFonts w:ascii="Arial" w:hAnsi="Arial" w:cs="Arial"/>
          <w:b/>
          <w:i/>
          <w:lang w:val="es-MX"/>
        </w:rPr>
        <w:t>Fuente:</w:t>
      </w:r>
      <w:r w:rsidRPr="0014433D">
        <w:rPr>
          <w:rFonts w:ascii="Arial" w:hAnsi="Arial" w:cs="Arial"/>
          <w:i/>
          <w:lang w:val="es-MX"/>
        </w:rPr>
        <w:t xml:space="preserve"> </w:t>
      </w:r>
      <w:bookmarkStart w:id="20" w:name="OLE_LINK1"/>
      <w:bookmarkStart w:id="21" w:name="OLE_LINK2"/>
      <w:r w:rsidRPr="0014433D">
        <w:rPr>
          <w:rFonts w:ascii="Arial" w:hAnsi="Arial" w:cs="Arial"/>
          <w:i/>
          <w:lang w:val="es-MX"/>
        </w:rPr>
        <w:t>Manual del DAT-5. Tests de Aptitudes Diferenciales</w:t>
      </w:r>
      <w:bookmarkEnd w:id="20"/>
      <w:bookmarkEnd w:id="21"/>
      <w:r w:rsidRPr="0014433D">
        <w:rPr>
          <w:rFonts w:ascii="Arial" w:hAnsi="Arial" w:cs="Arial"/>
          <w:i/>
          <w:lang w:val="es-MX"/>
        </w:rPr>
        <w:t>, pág 11</w:t>
      </w:r>
    </w:p>
    <w:p w:rsidR="00AB29C0" w:rsidRDefault="00AB29C0" w:rsidP="00AB29C0">
      <w:pPr>
        <w:pStyle w:val="Ttulo3"/>
        <w:spacing w:before="0" w:after="0" w:line="480" w:lineRule="auto"/>
        <w:ind w:left="540"/>
        <w:rPr>
          <w:sz w:val="24"/>
          <w:szCs w:val="24"/>
          <w:lang w:val="es-MX"/>
        </w:rPr>
      </w:pPr>
      <w:bookmarkStart w:id="22" w:name="_Toc132703946"/>
      <w:bookmarkStart w:id="23" w:name="_Toc138606033"/>
    </w:p>
    <w:p w:rsidR="00AF7809" w:rsidRPr="004A60B2" w:rsidRDefault="00D549DE" w:rsidP="0014433D">
      <w:pPr>
        <w:pStyle w:val="Ttulo3"/>
        <w:numPr>
          <w:ilvl w:val="2"/>
          <w:numId w:val="2"/>
        </w:numPr>
        <w:tabs>
          <w:tab w:val="clear" w:pos="720"/>
          <w:tab w:val="num" w:pos="1260"/>
        </w:tabs>
        <w:spacing w:before="0" w:after="0" w:line="480" w:lineRule="auto"/>
        <w:ind w:left="1260"/>
        <w:rPr>
          <w:sz w:val="24"/>
          <w:szCs w:val="24"/>
          <w:lang w:val="es-MX"/>
        </w:rPr>
      </w:pPr>
      <w:r w:rsidRPr="004A60B2">
        <w:rPr>
          <w:sz w:val="24"/>
          <w:szCs w:val="24"/>
          <w:lang w:val="es-MX"/>
        </w:rPr>
        <w:t>Adaptación Española del DAT</w:t>
      </w:r>
      <w:bookmarkEnd w:id="22"/>
      <w:bookmarkEnd w:id="23"/>
    </w:p>
    <w:p w:rsidR="000E4B3A" w:rsidRDefault="000E4B3A" w:rsidP="0014433D">
      <w:pPr>
        <w:spacing w:line="480" w:lineRule="auto"/>
        <w:ind w:left="1260"/>
        <w:jc w:val="both"/>
        <w:rPr>
          <w:rFonts w:ascii="Arial" w:hAnsi="Arial" w:cs="Arial"/>
          <w:lang w:val="es-MX"/>
        </w:rPr>
      </w:pPr>
      <w:r>
        <w:rPr>
          <w:rFonts w:ascii="Arial" w:hAnsi="Arial" w:cs="Arial"/>
          <w:lang w:val="es-MX"/>
        </w:rPr>
        <w:t>En 1966 se llevó a cabo la primera adaptación española del DAT a partir de</w:t>
      </w:r>
      <w:r w:rsidR="00753DCC">
        <w:rPr>
          <w:rFonts w:ascii="Arial" w:hAnsi="Arial" w:cs="Arial"/>
          <w:lang w:val="es-MX"/>
        </w:rPr>
        <w:t xml:space="preserve"> </w:t>
      </w:r>
      <w:r>
        <w:rPr>
          <w:rFonts w:ascii="Arial" w:hAnsi="Arial" w:cs="Arial"/>
          <w:lang w:val="es-MX"/>
        </w:rPr>
        <w:t>l</w:t>
      </w:r>
      <w:r w:rsidR="00753DCC">
        <w:rPr>
          <w:rFonts w:ascii="Arial" w:hAnsi="Arial" w:cs="Arial"/>
          <w:lang w:val="es-MX"/>
        </w:rPr>
        <w:t>a</w:t>
      </w:r>
      <w:r>
        <w:rPr>
          <w:rFonts w:ascii="Arial" w:hAnsi="Arial" w:cs="Arial"/>
          <w:lang w:val="es-MX"/>
        </w:rPr>
        <w:t xml:space="preserve"> antigua Forma americana.  Aunque en reediciones posteriores se fueron incorporando nuevas aportaciones técnicas, ésta ha sido la versión que ha venido u</w:t>
      </w:r>
      <w:r w:rsidR="00E922CF">
        <w:rPr>
          <w:rFonts w:ascii="Arial" w:hAnsi="Arial" w:cs="Arial"/>
          <w:lang w:val="es-MX"/>
        </w:rPr>
        <w:t>tilizándose hasta el momento.  N</w:t>
      </w:r>
      <w:r>
        <w:rPr>
          <w:rFonts w:ascii="Arial" w:hAnsi="Arial" w:cs="Arial"/>
          <w:lang w:val="es-MX"/>
        </w:rPr>
        <w:t xml:space="preserve">i el número ni el contenido de los tests ha sufrido variaciones a lo largo de estos años.  La que ahora se presenta se basa en </w:t>
      </w:r>
      <w:smartTag w:uri="urn:schemas-microsoft-com:office:smarttags" w:element="PersonName">
        <w:smartTagPr>
          <w:attr w:name="ProductID" w:val="la Forma C"/>
        </w:smartTagPr>
        <w:smartTag w:uri="urn:schemas-microsoft-com:office:smarttags" w:element="PersonName">
          <w:smartTagPr>
            <w:attr w:name="ProductID" w:val="la Forma"/>
          </w:smartTagPr>
          <w:r>
            <w:rPr>
              <w:rFonts w:ascii="Arial" w:hAnsi="Arial" w:cs="Arial"/>
              <w:lang w:val="es-MX"/>
            </w:rPr>
            <w:t>la Forma</w:t>
          </w:r>
        </w:smartTag>
        <w:r>
          <w:rPr>
            <w:rFonts w:ascii="Arial" w:hAnsi="Arial" w:cs="Arial"/>
            <w:lang w:val="es-MX"/>
          </w:rPr>
          <w:t xml:space="preserve"> C</w:t>
        </w:r>
      </w:smartTag>
      <w:r>
        <w:rPr>
          <w:rFonts w:ascii="Arial" w:hAnsi="Arial" w:cs="Arial"/>
          <w:lang w:val="es-MX"/>
        </w:rPr>
        <w:t xml:space="preserve"> de la 5ª versión americana y asume, por tanto, los cambios que en ella se han introducido a los que se han añadido los que el propio proceso de adaptación requería y que se resumen en los párrafos siguientes.</w:t>
      </w:r>
    </w:p>
    <w:p w:rsidR="000E4B3A" w:rsidRDefault="000E4B3A" w:rsidP="00CC035D">
      <w:pPr>
        <w:spacing w:line="480" w:lineRule="auto"/>
        <w:jc w:val="both"/>
        <w:rPr>
          <w:rFonts w:ascii="Arial" w:hAnsi="Arial" w:cs="Arial"/>
          <w:lang w:val="es-MX"/>
        </w:rPr>
      </w:pPr>
    </w:p>
    <w:p w:rsidR="00AF7809" w:rsidRPr="004A60B2" w:rsidRDefault="00D549DE" w:rsidP="0014433D">
      <w:pPr>
        <w:pStyle w:val="Titulo4"/>
        <w:tabs>
          <w:tab w:val="clear" w:pos="1080"/>
          <w:tab w:val="num" w:pos="2340"/>
        </w:tabs>
        <w:spacing w:before="0" w:after="0" w:line="480" w:lineRule="auto"/>
        <w:ind w:left="2340"/>
        <w:rPr>
          <w:b/>
        </w:rPr>
      </w:pPr>
      <w:bookmarkStart w:id="24" w:name="_Toc132703947"/>
      <w:r w:rsidRPr="004A60B2">
        <w:rPr>
          <w:b/>
        </w:rPr>
        <w:t>Modificaciones en los Tests</w:t>
      </w:r>
      <w:bookmarkEnd w:id="24"/>
    </w:p>
    <w:p w:rsidR="00585637" w:rsidRDefault="000E4B3A" w:rsidP="0014433D">
      <w:pPr>
        <w:spacing w:line="480" w:lineRule="auto"/>
        <w:ind w:left="2340"/>
        <w:jc w:val="both"/>
        <w:rPr>
          <w:rFonts w:ascii="Arial" w:hAnsi="Arial" w:cs="Arial"/>
          <w:lang w:val="es-MX"/>
        </w:rPr>
      </w:pPr>
      <w:r>
        <w:rPr>
          <w:rFonts w:ascii="Arial" w:hAnsi="Arial" w:cs="Arial"/>
          <w:lang w:val="es-MX"/>
        </w:rPr>
        <w:t>No han sufrido variación alguna los ítems de los tests carentes en absoluto de contenido v</w:t>
      </w:r>
      <w:r w:rsidR="00E922CF">
        <w:rPr>
          <w:rFonts w:ascii="Arial" w:hAnsi="Arial" w:cs="Arial"/>
          <w:lang w:val="es-MX"/>
        </w:rPr>
        <w:t xml:space="preserve">erbal:  </w:t>
      </w:r>
      <w:r w:rsidR="00232F30">
        <w:rPr>
          <w:rFonts w:ascii="Arial" w:hAnsi="Arial" w:cs="Arial"/>
          <w:lang w:val="es-MX"/>
        </w:rPr>
        <w:t>Pensamiento</w:t>
      </w:r>
      <w:r w:rsidR="00E922CF">
        <w:rPr>
          <w:rFonts w:ascii="Arial" w:hAnsi="Arial" w:cs="Arial"/>
          <w:lang w:val="es-MX"/>
        </w:rPr>
        <w:t xml:space="preserve"> abstracto.</w:t>
      </w:r>
      <w:r w:rsidR="0014433D">
        <w:rPr>
          <w:rFonts w:ascii="Arial" w:hAnsi="Arial" w:cs="Arial"/>
          <w:lang w:val="es-MX"/>
        </w:rPr>
        <w:t xml:space="preserve">  </w:t>
      </w:r>
      <w:r w:rsidR="00585637">
        <w:rPr>
          <w:rFonts w:ascii="Arial" w:hAnsi="Arial" w:cs="Arial"/>
          <w:lang w:val="es-MX"/>
        </w:rPr>
        <w:t>En el resto de las pruebas se ha tenido especial cuidado en mantener la estructura y tipo de formulación propuesto por los autores.  Los principales cambios introducidos han sido los siguientes:</w:t>
      </w:r>
    </w:p>
    <w:p w:rsidR="00585637" w:rsidRDefault="00585637" w:rsidP="00CC035D">
      <w:pPr>
        <w:spacing w:line="480" w:lineRule="auto"/>
        <w:jc w:val="both"/>
        <w:rPr>
          <w:rFonts w:ascii="Arial" w:hAnsi="Arial" w:cs="Arial"/>
          <w:lang w:val="es-MX"/>
        </w:rPr>
      </w:pPr>
    </w:p>
    <w:p w:rsidR="00AB29C0" w:rsidRDefault="00AB29C0" w:rsidP="00CC035D">
      <w:pPr>
        <w:spacing w:line="480" w:lineRule="auto"/>
        <w:jc w:val="both"/>
        <w:rPr>
          <w:rFonts w:ascii="Arial" w:hAnsi="Arial" w:cs="Arial"/>
          <w:lang w:val="es-MX"/>
        </w:rPr>
      </w:pPr>
    </w:p>
    <w:p w:rsidR="00585637" w:rsidRDefault="002E6596" w:rsidP="0014433D">
      <w:pPr>
        <w:spacing w:line="480" w:lineRule="auto"/>
        <w:ind w:left="2340"/>
        <w:jc w:val="both"/>
        <w:rPr>
          <w:rFonts w:ascii="Arial" w:hAnsi="Arial" w:cs="Arial"/>
          <w:lang w:val="es-MX"/>
        </w:rPr>
      </w:pPr>
      <w:r>
        <w:rPr>
          <w:rFonts w:ascii="Arial" w:hAnsi="Arial" w:cs="Arial"/>
          <w:b/>
          <w:lang w:val="es-MX"/>
        </w:rPr>
        <w:t>A.</w:t>
      </w:r>
      <w:r w:rsidR="00585637">
        <w:rPr>
          <w:rFonts w:ascii="Arial" w:hAnsi="Arial" w:cs="Arial"/>
          <w:b/>
          <w:lang w:val="es-MX"/>
        </w:rPr>
        <w:t xml:space="preserve">  </w:t>
      </w:r>
      <w:r w:rsidR="00232F30">
        <w:rPr>
          <w:rFonts w:ascii="Arial" w:hAnsi="Arial" w:cs="Arial"/>
          <w:b/>
          <w:lang w:val="es-MX"/>
        </w:rPr>
        <w:t>Pensamiento</w:t>
      </w:r>
      <w:r w:rsidR="00585637">
        <w:rPr>
          <w:rFonts w:ascii="Arial" w:hAnsi="Arial" w:cs="Arial"/>
          <w:b/>
          <w:lang w:val="es-MX"/>
        </w:rPr>
        <w:t xml:space="preserve"> </w:t>
      </w:r>
      <w:r w:rsidR="00E922CF">
        <w:rPr>
          <w:rFonts w:ascii="Arial" w:hAnsi="Arial" w:cs="Arial"/>
          <w:b/>
          <w:lang w:val="es-MX"/>
        </w:rPr>
        <w:t>Verbal</w:t>
      </w:r>
    </w:p>
    <w:p w:rsidR="00585637" w:rsidRDefault="00585637" w:rsidP="0014433D">
      <w:pPr>
        <w:spacing w:line="480" w:lineRule="auto"/>
        <w:ind w:left="2340"/>
        <w:jc w:val="both"/>
        <w:rPr>
          <w:rFonts w:ascii="Arial" w:hAnsi="Arial" w:cs="Arial"/>
          <w:lang w:val="es-MX"/>
        </w:rPr>
      </w:pPr>
      <w:r>
        <w:rPr>
          <w:rFonts w:ascii="Arial" w:hAnsi="Arial" w:cs="Arial"/>
          <w:lang w:val="es-MX"/>
        </w:rPr>
        <w:t>Este test ha sufrido importante variaciones ya que la mera traducción hubiera conducido a mantener una semejanza s</w:t>
      </w:r>
      <w:r w:rsidR="00753DCC">
        <w:rPr>
          <w:rFonts w:ascii="Arial" w:hAnsi="Arial" w:cs="Arial"/>
          <w:lang w:val="es-MX"/>
        </w:rPr>
        <w:t>ó</w:t>
      </w:r>
      <w:r>
        <w:rPr>
          <w:rFonts w:ascii="Arial" w:hAnsi="Arial" w:cs="Arial"/>
          <w:lang w:val="es-MX"/>
        </w:rPr>
        <w:t>lo de contenido o exclusivamente gramatical, perdiendo gran parte de los valores de carácter semántico sobre los que de ordinario se apoyan las analogías propuestas.  El grado de dificultad se hubiera visto, además, gravemente alterado puesto que tanto los conocimientos básicos requeridos como, sobre todo, los diversos significados de las palabras que sirven de vehículo a los conceptos que se relacionan, difieren notablemente en una y otra cultura.</w:t>
      </w:r>
    </w:p>
    <w:p w:rsidR="00585637" w:rsidRDefault="00585637" w:rsidP="00CC035D">
      <w:pPr>
        <w:spacing w:line="480" w:lineRule="auto"/>
        <w:jc w:val="both"/>
        <w:rPr>
          <w:rFonts w:ascii="Arial" w:hAnsi="Arial" w:cs="Arial"/>
          <w:lang w:val="es-MX"/>
        </w:rPr>
      </w:pPr>
    </w:p>
    <w:p w:rsidR="00585637" w:rsidRDefault="00585637" w:rsidP="0014433D">
      <w:pPr>
        <w:spacing w:line="480" w:lineRule="auto"/>
        <w:ind w:left="2340"/>
        <w:jc w:val="both"/>
        <w:rPr>
          <w:rFonts w:ascii="Arial" w:hAnsi="Arial" w:cs="Arial"/>
          <w:lang w:val="es-MX"/>
        </w:rPr>
      </w:pPr>
      <w:r>
        <w:rPr>
          <w:rFonts w:ascii="Arial" w:hAnsi="Arial" w:cs="Arial"/>
          <w:lang w:val="es-MX"/>
        </w:rPr>
        <w:t>Fue necesario, por ello, reformular la mayoría de los ítems originales y crear otros nuevos con objeto de someterlos a prueba en una fase experimental previa.  Se puso especial interés en respetar la estructura formal, los tipos de contenidos y, sobre todo, los procesos mentales subyacentes, de los correspondientes ítems originales.</w:t>
      </w:r>
    </w:p>
    <w:p w:rsidR="00585637" w:rsidRDefault="00585637" w:rsidP="00CC035D">
      <w:pPr>
        <w:spacing w:line="480" w:lineRule="auto"/>
        <w:jc w:val="both"/>
        <w:rPr>
          <w:rFonts w:ascii="Arial" w:hAnsi="Arial" w:cs="Arial"/>
          <w:lang w:val="es-MX"/>
        </w:rPr>
      </w:pPr>
    </w:p>
    <w:p w:rsidR="00585637" w:rsidRDefault="002E6596" w:rsidP="0014433D">
      <w:pPr>
        <w:spacing w:line="480" w:lineRule="auto"/>
        <w:ind w:left="2340"/>
        <w:jc w:val="both"/>
        <w:rPr>
          <w:rFonts w:ascii="Arial" w:hAnsi="Arial" w:cs="Arial"/>
          <w:lang w:val="es-MX"/>
        </w:rPr>
      </w:pPr>
      <w:r>
        <w:rPr>
          <w:rFonts w:ascii="Arial" w:hAnsi="Arial" w:cs="Arial"/>
          <w:b/>
          <w:lang w:val="es-MX"/>
        </w:rPr>
        <w:t>B.</w:t>
      </w:r>
      <w:r w:rsidR="00E922CF">
        <w:rPr>
          <w:rFonts w:ascii="Arial" w:hAnsi="Arial" w:cs="Arial"/>
          <w:b/>
          <w:lang w:val="es-MX"/>
        </w:rPr>
        <w:t xml:space="preserve">  </w:t>
      </w:r>
      <w:r w:rsidR="00232F30">
        <w:rPr>
          <w:rFonts w:ascii="Arial" w:hAnsi="Arial" w:cs="Arial"/>
          <w:b/>
          <w:lang w:val="es-MX"/>
        </w:rPr>
        <w:t>Pensamiento</w:t>
      </w:r>
      <w:r w:rsidR="00E922CF">
        <w:rPr>
          <w:rFonts w:ascii="Arial" w:hAnsi="Arial" w:cs="Arial"/>
          <w:b/>
          <w:lang w:val="es-MX"/>
        </w:rPr>
        <w:t xml:space="preserve"> M</w:t>
      </w:r>
      <w:r w:rsidR="00585637">
        <w:rPr>
          <w:rFonts w:ascii="Arial" w:hAnsi="Arial" w:cs="Arial"/>
          <w:b/>
          <w:lang w:val="es-MX"/>
        </w:rPr>
        <w:t>ecánico</w:t>
      </w:r>
    </w:p>
    <w:p w:rsidR="00585637" w:rsidRDefault="00585637" w:rsidP="0014433D">
      <w:pPr>
        <w:spacing w:line="480" w:lineRule="auto"/>
        <w:ind w:left="2340"/>
        <w:jc w:val="both"/>
        <w:rPr>
          <w:rFonts w:ascii="Arial" w:hAnsi="Arial" w:cs="Arial"/>
          <w:lang w:val="es-MX"/>
        </w:rPr>
      </w:pPr>
      <w:r>
        <w:rPr>
          <w:rFonts w:ascii="Arial" w:hAnsi="Arial" w:cs="Arial"/>
          <w:lang w:val="es-MX"/>
        </w:rPr>
        <w:t>En aquellos ítems en que sobre el diseño gráfico aparecía una palabra en inglés se sustituyó por la correspondiente española.</w:t>
      </w:r>
    </w:p>
    <w:p w:rsidR="00585637" w:rsidRDefault="00585637" w:rsidP="00CC035D">
      <w:pPr>
        <w:spacing w:line="480" w:lineRule="auto"/>
        <w:jc w:val="both"/>
        <w:rPr>
          <w:rFonts w:ascii="Arial" w:hAnsi="Arial" w:cs="Arial"/>
          <w:lang w:val="es-MX"/>
        </w:rPr>
      </w:pPr>
    </w:p>
    <w:p w:rsidR="00E74B3F" w:rsidRPr="004A60B2" w:rsidRDefault="00D549DE" w:rsidP="0045571A">
      <w:pPr>
        <w:pStyle w:val="Ttulo3"/>
        <w:numPr>
          <w:ilvl w:val="2"/>
          <w:numId w:val="2"/>
        </w:numPr>
        <w:tabs>
          <w:tab w:val="clear" w:pos="720"/>
          <w:tab w:val="num" w:pos="1260"/>
        </w:tabs>
        <w:spacing w:before="0" w:after="0" w:line="480" w:lineRule="auto"/>
        <w:ind w:left="1260"/>
        <w:rPr>
          <w:sz w:val="24"/>
          <w:szCs w:val="24"/>
          <w:lang w:val="es-MX"/>
        </w:rPr>
      </w:pPr>
      <w:bookmarkStart w:id="25" w:name="_Toc132703948"/>
      <w:bookmarkStart w:id="26" w:name="_Toc138606034"/>
      <w:r w:rsidRPr="004A60B2">
        <w:rPr>
          <w:sz w:val="24"/>
          <w:szCs w:val="24"/>
          <w:lang w:val="es-MX"/>
        </w:rPr>
        <w:t>Materiales</w:t>
      </w:r>
      <w:bookmarkEnd w:id="25"/>
      <w:bookmarkEnd w:id="26"/>
    </w:p>
    <w:p w:rsidR="0048187C" w:rsidRDefault="0048187C" w:rsidP="0045571A">
      <w:pPr>
        <w:spacing w:line="480" w:lineRule="auto"/>
        <w:ind w:left="1260"/>
        <w:jc w:val="both"/>
        <w:rPr>
          <w:rFonts w:ascii="Arial" w:hAnsi="Arial" w:cs="Arial"/>
          <w:lang w:val="es-MX"/>
        </w:rPr>
      </w:pPr>
      <w:r>
        <w:rPr>
          <w:rFonts w:ascii="Arial" w:hAnsi="Arial" w:cs="Arial"/>
          <w:lang w:val="es-MX"/>
        </w:rPr>
        <w:t>A continuación se describe los materiales que se deberían entregar a las personas que van a realizar las pruebas.</w:t>
      </w:r>
    </w:p>
    <w:p w:rsidR="0048187C" w:rsidRDefault="0048187C" w:rsidP="00CC035D">
      <w:pPr>
        <w:spacing w:line="480" w:lineRule="auto"/>
        <w:jc w:val="both"/>
        <w:rPr>
          <w:rFonts w:ascii="Arial" w:hAnsi="Arial" w:cs="Arial"/>
          <w:lang w:val="es-MX"/>
        </w:rPr>
      </w:pPr>
    </w:p>
    <w:p w:rsidR="00E74B3F" w:rsidRPr="004A60B2" w:rsidRDefault="002E6596" w:rsidP="0045571A">
      <w:pPr>
        <w:pStyle w:val="Titulo4"/>
        <w:tabs>
          <w:tab w:val="clear" w:pos="1080"/>
          <w:tab w:val="num" w:pos="2340"/>
        </w:tabs>
        <w:spacing w:before="0" w:after="0" w:line="480" w:lineRule="auto"/>
        <w:ind w:left="2340"/>
        <w:rPr>
          <w:b/>
        </w:rPr>
      </w:pPr>
      <w:bookmarkStart w:id="27" w:name="_Toc132703949"/>
      <w:r w:rsidRPr="004A60B2">
        <w:rPr>
          <w:b/>
        </w:rPr>
        <w:t>Cuadernillos</w:t>
      </w:r>
      <w:bookmarkEnd w:id="27"/>
    </w:p>
    <w:p w:rsidR="000F5C54" w:rsidRDefault="00150E81" w:rsidP="0045571A">
      <w:pPr>
        <w:spacing w:line="480" w:lineRule="auto"/>
        <w:ind w:left="2340"/>
        <w:jc w:val="both"/>
        <w:rPr>
          <w:rFonts w:ascii="Arial" w:hAnsi="Arial" w:cs="Arial"/>
          <w:lang w:val="es-MX"/>
        </w:rPr>
      </w:pPr>
      <w:r>
        <w:rPr>
          <w:rFonts w:ascii="Arial" w:hAnsi="Arial" w:cs="Arial"/>
          <w:lang w:val="es-MX"/>
        </w:rPr>
        <w:t>S</w:t>
      </w:r>
      <w:r w:rsidR="0048187C">
        <w:rPr>
          <w:rFonts w:ascii="Arial" w:hAnsi="Arial" w:cs="Arial"/>
          <w:lang w:val="es-MX"/>
        </w:rPr>
        <w:t>e presenta</w:t>
      </w:r>
      <w:r w:rsidR="000F5C54">
        <w:rPr>
          <w:rFonts w:ascii="Arial" w:hAnsi="Arial" w:cs="Arial"/>
          <w:lang w:val="es-MX"/>
        </w:rPr>
        <w:t xml:space="preserve"> </w:t>
      </w:r>
      <w:r>
        <w:rPr>
          <w:rFonts w:ascii="Arial" w:hAnsi="Arial" w:cs="Arial"/>
          <w:lang w:val="es-MX"/>
        </w:rPr>
        <w:t xml:space="preserve">un </w:t>
      </w:r>
      <w:r w:rsidR="000F5C54">
        <w:rPr>
          <w:rFonts w:ascii="Arial" w:hAnsi="Arial" w:cs="Arial"/>
          <w:lang w:val="es-MX"/>
        </w:rPr>
        <w:t>Cuadernillo</w:t>
      </w:r>
      <w:r>
        <w:rPr>
          <w:rFonts w:ascii="Arial" w:hAnsi="Arial" w:cs="Arial"/>
          <w:lang w:val="es-MX"/>
        </w:rPr>
        <w:t xml:space="preserve"> al estudiante</w:t>
      </w:r>
      <w:r w:rsidR="00792566">
        <w:rPr>
          <w:rFonts w:ascii="Arial" w:hAnsi="Arial" w:cs="Arial"/>
          <w:lang w:val="es-MX"/>
        </w:rPr>
        <w:t xml:space="preserve">. Este cuadernillo inicia con instrucciones y ejemplos antes de cada prueba.  </w:t>
      </w:r>
      <w:r w:rsidR="0048187C">
        <w:rPr>
          <w:rFonts w:ascii="Arial" w:hAnsi="Arial" w:cs="Arial"/>
          <w:lang w:val="es-MX"/>
        </w:rPr>
        <w:t>Cada cuadernillo contiene la</w:t>
      </w:r>
      <w:r w:rsidR="000F5C54">
        <w:rPr>
          <w:rFonts w:ascii="Arial" w:hAnsi="Arial" w:cs="Arial"/>
          <w:lang w:val="es-MX"/>
        </w:rPr>
        <w:t xml:space="preserve">s </w:t>
      </w:r>
      <w:r w:rsidR="0048187C">
        <w:rPr>
          <w:rFonts w:ascii="Arial" w:hAnsi="Arial" w:cs="Arial"/>
          <w:lang w:val="es-MX"/>
        </w:rPr>
        <w:t>3</w:t>
      </w:r>
      <w:r w:rsidR="000F5C54">
        <w:rPr>
          <w:rFonts w:ascii="Arial" w:hAnsi="Arial" w:cs="Arial"/>
          <w:lang w:val="es-MX"/>
        </w:rPr>
        <w:t xml:space="preserve"> </w:t>
      </w:r>
      <w:r w:rsidR="0048187C">
        <w:rPr>
          <w:rFonts w:ascii="Arial" w:hAnsi="Arial" w:cs="Arial"/>
          <w:lang w:val="es-MX"/>
        </w:rPr>
        <w:t>prueba</w:t>
      </w:r>
      <w:r w:rsidR="000F5C54">
        <w:rPr>
          <w:rFonts w:ascii="Arial" w:hAnsi="Arial" w:cs="Arial"/>
          <w:lang w:val="es-MX"/>
        </w:rPr>
        <w:t xml:space="preserve">s </w:t>
      </w:r>
      <w:r w:rsidR="0048187C">
        <w:rPr>
          <w:rFonts w:ascii="Arial" w:hAnsi="Arial" w:cs="Arial"/>
          <w:lang w:val="es-MX"/>
        </w:rPr>
        <w:t xml:space="preserve">del </w:t>
      </w:r>
      <w:r w:rsidR="000F5C54">
        <w:rPr>
          <w:rFonts w:ascii="Arial" w:hAnsi="Arial" w:cs="Arial"/>
          <w:lang w:val="es-MX"/>
        </w:rPr>
        <w:t>DAT</w:t>
      </w:r>
      <w:r w:rsidR="0048187C">
        <w:rPr>
          <w:rFonts w:ascii="Arial" w:hAnsi="Arial" w:cs="Arial"/>
          <w:lang w:val="es-MX"/>
        </w:rPr>
        <w:t>,</w:t>
      </w:r>
      <w:r w:rsidR="000F5C54">
        <w:rPr>
          <w:rFonts w:ascii="Arial" w:hAnsi="Arial" w:cs="Arial"/>
          <w:lang w:val="es-MX"/>
        </w:rPr>
        <w:t xml:space="preserve"> tal diseño responde a la concepción de la prueba como una batería que ofrece tras su aplicación acerca de diversas aptitudes de la persona evaluada.</w:t>
      </w:r>
    </w:p>
    <w:p w:rsidR="00E8474A" w:rsidRDefault="00E8474A" w:rsidP="00CC035D">
      <w:pPr>
        <w:spacing w:line="480" w:lineRule="auto"/>
        <w:jc w:val="both"/>
        <w:rPr>
          <w:rFonts w:ascii="Arial" w:hAnsi="Arial" w:cs="Arial"/>
          <w:lang w:val="es-MX"/>
        </w:rPr>
      </w:pPr>
    </w:p>
    <w:p w:rsidR="00E8474A" w:rsidRDefault="00792566" w:rsidP="0045571A">
      <w:pPr>
        <w:spacing w:line="480" w:lineRule="auto"/>
        <w:ind w:left="2340"/>
        <w:jc w:val="both"/>
        <w:rPr>
          <w:rFonts w:ascii="Arial" w:hAnsi="Arial" w:cs="Arial"/>
          <w:lang w:val="es-MX"/>
        </w:rPr>
      </w:pPr>
      <w:r>
        <w:rPr>
          <w:rFonts w:ascii="Arial" w:hAnsi="Arial" w:cs="Arial"/>
          <w:lang w:val="es-MX"/>
        </w:rPr>
        <w:t>Este Cuadernillo puede ser utilizado</w:t>
      </w:r>
      <w:r w:rsidR="00E8474A">
        <w:rPr>
          <w:rFonts w:ascii="Arial" w:hAnsi="Arial" w:cs="Arial"/>
          <w:lang w:val="es-MX"/>
        </w:rPr>
        <w:t xml:space="preserve"> en varias ocasiones ya que las contestaciones se anotan en </w:t>
      </w:r>
      <w:smartTag w:uri="urn:schemas-microsoft-com:office:smarttags" w:element="PersonName">
        <w:smartTagPr>
          <w:attr w:name="ProductID" w:val="la Hoja"/>
        </w:smartTagPr>
        <w:r w:rsidR="00E8474A">
          <w:rPr>
            <w:rFonts w:ascii="Arial" w:hAnsi="Arial" w:cs="Arial"/>
            <w:lang w:val="es-MX"/>
          </w:rPr>
          <w:t>la Hoja</w:t>
        </w:r>
      </w:smartTag>
      <w:r w:rsidR="00E8474A">
        <w:rPr>
          <w:rFonts w:ascii="Arial" w:hAnsi="Arial" w:cs="Arial"/>
          <w:lang w:val="es-MX"/>
        </w:rPr>
        <w:t xml:space="preserve"> de respuestas; sin embargo habrá de </w:t>
      </w:r>
      <w:r w:rsidR="00E8474A">
        <w:rPr>
          <w:rFonts w:ascii="Arial" w:hAnsi="Arial" w:cs="Arial"/>
          <w:lang w:val="es-MX"/>
        </w:rPr>
        <w:lastRenderedPageBreak/>
        <w:t xml:space="preserve">comprobarse que </w:t>
      </w:r>
      <w:r>
        <w:rPr>
          <w:rFonts w:ascii="Arial" w:hAnsi="Arial" w:cs="Arial"/>
          <w:lang w:val="es-MX"/>
        </w:rPr>
        <w:t>no haya anotaciones sobre ellos,</w:t>
      </w:r>
      <w:r w:rsidR="00E8474A">
        <w:rPr>
          <w:rFonts w:ascii="Arial" w:hAnsi="Arial" w:cs="Arial"/>
          <w:lang w:val="es-MX"/>
        </w:rPr>
        <w:t xml:space="preserve"> </w:t>
      </w:r>
      <w:r>
        <w:rPr>
          <w:rFonts w:ascii="Arial" w:hAnsi="Arial" w:cs="Arial"/>
          <w:lang w:val="es-MX"/>
        </w:rPr>
        <w:t>o</w:t>
      </w:r>
      <w:r w:rsidR="00E8474A">
        <w:rPr>
          <w:rFonts w:ascii="Arial" w:hAnsi="Arial" w:cs="Arial"/>
          <w:lang w:val="es-MX"/>
        </w:rPr>
        <w:t xml:space="preserve"> si esto no es posible, destruirlos.</w:t>
      </w:r>
    </w:p>
    <w:p w:rsidR="000F5C54" w:rsidRDefault="000F5C54" w:rsidP="00CC035D">
      <w:pPr>
        <w:spacing w:line="480" w:lineRule="auto"/>
        <w:jc w:val="both"/>
        <w:rPr>
          <w:rFonts w:ascii="Arial" w:hAnsi="Arial" w:cs="Arial"/>
          <w:lang w:val="es-MX"/>
        </w:rPr>
      </w:pPr>
    </w:p>
    <w:p w:rsidR="00E74B3F" w:rsidRPr="004A60B2" w:rsidRDefault="002E6596" w:rsidP="0045571A">
      <w:pPr>
        <w:pStyle w:val="Titulo4"/>
        <w:tabs>
          <w:tab w:val="clear" w:pos="1080"/>
          <w:tab w:val="num" w:pos="2340"/>
        </w:tabs>
        <w:spacing w:before="0" w:after="0" w:line="480" w:lineRule="auto"/>
        <w:ind w:left="2340"/>
        <w:rPr>
          <w:b/>
        </w:rPr>
      </w:pPr>
      <w:bookmarkStart w:id="28" w:name="_Toc132703950"/>
      <w:r>
        <w:rPr>
          <w:b/>
        </w:rPr>
        <w:t>Hoja d</w:t>
      </w:r>
      <w:r w:rsidRPr="004A60B2">
        <w:rPr>
          <w:b/>
        </w:rPr>
        <w:t>e Respuestas</w:t>
      </w:r>
      <w:bookmarkEnd w:id="28"/>
    </w:p>
    <w:p w:rsidR="005F13B6" w:rsidRDefault="005F13B6" w:rsidP="0045571A">
      <w:pPr>
        <w:spacing w:line="480" w:lineRule="auto"/>
        <w:ind w:left="2340"/>
        <w:jc w:val="both"/>
        <w:rPr>
          <w:rFonts w:ascii="Arial" w:hAnsi="Arial" w:cs="Arial"/>
          <w:lang w:val="es-MX"/>
        </w:rPr>
      </w:pPr>
      <w:smartTag w:uri="urn:schemas-microsoft-com:office:smarttags" w:element="PersonName">
        <w:smartTagPr>
          <w:attr w:name="ProductID" w:val="la Hoja"/>
        </w:smartTagPr>
        <w:r>
          <w:rPr>
            <w:rFonts w:ascii="Arial" w:hAnsi="Arial" w:cs="Arial"/>
            <w:lang w:val="es-MX"/>
          </w:rPr>
          <w:t>La Hoja</w:t>
        </w:r>
      </w:smartTag>
      <w:r>
        <w:rPr>
          <w:rFonts w:ascii="Arial" w:hAnsi="Arial" w:cs="Arial"/>
          <w:lang w:val="es-MX"/>
        </w:rPr>
        <w:t xml:space="preserve"> de respuestas</w:t>
      </w:r>
      <w:r w:rsidR="00792566">
        <w:rPr>
          <w:rFonts w:ascii="Arial" w:hAnsi="Arial" w:cs="Arial"/>
          <w:lang w:val="es-MX"/>
        </w:rPr>
        <w:t xml:space="preserve"> sigue un modelo</w:t>
      </w:r>
      <w:r>
        <w:rPr>
          <w:rFonts w:ascii="Arial" w:hAnsi="Arial" w:cs="Arial"/>
          <w:lang w:val="es-MX"/>
        </w:rPr>
        <w:t xml:space="preserve"> manual</w:t>
      </w:r>
      <w:r w:rsidR="00792566">
        <w:rPr>
          <w:rFonts w:ascii="Arial" w:hAnsi="Arial" w:cs="Arial"/>
          <w:lang w:val="es-MX"/>
        </w:rPr>
        <w:t xml:space="preserve">, esta, presenta </w:t>
      </w:r>
      <w:r w:rsidR="00222C65">
        <w:rPr>
          <w:rFonts w:ascii="Arial" w:hAnsi="Arial" w:cs="Arial"/>
          <w:lang w:val="es-MX"/>
        </w:rPr>
        <w:t xml:space="preserve">3 zonas visualmente divididas para las respuestas del </w:t>
      </w:r>
      <w:r w:rsidR="00232F30">
        <w:rPr>
          <w:rFonts w:ascii="Arial" w:hAnsi="Arial" w:cs="Arial"/>
          <w:lang w:val="es-MX"/>
        </w:rPr>
        <w:t>Pensamiento</w:t>
      </w:r>
      <w:r w:rsidR="00222C65">
        <w:rPr>
          <w:rFonts w:ascii="Arial" w:hAnsi="Arial" w:cs="Arial"/>
          <w:lang w:val="es-MX"/>
        </w:rPr>
        <w:t xml:space="preserve"> Abstracto, </w:t>
      </w:r>
      <w:r w:rsidR="00232F30">
        <w:rPr>
          <w:rFonts w:ascii="Arial" w:hAnsi="Arial" w:cs="Arial"/>
          <w:lang w:val="es-MX"/>
        </w:rPr>
        <w:t>Pensamiento</w:t>
      </w:r>
      <w:r w:rsidR="00222C65">
        <w:rPr>
          <w:rFonts w:ascii="Arial" w:hAnsi="Arial" w:cs="Arial"/>
          <w:lang w:val="es-MX"/>
        </w:rPr>
        <w:t xml:space="preserve"> Verbal y </w:t>
      </w:r>
      <w:r w:rsidR="00232F30">
        <w:rPr>
          <w:rFonts w:ascii="Arial" w:hAnsi="Arial" w:cs="Arial"/>
          <w:lang w:val="es-MX"/>
        </w:rPr>
        <w:t>Pensamiento</w:t>
      </w:r>
      <w:r w:rsidR="00222C65">
        <w:rPr>
          <w:rFonts w:ascii="Arial" w:hAnsi="Arial" w:cs="Arial"/>
          <w:lang w:val="es-MX"/>
        </w:rPr>
        <w:t xml:space="preserve"> Mecánico; cada área contiene </w:t>
      </w:r>
      <w:r w:rsidR="00792566">
        <w:rPr>
          <w:rFonts w:ascii="Arial" w:hAnsi="Arial" w:cs="Arial"/>
          <w:lang w:val="es-MX"/>
        </w:rPr>
        <w:t xml:space="preserve">casilleros para escribir las diferentes respuestas correspondiente a cada numeral de la batería de preguntas de cada </w:t>
      </w:r>
      <w:r w:rsidR="00222C65">
        <w:rPr>
          <w:rFonts w:ascii="Arial" w:hAnsi="Arial" w:cs="Arial"/>
          <w:lang w:val="es-MX"/>
        </w:rPr>
        <w:t>prueba.</w:t>
      </w:r>
    </w:p>
    <w:p w:rsidR="00CE2F17" w:rsidRDefault="00CE2F17" w:rsidP="00CC035D">
      <w:pPr>
        <w:spacing w:line="480" w:lineRule="auto"/>
        <w:jc w:val="both"/>
        <w:rPr>
          <w:rFonts w:ascii="Arial" w:hAnsi="Arial" w:cs="Arial"/>
          <w:lang w:val="es-MX"/>
        </w:rPr>
      </w:pPr>
    </w:p>
    <w:p w:rsidR="00E74B3F" w:rsidRPr="004A60B2" w:rsidRDefault="002E6596" w:rsidP="0045571A">
      <w:pPr>
        <w:pStyle w:val="Titulo4"/>
        <w:tabs>
          <w:tab w:val="clear" w:pos="1080"/>
          <w:tab w:val="num" w:pos="2340"/>
        </w:tabs>
        <w:spacing w:before="0" w:after="0" w:line="480" w:lineRule="auto"/>
        <w:ind w:left="2340"/>
        <w:rPr>
          <w:b/>
        </w:rPr>
      </w:pPr>
      <w:bookmarkStart w:id="29" w:name="_Toc132703951"/>
      <w:r w:rsidRPr="004A60B2">
        <w:rPr>
          <w:b/>
        </w:rPr>
        <w:t>Materiales Complementarios</w:t>
      </w:r>
      <w:bookmarkEnd w:id="29"/>
    </w:p>
    <w:p w:rsidR="00CE2F17" w:rsidRDefault="00CE2F17" w:rsidP="0045571A">
      <w:pPr>
        <w:spacing w:line="480" w:lineRule="auto"/>
        <w:ind w:left="2340"/>
        <w:jc w:val="both"/>
        <w:rPr>
          <w:rFonts w:ascii="Arial" w:hAnsi="Arial" w:cs="Arial"/>
          <w:lang w:val="es-MX"/>
        </w:rPr>
      </w:pPr>
      <w:r>
        <w:rPr>
          <w:rFonts w:ascii="Arial" w:hAnsi="Arial" w:cs="Arial"/>
          <w:lang w:val="es-MX"/>
        </w:rPr>
        <w:t>El tiempo de aplicación debe ser medido con precisión  por lo que debe disponerse de un cronómetro.</w:t>
      </w:r>
    </w:p>
    <w:p w:rsidR="00CE2F17" w:rsidRDefault="00CE2F17" w:rsidP="00CC035D">
      <w:pPr>
        <w:spacing w:line="480" w:lineRule="auto"/>
        <w:jc w:val="both"/>
        <w:rPr>
          <w:rFonts w:ascii="Arial" w:hAnsi="Arial" w:cs="Arial"/>
          <w:lang w:val="es-MX"/>
        </w:rPr>
      </w:pPr>
    </w:p>
    <w:p w:rsidR="00CE2F17" w:rsidRDefault="00CE2F17" w:rsidP="0045571A">
      <w:pPr>
        <w:spacing w:line="480" w:lineRule="auto"/>
        <w:ind w:left="2340"/>
        <w:jc w:val="both"/>
        <w:rPr>
          <w:rFonts w:ascii="Arial" w:hAnsi="Arial" w:cs="Arial"/>
          <w:lang w:val="es-MX"/>
        </w:rPr>
      </w:pPr>
      <w:r>
        <w:rPr>
          <w:rFonts w:ascii="Arial" w:hAnsi="Arial" w:cs="Arial"/>
          <w:lang w:val="es-MX"/>
        </w:rPr>
        <w:t xml:space="preserve">Además de los </w:t>
      </w:r>
      <w:r w:rsidR="00222C65">
        <w:rPr>
          <w:rFonts w:ascii="Arial" w:hAnsi="Arial" w:cs="Arial"/>
          <w:lang w:val="es-MX"/>
        </w:rPr>
        <w:t>lápices</w:t>
      </w:r>
      <w:r>
        <w:rPr>
          <w:rFonts w:ascii="Arial" w:hAnsi="Arial" w:cs="Arial"/>
          <w:lang w:val="es-MX"/>
        </w:rPr>
        <w:t xml:space="preserve"> y </w:t>
      </w:r>
      <w:r w:rsidR="00222C65">
        <w:rPr>
          <w:rFonts w:ascii="Arial" w:hAnsi="Arial" w:cs="Arial"/>
          <w:lang w:val="es-MX"/>
        </w:rPr>
        <w:t>borradores</w:t>
      </w:r>
      <w:r>
        <w:rPr>
          <w:rFonts w:ascii="Arial" w:hAnsi="Arial" w:cs="Arial"/>
          <w:lang w:val="es-MX"/>
        </w:rPr>
        <w:t xml:space="preserve"> que se entreguen inicialment</w:t>
      </w:r>
      <w:r w:rsidR="00222C65">
        <w:rPr>
          <w:rFonts w:ascii="Arial" w:hAnsi="Arial" w:cs="Arial"/>
          <w:lang w:val="es-MX"/>
        </w:rPr>
        <w:t xml:space="preserve">e a cada uno de los examinados </w:t>
      </w:r>
      <w:r w:rsidR="00A75F83">
        <w:rPr>
          <w:rFonts w:ascii="Arial" w:hAnsi="Arial" w:cs="Arial"/>
          <w:lang w:val="es-MX"/>
        </w:rPr>
        <w:t>deberán tenerse otros de repuesto para posible sustitución.</w:t>
      </w:r>
    </w:p>
    <w:p w:rsidR="00940D08" w:rsidRDefault="00940D08" w:rsidP="00CC035D">
      <w:pPr>
        <w:spacing w:line="480" w:lineRule="auto"/>
        <w:jc w:val="both"/>
        <w:rPr>
          <w:rFonts w:ascii="Arial" w:hAnsi="Arial" w:cs="Arial"/>
          <w:lang w:val="es-MX"/>
        </w:rPr>
      </w:pPr>
    </w:p>
    <w:p w:rsidR="00E74B3F" w:rsidRPr="004A60B2" w:rsidRDefault="002E6596" w:rsidP="0045571A">
      <w:pPr>
        <w:pStyle w:val="Titulo4"/>
        <w:tabs>
          <w:tab w:val="clear" w:pos="1080"/>
          <w:tab w:val="num" w:pos="2340"/>
        </w:tabs>
        <w:spacing w:before="0" w:after="0" w:line="480" w:lineRule="auto"/>
        <w:ind w:left="2340"/>
        <w:rPr>
          <w:b/>
        </w:rPr>
      </w:pPr>
      <w:bookmarkStart w:id="30" w:name="_Toc132703952"/>
      <w:r w:rsidRPr="004A60B2">
        <w:rPr>
          <w:b/>
        </w:rPr>
        <w:lastRenderedPageBreak/>
        <w:t>Instrucciones Generales de Aplicación</w:t>
      </w:r>
      <w:bookmarkEnd w:id="30"/>
    </w:p>
    <w:p w:rsidR="00905ED4" w:rsidRDefault="00905ED4" w:rsidP="0045571A">
      <w:pPr>
        <w:spacing w:line="480" w:lineRule="auto"/>
        <w:ind w:left="2340"/>
        <w:jc w:val="both"/>
        <w:rPr>
          <w:rFonts w:ascii="Arial" w:hAnsi="Arial" w:cs="Arial"/>
          <w:lang w:val="es-MX"/>
        </w:rPr>
      </w:pPr>
      <w:r>
        <w:rPr>
          <w:rFonts w:ascii="Arial" w:hAnsi="Arial" w:cs="Arial"/>
          <w:lang w:val="es-MX"/>
        </w:rPr>
        <w:t>Además de las condiciones habituales para la aplicación colectiva de tests psicológicos (local convenientemente ventilado e iluminado, mesas de trabajo cómodas y suficientemente separadas, evitación de cualquier motivo de interrupción o distracción, mantenimiento de un clima de tranquilidad y motivación entre los sujetos de examen, etc.), es necesario en este caso.</w:t>
      </w:r>
    </w:p>
    <w:p w:rsidR="00905ED4" w:rsidRDefault="00905ED4" w:rsidP="00CC035D">
      <w:pPr>
        <w:spacing w:line="480" w:lineRule="auto"/>
        <w:jc w:val="both"/>
        <w:rPr>
          <w:rFonts w:ascii="Arial" w:hAnsi="Arial" w:cs="Arial"/>
          <w:lang w:val="es-MX"/>
        </w:rPr>
      </w:pPr>
    </w:p>
    <w:p w:rsidR="00905ED4" w:rsidRDefault="00905ED4" w:rsidP="0045571A">
      <w:pPr>
        <w:numPr>
          <w:ilvl w:val="0"/>
          <w:numId w:val="8"/>
        </w:numPr>
        <w:tabs>
          <w:tab w:val="clear" w:pos="690"/>
          <w:tab w:val="num" w:pos="2700"/>
        </w:tabs>
        <w:spacing w:line="480" w:lineRule="auto"/>
        <w:ind w:left="2700" w:hanging="357"/>
        <w:jc w:val="both"/>
        <w:rPr>
          <w:rFonts w:ascii="Arial" w:hAnsi="Arial" w:cs="Arial"/>
          <w:lang w:val="es-MX"/>
        </w:rPr>
      </w:pPr>
      <w:r>
        <w:rPr>
          <w:rFonts w:ascii="Arial" w:hAnsi="Arial" w:cs="Arial"/>
          <w:lang w:val="es-MX"/>
        </w:rPr>
        <w:t>Leer completa y atentamente las instrucciones específicas.</w:t>
      </w:r>
    </w:p>
    <w:p w:rsidR="00905ED4" w:rsidRDefault="00905ED4" w:rsidP="0045571A">
      <w:pPr>
        <w:numPr>
          <w:ilvl w:val="0"/>
          <w:numId w:val="8"/>
        </w:numPr>
        <w:tabs>
          <w:tab w:val="clear" w:pos="690"/>
          <w:tab w:val="num" w:pos="2700"/>
        </w:tabs>
        <w:spacing w:line="480" w:lineRule="auto"/>
        <w:ind w:left="2700" w:hanging="357"/>
        <w:jc w:val="both"/>
        <w:rPr>
          <w:rFonts w:ascii="Arial" w:hAnsi="Arial" w:cs="Arial"/>
          <w:lang w:val="es-MX"/>
        </w:rPr>
      </w:pPr>
      <w:r>
        <w:rPr>
          <w:rFonts w:ascii="Arial" w:hAnsi="Arial" w:cs="Arial"/>
          <w:lang w:val="es-MX"/>
        </w:rPr>
        <w:t>Decidir las áreas de identificación que deben ser cumplidas y familiarizarse con el sistema de codificación, en caso de uso de Hojas de corrección mecanizada.</w:t>
      </w:r>
    </w:p>
    <w:p w:rsidR="00905ED4" w:rsidRDefault="00905ED4" w:rsidP="0045571A">
      <w:pPr>
        <w:numPr>
          <w:ilvl w:val="0"/>
          <w:numId w:val="8"/>
        </w:numPr>
        <w:tabs>
          <w:tab w:val="clear" w:pos="690"/>
          <w:tab w:val="num" w:pos="2700"/>
        </w:tabs>
        <w:spacing w:line="480" w:lineRule="auto"/>
        <w:ind w:left="2700" w:hanging="357"/>
        <w:jc w:val="both"/>
        <w:rPr>
          <w:rFonts w:ascii="Arial" w:hAnsi="Arial" w:cs="Arial"/>
          <w:lang w:val="es-MX"/>
        </w:rPr>
      </w:pPr>
      <w:r>
        <w:rPr>
          <w:rFonts w:ascii="Arial" w:hAnsi="Arial" w:cs="Arial"/>
          <w:lang w:val="es-MX"/>
        </w:rPr>
        <w:t xml:space="preserve">Distribuir a los sujetos el material necesario: Un Cuadernillo del test, lápiz y borrador, Hoja de respuestas correspondiente (añadiendo una hoja en blanco cuando vaya a aplicarse el test de </w:t>
      </w:r>
      <w:r w:rsidR="00232F30">
        <w:rPr>
          <w:rFonts w:ascii="Arial" w:hAnsi="Arial" w:cs="Arial"/>
          <w:lang w:val="es-MX"/>
        </w:rPr>
        <w:t>Pensamiento</w:t>
      </w:r>
      <w:r>
        <w:rPr>
          <w:rFonts w:ascii="Arial" w:hAnsi="Arial" w:cs="Arial"/>
          <w:lang w:val="es-MX"/>
        </w:rPr>
        <w:t xml:space="preserve"> numérico).</w:t>
      </w:r>
    </w:p>
    <w:p w:rsidR="00905ED4" w:rsidRDefault="00905ED4" w:rsidP="0045571A">
      <w:pPr>
        <w:numPr>
          <w:ilvl w:val="0"/>
          <w:numId w:val="8"/>
        </w:numPr>
        <w:tabs>
          <w:tab w:val="clear" w:pos="690"/>
          <w:tab w:val="num" w:pos="2700"/>
        </w:tabs>
        <w:spacing w:line="480" w:lineRule="auto"/>
        <w:ind w:left="2700" w:hanging="357"/>
        <w:jc w:val="both"/>
        <w:rPr>
          <w:rFonts w:ascii="Arial" w:hAnsi="Arial" w:cs="Arial"/>
          <w:lang w:val="es-MX"/>
        </w:rPr>
      </w:pPr>
      <w:r>
        <w:rPr>
          <w:rFonts w:ascii="Arial" w:hAnsi="Arial" w:cs="Arial"/>
          <w:lang w:val="es-MX"/>
        </w:rPr>
        <w:lastRenderedPageBreak/>
        <w:t>En los ejemplos, emplear todo el tiempo que sea preciso para que los sujetos entiendan lo que tienen que hacer y la forma de marcar sus respuestas; si es necesario, repetir los ejemplos y su explicación, pero nunca utilizar otros distintos a los que se proponen.</w:t>
      </w:r>
    </w:p>
    <w:p w:rsidR="00905ED4" w:rsidRDefault="00905ED4" w:rsidP="0045571A">
      <w:pPr>
        <w:numPr>
          <w:ilvl w:val="0"/>
          <w:numId w:val="8"/>
        </w:numPr>
        <w:tabs>
          <w:tab w:val="clear" w:pos="690"/>
          <w:tab w:val="num" w:pos="2700"/>
        </w:tabs>
        <w:spacing w:line="480" w:lineRule="auto"/>
        <w:ind w:left="2700" w:hanging="357"/>
        <w:jc w:val="both"/>
        <w:rPr>
          <w:rFonts w:ascii="Arial" w:hAnsi="Arial" w:cs="Arial"/>
          <w:lang w:val="es-MX"/>
        </w:rPr>
      </w:pPr>
      <w:r>
        <w:rPr>
          <w:rFonts w:ascii="Arial" w:hAnsi="Arial" w:cs="Arial"/>
          <w:lang w:val="es-MX"/>
        </w:rPr>
        <w:t>Una vez que empiece la prueba, comprobar que los sujetos marcan sus respuestas en los e</w:t>
      </w:r>
      <w:r w:rsidR="00280F6F">
        <w:rPr>
          <w:rFonts w:ascii="Arial" w:hAnsi="Arial" w:cs="Arial"/>
          <w:lang w:val="es-MX"/>
        </w:rPr>
        <w:t>spacios y en la forma adecuada</w:t>
      </w:r>
      <w:r>
        <w:rPr>
          <w:rFonts w:ascii="Arial" w:hAnsi="Arial" w:cs="Arial"/>
          <w:lang w:val="es-MX"/>
        </w:rPr>
        <w:t>; indicarles que continúen si se detienen al final de una página que no sea la última del test.  Estas dos ayudas (el modo de señ</w:t>
      </w:r>
      <w:r w:rsidR="00280F6F">
        <w:rPr>
          <w:rFonts w:ascii="Arial" w:hAnsi="Arial" w:cs="Arial"/>
          <w:lang w:val="es-MX"/>
        </w:rPr>
        <w:t>alar la respuesta y la inv</w:t>
      </w:r>
      <w:r>
        <w:rPr>
          <w:rFonts w:ascii="Arial" w:hAnsi="Arial" w:cs="Arial"/>
          <w:lang w:val="es-MX"/>
        </w:rPr>
        <w:t>itación a continuar)</w:t>
      </w:r>
      <w:r w:rsidR="00D11D6A">
        <w:rPr>
          <w:rFonts w:ascii="Arial" w:hAnsi="Arial" w:cs="Arial"/>
          <w:lang w:val="es-MX"/>
        </w:rPr>
        <w:t xml:space="preserve"> son las únicas que pueden recibir; nunca las relacionadas con los ítems del test.</w:t>
      </w:r>
    </w:p>
    <w:p w:rsidR="00D11D6A" w:rsidRDefault="00D11D6A" w:rsidP="0045571A">
      <w:pPr>
        <w:numPr>
          <w:ilvl w:val="0"/>
          <w:numId w:val="8"/>
        </w:numPr>
        <w:tabs>
          <w:tab w:val="clear" w:pos="690"/>
          <w:tab w:val="num" w:pos="2700"/>
        </w:tabs>
        <w:spacing w:line="480" w:lineRule="auto"/>
        <w:ind w:left="2700" w:hanging="357"/>
        <w:jc w:val="both"/>
        <w:rPr>
          <w:rFonts w:ascii="Arial" w:hAnsi="Arial" w:cs="Arial"/>
          <w:lang w:val="es-MX"/>
        </w:rPr>
      </w:pPr>
      <w:r>
        <w:rPr>
          <w:rFonts w:ascii="Arial" w:hAnsi="Arial" w:cs="Arial"/>
          <w:lang w:val="es-MX"/>
        </w:rPr>
        <w:t>Terminada la prueba, revisar las Hojas de respuestas, comprobar si se han cumplido adecuadamente todos los datos de identificación requerida y, especialmente si se han utilizado hojas para corrección mecanizada, comprobar si han hecho marcas extrañas o duplicadas y si se han borrado bien las contestaciones anuladas.</w:t>
      </w:r>
    </w:p>
    <w:p w:rsidR="00D11D6A" w:rsidRDefault="00D11D6A" w:rsidP="00CC035D">
      <w:pPr>
        <w:spacing w:line="480" w:lineRule="auto"/>
        <w:jc w:val="both"/>
        <w:rPr>
          <w:rFonts w:ascii="Arial" w:hAnsi="Arial" w:cs="Arial"/>
          <w:lang w:val="es-MX"/>
        </w:rPr>
      </w:pPr>
    </w:p>
    <w:p w:rsidR="00D11D6A" w:rsidRDefault="0045571A" w:rsidP="0045571A">
      <w:pPr>
        <w:spacing w:line="480" w:lineRule="auto"/>
        <w:ind w:left="2700"/>
        <w:jc w:val="both"/>
        <w:rPr>
          <w:rFonts w:ascii="Arial" w:hAnsi="Arial" w:cs="Arial"/>
          <w:lang w:val="es-MX"/>
        </w:rPr>
      </w:pPr>
      <w:r w:rsidRPr="0045571A">
        <w:rPr>
          <w:rFonts w:ascii="Arial" w:hAnsi="Arial" w:cs="Arial"/>
          <w:lang w:val="es-MX"/>
        </w:rPr>
        <w:lastRenderedPageBreak/>
        <w:t xml:space="preserve">Unas </w:t>
      </w:r>
      <w:r w:rsidRPr="0045571A">
        <w:rPr>
          <w:rFonts w:ascii="Arial" w:hAnsi="Arial" w:cs="Arial"/>
          <w:u w:val="single"/>
          <w:lang w:val="es-MX"/>
        </w:rPr>
        <w:t>sugerencias</w:t>
      </w:r>
      <w:r w:rsidRPr="0045571A">
        <w:rPr>
          <w:rFonts w:ascii="Arial" w:hAnsi="Arial" w:cs="Arial"/>
          <w:lang w:val="es-MX"/>
        </w:rPr>
        <w:t xml:space="preserve"> sobre el orden de aplicación de las pruebas y desarrollo del examen es que n</w:t>
      </w:r>
      <w:r w:rsidR="00D11D6A">
        <w:rPr>
          <w:rFonts w:ascii="Arial" w:hAnsi="Arial" w:cs="Arial"/>
          <w:lang w:val="es-MX"/>
        </w:rPr>
        <w:t xml:space="preserve">o existe un orden obligado de aplicación de las pruebas, </w:t>
      </w:r>
      <w:r w:rsidR="00D4234A">
        <w:rPr>
          <w:rFonts w:ascii="Arial" w:hAnsi="Arial" w:cs="Arial"/>
          <w:lang w:val="es-MX"/>
        </w:rPr>
        <w:t>t</w:t>
      </w:r>
      <w:r w:rsidR="00D11D6A">
        <w:rPr>
          <w:rFonts w:ascii="Arial" w:hAnsi="Arial" w:cs="Arial"/>
          <w:lang w:val="es-MX"/>
        </w:rPr>
        <w:t xml:space="preserve">ampoco </w:t>
      </w:r>
      <w:r w:rsidR="00D11D6A">
        <w:rPr>
          <w:rFonts w:ascii="Arial" w:hAnsi="Arial" w:cs="Arial"/>
          <w:vanish/>
          <w:lang w:val="es-MX"/>
        </w:rPr>
        <w:t>se</w:t>
      </w:r>
      <w:r w:rsidR="00D4234A">
        <w:rPr>
          <w:rFonts w:ascii="Arial" w:hAnsi="Arial" w:cs="Arial"/>
          <w:vanish/>
          <w:lang w:val="es-MX"/>
        </w:rPr>
        <w:t xml:space="preserve"> h</w:t>
      </w:r>
      <w:r w:rsidR="00D11D6A">
        <w:rPr>
          <w:rFonts w:ascii="Arial" w:hAnsi="Arial" w:cs="Arial"/>
          <w:vanish/>
          <w:lang w:val="es-MX"/>
        </w:rPr>
        <w:t xml:space="preserve">a </w:t>
      </w:r>
      <w:r w:rsidR="00D4234A">
        <w:rPr>
          <w:rFonts w:ascii="Arial" w:hAnsi="Arial" w:cs="Arial"/>
          <w:vanish/>
          <w:lang w:val="es-MX"/>
        </w:rPr>
        <w:t xml:space="preserve">preestablecido </w:t>
      </w:r>
      <w:r w:rsidR="00CA6939">
        <w:rPr>
          <w:rFonts w:ascii="Arial" w:hAnsi="Arial" w:cs="Arial"/>
          <w:lang w:val="es-MX"/>
        </w:rPr>
        <w:t>la duración de cada sesión; no obstante conviene tener en cuenta:</w:t>
      </w:r>
    </w:p>
    <w:p w:rsidR="00CA6939" w:rsidRDefault="00CA6939" w:rsidP="00CC035D">
      <w:pPr>
        <w:spacing w:line="480" w:lineRule="auto"/>
        <w:jc w:val="both"/>
        <w:rPr>
          <w:rFonts w:ascii="Arial" w:hAnsi="Arial" w:cs="Arial"/>
          <w:lang w:val="es-MX"/>
        </w:rPr>
      </w:pPr>
    </w:p>
    <w:p w:rsidR="00CA6939" w:rsidRDefault="00CA6939" w:rsidP="0045571A">
      <w:pPr>
        <w:numPr>
          <w:ilvl w:val="0"/>
          <w:numId w:val="9"/>
        </w:numPr>
        <w:tabs>
          <w:tab w:val="clear" w:pos="750"/>
          <w:tab w:val="num" w:pos="3060"/>
        </w:tabs>
        <w:spacing w:line="480" w:lineRule="auto"/>
        <w:ind w:left="3060" w:hanging="391"/>
        <w:jc w:val="both"/>
        <w:rPr>
          <w:rFonts w:ascii="Arial" w:hAnsi="Arial" w:cs="Arial"/>
          <w:lang w:val="es-MX"/>
        </w:rPr>
      </w:pPr>
      <w:r>
        <w:rPr>
          <w:rFonts w:ascii="Arial" w:hAnsi="Arial" w:cs="Arial"/>
          <w:lang w:val="es-MX"/>
        </w:rPr>
        <w:t>El tiempo de trabajo efectivo en cada sesión no debiera ser superior a 75 minutos.</w:t>
      </w:r>
    </w:p>
    <w:p w:rsidR="00CA6939" w:rsidRDefault="00CA6939" w:rsidP="0045571A">
      <w:pPr>
        <w:numPr>
          <w:ilvl w:val="0"/>
          <w:numId w:val="9"/>
        </w:numPr>
        <w:tabs>
          <w:tab w:val="clear" w:pos="750"/>
          <w:tab w:val="num" w:pos="3060"/>
        </w:tabs>
        <w:spacing w:line="480" w:lineRule="auto"/>
        <w:ind w:left="3060" w:hanging="391"/>
        <w:jc w:val="both"/>
        <w:rPr>
          <w:rFonts w:ascii="Arial" w:hAnsi="Arial" w:cs="Arial"/>
          <w:lang w:val="es-MX"/>
        </w:rPr>
      </w:pPr>
      <w:r>
        <w:rPr>
          <w:rFonts w:ascii="Arial" w:hAnsi="Arial" w:cs="Arial"/>
          <w:lang w:val="es-MX"/>
        </w:rPr>
        <w:t>Si se aplica más de un test en la misma sesión, se recomienda conceder entre uno y otro un periodo de descanso de aproximadamente 10 minutos; durante este tiempo, deben cerrars</w:t>
      </w:r>
      <w:r w:rsidR="00D4234A">
        <w:rPr>
          <w:rFonts w:ascii="Arial" w:hAnsi="Arial" w:cs="Arial"/>
          <w:lang w:val="es-MX"/>
        </w:rPr>
        <w:t xml:space="preserve">e los Cuadernillos y voltear </w:t>
      </w:r>
      <w:smartTag w:uri="urn:schemas-microsoft-com:office:smarttags" w:element="PersonName">
        <w:smartTagPr>
          <w:attr w:name="ProductID" w:val="la Hoja"/>
        </w:smartTagPr>
        <w:r w:rsidR="00D4234A">
          <w:rPr>
            <w:rFonts w:ascii="Arial" w:hAnsi="Arial" w:cs="Arial"/>
            <w:lang w:val="es-MX"/>
          </w:rPr>
          <w:t>la</w:t>
        </w:r>
        <w:r>
          <w:rPr>
            <w:rFonts w:ascii="Arial" w:hAnsi="Arial" w:cs="Arial"/>
            <w:lang w:val="es-MX"/>
          </w:rPr>
          <w:t xml:space="preserve"> Hoja</w:t>
        </w:r>
      </w:smartTag>
      <w:r>
        <w:rPr>
          <w:rFonts w:ascii="Arial" w:hAnsi="Arial" w:cs="Arial"/>
          <w:lang w:val="es-MX"/>
        </w:rPr>
        <w:t xml:space="preserve"> de Respuestas de forma que no queda a la vista la cara impresa; ambos documentos quedarán sobre el pupitre sin que los sujetos los consulten.</w:t>
      </w:r>
    </w:p>
    <w:p w:rsidR="00CA6939" w:rsidRDefault="00CA6939" w:rsidP="00307847">
      <w:pPr>
        <w:jc w:val="both"/>
        <w:rPr>
          <w:rFonts w:ascii="Arial" w:hAnsi="Arial" w:cs="Arial"/>
          <w:lang w:val="es-MX"/>
        </w:rPr>
      </w:pPr>
    </w:p>
    <w:p w:rsidR="0045571A" w:rsidRDefault="00CA6939" w:rsidP="00307847">
      <w:pPr>
        <w:spacing w:line="480" w:lineRule="auto"/>
        <w:jc w:val="center"/>
        <w:rPr>
          <w:rFonts w:ascii="Arial" w:hAnsi="Arial" w:cs="Arial"/>
          <w:lang w:val="es-MX"/>
        </w:rPr>
      </w:pPr>
      <w:r>
        <w:rPr>
          <w:rFonts w:ascii="Arial" w:hAnsi="Arial" w:cs="Arial"/>
          <w:lang w:val="es-MX"/>
        </w:rPr>
        <w:t xml:space="preserve">En </w:t>
      </w:r>
      <w:r w:rsidR="00D10728">
        <w:rPr>
          <w:rFonts w:ascii="Arial" w:hAnsi="Arial" w:cs="Arial"/>
          <w:lang w:val="es-MX"/>
        </w:rPr>
        <w:t>la tabla</w:t>
      </w:r>
      <w:r>
        <w:rPr>
          <w:rFonts w:ascii="Arial" w:hAnsi="Arial" w:cs="Arial"/>
          <w:lang w:val="es-MX"/>
        </w:rPr>
        <w:t xml:space="preserve"> siguiente se resumen los tiempos (incluyendo los previstos para las instrucciones) y el orden de aplicación recomendado.  La aplicación completa de la batería podría realizarse en tres sesiones.</w:t>
      </w:r>
      <w:r w:rsidR="00E41DEC">
        <w:rPr>
          <w:rFonts w:ascii="Arial" w:hAnsi="Arial" w:cs="Arial"/>
          <w:b/>
          <w:lang w:val="es-MX"/>
        </w:rPr>
        <w:br w:type="page"/>
      </w:r>
      <w:r w:rsidR="0045571A">
        <w:rPr>
          <w:rFonts w:ascii="Arial" w:hAnsi="Arial" w:cs="Arial"/>
          <w:b/>
          <w:lang w:val="es-MX"/>
        </w:rPr>
        <w:lastRenderedPageBreak/>
        <w:t>TABLA 2</w:t>
      </w:r>
    </w:p>
    <w:p w:rsidR="009766B6" w:rsidRPr="009766B6" w:rsidRDefault="009766B6" w:rsidP="00CC035D">
      <w:pPr>
        <w:spacing w:line="480" w:lineRule="auto"/>
        <w:jc w:val="center"/>
        <w:rPr>
          <w:rFonts w:ascii="Arial" w:hAnsi="Arial" w:cs="Arial"/>
          <w:i/>
          <w:lang w:val="es-MX"/>
        </w:rPr>
      </w:pPr>
      <w:r w:rsidRPr="009766B6">
        <w:rPr>
          <w:rFonts w:ascii="Arial" w:hAnsi="Arial" w:cs="Arial"/>
          <w:i/>
          <w:lang w:val="es-MX"/>
        </w:rPr>
        <w:t>Orden y tiempos de aplicación del DAT-5</w:t>
      </w:r>
    </w:p>
    <w:tbl>
      <w:tblPr>
        <w:tblStyle w:val="Tablaconcuadrcula"/>
        <w:tblW w:w="0" w:type="auto"/>
        <w:jc w:val="center"/>
        <w:tblBorders>
          <w:insideH w:val="none" w:sz="0" w:space="0" w:color="auto"/>
          <w:insideV w:val="none" w:sz="0" w:space="0" w:color="auto"/>
        </w:tblBorders>
        <w:tblLook w:val="01E0"/>
      </w:tblPr>
      <w:tblGrid>
        <w:gridCol w:w="4248"/>
        <w:gridCol w:w="2340"/>
      </w:tblGrid>
      <w:tr w:rsidR="00CA6939" w:rsidRPr="00CA6939">
        <w:trPr>
          <w:trHeight w:val="284"/>
          <w:jc w:val="center"/>
        </w:trPr>
        <w:tc>
          <w:tcPr>
            <w:tcW w:w="4248" w:type="dxa"/>
            <w:tcBorders>
              <w:right w:val="single" w:sz="4" w:space="0" w:color="auto"/>
            </w:tcBorders>
            <w:vAlign w:val="center"/>
          </w:tcPr>
          <w:p w:rsidR="00CA6939" w:rsidRPr="00CA6939" w:rsidRDefault="00CA6939" w:rsidP="00CC035D">
            <w:pPr>
              <w:spacing w:line="480" w:lineRule="auto"/>
              <w:jc w:val="center"/>
              <w:rPr>
                <w:rFonts w:ascii="Arial" w:hAnsi="Arial" w:cs="Arial"/>
                <w:sz w:val="20"/>
                <w:szCs w:val="20"/>
                <w:lang w:val="es-MX"/>
              </w:rPr>
            </w:pPr>
          </w:p>
        </w:tc>
        <w:tc>
          <w:tcPr>
            <w:tcW w:w="2340" w:type="dxa"/>
            <w:tcBorders>
              <w:top w:val="single" w:sz="4" w:space="0" w:color="auto"/>
              <w:left w:val="single" w:sz="4" w:space="0" w:color="auto"/>
              <w:bottom w:val="single" w:sz="4" w:space="0" w:color="auto"/>
            </w:tcBorders>
            <w:shd w:val="clear" w:color="auto" w:fill="B3B3B3"/>
            <w:vAlign w:val="center"/>
          </w:tcPr>
          <w:p w:rsidR="00CA6939" w:rsidRPr="00CA6939" w:rsidRDefault="00CA6939" w:rsidP="00CC035D">
            <w:pPr>
              <w:spacing w:line="480" w:lineRule="auto"/>
              <w:jc w:val="center"/>
              <w:rPr>
                <w:rFonts w:ascii="Arial" w:hAnsi="Arial" w:cs="Arial"/>
                <w:b/>
                <w:sz w:val="20"/>
                <w:szCs w:val="20"/>
                <w:lang w:val="es-MX"/>
              </w:rPr>
            </w:pPr>
            <w:r w:rsidRPr="00CA6939">
              <w:rPr>
                <w:rFonts w:ascii="Arial" w:hAnsi="Arial" w:cs="Arial"/>
                <w:b/>
                <w:sz w:val="20"/>
                <w:szCs w:val="20"/>
                <w:lang w:val="es-MX"/>
              </w:rPr>
              <w:t>Tiempo</w:t>
            </w:r>
          </w:p>
        </w:tc>
      </w:tr>
      <w:tr w:rsidR="00CA6939" w:rsidRPr="00CA6939">
        <w:trPr>
          <w:trHeight w:val="284"/>
          <w:jc w:val="center"/>
        </w:trPr>
        <w:tc>
          <w:tcPr>
            <w:tcW w:w="4248" w:type="dxa"/>
            <w:tcBorders>
              <w:right w:val="single" w:sz="4" w:space="0" w:color="auto"/>
            </w:tcBorders>
            <w:vAlign w:val="center"/>
          </w:tcPr>
          <w:p w:rsidR="00CA6939" w:rsidRDefault="00CA6939" w:rsidP="00CC035D">
            <w:pPr>
              <w:spacing w:line="480" w:lineRule="auto"/>
              <w:rPr>
                <w:rFonts w:ascii="Arial" w:hAnsi="Arial" w:cs="Arial"/>
                <w:i/>
                <w:sz w:val="20"/>
                <w:szCs w:val="20"/>
                <w:lang w:val="es-MX"/>
              </w:rPr>
            </w:pPr>
            <w:r>
              <w:rPr>
                <w:rFonts w:ascii="Arial" w:hAnsi="Arial" w:cs="Arial"/>
                <w:i/>
                <w:sz w:val="20"/>
                <w:szCs w:val="20"/>
                <w:lang w:val="es-MX"/>
              </w:rPr>
              <w:t>Primer test:</w:t>
            </w:r>
          </w:p>
          <w:p w:rsidR="00CA6939" w:rsidRDefault="00CA6939" w:rsidP="00CC035D">
            <w:pPr>
              <w:spacing w:line="480" w:lineRule="auto"/>
              <w:rPr>
                <w:rFonts w:ascii="Arial" w:hAnsi="Arial" w:cs="Arial"/>
                <w:sz w:val="20"/>
                <w:szCs w:val="20"/>
                <w:lang w:val="es-MX"/>
              </w:rPr>
            </w:pPr>
            <w:r>
              <w:rPr>
                <w:rFonts w:ascii="Arial" w:hAnsi="Arial" w:cs="Arial"/>
                <w:sz w:val="20"/>
                <w:szCs w:val="20"/>
                <w:lang w:val="es-MX"/>
              </w:rPr>
              <w:t>Distribución de material e instrucciones</w:t>
            </w:r>
          </w:p>
          <w:p w:rsidR="00CA6939" w:rsidRPr="00CA6939" w:rsidRDefault="00232F30" w:rsidP="00CC035D">
            <w:pPr>
              <w:spacing w:line="480" w:lineRule="auto"/>
              <w:rPr>
                <w:rFonts w:ascii="Arial" w:hAnsi="Arial" w:cs="Arial"/>
                <w:sz w:val="20"/>
                <w:szCs w:val="20"/>
                <w:u w:val="single"/>
                <w:lang w:val="es-MX"/>
              </w:rPr>
            </w:pPr>
            <w:r>
              <w:rPr>
                <w:rFonts w:ascii="Arial" w:hAnsi="Arial" w:cs="Arial"/>
                <w:sz w:val="20"/>
                <w:szCs w:val="20"/>
                <w:u w:val="single"/>
                <w:lang w:val="es-MX"/>
              </w:rPr>
              <w:t>Pensamiento</w:t>
            </w:r>
            <w:r w:rsidR="00CA6939" w:rsidRPr="00CA6939">
              <w:rPr>
                <w:rFonts w:ascii="Arial" w:hAnsi="Arial" w:cs="Arial"/>
                <w:sz w:val="20"/>
                <w:szCs w:val="20"/>
                <w:u w:val="single"/>
                <w:lang w:val="es-MX"/>
              </w:rPr>
              <w:t xml:space="preserve"> </w:t>
            </w:r>
            <w:r w:rsidR="00D4234A">
              <w:rPr>
                <w:rFonts w:ascii="Arial" w:hAnsi="Arial" w:cs="Arial"/>
                <w:sz w:val="20"/>
                <w:szCs w:val="20"/>
                <w:u w:val="single"/>
                <w:lang w:val="es-MX"/>
              </w:rPr>
              <w:t>abstracto</w:t>
            </w:r>
            <w:r w:rsidR="00D4234A" w:rsidRPr="00CA6939">
              <w:rPr>
                <w:rFonts w:ascii="Arial" w:hAnsi="Arial" w:cs="Arial"/>
                <w:sz w:val="20"/>
                <w:szCs w:val="20"/>
                <w:u w:val="single"/>
                <w:lang w:val="es-MX"/>
              </w:rPr>
              <w:t xml:space="preserve"> </w:t>
            </w:r>
          </w:p>
        </w:tc>
        <w:tc>
          <w:tcPr>
            <w:tcW w:w="2340" w:type="dxa"/>
            <w:tcBorders>
              <w:top w:val="single" w:sz="4" w:space="0" w:color="auto"/>
              <w:left w:val="single" w:sz="4" w:space="0" w:color="auto"/>
            </w:tcBorders>
            <w:vAlign w:val="center"/>
          </w:tcPr>
          <w:p w:rsidR="00CA6939" w:rsidRDefault="00CA6939" w:rsidP="00CC035D">
            <w:pPr>
              <w:spacing w:line="480" w:lineRule="auto"/>
              <w:jc w:val="right"/>
              <w:rPr>
                <w:rFonts w:ascii="Arial" w:hAnsi="Arial" w:cs="Arial"/>
                <w:sz w:val="20"/>
                <w:szCs w:val="20"/>
                <w:lang w:val="es-MX"/>
              </w:rPr>
            </w:pPr>
          </w:p>
          <w:p w:rsidR="00CA6939" w:rsidRDefault="00CA6939" w:rsidP="00CC035D">
            <w:pPr>
              <w:spacing w:line="480" w:lineRule="auto"/>
              <w:jc w:val="right"/>
              <w:rPr>
                <w:rFonts w:ascii="Arial" w:hAnsi="Arial" w:cs="Arial"/>
                <w:sz w:val="20"/>
                <w:szCs w:val="20"/>
                <w:lang w:val="es-MX"/>
              </w:rPr>
            </w:pPr>
            <w:r>
              <w:rPr>
                <w:rFonts w:ascii="Arial" w:hAnsi="Arial" w:cs="Arial"/>
                <w:sz w:val="20"/>
                <w:szCs w:val="20"/>
                <w:lang w:val="es-MX"/>
              </w:rPr>
              <w:t>Aproximado 5 minutos</w:t>
            </w:r>
          </w:p>
          <w:p w:rsidR="00CA6939" w:rsidRPr="00CA6939" w:rsidRDefault="00CA6939" w:rsidP="00CC035D">
            <w:pPr>
              <w:spacing w:line="480" w:lineRule="auto"/>
              <w:jc w:val="right"/>
              <w:rPr>
                <w:rFonts w:ascii="Arial" w:hAnsi="Arial" w:cs="Arial"/>
                <w:sz w:val="20"/>
                <w:szCs w:val="20"/>
                <w:lang w:val="es-MX"/>
              </w:rPr>
            </w:pPr>
            <w:r>
              <w:rPr>
                <w:rFonts w:ascii="Arial" w:hAnsi="Arial" w:cs="Arial"/>
                <w:sz w:val="20"/>
                <w:szCs w:val="20"/>
                <w:lang w:val="es-MX"/>
              </w:rPr>
              <w:t>20 minutos</w:t>
            </w:r>
          </w:p>
        </w:tc>
      </w:tr>
      <w:tr w:rsidR="00D4234A" w:rsidRPr="00CA6939">
        <w:trPr>
          <w:trHeight w:val="284"/>
          <w:jc w:val="center"/>
        </w:trPr>
        <w:tc>
          <w:tcPr>
            <w:tcW w:w="4248" w:type="dxa"/>
            <w:tcBorders>
              <w:right w:val="single" w:sz="4" w:space="0" w:color="auto"/>
            </w:tcBorders>
            <w:vAlign w:val="center"/>
          </w:tcPr>
          <w:p w:rsidR="00D4234A" w:rsidRPr="00CA6939" w:rsidRDefault="00D4234A" w:rsidP="00CC035D">
            <w:pPr>
              <w:spacing w:line="480" w:lineRule="auto"/>
              <w:rPr>
                <w:rFonts w:ascii="Arial" w:hAnsi="Arial" w:cs="Arial"/>
                <w:sz w:val="20"/>
                <w:szCs w:val="20"/>
                <w:lang w:val="es-MX"/>
              </w:rPr>
            </w:pPr>
          </w:p>
        </w:tc>
        <w:tc>
          <w:tcPr>
            <w:tcW w:w="2340" w:type="dxa"/>
            <w:tcBorders>
              <w:left w:val="single" w:sz="4" w:space="0" w:color="auto"/>
            </w:tcBorders>
            <w:vAlign w:val="center"/>
          </w:tcPr>
          <w:p w:rsidR="00D4234A" w:rsidRPr="00CA6939" w:rsidRDefault="00D4234A" w:rsidP="00CC035D">
            <w:pPr>
              <w:spacing w:line="480" w:lineRule="auto"/>
              <w:jc w:val="right"/>
              <w:rPr>
                <w:rFonts w:ascii="Arial" w:hAnsi="Arial" w:cs="Arial"/>
                <w:sz w:val="20"/>
                <w:szCs w:val="20"/>
                <w:lang w:val="es-MX"/>
              </w:rPr>
            </w:pPr>
          </w:p>
        </w:tc>
      </w:tr>
      <w:tr w:rsidR="00D4234A" w:rsidRPr="00CA6939">
        <w:trPr>
          <w:trHeight w:val="284"/>
          <w:jc w:val="center"/>
        </w:trPr>
        <w:tc>
          <w:tcPr>
            <w:tcW w:w="4248" w:type="dxa"/>
            <w:tcBorders>
              <w:right w:val="single" w:sz="4" w:space="0" w:color="auto"/>
            </w:tcBorders>
            <w:vAlign w:val="center"/>
          </w:tcPr>
          <w:p w:rsidR="00D4234A" w:rsidRDefault="00D4234A" w:rsidP="00CC035D">
            <w:pPr>
              <w:spacing w:line="480" w:lineRule="auto"/>
              <w:rPr>
                <w:rFonts w:ascii="Arial" w:hAnsi="Arial" w:cs="Arial"/>
                <w:i/>
                <w:sz w:val="20"/>
                <w:szCs w:val="20"/>
                <w:lang w:val="es-MX"/>
              </w:rPr>
            </w:pPr>
            <w:r>
              <w:rPr>
                <w:rFonts w:ascii="Arial" w:hAnsi="Arial" w:cs="Arial"/>
                <w:i/>
                <w:sz w:val="20"/>
                <w:szCs w:val="20"/>
                <w:lang w:val="es-MX"/>
              </w:rPr>
              <w:t>Tercer test:</w:t>
            </w:r>
          </w:p>
          <w:p w:rsidR="00D4234A" w:rsidRDefault="00D4234A" w:rsidP="00CC035D">
            <w:pPr>
              <w:spacing w:line="480" w:lineRule="auto"/>
              <w:rPr>
                <w:rFonts w:ascii="Arial" w:hAnsi="Arial" w:cs="Arial"/>
                <w:sz w:val="20"/>
                <w:szCs w:val="20"/>
                <w:lang w:val="es-MX"/>
              </w:rPr>
            </w:pPr>
            <w:r>
              <w:rPr>
                <w:rFonts w:ascii="Arial" w:hAnsi="Arial" w:cs="Arial"/>
                <w:sz w:val="20"/>
                <w:szCs w:val="20"/>
                <w:lang w:val="es-MX"/>
              </w:rPr>
              <w:t>Distribución de material e instrucciones</w:t>
            </w:r>
          </w:p>
          <w:p w:rsidR="00D4234A" w:rsidRPr="00CA6939" w:rsidRDefault="00232F30" w:rsidP="00CC035D">
            <w:pPr>
              <w:spacing w:line="480" w:lineRule="auto"/>
              <w:rPr>
                <w:rFonts w:ascii="Arial" w:hAnsi="Arial" w:cs="Arial"/>
                <w:sz w:val="20"/>
                <w:szCs w:val="20"/>
                <w:u w:val="single"/>
                <w:lang w:val="es-MX"/>
              </w:rPr>
            </w:pPr>
            <w:r>
              <w:rPr>
                <w:rFonts w:ascii="Arial" w:hAnsi="Arial" w:cs="Arial"/>
                <w:sz w:val="20"/>
                <w:szCs w:val="20"/>
                <w:u w:val="single"/>
                <w:lang w:val="es-MX"/>
              </w:rPr>
              <w:t>Pensamiento</w:t>
            </w:r>
            <w:r w:rsidR="00D4234A" w:rsidRPr="00CA6939">
              <w:rPr>
                <w:rFonts w:ascii="Arial" w:hAnsi="Arial" w:cs="Arial"/>
                <w:sz w:val="20"/>
                <w:szCs w:val="20"/>
                <w:u w:val="single"/>
                <w:lang w:val="es-MX"/>
              </w:rPr>
              <w:t xml:space="preserve"> verbal</w:t>
            </w:r>
          </w:p>
        </w:tc>
        <w:tc>
          <w:tcPr>
            <w:tcW w:w="2340" w:type="dxa"/>
            <w:tcBorders>
              <w:left w:val="single" w:sz="4" w:space="0" w:color="auto"/>
            </w:tcBorders>
            <w:vAlign w:val="center"/>
          </w:tcPr>
          <w:p w:rsidR="00D4234A" w:rsidRDefault="00D4234A" w:rsidP="00CC035D">
            <w:pPr>
              <w:spacing w:line="480" w:lineRule="auto"/>
              <w:jc w:val="right"/>
              <w:rPr>
                <w:rFonts w:ascii="Arial" w:hAnsi="Arial" w:cs="Arial"/>
                <w:sz w:val="20"/>
                <w:szCs w:val="20"/>
                <w:lang w:val="es-MX"/>
              </w:rPr>
            </w:pPr>
          </w:p>
          <w:p w:rsidR="00D4234A" w:rsidRDefault="00D4234A" w:rsidP="00CC035D">
            <w:pPr>
              <w:spacing w:line="480" w:lineRule="auto"/>
              <w:jc w:val="right"/>
              <w:rPr>
                <w:rFonts w:ascii="Arial" w:hAnsi="Arial" w:cs="Arial"/>
                <w:sz w:val="20"/>
                <w:szCs w:val="20"/>
                <w:lang w:val="es-MX"/>
              </w:rPr>
            </w:pPr>
            <w:r>
              <w:rPr>
                <w:rFonts w:ascii="Arial" w:hAnsi="Arial" w:cs="Arial"/>
                <w:sz w:val="20"/>
                <w:szCs w:val="20"/>
                <w:lang w:val="es-MX"/>
              </w:rPr>
              <w:t>Aproximado 5 minutos</w:t>
            </w:r>
          </w:p>
          <w:p w:rsidR="00D4234A" w:rsidRPr="00CA6939" w:rsidRDefault="00D4234A" w:rsidP="00CC035D">
            <w:pPr>
              <w:spacing w:line="480" w:lineRule="auto"/>
              <w:jc w:val="right"/>
              <w:rPr>
                <w:rFonts w:ascii="Arial" w:hAnsi="Arial" w:cs="Arial"/>
                <w:sz w:val="20"/>
                <w:szCs w:val="20"/>
                <w:lang w:val="es-MX"/>
              </w:rPr>
            </w:pPr>
            <w:r>
              <w:rPr>
                <w:rFonts w:ascii="Arial" w:hAnsi="Arial" w:cs="Arial"/>
                <w:sz w:val="20"/>
                <w:szCs w:val="20"/>
                <w:lang w:val="es-MX"/>
              </w:rPr>
              <w:t>20 minutos</w:t>
            </w:r>
          </w:p>
        </w:tc>
      </w:tr>
      <w:tr w:rsidR="00D4234A" w:rsidRPr="00CA6939">
        <w:trPr>
          <w:trHeight w:val="284"/>
          <w:jc w:val="center"/>
        </w:trPr>
        <w:tc>
          <w:tcPr>
            <w:tcW w:w="4248" w:type="dxa"/>
            <w:tcBorders>
              <w:right w:val="single" w:sz="4" w:space="0" w:color="auto"/>
            </w:tcBorders>
            <w:vAlign w:val="center"/>
          </w:tcPr>
          <w:p w:rsidR="00D4234A" w:rsidRPr="00CA6939" w:rsidRDefault="00D4234A" w:rsidP="00CC035D">
            <w:pPr>
              <w:spacing w:line="480" w:lineRule="auto"/>
              <w:rPr>
                <w:rFonts w:ascii="Arial" w:hAnsi="Arial" w:cs="Arial"/>
                <w:sz w:val="20"/>
                <w:szCs w:val="20"/>
                <w:lang w:val="es-MX"/>
              </w:rPr>
            </w:pPr>
          </w:p>
        </w:tc>
        <w:tc>
          <w:tcPr>
            <w:tcW w:w="2340" w:type="dxa"/>
            <w:tcBorders>
              <w:left w:val="single" w:sz="4" w:space="0" w:color="auto"/>
            </w:tcBorders>
            <w:vAlign w:val="center"/>
          </w:tcPr>
          <w:p w:rsidR="00D4234A" w:rsidRPr="00CA6939" w:rsidRDefault="00D4234A" w:rsidP="00CC035D">
            <w:pPr>
              <w:spacing w:line="480" w:lineRule="auto"/>
              <w:jc w:val="right"/>
              <w:rPr>
                <w:rFonts w:ascii="Arial" w:hAnsi="Arial" w:cs="Arial"/>
                <w:sz w:val="20"/>
                <w:szCs w:val="20"/>
                <w:lang w:val="es-MX"/>
              </w:rPr>
            </w:pPr>
          </w:p>
        </w:tc>
      </w:tr>
      <w:tr w:rsidR="00D4234A" w:rsidRPr="00CA6939">
        <w:trPr>
          <w:trHeight w:val="284"/>
          <w:jc w:val="center"/>
        </w:trPr>
        <w:tc>
          <w:tcPr>
            <w:tcW w:w="4248" w:type="dxa"/>
            <w:tcBorders>
              <w:right w:val="single" w:sz="4" w:space="0" w:color="auto"/>
            </w:tcBorders>
            <w:vAlign w:val="center"/>
          </w:tcPr>
          <w:p w:rsidR="00D4234A" w:rsidRDefault="00D4234A" w:rsidP="00CC035D">
            <w:pPr>
              <w:spacing w:line="480" w:lineRule="auto"/>
              <w:rPr>
                <w:rFonts w:ascii="Arial" w:hAnsi="Arial" w:cs="Arial"/>
                <w:i/>
                <w:sz w:val="20"/>
                <w:szCs w:val="20"/>
                <w:lang w:val="es-MX"/>
              </w:rPr>
            </w:pPr>
            <w:r>
              <w:rPr>
                <w:rFonts w:ascii="Arial" w:hAnsi="Arial" w:cs="Arial"/>
                <w:i/>
                <w:sz w:val="20"/>
                <w:szCs w:val="20"/>
                <w:lang w:val="es-MX"/>
              </w:rPr>
              <w:t>Cuarto test:</w:t>
            </w:r>
          </w:p>
          <w:p w:rsidR="00D4234A" w:rsidRDefault="00D4234A" w:rsidP="00CC035D">
            <w:pPr>
              <w:spacing w:line="480" w:lineRule="auto"/>
              <w:rPr>
                <w:rFonts w:ascii="Arial" w:hAnsi="Arial" w:cs="Arial"/>
                <w:sz w:val="20"/>
                <w:szCs w:val="20"/>
                <w:lang w:val="es-MX"/>
              </w:rPr>
            </w:pPr>
            <w:r>
              <w:rPr>
                <w:rFonts w:ascii="Arial" w:hAnsi="Arial" w:cs="Arial"/>
                <w:sz w:val="20"/>
                <w:szCs w:val="20"/>
                <w:lang w:val="es-MX"/>
              </w:rPr>
              <w:t>Distribución de material e instrucciones</w:t>
            </w:r>
          </w:p>
          <w:p w:rsidR="00D4234A" w:rsidRPr="00CA6939" w:rsidRDefault="00232F30" w:rsidP="00CC035D">
            <w:pPr>
              <w:spacing w:line="480" w:lineRule="auto"/>
              <w:rPr>
                <w:rFonts w:ascii="Arial" w:hAnsi="Arial" w:cs="Arial"/>
                <w:sz w:val="20"/>
                <w:szCs w:val="20"/>
                <w:u w:val="single"/>
                <w:lang w:val="es-MX"/>
              </w:rPr>
            </w:pPr>
            <w:r>
              <w:rPr>
                <w:rFonts w:ascii="Arial" w:hAnsi="Arial" w:cs="Arial"/>
                <w:sz w:val="20"/>
                <w:szCs w:val="20"/>
                <w:u w:val="single"/>
                <w:lang w:val="es-MX"/>
              </w:rPr>
              <w:t>Pensamiento</w:t>
            </w:r>
            <w:r w:rsidR="00D4234A" w:rsidRPr="00CA6939">
              <w:rPr>
                <w:rFonts w:ascii="Arial" w:hAnsi="Arial" w:cs="Arial"/>
                <w:sz w:val="20"/>
                <w:szCs w:val="20"/>
                <w:u w:val="single"/>
                <w:lang w:val="es-MX"/>
              </w:rPr>
              <w:t xml:space="preserve"> </w:t>
            </w:r>
            <w:r w:rsidR="00D4234A">
              <w:rPr>
                <w:rFonts w:ascii="Arial" w:hAnsi="Arial" w:cs="Arial"/>
                <w:sz w:val="20"/>
                <w:szCs w:val="20"/>
                <w:u w:val="single"/>
                <w:lang w:val="es-MX"/>
              </w:rPr>
              <w:t>mecánico</w:t>
            </w:r>
          </w:p>
        </w:tc>
        <w:tc>
          <w:tcPr>
            <w:tcW w:w="2340" w:type="dxa"/>
            <w:tcBorders>
              <w:left w:val="single" w:sz="4" w:space="0" w:color="auto"/>
            </w:tcBorders>
            <w:vAlign w:val="center"/>
          </w:tcPr>
          <w:p w:rsidR="00D4234A" w:rsidRDefault="00D4234A" w:rsidP="00CC035D">
            <w:pPr>
              <w:spacing w:line="480" w:lineRule="auto"/>
              <w:jc w:val="right"/>
              <w:rPr>
                <w:rFonts w:ascii="Arial" w:hAnsi="Arial" w:cs="Arial"/>
                <w:sz w:val="20"/>
                <w:szCs w:val="20"/>
                <w:lang w:val="es-MX"/>
              </w:rPr>
            </w:pPr>
          </w:p>
          <w:p w:rsidR="00D4234A" w:rsidRDefault="00D4234A" w:rsidP="00CC035D">
            <w:pPr>
              <w:spacing w:line="480" w:lineRule="auto"/>
              <w:jc w:val="right"/>
              <w:rPr>
                <w:rFonts w:ascii="Arial" w:hAnsi="Arial" w:cs="Arial"/>
                <w:sz w:val="20"/>
                <w:szCs w:val="20"/>
                <w:lang w:val="es-MX"/>
              </w:rPr>
            </w:pPr>
            <w:r>
              <w:rPr>
                <w:rFonts w:ascii="Arial" w:hAnsi="Arial" w:cs="Arial"/>
                <w:sz w:val="20"/>
                <w:szCs w:val="20"/>
                <w:lang w:val="es-MX"/>
              </w:rPr>
              <w:t>Aproximado 5 minutos</w:t>
            </w:r>
          </w:p>
          <w:p w:rsidR="00D4234A" w:rsidRPr="00CA6939" w:rsidRDefault="00D4234A" w:rsidP="00CC035D">
            <w:pPr>
              <w:spacing w:line="480" w:lineRule="auto"/>
              <w:jc w:val="right"/>
              <w:rPr>
                <w:rFonts w:ascii="Arial" w:hAnsi="Arial" w:cs="Arial"/>
                <w:sz w:val="20"/>
                <w:szCs w:val="20"/>
                <w:lang w:val="es-MX"/>
              </w:rPr>
            </w:pPr>
            <w:r>
              <w:rPr>
                <w:rFonts w:ascii="Arial" w:hAnsi="Arial" w:cs="Arial"/>
                <w:sz w:val="20"/>
                <w:szCs w:val="20"/>
                <w:lang w:val="es-MX"/>
              </w:rPr>
              <w:t>20 minutos</w:t>
            </w:r>
          </w:p>
        </w:tc>
      </w:tr>
    </w:tbl>
    <w:p w:rsidR="004A2ACA" w:rsidRDefault="004A2ACA" w:rsidP="00AB29C0">
      <w:pPr>
        <w:ind w:left="357" w:right="329"/>
        <w:jc w:val="both"/>
        <w:rPr>
          <w:rFonts w:ascii="Arial" w:hAnsi="Arial" w:cs="Arial"/>
          <w:sz w:val="20"/>
          <w:szCs w:val="20"/>
          <w:lang w:val="es-MX"/>
        </w:rPr>
      </w:pPr>
      <w:r>
        <w:rPr>
          <w:rFonts w:ascii="Arial" w:hAnsi="Arial" w:cs="Arial"/>
          <w:b/>
          <w:sz w:val="20"/>
          <w:szCs w:val="20"/>
          <w:lang w:val="es-MX"/>
        </w:rPr>
        <w:t xml:space="preserve">          </w:t>
      </w:r>
      <w:r w:rsidRPr="00A22706">
        <w:rPr>
          <w:rFonts w:ascii="Arial" w:hAnsi="Arial" w:cs="Arial"/>
          <w:b/>
          <w:sz w:val="20"/>
          <w:szCs w:val="20"/>
          <w:lang w:val="es-MX"/>
        </w:rPr>
        <w:t>Elaborado por:</w:t>
      </w:r>
      <w:r w:rsidRPr="00A22706">
        <w:rPr>
          <w:rFonts w:ascii="Arial" w:hAnsi="Arial" w:cs="Arial"/>
          <w:sz w:val="20"/>
          <w:szCs w:val="20"/>
          <w:lang w:val="es-MX"/>
        </w:rPr>
        <w:t xml:space="preserve"> Billy Andrade García</w:t>
      </w:r>
    </w:p>
    <w:p w:rsidR="00AB29C0" w:rsidRDefault="00AB29C0" w:rsidP="00AB29C0">
      <w:pPr>
        <w:ind w:left="357" w:right="329"/>
        <w:jc w:val="both"/>
        <w:rPr>
          <w:rFonts w:ascii="Arial" w:hAnsi="Arial" w:cs="Arial"/>
          <w:i/>
          <w:lang w:val="es-MX"/>
        </w:rPr>
      </w:pPr>
      <w:r>
        <w:rPr>
          <w:rFonts w:ascii="Arial" w:hAnsi="Arial" w:cs="Arial"/>
          <w:b/>
          <w:i/>
          <w:lang w:val="es-MX"/>
        </w:rPr>
        <w:t xml:space="preserve">        </w:t>
      </w:r>
      <w:r w:rsidRPr="0014433D">
        <w:rPr>
          <w:rFonts w:ascii="Arial" w:hAnsi="Arial" w:cs="Arial"/>
          <w:b/>
          <w:i/>
          <w:lang w:val="es-MX"/>
        </w:rPr>
        <w:t>Fuente:</w:t>
      </w:r>
      <w:r w:rsidRPr="0014433D">
        <w:rPr>
          <w:rFonts w:ascii="Arial" w:hAnsi="Arial" w:cs="Arial"/>
          <w:i/>
          <w:lang w:val="es-MX"/>
        </w:rPr>
        <w:t xml:space="preserve"> Manual del DAT-5. Tests de Aptitudes Diferenciales</w:t>
      </w:r>
    </w:p>
    <w:p w:rsidR="00AB29C0" w:rsidRPr="00A22706" w:rsidRDefault="00AB29C0" w:rsidP="00AB29C0">
      <w:pPr>
        <w:ind w:left="357" w:right="329"/>
        <w:jc w:val="both"/>
        <w:rPr>
          <w:rFonts w:ascii="Arial" w:hAnsi="Arial" w:cs="Arial"/>
          <w:sz w:val="20"/>
          <w:szCs w:val="20"/>
          <w:lang w:val="es-MX"/>
        </w:rPr>
      </w:pPr>
    </w:p>
    <w:p w:rsidR="00E74B3F" w:rsidRPr="00805077" w:rsidRDefault="00D549DE" w:rsidP="0045571A">
      <w:pPr>
        <w:pStyle w:val="Ttulo3"/>
        <w:numPr>
          <w:ilvl w:val="2"/>
          <w:numId w:val="2"/>
        </w:numPr>
        <w:tabs>
          <w:tab w:val="clear" w:pos="720"/>
          <w:tab w:val="num" w:pos="1260"/>
        </w:tabs>
        <w:spacing w:before="0" w:after="0" w:line="480" w:lineRule="auto"/>
        <w:ind w:left="1260"/>
        <w:rPr>
          <w:sz w:val="24"/>
          <w:szCs w:val="24"/>
          <w:lang w:val="es-MX"/>
        </w:rPr>
      </w:pPr>
      <w:bookmarkStart w:id="31" w:name="_Toc132703953"/>
      <w:bookmarkStart w:id="32" w:name="_Toc138606035"/>
      <w:r w:rsidRPr="00805077">
        <w:rPr>
          <w:sz w:val="24"/>
          <w:szCs w:val="24"/>
          <w:lang w:val="es-MX"/>
        </w:rPr>
        <w:t>Puntuación</w:t>
      </w:r>
      <w:bookmarkEnd w:id="31"/>
      <w:bookmarkEnd w:id="32"/>
    </w:p>
    <w:p w:rsidR="006A3505" w:rsidRDefault="006A3505" w:rsidP="0045571A">
      <w:pPr>
        <w:spacing w:line="480" w:lineRule="auto"/>
        <w:ind w:left="1260"/>
        <w:jc w:val="both"/>
        <w:rPr>
          <w:rFonts w:ascii="Arial" w:hAnsi="Arial" w:cs="Arial"/>
          <w:lang w:val="es-MX"/>
        </w:rPr>
      </w:pPr>
      <w:r>
        <w:rPr>
          <w:rFonts w:ascii="Arial" w:hAnsi="Arial" w:cs="Arial"/>
          <w:lang w:val="es-MX"/>
        </w:rPr>
        <w:t xml:space="preserve">En todas las pruebas la puntuación directa es igual al </w:t>
      </w:r>
      <w:r w:rsidRPr="00D4234A">
        <w:rPr>
          <w:rFonts w:ascii="Arial" w:hAnsi="Arial" w:cs="Arial"/>
          <w:b/>
          <w:u w:val="single"/>
          <w:lang w:val="es-MX"/>
        </w:rPr>
        <w:t>número de aciertos</w:t>
      </w:r>
      <w:r>
        <w:rPr>
          <w:rFonts w:ascii="Arial" w:hAnsi="Arial" w:cs="Arial"/>
          <w:lang w:val="es-MX"/>
        </w:rPr>
        <w:t>.  No son tenidos en cuenta, a estos efectos, los errores u omisiones, si bien su recuento puede resultar útil como medio de comprobación del proceso (sumados con los aciertos, deben totalizar el número de ítems del tests).</w:t>
      </w:r>
    </w:p>
    <w:p w:rsidR="006A3505" w:rsidRDefault="006A3505" w:rsidP="00CC035D">
      <w:pPr>
        <w:spacing w:line="480" w:lineRule="auto"/>
        <w:jc w:val="both"/>
        <w:rPr>
          <w:rFonts w:ascii="Arial" w:hAnsi="Arial" w:cs="Arial"/>
          <w:lang w:val="es-MX"/>
        </w:rPr>
      </w:pPr>
    </w:p>
    <w:p w:rsidR="006A3505" w:rsidRDefault="006A3505" w:rsidP="0045571A">
      <w:pPr>
        <w:spacing w:line="480" w:lineRule="auto"/>
        <w:ind w:left="1260"/>
        <w:jc w:val="both"/>
        <w:rPr>
          <w:rFonts w:ascii="Arial" w:hAnsi="Arial" w:cs="Arial"/>
          <w:lang w:val="es-MX"/>
        </w:rPr>
      </w:pPr>
      <w:r>
        <w:rPr>
          <w:rFonts w:ascii="Arial" w:hAnsi="Arial" w:cs="Arial"/>
          <w:lang w:val="es-MX"/>
        </w:rPr>
        <w:t xml:space="preserve">Las puntuaciones directas obtenidas por el sujeto en cada prueba se registrarán en </w:t>
      </w:r>
      <w:smartTag w:uri="urn:schemas-microsoft-com:office:smarttags" w:element="PersonName">
        <w:smartTagPr>
          <w:attr w:name="ProductID" w:val="la Hoja"/>
        </w:smartTagPr>
        <w:r w:rsidR="00C8277B">
          <w:rPr>
            <w:rFonts w:ascii="Arial" w:hAnsi="Arial" w:cs="Arial"/>
            <w:lang w:val="es-MX"/>
          </w:rPr>
          <w:t>la Hoja</w:t>
        </w:r>
      </w:smartTag>
      <w:r w:rsidR="00C8277B">
        <w:rPr>
          <w:rFonts w:ascii="Arial" w:hAnsi="Arial" w:cs="Arial"/>
          <w:lang w:val="es-MX"/>
        </w:rPr>
        <w:t xml:space="preserve"> de respuestas generales, para </w:t>
      </w:r>
      <w:r w:rsidR="00C8277B">
        <w:rPr>
          <w:rFonts w:ascii="Arial" w:hAnsi="Arial" w:cs="Arial"/>
          <w:lang w:val="es-MX"/>
        </w:rPr>
        <w:lastRenderedPageBreak/>
        <w:t>transformarlas luego en su correspondientes centiles mediante la cons</w:t>
      </w:r>
      <w:r w:rsidR="00611A4D">
        <w:rPr>
          <w:rFonts w:ascii="Arial" w:hAnsi="Arial" w:cs="Arial"/>
          <w:lang w:val="es-MX"/>
        </w:rPr>
        <w:t>ulta de las tablas de baremos.</w:t>
      </w:r>
    </w:p>
    <w:p w:rsidR="006A3505" w:rsidRDefault="006A3505" w:rsidP="00CC035D">
      <w:pPr>
        <w:spacing w:line="480" w:lineRule="auto"/>
        <w:jc w:val="both"/>
        <w:rPr>
          <w:rFonts w:ascii="Arial" w:hAnsi="Arial" w:cs="Arial"/>
          <w:lang w:val="es-MX"/>
        </w:rPr>
      </w:pPr>
    </w:p>
    <w:p w:rsidR="00E74B3F" w:rsidRPr="004A60B2" w:rsidRDefault="00D549DE" w:rsidP="0045571A">
      <w:pPr>
        <w:pStyle w:val="Ttulo3"/>
        <w:numPr>
          <w:ilvl w:val="2"/>
          <w:numId w:val="2"/>
        </w:numPr>
        <w:tabs>
          <w:tab w:val="clear" w:pos="720"/>
          <w:tab w:val="num" w:pos="1260"/>
        </w:tabs>
        <w:spacing w:before="0" w:after="0" w:line="480" w:lineRule="auto"/>
        <w:ind w:left="1260"/>
        <w:rPr>
          <w:sz w:val="24"/>
          <w:szCs w:val="24"/>
          <w:lang w:val="es-MX"/>
        </w:rPr>
      </w:pPr>
      <w:bookmarkStart w:id="33" w:name="_Toc132703954"/>
      <w:bookmarkStart w:id="34" w:name="_Toc138606036"/>
      <w:r w:rsidRPr="004A60B2">
        <w:rPr>
          <w:sz w:val="24"/>
          <w:szCs w:val="24"/>
          <w:lang w:val="es-MX"/>
        </w:rPr>
        <w:t>Tipos de puntuaciones utilizadas en el</w:t>
      </w:r>
      <w:r w:rsidR="00E74B3F" w:rsidRPr="004A60B2">
        <w:rPr>
          <w:sz w:val="24"/>
          <w:szCs w:val="24"/>
          <w:lang w:val="es-MX"/>
        </w:rPr>
        <w:t xml:space="preserve"> DAT</w:t>
      </w:r>
      <w:bookmarkEnd w:id="33"/>
      <w:bookmarkEnd w:id="34"/>
    </w:p>
    <w:p w:rsidR="006E0EF4" w:rsidRDefault="006E0EF4" w:rsidP="0045571A">
      <w:pPr>
        <w:spacing w:line="480" w:lineRule="auto"/>
        <w:ind w:left="1260"/>
        <w:jc w:val="both"/>
        <w:rPr>
          <w:rFonts w:ascii="Arial" w:hAnsi="Arial" w:cs="Arial"/>
          <w:lang w:val="es-MX"/>
        </w:rPr>
      </w:pPr>
      <w:r>
        <w:rPr>
          <w:rFonts w:ascii="Arial" w:hAnsi="Arial" w:cs="Arial"/>
          <w:lang w:val="es-MX"/>
        </w:rPr>
        <w:t>Del DAT-5</w:t>
      </w:r>
      <w:r w:rsidR="00C70FB2">
        <w:rPr>
          <w:rFonts w:ascii="Arial" w:hAnsi="Arial" w:cs="Arial"/>
          <w:lang w:val="es-MX"/>
        </w:rPr>
        <w:t xml:space="preserve"> pueden obtenerse varios tipos de puntuaciones que pueden agruparse en dos categorías: las directas y las referidas a baremos.  Las directas se relacionan con el contenido específico del test, mientras que las referidas a baremos se utilizan para comparar los resultados de un sujeto en los diversos tests con los resultados de una muestra de tipificación.  La clase de puntuaciones a utilizar depende del propósito para el que se aplique la batería.  A continuación se describen las características, aplicaciones y limitaciones para facilitar la decisión sobre las más adecuadas al objetivo que se pretenda.</w:t>
      </w:r>
    </w:p>
    <w:p w:rsidR="006E0EF4" w:rsidRDefault="006E0EF4" w:rsidP="00CC035D">
      <w:pPr>
        <w:spacing w:line="480" w:lineRule="auto"/>
        <w:jc w:val="both"/>
        <w:rPr>
          <w:rFonts w:ascii="Arial" w:hAnsi="Arial" w:cs="Arial"/>
          <w:lang w:val="es-MX"/>
        </w:rPr>
      </w:pPr>
    </w:p>
    <w:p w:rsidR="00E74B3F" w:rsidRPr="004A60B2" w:rsidRDefault="00D549DE" w:rsidP="0045571A">
      <w:pPr>
        <w:pStyle w:val="Titulo4"/>
        <w:tabs>
          <w:tab w:val="clear" w:pos="1080"/>
          <w:tab w:val="num" w:pos="2340"/>
        </w:tabs>
        <w:spacing w:before="0" w:after="0" w:line="480" w:lineRule="auto"/>
        <w:ind w:left="2340"/>
        <w:rPr>
          <w:b/>
        </w:rPr>
      </w:pPr>
      <w:bookmarkStart w:id="35" w:name="_Toc132703955"/>
      <w:r w:rsidRPr="004A60B2">
        <w:rPr>
          <w:b/>
        </w:rPr>
        <w:t>Puntuaciones Directas</w:t>
      </w:r>
      <w:bookmarkEnd w:id="35"/>
    </w:p>
    <w:p w:rsidR="00334054" w:rsidRDefault="00B9799C" w:rsidP="0045571A">
      <w:pPr>
        <w:spacing w:line="480" w:lineRule="auto"/>
        <w:ind w:left="2340"/>
        <w:jc w:val="both"/>
        <w:rPr>
          <w:rFonts w:ascii="Arial" w:hAnsi="Arial" w:cs="Arial"/>
          <w:lang w:val="es-MX"/>
        </w:rPr>
      </w:pPr>
      <w:r>
        <w:rPr>
          <w:rFonts w:ascii="Arial" w:hAnsi="Arial" w:cs="Arial"/>
          <w:lang w:val="es-MX"/>
        </w:rPr>
        <w:t>Una puntuación directa equivale al número de cuestiones</w:t>
      </w:r>
      <w:r w:rsidR="003F2A97">
        <w:rPr>
          <w:rFonts w:ascii="Arial" w:hAnsi="Arial" w:cs="Arial"/>
          <w:lang w:val="es-MX"/>
        </w:rPr>
        <w:t xml:space="preserve"> que el sujeto ha contestado correctamente. </w:t>
      </w:r>
      <w:r w:rsidR="00334054">
        <w:rPr>
          <w:rFonts w:ascii="Arial" w:hAnsi="Arial" w:cs="Arial"/>
          <w:lang w:val="es-MX"/>
        </w:rPr>
        <w:t xml:space="preserve">La tabla </w:t>
      </w:r>
      <w:r w:rsidR="00D10728">
        <w:rPr>
          <w:rFonts w:ascii="Arial" w:hAnsi="Arial" w:cs="Arial"/>
          <w:lang w:val="es-MX"/>
        </w:rPr>
        <w:t>3</w:t>
      </w:r>
      <w:r w:rsidR="00334054">
        <w:rPr>
          <w:rFonts w:ascii="Arial" w:hAnsi="Arial" w:cs="Arial"/>
          <w:lang w:val="es-MX"/>
        </w:rPr>
        <w:t xml:space="preserve"> muestra la descripción de estas puntuaciones. </w:t>
      </w:r>
    </w:p>
    <w:p w:rsidR="00334054" w:rsidRDefault="00334054" w:rsidP="00CC035D">
      <w:pPr>
        <w:spacing w:line="480" w:lineRule="auto"/>
        <w:jc w:val="both"/>
        <w:rPr>
          <w:rFonts w:ascii="Arial" w:hAnsi="Arial" w:cs="Arial"/>
          <w:lang w:val="es-MX"/>
        </w:rPr>
      </w:pPr>
    </w:p>
    <w:p w:rsidR="0045571A" w:rsidRDefault="0045571A" w:rsidP="00CC035D">
      <w:pPr>
        <w:spacing w:line="480" w:lineRule="auto"/>
        <w:jc w:val="both"/>
        <w:rPr>
          <w:rFonts w:ascii="Arial" w:hAnsi="Arial" w:cs="Arial"/>
          <w:lang w:val="es-MX"/>
        </w:rPr>
      </w:pPr>
    </w:p>
    <w:p w:rsidR="0045571A" w:rsidRDefault="0045571A" w:rsidP="008B491A">
      <w:pPr>
        <w:spacing w:line="480" w:lineRule="auto"/>
        <w:ind w:left="2340"/>
        <w:jc w:val="center"/>
        <w:rPr>
          <w:rFonts w:ascii="Arial" w:hAnsi="Arial" w:cs="Arial"/>
          <w:b/>
          <w:lang w:val="es-MX"/>
        </w:rPr>
      </w:pPr>
      <w:r>
        <w:rPr>
          <w:rFonts w:ascii="Arial" w:hAnsi="Arial" w:cs="Arial"/>
          <w:b/>
          <w:lang w:val="es-MX"/>
        </w:rPr>
        <w:lastRenderedPageBreak/>
        <w:t>TABLA 3</w:t>
      </w:r>
    </w:p>
    <w:p w:rsidR="00FC796D" w:rsidRPr="00D91A09" w:rsidRDefault="00FC796D" w:rsidP="008B491A">
      <w:pPr>
        <w:spacing w:line="480" w:lineRule="auto"/>
        <w:ind w:left="2340"/>
        <w:jc w:val="center"/>
        <w:rPr>
          <w:rFonts w:ascii="Arial" w:hAnsi="Arial" w:cs="Arial"/>
          <w:b/>
          <w:lang w:val="es-MX"/>
        </w:rPr>
      </w:pPr>
      <w:r w:rsidRPr="00E41DEC">
        <w:rPr>
          <w:rFonts w:ascii="Arial" w:hAnsi="Arial" w:cs="Arial"/>
          <w:i/>
          <w:lang w:val="es-MX"/>
        </w:rPr>
        <w:t>Rangos de puntuaciones directas de los Test de Aptitudes Diferenciales</w:t>
      </w:r>
    </w:p>
    <w:tbl>
      <w:tblPr>
        <w:tblStyle w:val="Tablaconcuadrcula"/>
        <w:tblW w:w="0" w:type="auto"/>
        <w:tblInd w:w="2988" w:type="dxa"/>
        <w:tblBorders>
          <w:insideH w:val="none" w:sz="0" w:space="0" w:color="auto"/>
          <w:insideV w:val="none" w:sz="0" w:space="0" w:color="auto"/>
        </w:tblBorders>
        <w:tblLook w:val="01E0"/>
      </w:tblPr>
      <w:tblGrid>
        <w:gridCol w:w="2825"/>
        <w:gridCol w:w="1811"/>
      </w:tblGrid>
      <w:tr w:rsidR="00FC796D" w:rsidRPr="000229BD">
        <w:tc>
          <w:tcPr>
            <w:tcW w:w="2825" w:type="dxa"/>
            <w:tcBorders>
              <w:top w:val="single" w:sz="4" w:space="0" w:color="auto"/>
              <w:bottom w:val="single" w:sz="4" w:space="0" w:color="auto"/>
            </w:tcBorders>
            <w:shd w:val="clear" w:color="auto" w:fill="CCFFCC"/>
            <w:vAlign w:val="center"/>
          </w:tcPr>
          <w:p w:rsidR="00FC796D" w:rsidRPr="005C6A0D" w:rsidRDefault="00FC796D" w:rsidP="0045571A">
            <w:pPr>
              <w:spacing w:before="120" w:after="120"/>
              <w:jc w:val="center"/>
              <w:rPr>
                <w:rFonts w:ascii="Arial" w:hAnsi="Arial" w:cs="Arial"/>
                <w:b/>
                <w:sz w:val="22"/>
                <w:szCs w:val="22"/>
                <w:lang w:val="es-MX"/>
              </w:rPr>
            </w:pPr>
          </w:p>
        </w:tc>
        <w:tc>
          <w:tcPr>
            <w:tcW w:w="1811" w:type="dxa"/>
            <w:tcBorders>
              <w:top w:val="single" w:sz="4" w:space="0" w:color="auto"/>
              <w:bottom w:val="single" w:sz="4" w:space="0" w:color="auto"/>
            </w:tcBorders>
            <w:shd w:val="clear" w:color="auto" w:fill="CCFFCC"/>
            <w:vAlign w:val="center"/>
          </w:tcPr>
          <w:p w:rsidR="00FC796D" w:rsidRPr="005C6A0D" w:rsidRDefault="00FC796D" w:rsidP="0045571A">
            <w:pPr>
              <w:spacing w:before="120" w:after="120"/>
              <w:jc w:val="center"/>
              <w:rPr>
                <w:rFonts w:ascii="Arial" w:hAnsi="Arial" w:cs="Arial"/>
                <w:b/>
                <w:sz w:val="22"/>
                <w:szCs w:val="22"/>
                <w:lang w:val="es-MX"/>
              </w:rPr>
            </w:pPr>
            <w:r>
              <w:rPr>
                <w:rFonts w:ascii="Arial" w:hAnsi="Arial" w:cs="Arial"/>
                <w:b/>
                <w:sz w:val="22"/>
                <w:szCs w:val="22"/>
                <w:lang w:val="es-MX"/>
              </w:rPr>
              <w:t>Rango</w:t>
            </w:r>
          </w:p>
        </w:tc>
      </w:tr>
      <w:tr w:rsidR="005C6A0D" w:rsidRPr="000229BD">
        <w:tc>
          <w:tcPr>
            <w:tcW w:w="2825" w:type="dxa"/>
            <w:tcBorders>
              <w:top w:val="single" w:sz="4" w:space="0" w:color="auto"/>
            </w:tcBorders>
            <w:shd w:val="clear" w:color="auto" w:fill="auto"/>
            <w:vAlign w:val="center"/>
          </w:tcPr>
          <w:p w:rsidR="005C6A0D" w:rsidRPr="008B491A" w:rsidRDefault="00232F30" w:rsidP="0045571A">
            <w:pPr>
              <w:spacing w:before="120" w:after="120"/>
              <w:rPr>
                <w:rFonts w:ascii="Arial" w:hAnsi="Arial" w:cs="Arial"/>
                <w:sz w:val="22"/>
                <w:szCs w:val="22"/>
                <w:lang w:val="es-MX"/>
              </w:rPr>
            </w:pPr>
            <w:r w:rsidRPr="008B491A">
              <w:rPr>
                <w:rFonts w:ascii="Arial" w:hAnsi="Arial" w:cs="Arial"/>
                <w:sz w:val="22"/>
                <w:szCs w:val="22"/>
                <w:lang w:val="es-MX"/>
              </w:rPr>
              <w:t>Pensamiento</w:t>
            </w:r>
            <w:r w:rsidR="005C6A0D" w:rsidRPr="008B491A">
              <w:rPr>
                <w:rFonts w:ascii="Arial" w:hAnsi="Arial" w:cs="Arial"/>
                <w:sz w:val="22"/>
                <w:szCs w:val="22"/>
                <w:lang w:val="es-MX"/>
              </w:rPr>
              <w:t xml:space="preserve"> Abstracto</w:t>
            </w:r>
          </w:p>
        </w:tc>
        <w:tc>
          <w:tcPr>
            <w:tcW w:w="1811" w:type="dxa"/>
            <w:tcBorders>
              <w:top w:val="single" w:sz="4" w:space="0" w:color="auto"/>
            </w:tcBorders>
            <w:vAlign w:val="center"/>
          </w:tcPr>
          <w:p w:rsidR="005C6A0D" w:rsidRPr="005C6A0D" w:rsidRDefault="005C6A0D" w:rsidP="0045571A">
            <w:pPr>
              <w:spacing w:before="120" w:after="120"/>
              <w:jc w:val="center"/>
              <w:rPr>
                <w:rFonts w:ascii="Arial" w:hAnsi="Arial" w:cs="Arial"/>
                <w:sz w:val="22"/>
                <w:szCs w:val="22"/>
                <w:lang w:val="es-MX"/>
              </w:rPr>
            </w:pPr>
            <w:r w:rsidRPr="005C6A0D">
              <w:rPr>
                <w:rFonts w:ascii="Arial" w:hAnsi="Arial" w:cs="Arial"/>
                <w:sz w:val="22"/>
                <w:szCs w:val="22"/>
                <w:lang w:val="es-MX"/>
              </w:rPr>
              <w:t>0</w:t>
            </w:r>
            <w:r>
              <w:rPr>
                <w:rFonts w:ascii="Arial" w:hAnsi="Arial" w:cs="Arial"/>
                <w:sz w:val="22"/>
                <w:szCs w:val="22"/>
                <w:lang w:val="es-MX"/>
              </w:rPr>
              <w:t xml:space="preserve"> –  50</w:t>
            </w:r>
          </w:p>
        </w:tc>
      </w:tr>
      <w:tr w:rsidR="005C6A0D" w:rsidRPr="000229BD">
        <w:tc>
          <w:tcPr>
            <w:tcW w:w="2825" w:type="dxa"/>
            <w:shd w:val="clear" w:color="auto" w:fill="auto"/>
            <w:vAlign w:val="center"/>
          </w:tcPr>
          <w:p w:rsidR="005C6A0D" w:rsidRPr="008B491A" w:rsidRDefault="00232F30" w:rsidP="0045571A">
            <w:pPr>
              <w:spacing w:before="120" w:after="120"/>
              <w:rPr>
                <w:rFonts w:ascii="Arial" w:hAnsi="Arial" w:cs="Arial"/>
                <w:sz w:val="22"/>
                <w:szCs w:val="22"/>
                <w:lang w:val="es-MX"/>
              </w:rPr>
            </w:pPr>
            <w:r w:rsidRPr="008B491A">
              <w:rPr>
                <w:rFonts w:ascii="Arial" w:hAnsi="Arial" w:cs="Arial"/>
                <w:sz w:val="22"/>
                <w:szCs w:val="22"/>
                <w:lang w:val="es-MX"/>
              </w:rPr>
              <w:t>Pensamiento</w:t>
            </w:r>
            <w:r w:rsidR="005C6A0D" w:rsidRPr="008B491A">
              <w:rPr>
                <w:rFonts w:ascii="Arial" w:hAnsi="Arial" w:cs="Arial"/>
                <w:sz w:val="22"/>
                <w:szCs w:val="22"/>
                <w:lang w:val="es-MX"/>
              </w:rPr>
              <w:t xml:space="preserve"> Verbal</w:t>
            </w:r>
          </w:p>
        </w:tc>
        <w:tc>
          <w:tcPr>
            <w:tcW w:w="1811" w:type="dxa"/>
            <w:vAlign w:val="center"/>
          </w:tcPr>
          <w:p w:rsidR="005C6A0D" w:rsidRPr="005C6A0D" w:rsidRDefault="005C6A0D" w:rsidP="0045571A">
            <w:pPr>
              <w:spacing w:before="120" w:after="120"/>
              <w:jc w:val="center"/>
              <w:rPr>
                <w:rFonts w:ascii="Arial" w:hAnsi="Arial" w:cs="Arial"/>
                <w:sz w:val="22"/>
                <w:szCs w:val="22"/>
                <w:lang w:val="es-MX"/>
              </w:rPr>
            </w:pPr>
            <w:r w:rsidRPr="005C6A0D">
              <w:rPr>
                <w:rFonts w:ascii="Arial" w:hAnsi="Arial" w:cs="Arial"/>
                <w:sz w:val="22"/>
                <w:szCs w:val="22"/>
                <w:lang w:val="es-MX"/>
              </w:rPr>
              <w:t>0</w:t>
            </w:r>
            <w:r>
              <w:rPr>
                <w:rFonts w:ascii="Arial" w:hAnsi="Arial" w:cs="Arial"/>
                <w:sz w:val="22"/>
                <w:szCs w:val="22"/>
                <w:lang w:val="es-MX"/>
              </w:rPr>
              <w:t xml:space="preserve"> – 50</w:t>
            </w:r>
          </w:p>
        </w:tc>
      </w:tr>
      <w:tr w:rsidR="005C6A0D" w:rsidRPr="000229BD">
        <w:tc>
          <w:tcPr>
            <w:tcW w:w="2825" w:type="dxa"/>
            <w:shd w:val="clear" w:color="auto" w:fill="auto"/>
            <w:vAlign w:val="center"/>
          </w:tcPr>
          <w:p w:rsidR="005C6A0D" w:rsidRPr="008B491A" w:rsidRDefault="00232F30" w:rsidP="0045571A">
            <w:pPr>
              <w:spacing w:before="120" w:after="120"/>
              <w:rPr>
                <w:rFonts w:ascii="Arial" w:hAnsi="Arial" w:cs="Arial"/>
                <w:sz w:val="22"/>
                <w:szCs w:val="22"/>
                <w:lang w:val="es-MX"/>
              </w:rPr>
            </w:pPr>
            <w:r w:rsidRPr="008B491A">
              <w:rPr>
                <w:rFonts w:ascii="Arial" w:hAnsi="Arial" w:cs="Arial"/>
                <w:sz w:val="22"/>
                <w:szCs w:val="22"/>
                <w:lang w:val="es-MX"/>
              </w:rPr>
              <w:t>Pensamiento</w:t>
            </w:r>
            <w:r w:rsidR="005C6A0D" w:rsidRPr="008B491A">
              <w:rPr>
                <w:rFonts w:ascii="Arial" w:hAnsi="Arial" w:cs="Arial"/>
                <w:sz w:val="22"/>
                <w:szCs w:val="22"/>
                <w:lang w:val="es-MX"/>
              </w:rPr>
              <w:t xml:space="preserve"> Mecánico</w:t>
            </w:r>
          </w:p>
        </w:tc>
        <w:tc>
          <w:tcPr>
            <w:tcW w:w="1811" w:type="dxa"/>
            <w:vAlign w:val="center"/>
          </w:tcPr>
          <w:p w:rsidR="005C6A0D" w:rsidRPr="005C6A0D" w:rsidRDefault="005C6A0D" w:rsidP="0045571A">
            <w:pPr>
              <w:spacing w:before="120" w:after="120"/>
              <w:jc w:val="center"/>
              <w:rPr>
                <w:rFonts w:ascii="Arial" w:hAnsi="Arial" w:cs="Arial"/>
                <w:sz w:val="22"/>
                <w:szCs w:val="22"/>
                <w:lang w:val="es-MX"/>
              </w:rPr>
            </w:pPr>
            <w:r w:rsidRPr="005C6A0D">
              <w:rPr>
                <w:rFonts w:ascii="Arial" w:hAnsi="Arial" w:cs="Arial"/>
                <w:sz w:val="22"/>
                <w:szCs w:val="22"/>
                <w:lang w:val="es-MX"/>
              </w:rPr>
              <w:t>0</w:t>
            </w:r>
            <w:r>
              <w:rPr>
                <w:rFonts w:ascii="Arial" w:hAnsi="Arial" w:cs="Arial"/>
                <w:sz w:val="22"/>
                <w:szCs w:val="22"/>
                <w:lang w:val="es-MX"/>
              </w:rPr>
              <w:t xml:space="preserve"> – 68</w:t>
            </w:r>
          </w:p>
        </w:tc>
      </w:tr>
    </w:tbl>
    <w:p w:rsidR="004A2ACA" w:rsidRDefault="004A2ACA" w:rsidP="003346CF">
      <w:pPr>
        <w:ind w:left="357" w:right="329"/>
        <w:jc w:val="both"/>
        <w:rPr>
          <w:rFonts w:ascii="Arial" w:hAnsi="Arial" w:cs="Arial"/>
          <w:sz w:val="20"/>
          <w:szCs w:val="20"/>
          <w:lang w:val="es-MX"/>
        </w:rPr>
      </w:pPr>
      <w:r>
        <w:rPr>
          <w:rFonts w:ascii="Arial" w:hAnsi="Arial" w:cs="Arial"/>
          <w:b/>
          <w:sz w:val="20"/>
          <w:szCs w:val="20"/>
          <w:lang w:val="es-MX"/>
        </w:rPr>
        <w:t xml:space="preserve">                                      </w:t>
      </w:r>
      <w:r w:rsidR="003346CF">
        <w:rPr>
          <w:rFonts w:ascii="Arial" w:hAnsi="Arial" w:cs="Arial"/>
          <w:b/>
          <w:sz w:val="20"/>
          <w:szCs w:val="20"/>
          <w:lang w:val="es-MX"/>
        </w:rPr>
        <w:t xml:space="preserve"> </w:t>
      </w:r>
      <w:r w:rsidRPr="00A22706">
        <w:rPr>
          <w:rFonts w:ascii="Arial" w:hAnsi="Arial" w:cs="Arial"/>
          <w:b/>
          <w:sz w:val="20"/>
          <w:szCs w:val="20"/>
          <w:lang w:val="es-MX"/>
        </w:rPr>
        <w:t>Elaborado por:</w:t>
      </w:r>
      <w:r w:rsidRPr="00A22706">
        <w:rPr>
          <w:rFonts w:ascii="Arial" w:hAnsi="Arial" w:cs="Arial"/>
          <w:sz w:val="20"/>
          <w:szCs w:val="20"/>
          <w:lang w:val="es-MX"/>
        </w:rPr>
        <w:t xml:space="preserve"> Billy Andrade García</w:t>
      </w:r>
    </w:p>
    <w:p w:rsidR="003346CF" w:rsidRDefault="003346CF" w:rsidP="003346CF">
      <w:pPr>
        <w:ind w:left="357" w:right="329"/>
        <w:jc w:val="both"/>
        <w:rPr>
          <w:rFonts w:ascii="Arial" w:hAnsi="Arial" w:cs="Arial"/>
          <w:i/>
          <w:sz w:val="20"/>
          <w:szCs w:val="20"/>
          <w:lang w:val="es-MX"/>
        </w:rPr>
      </w:pPr>
      <w:r w:rsidRPr="003346CF">
        <w:rPr>
          <w:rFonts w:ascii="Arial" w:hAnsi="Arial" w:cs="Arial"/>
          <w:b/>
          <w:i/>
          <w:sz w:val="20"/>
          <w:szCs w:val="20"/>
          <w:lang w:val="es-MX"/>
        </w:rPr>
        <w:t xml:space="preserve">                                  </w:t>
      </w:r>
      <w:r>
        <w:rPr>
          <w:rFonts w:ascii="Arial" w:hAnsi="Arial" w:cs="Arial"/>
          <w:b/>
          <w:i/>
          <w:sz w:val="20"/>
          <w:szCs w:val="20"/>
          <w:lang w:val="es-MX"/>
        </w:rPr>
        <w:t xml:space="preserve">    </w:t>
      </w:r>
      <w:r w:rsidRPr="003346CF">
        <w:rPr>
          <w:rFonts w:ascii="Arial" w:hAnsi="Arial" w:cs="Arial"/>
          <w:b/>
          <w:i/>
          <w:sz w:val="20"/>
          <w:szCs w:val="20"/>
          <w:lang w:val="es-MX"/>
        </w:rPr>
        <w:t xml:space="preserve"> Fuente: </w:t>
      </w:r>
      <w:r w:rsidRPr="003346CF">
        <w:rPr>
          <w:rFonts w:ascii="Arial" w:hAnsi="Arial" w:cs="Arial"/>
          <w:i/>
          <w:sz w:val="20"/>
          <w:szCs w:val="20"/>
          <w:lang w:val="es-MX"/>
        </w:rPr>
        <w:t>Manual del DAT-5. Tests de Aptitudes Diferenciales</w:t>
      </w:r>
    </w:p>
    <w:p w:rsidR="003346CF" w:rsidRPr="003346CF" w:rsidRDefault="003346CF" w:rsidP="003346CF">
      <w:pPr>
        <w:ind w:left="357" w:right="329"/>
        <w:jc w:val="both"/>
        <w:rPr>
          <w:rFonts w:ascii="Arial" w:hAnsi="Arial" w:cs="Arial"/>
          <w:sz w:val="20"/>
          <w:szCs w:val="20"/>
          <w:lang w:val="es-MX"/>
        </w:rPr>
      </w:pPr>
    </w:p>
    <w:p w:rsidR="00B9799C" w:rsidRDefault="003F2A97" w:rsidP="008B491A">
      <w:pPr>
        <w:spacing w:line="480" w:lineRule="auto"/>
        <w:ind w:left="2340"/>
        <w:jc w:val="both"/>
        <w:rPr>
          <w:rFonts w:ascii="Arial" w:hAnsi="Arial" w:cs="Arial"/>
          <w:lang w:val="es-MX"/>
        </w:rPr>
      </w:pPr>
      <w:r>
        <w:rPr>
          <w:rFonts w:ascii="Arial" w:hAnsi="Arial" w:cs="Arial"/>
          <w:lang w:val="es-MX"/>
        </w:rPr>
        <w:t>Puesto que cada uno de los tests de la batería difiere en longitud, contenido y dificultad, las puntuaciones directas de los tests o de los niveles del DAT no pueden compararse directamente. Una puntuación directa debe ser, pues, interpretada únicamente en relación con el conjunto específico de cuestiones del que se obtuvo.  Por ello esta puntuación ofrece una información limitada sobre el rendimiento relativo del sujeto.  Si el objetivo es evaluar a un sujeto en relación con otros o comparar sus puntuaciones en los distintos tests, debería utilizarse una o varias de las puntuaciones a que se hace referencia posteriormente.</w:t>
      </w:r>
    </w:p>
    <w:p w:rsidR="00334054" w:rsidRDefault="00334054" w:rsidP="00CC035D">
      <w:pPr>
        <w:spacing w:line="480" w:lineRule="auto"/>
        <w:jc w:val="both"/>
        <w:rPr>
          <w:rFonts w:ascii="Arial" w:hAnsi="Arial" w:cs="Arial"/>
          <w:lang w:val="es-MX"/>
        </w:rPr>
      </w:pPr>
    </w:p>
    <w:p w:rsidR="001552DC" w:rsidRPr="004A60B2" w:rsidRDefault="00D549DE" w:rsidP="008B491A">
      <w:pPr>
        <w:pStyle w:val="Titulo4"/>
        <w:tabs>
          <w:tab w:val="clear" w:pos="1080"/>
          <w:tab w:val="num" w:pos="2340"/>
        </w:tabs>
        <w:spacing w:before="0" w:after="0" w:line="480" w:lineRule="auto"/>
        <w:ind w:left="2340"/>
        <w:rPr>
          <w:b/>
        </w:rPr>
      </w:pPr>
      <w:bookmarkStart w:id="36" w:name="_Toc132703956"/>
      <w:r w:rsidRPr="004A60B2">
        <w:rPr>
          <w:b/>
        </w:rPr>
        <w:lastRenderedPageBreak/>
        <w:t>Puntuaciones referidas a Baremos</w:t>
      </w:r>
      <w:bookmarkEnd w:id="36"/>
    </w:p>
    <w:p w:rsidR="006B5613" w:rsidRDefault="006B5613" w:rsidP="008B491A">
      <w:pPr>
        <w:spacing w:line="480" w:lineRule="auto"/>
        <w:ind w:left="2340"/>
        <w:jc w:val="both"/>
        <w:rPr>
          <w:rFonts w:ascii="Arial" w:hAnsi="Arial" w:cs="Arial"/>
          <w:lang w:val="es-MX"/>
        </w:rPr>
      </w:pPr>
      <w:r>
        <w:rPr>
          <w:rFonts w:ascii="Arial" w:hAnsi="Arial" w:cs="Arial"/>
          <w:lang w:val="es-MX"/>
        </w:rPr>
        <w:t>Cada una de las puntuaciones que se describen a continuación ofrece una modalidad peculiar de información que resulta útil para determinados propósitos.  Por ejemplo, los centiles y decatipos pueden emplearse</w:t>
      </w:r>
      <w:r w:rsidR="001E3849">
        <w:rPr>
          <w:rFonts w:ascii="Arial" w:hAnsi="Arial" w:cs="Arial"/>
          <w:lang w:val="es-MX"/>
        </w:rPr>
        <w:t xml:space="preserve"> para comparar los resultados de un sujeto en varios tests, niveles o formas del DAT o para evaluarlos en relación con los obtenidos por sus compañeros.  Las puntuaciones típicas permiten comparar el rendimiento de los sujetos independientemente de la forma o nivel que se les haya aplicado.  El tipo de puntuaciones necesarias depende de las comparaciones que deseen hacerse.</w:t>
      </w:r>
    </w:p>
    <w:p w:rsidR="001E3849" w:rsidRDefault="001E3849" w:rsidP="00CC035D">
      <w:pPr>
        <w:spacing w:line="480" w:lineRule="auto"/>
        <w:jc w:val="both"/>
        <w:rPr>
          <w:rFonts w:ascii="Arial" w:hAnsi="Arial" w:cs="Arial"/>
          <w:lang w:val="es-MX"/>
        </w:rPr>
      </w:pPr>
    </w:p>
    <w:p w:rsidR="001E3849" w:rsidRDefault="00805077" w:rsidP="008B491A">
      <w:pPr>
        <w:spacing w:line="480" w:lineRule="auto"/>
        <w:ind w:left="2340"/>
        <w:jc w:val="both"/>
        <w:rPr>
          <w:rFonts w:ascii="Arial" w:hAnsi="Arial" w:cs="Arial"/>
          <w:lang w:val="es-MX"/>
        </w:rPr>
      </w:pPr>
      <w:r>
        <w:rPr>
          <w:rFonts w:ascii="Arial" w:hAnsi="Arial" w:cs="Arial"/>
          <w:b/>
          <w:lang w:val="es-MX"/>
        </w:rPr>
        <w:t xml:space="preserve">A.  </w:t>
      </w:r>
      <w:r w:rsidR="001E3849">
        <w:rPr>
          <w:rFonts w:ascii="Arial" w:hAnsi="Arial" w:cs="Arial"/>
          <w:b/>
          <w:lang w:val="es-MX"/>
        </w:rPr>
        <w:t>Centiles</w:t>
      </w:r>
    </w:p>
    <w:p w:rsidR="001E3849" w:rsidRDefault="001E3849" w:rsidP="008B491A">
      <w:pPr>
        <w:spacing w:line="480" w:lineRule="auto"/>
        <w:ind w:left="2340"/>
        <w:jc w:val="both"/>
        <w:rPr>
          <w:rFonts w:ascii="Arial" w:hAnsi="Arial" w:cs="Arial"/>
          <w:lang w:val="es-MX"/>
        </w:rPr>
      </w:pPr>
      <w:r>
        <w:rPr>
          <w:rFonts w:ascii="Arial" w:hAnsi="Arial" w:cs="Arial"/>
          <w:lang w:val="es-MX"/>
        </w:rPr>
        <w:t xml:space="preserve">Las puntuaciones centiles se distribuyen entre el </w:t>
      </w:r>
      <w:r>
        <w:rPr>
          <w:rFonts w:ascii="Arial" w:hAnsi="Arial" w:cs="Arial"/>
          <w:b/>
          <w:lang w:val="es-MX"/>
        </w:rPr>
        <w:t>1</w:t>
      </w:r>
      <w:r>
        <w:rPr>
          <w:rFonts w:ascii="Arial" w:hAnsi="Arial" w:cs="Arial"/>
          <w:lang w:val="es-MX"/>
        </w:rPr>
        <w:t xml:space="preserve"> y el </w:t>
      </w:r>
      <w:r>
        <w:rPr>
          <w:rFonts w:ascii="Arial" w:hAnsi="Arial" w:cs="Arial"/>
          <w:b/>
          <w:lang w:val="es-MX"/>
        </w:rPr>
        <w:t>99</w:t>
      </w:r>
      <w:r>
        <w:rPr>
          <w:rFonts w:ascii="Arial" w:hAnsi="Arial" w:cs="Arial"/>
          <w:lang w:val="es-MX"/>
        </w:rPr>
        <w:t xml:space="preserve">, con 50 como valor medio.  El rango centil correspondiente a una puntuación dada, indica el porcentaje de un grupo de referencia que obtuvo puntuaciones iguales o inferiores a esa puntuación. </w:t>
      </w:r>
      <w:r w:rsidR="00BB7891">
        <w:rPr>
          <w:rFonts w:ascii="Arial" w:hAnsi="Arial" w:cs="Arial"/>
          <w:lang w:val="es-MX"/>
        </w:rPr>
        <w:t xml:space="preserve"> </w:t>
      </w:r>
      <w:r>
        <w:rPr>
          <w:rFonts w:ascii="Arial" w:hAnsi="Arial" w:cs="Arial"/>
          <w:lang w:val="es-MX"/>
        </w:rPr>
        <w:t xml:space="preserve"> Por ejemplo, un estudiante que obtuvo puntuaciones iguales o mejores que las del 75% de los estudiantes </w:t>
      </w:r>
      <w:r>
        <w:rPr>
          <w:rFonts w:ascii="Arial" w:hAnsi="Arial" w:cs="Arial"/>
          <w:lang w:val="es-MX"/>
        </w:rPr>
        <w:lastRenderedPageBreak/>
        <w:t>del grupo con quien se compara, obtiene un centil 75.  El grupo de referencia puede estar constituido por una muestra nacional o local de sujetos examinados con el DAT en un determinado período del año.  Esta puntuación debe ser interpretada siempre por referencia al grupo del cual se obtuvo.</w:t>
      </w:r>
    </w:p>
    <w:p w:rsidR="001E3849" w:rsidRDefault="001E3849" w:rsidP="008B491A">
      <w:pPr>
        <w:spacing w:line="480" w:lineRule="auto"/>
        <w:ind w:left="2340"/>
        <w:jc w:val="both"/>
        <w:rPr>
          <w:rFonts w:ascii="Arial" w:hAnsi="Arial" w:cs="Arial"/>
          <w:lang w:val="es-MX"/>
        </w:rPr>
      </w:pPr>
    </w:p>
    <w:p w:rsidR="001E3849" w:rsidRDefault="001E3849" w:rsidP="008B491A">
      <w:pPr>
        <w:spacing w:line="480" w:lineRule="auto"/>
        <w:ind w:left="2340"/>
        <w:jc w:val="both"/>
        <w:rPr>
          <w:rFonts w:ascii="Arial" w:hAnsi="Arial" w:cs="Arial"/>
          <w:lang w:val="es-MX"/>
        </w:rPr>
      </w:pPr>
      <w:r>
        <w:rPr>
          <w:rFonts w:ascii="Arial" w:hAnsi="Arial" w:cs="Arial"/>
          <w:lang w:val="es-MX"/>
        </w:rPr>
        <w:t xml:space="preserve">El </w:t>
      </w:r>
      <w:r w:rsidRPr="00BB7891">
        <w:rPr>
          <w:rFonts w:ascii="Arial" w:hAnsi="Arial" w:cs="Arial"/>
          <w:lang w:val="es-MX"/>
        </w:rPr>
        <w:t>rango centil</w:t>
      </w:r>
      <w:r>
        <w:rPr>
          <w:rFonts w:ascii="Arial" w:hAnsi="Arial" w:cs="Arial"/>
          <w:lang w:val="es-MX"/>
        </w:rPr>
        <w:t xml:space="preserve"> indica la situación relativa de un sujeto respecto a otros del mismo grupo de referencia a quienes</w:t>
      </w:r>
      <w:r w:rsidR="00716A5B">
        <w:rPr>
          <w:rFonts w:ascii="Arial" w:hAnsi="Arial" w:cs="Arial"/>
          <w:lang w:val="es-MX"/>
        </w:rPr>
        <w:t xml:space="preserve"> se les haya aplicado el test en un tiempo igualmente comparable.</w:t>
      </w:r>
      <w:r w:rsidR="00BB7891">
        <w:rPr>
          <w:rFonts w:ascii="Arial" w:hAnsi="Arial" w:cs="Arial"/>
          <w:lang w:val="es-MX"/>
        </w:rPr>
        <w:t xml:space="preserve">  Puede utilizarse también para comparar el rendimiento de un sujeto en distintos tests; pero teniendo presente, en todo caso, que las puntuaciones centiles no representan su “cuantía real” de habilidad.  Además, sus unidades no se mantienen constantes a lo largo de la escala.</w:t>
      </w:r>
    </w:p>
    <w:p w:rsidR="00BB7891" w:rsidRDefault="00BB7891" w:rsidP="008B491A">
      <w:pPr>
        <w:spacing w:line="480" w:lineRule="auto"/>
        <w:ind w:left="2340"/>
        <w:jc w:val="both"/>
        <w:rPr>
          <w:rFonts w:ascii="Arial" w:hAnsi="Arial" w:cs="Arial"/>
          <w:lang w:val="es-MX"/>
        </w:rPr>
      </w:pPr>
    </w:p>
    <w:p w:rsidR="00BB7891" w:rsidRDefault="00805077" w:rsidP="008B491A">
      <w:pPr>
        <w:spacing w:line="480" w:lineRule="auto"/>
        <w:ind w:left="2340"/>
        <w:jc w:val="both"/>
        <w:rPr>
          <w:rFonts w:ascii="Arial" w:hAnsi="Arial" w:cs="Arial"/>
          <w:lang w:val="es-MX"/>
        </w:rPr>
      </w:pPr>
      <w:r>
        <w:rPr>
          <w:rFonts w:ascii="Arial" w:hAnsi="Arial" w:cs="Arial"/>
          <w:b/>
          <w:lang w:val="es-MX"/>
        </w:rPr>
        <w:t xml:space="preserve">B.  </w:t>
      </w:r>
      <w:r w:rsidR="00BB7891">
        <w:rPr>
          <w:rFonts w:ascii="Arial" w:hAnsi="Arial" w:cs="Arial"/>
          <w:b/>
          <w:lang w:val="es-MX"/>
        </w:rPr>
        <w:t>Decatipos</w:t>
      </w:r>
    </w:p>
    <w:p w:rsidR="00BB7891" w:rsidRDefault="00BB7891" w:rsidP="008B491A">
      <w:pPr>
        <w:spacing w:line="480" w:lineRule="auto"/>
        <w:ind w:left="2340"/>
        <w:jc w:val="both"/>
        <w:rPr>
          <w:rFonts w:ascii="Arial" w:hAnsi="Arial" w:cs="Arial"/>
          <w:lang w:val="es-MX"/>
        </w:rPr>
      </w:pPr>
      <w:r>
        <w:rPr>
          <w:rFonts w:ascii="Arial" w:hAnsi="Arial" w:cs="Arial"/>
          <w:lang w:val="es-MX"/>
        </w:rPr>
        <w:t xml:space="preserve">Son puntuaciones que van de </w:t>
      </w:r>
      <w:r>
        <w:rPr>
          <w:rFonts w:ascii="Arial" w:hAnsi="Arial" w:cs="Arial"/>
          <w:b/>
          <w:lang w:val="es-MX"/>
        </w:rPr>
        <w:t>1</w:t>
      </w:r>
      <w:r>
        <w:rPr>
          <w:rFonts w:ascii="Arial" w:hAnsi="Arial" w:cs="Arial"/>
          <w:lang w:val="es-MX"/>
        </w:rPr>
        <w:t xml:space="preserve"> hasta </w:t>
      </w:r>
      <w:r>
        <w:rPr>
          <w:rFonts w:ascii="Arial" w:hAnsi="Arial" w:cs="Arial"/>
          <w:b/>
          <w:lang w:val="es-MX"/>
        </w:rPr>
        <w:t>10</w:t>
      </w:r>
      <w:r>
        <w:rPr>
          <w:rFonts w:ascii="Arial" w:hAnsi="Arial" w:cs="Arial"/>
          <w:lang w:val="es-MX"/>
        </w:rPr>
        <w:t xml:space="preserve">, siendo el 5.5 la que indica el rendimiento medio.  Al igual que los centiles, expresan la situación relativa de un sujeto respecto a un grupo de referencia.  Sin embargo, </w:t>
      </w:r>
      <w:r>
        <w:rPr>
          <w:rFonts w:ascii="Arial" w:hAnsi="Arial" w:cs="Arial"/>
          <w:lang w:val="es-MX"/>
        </w:rPr>
        <w:lastRenderedPageBreak/>
        <w:t>puesto que sus unidades son constantes e indican aproximadamente la misma habilidad, pueden ser particularmente útiles para comparar las puntuaciones de un sujeto en diversos tests en un perfil  de decatipos.  Debido a la igualdad existente entre sus intervalos (en que la diferencia entre los decatipos 2 y 4 es prácticamente la misma que entre el 5 y el 7), permiten identificar fácilmente categorías amplias de rendimiento.</w:t>
      </w:r>
    </w:p>
    <w:p w:rsidR="00F7484A" w:rsidRDefault="00F7484A" w:rsidP="008B491A">
      <w:pPr>
        <w:spacing w:line="480" w:lineRule="auto"/>
        <w:ind w:left="2340"/>
        <w:jc w:val="both"/>
        <w:rPr>
          <w:rFonts w:ascii="Arial" w:hAnsi="Arial" w:cs="Arial"/>
          <w:lang w:val="es-MX"/>
        </w:rPr>
      </w:pPr>
    </w:p>
    <w:p w:rsidR="00F7484A" w:rsidRDefault="00805077" w:rsidP="008B491A">
      <w:pPr>
        <w:spacing w:line="480" w:lineRule="auto"/>
        <w:ind w:left="2340"/>
        <w:jc w:val="both"/>
        <w:rPr>
          <w:rFonts w:ascii="Arial" w:hAnsi="Arial" w:cs="Arial"/>
          <w:lang w:val="es-MX"/>
        </w:rPr>
      </w:pPr>
      <w:r>
        <w:rPr>
          <w:rFonts w:ascii="Arial" w:hAnsi="Arial" w:cs="Arial"/>
          <w:b/>
          <w:lang w:val="es-MX"/>
        </w:rPr>
        <w:t xml:space="preserve">C.  </w:t>
      </w:r>
      <w:r w:rsidR="00F7484A">
        <w:rPr>
          <w:rFonts w:ascii="Arial" w:hAnsi="Arial" w:cs="Arial"/>
          <w:b/>
          <w:lang w:val="es-MX"/>
        </w:rPr>
        <w:t>Puntuaciones S</w:t>
      </w:r>
    </w:p>
    <w:p w:rsidR="00F7484A" w:rsidRDefault="00402D73" w:rsidP="008B491A">
      <w:pPr>
        <w:spacing w:line="480" w:lineRule="auto"/>
        <w:ind w:left="2340"/>
        <w:jc w:val="both"/>
        <w:rPr>
          <w:rFonts w:ascii="Arial" w:hAnsi="Arial" w:cs="Arial"/>
          <w:lang w:val="es-MX"/>
        </w:rPr>
      </w:pPr>
      <w:r>
        <w:rPr>
          <w:rFonts w:ascii="Arial" w:hAnsi="Arial" w:cs="Arial"/>
          <w:lang w:val="es-MX"/>
        </w:rPr>
        <w:t xml:space="preserve">Se obtienen a partir de la transformación lineal de las puntuaciones </w:t>
      </w:r>
      <w:r w:rsidR="00FD0CA7">
        <w:rPr>
          <w:rFonts w:ascii="Arial" w:hAnsi="Arial" w:cs="Arial"/>
          <w:lang w:val="es-MX"/>
        </w:rPr>
        <w:t>estándar</w:t>
      </w:r>
      <w:r>
        <w:rPr>
          <w:rFonts w:ascii="Arial" w:hAnsi="Arial" w:cs="Arial"/>
          <w:lang w:val="es-MX"/>
        </w:rPr>
        <w:t xml:space="preserve"> </w:t>
      </w:r>
      <w:r w:rsidRPr="00FD0CA7">
        <w:rPr>
          <w:rFonts w:ascii="Arial" w:hAnsi="Arial" w:cs="Arial"/>
          <w:b/>
          <w:lang w:val="es-MX"/>
        </w:rPr>
        <w:t>z</w:t>
      </w:r>
      <w:r>
        <w:rPr>
          <w:rFonts w:ascii="Arial" w:hAnsi="Arial" w:cs="Arial"/>
          <w:lang w:val="es-MX"/>
        </w:rPr>
        <w:t xml:space="preserve"> en otras con </w:t>
      </w:r>
      <w:r w:rsidRPr="00FD0CA7">
        <w:rPr>
          <w:rFonts w:ascii="Arial" w:hAnsi="Arial" w:cs="Arial"/>
          <w:b/>
          <w:lang w:val="es-MX"/>
        </w:rPr>
        <w:t>media 50</w:t>
      </w:r>
      <w:r>
        <w:rPr>
          <w:rFonts w:ascii="Arial" w:hAnsi="Arial" w:cs="Arial"/>
          <w:lang w:val="es-MX"/>
        </w:rPr>
        <w:t xml:space="preserve"> y </w:t>
      </w:r>
      <w:r w:rsidRPr="00FD0CA7">
        <w:rPr>
          <w:rFonts w:ascii="Arial" w:hAnsi="Arial" w:cs="Arial"/>
          <w:b/>
          <w:lang w:val="es-MX"/>
        </w:rPr>
        <w:t xml:space="preserve">desviación </w:t>
      </w:r>
      <w:r w:rsidR="00FD0CA7">
        <w:rPr>
          <w:rFonts w:ascii="Arial" w:hAnsi="Arial" w:cs="Arial"/>
          <w:b/>
          <w:lang w:val="es-MX"/>
        </w:rPr>
        <w:t>estándar</w:t>
      </w:r>
      <w:r w:rsidRPr="00FD0CA7">
        <w:rPr>
          <w:rFonts w:ascii="Arial" w:hAnsi="Arial" w:cs="Arial"/>
          <w:b/>
          <w:lang w:val="es-MX"/>
        </w:rPr>
        <w:t xml:space="preserve"> 20</w:t>
      </w:r>
      <w:r>
        <w:rPr>
          <w:rFonts w:ascii="Arial" w:hAnsi="Arial" w:cs="Arial"/>
          <w:lang w:val="es-MX"/>
        </w:rPr>
        <w:t xml:space="preserve">.  La conversión a puntuaciones </w:t>
      </w:r>
      <w:r w:rsidR="00FD0CA7">
        <w:rPr>
          <w:rFonts w:ascii="Arial" w:hAnsi="Arial" w:cs="Arial"/>
          <w:lang w:val="es-MX"/>
        </w:rPr>
        <w:t>estándar</w:t>
      </w:r>
      <w:r>
        <w:rPr>
          <w:rFonts w:ascii="Arial" w:hAnsi="Arial" w:cs="Arial"/>
          <w:lang w:val="es-MX"/>
        </w:rPr>
        <w:t xml:space="preserve"> supone un cambio de origen de la escala (la media) y de unidad de medida (desviación </w:t>
      </w:r>
      <w:r w:rsidR="00FD0CA7">
        <w:rPr>
          <w:rFonts w:ascii="Arial" w:hAnsi="Arial" w:cs="Arial"/>
          <w:lang w:val="es-MX"/>
        </w:rPr>
        <w:t>estándar</w:t>
      </w:r>
      <w:r>
        <w:rPr>
          <w:rFonts w:ascii="Arial" w:hAnsi="Arial" w:cs="Arial"/>
          <w:lang w:val="es-MX"/>
        </w:rPr>
        <w:t xml:space="preserve">), ya que las puntuaciones representan distancias de la media en desviaciones </w:t>
      </w:r>
      <w:r w:rsidR="00FD0CA7">
        <w:rPr>
          <w:rFonts w:ascii="Arial" w:hAnsi="Arial" w:cs="Arial"/>
          <w:lang w:val="es-MX"/>
        </w:rPr>
        <w:t>estándar</w:t>
      </w:r>
      <w:r>
        <w:rPr>
          <w:rFonts w:ascii="Arial" w:hAnsi="Arial" w:cs="Arial"/>
          <w:lang w:val="es-MX"/>
        </w:rPr>
        <w:t xml:space="preserve">.  La distribución original de las puntuaciones no se ve alterada.  Este tipo de puntuaciones son de uso común en tests de aptitudes del ámbito escolar o </w:t>
      </w:r>
      <w:r w:rsidRPr="00FD0CA7">
        <w:rPr>
          <w:rFonts w:ascii="Arial" w:hAnsi="Arial" w:cs="Arial"/>
          <w:u w:val="single"/>
          <w:lang w:val="es-MX"/>
        </w:rPr>
        <w:t>empresarial</w:t>
      </w:r>
      <w:r>
        <w:rPr>
          <w:rFonts w:ascii="Arial" w:hAnsi="Arial" w:cs="Arial"/>
          <w:lang w:val="es-MX"/>
        </w:rPr>
        <w:t>.</w:t>
      </w:r>
    </w:p>
    <w:p w:rsidR="002D55BA" w:rsidRPr="002D55BA" w:rsidRDefault="002D55BA" w:rsidP="008B491A">
      <w:pPr>
        <w:spacing w:line="480" w:lineRule="auto"/>
        <w:ind w:left="2340"/>
        <w:jc w:val="both"/>
        <w:rPr>
          <w:rFonts w:ascii="Arial" w:hAnsi="Arial" w:cs="Arial"/>
          <w:lang w:val="es-MX"/>
        </w:rPr>
      </w:pPr>
    </w:p>
    <w:p w:rsidR="0026424A" w:rsidRPr="00805077" w:rsidRDefault="00457388" w:rsidP="008B491A">
      <w:pPr>
        <w:pStyle w:val="Titulo4"/>
        <w:tabs>
          <w:tab w:val="clear" w:pos="1080"/>
          <w:tab w:val="num" w:pos="2340"/>
        </w:tabs>
        <w:spacing w:before="0" w:after="0" w:line="480" w:lineRule="auto"/>
        <w:ind w:left="2340"/>
        <w:rPr>
          <w:b/>
        </w:rPr>
      </w:pPr>
      <w:bookmarkStart w:id="37" w:name="_Toc132703957"/>
      <w:r w:rsidRPr="00805077">
        <w:rPr>
          <w:b/>
        </w:rPr>
        <w:lastRenderedPageBreak/>
        <w:t>Baremos independientes para cada sexo</w:t>
      </w:r>
      <w:bookmarkEnd w:id="37"/>
    </w:p>
    <w:p w:rsidR="00457388" w:rsidRDefault="00457388" w:rsidP="008B491A">
      <w:pPr>
        <w:spacing w:line="480" w:lineRule="auto"/>
        <w:ind w:left="2340"/>
        <w:jc w:val="both"/>
        <w:rPr>
          <w:rFonts w:ascii="Arial" w:hAnsi="Arial" w:cs="Arial"/>
          <w:lang w:val="es-MX"/>
        </w:rPr>
      </w:pPr>
      <w:r>
        <w:rPr>
          <w:rFonts w:ascii="Arial" w:hAnsi="Arial" w:cs="Arial"/>
          <w:lang w:val="es-MX"/>
        </w:rPr>
        <w:t>Un aspecto importante de los baremos del DAT es la presentación separada por sexo de los baremos y centiles, de tipos y puntuaciones S.  Se ofrecen tablas separ</w:t>
      </w:r>
      <w:r w:rsidR="007868DC">
        <w:rPr>
          <w:rFonts w:ascii="Arial" w:hAnsi="Arial" w:cs="Arial"/>
          <w:lang w:val="es-MX"/>
        </w:rPr>
        <w:t>adas de baremos para mujeres y v</w:t>
      </w:r>
      <w:r>
        <w:rPr>
          <w:rFonts w:ascii="Arial" w:hAnsi="Arial" w:cs="Arial"/>
          <w:lang w:val="es-MX"/>
        </w:rPr>
        <w:t>arones y para ambos sexos conjuntamente.  Aunque a primera vista puede parecer que los baremos</w:t>
      </w:r>
      <w:r w:rsidR="007868DC">
        <w:rPr>
          <w:rFonts w:ascii="Arial" w:hAnsi="Arial" w:cs="Arial"/>
          <w:lang w:val="es-MX"/>
        </w:rPr>
        <w:t xml:space="preserve"> independientes para mujeres y v</w:t>
      </w:r>
      <w:r>
        <w:rPr>
          <w:rFonts w:ascii="Arial" w:hAnsi="Arial" w:cs="Arial"/>
          <w:lang w:val="es-MX"/>
        </w:rPr>
        <w:t>arones que presentan un modo indeseable de discriminación sexual, de hecho la verdad es lo contrario.</w:t>
      </w:r>
    </w:p>
    <w:p w:rsidR="00457388" w:rsidRDefault="00457388" w:rsidP="008B491A">
      <w:pPr>
        <w:spacing w:line="480" w:lineRule="auto"/>
        <w:ind w:left="2340"/>
        <w:jc w:val="both"/>
        <w:rPr>
          <w:rFonts w:ascii="Arial" w:hAnsi="Arial" w:cs="Arial"/>
          <w:lang w:val="es-MX"/>
        </w:rPr>
      </w:pPr>
    </w:p>
    <w:p w:rsidR="00457388" w:rsidRDefault="00457388" w:rsidP="008B491A">
      <w:pPr>
        <w:spacing w:line="480" w:lineRule="auto"/>
        <w:ind w:left="2340"/>
        <w:jc w:val="both"/>
        <w:rPr>
          <w:rFonts w:ascii="Arial" w:hAnsi="Arial" w:cs="Arial"/>
          <w:lang w:val="es-MX"/>
        </w:rPr>
      </w:pPr>
      <w:r>
        <w:rPr>
          <w:rFonts w:ascii="Arial" w:hAnsi="Arial" w:cs="Arial"/>
          <w:lang w:val="es-MX"/>
        </w:rPr>
        <w:t xml:space="preserve">Uno y otro sexo tienen habitualmente puntuaciones diferentes en algunos de los tests del DAT.  En particular, los </w:t>
      </w:r>
      <w:r w:rsidR="00753DCC">
        <w:rPr>
          <w:rFonts w:ascii="Arial" w:hAnsi="Arial" w:cs="Arial"/>
          <w:lang w:val="es-MX"/>
        </w:rPr>
        <w:t>v</w:t>
      </w:r>
      <w:r>
        <w:rPr>
          <w:rFonts w:ascii="Arial" w:hAnsi="Arial" w:cs="Arial"/>
          <w:lang w:val="es-MX"/>
        </w:rPr>
        <w:t xml:space="preserve">arones tienden a puntuar más alto que las mujeres en </w:t>
      </w:r>
      <w:r w:rsidR="00232F30">
        <w:rPr>
          <w:rFonts w:ascii="Arial" w:hAnsi="Arial" w:cs="Arial"/>
          <w:lang w:val="es-MX"/>
        </w:rPr>
        <w:t>Pensamiento</w:t>
      </w:r>
      <w:r w:rsidR="007868DC">
        <w:rPr>
          <w:rFonts w:ascii="Arial" w:hAnsi="Arial" w:cs="Arial"/>
          <w:lang w:val="es-MX"/>
        </w:rPr>
        <w:t xml:space="preserve"> mecánico, mientras que las mujeres tienen puntuaciones más elevadas en </w:t>
      </w:r>
      <w:r w:rsidR="009A1479">
        <w:rPr>
          <w:rFonts w:ascii="Arial" w:hAnsi="Arial" w:cs="Arial"/>
          <w:lang w:val="es-MX"/>
        </w:rPr>
        <w:t>otros tests</w:t>
      </w:r>
      <w:r w:rsidR="007868DC">
        <w:rPr>
          <w:rFonts w:ascii="Arial" w:hAnsi="Arial" w:cs="Arial"/>
          <w:lang w:val="es-MX"/>
        </w:rPr>
        <w:t xml:space="preserve">.  Algunas de estas diferencias pueden tener considerables consecuencias en la planificación educativa y vocacional.  Por ejemplo, una puntuación directa de 42 </w:t>
      </w:r>
      <w:r w:rsidR="00232F30">
        <w:rPr>
          <w:rFonts w:ascii="Arial" w:hAnsi="Arial" w:cs="Arial"/>
          <w:lang w:val="es-MX"/>
        </w:rPr>
        <w:t>Pensamiento</w:t>
      </w:r>
      <w:r w:rsidR="007868DC">
        <w:rPr>
          <w:rFonts w:ascii="Arial" w:hAnsi="Arial" w:cs="Arial"/>
          <w:lang w:val="es-MX"/>
        </w:rPr>
        <w:t xml:space="preserve"> mecánico podría situar a un varón en el centil 80 comparándole con el grupo total.  En consecuencia, un orientador podría sentirse </w:t>
      </w:r>
      <w:r w:rsidR="007868DC">
        <w:rPr>
          <w:rFonts w:ascii="Arial" w:hAnsi="Arial" w:cs="Arial"/>
          <w:lang w:val="es-MX"/>
        </w:rPr>
        <w:lastRenderedPageBreak/>
        <w:t>inclinado a sugerir que este estudiante pensara en una carrera que requiriese actitud mecánica.  Sin embargo esta sugerencia podría ser equivocada porque, cuando a este estudiante se le compara únicamente con varones alcanza un centil de 65.  Así pues, el rendimiento de este estudiante en relación con otros varones es más bajo que el que obtiene con el grupo total de su mismo curso.  Al contrario, cuando la puntuación de este alumno se compara con el grupo de mujeres, alcanza un centil de 85.</w:t>
      </w:r>
    </w:p>
    <w:p w:rsidR="007868DC" w:rsidRDefault="007868DC" w:rsidP="008B491A">
      <w:pPr>
        <w:spacing w:line="480" w:lineRule="auto"/>
        <w:ind w:left="2340"/>
        <w:jc w:val="both"/>
        <w:rPr>
          <w:rFonts w:ascii="Arial" w:hAnsi="Arial" w:cs="Arial"/>
          <w:lang w:val="es-MX"/>
        </w:rPr>
      </w:pPr>
    </w:p>
    <w:p w:rsidR="007868DC" w:rsidRPr="00457388" w:rsidRDefault="007868DC" w:rsidP="008B491A">
      <w:pPr>
        <w:spacing w:line="480" w:lineRule="auto"/>
        <w:ind w:left="2340"/>
        <w:jc w:val="both"/>
        <w:rPr>
          <w:rFonts w:ascii="Arial" w:hAnsi="Arial" w:cs="Arial"/>
          <w:lang w:val="es-MX"/>
        </w:rPr>
      </w:pPr>
      <w:r>
        <w:rPr>
          <w:rFonts w:ascii="Arial" w:hAnsi="Arial" w:cs="Arial"/>
          <w:lang w:val="es-MX"/>
        </w:rPr>
        <w:t xml:space="preserve">Por consiguiente, está claro que debe mantenerse alguna diferencia de rendimiento en los baremos referidos a los dos sexos en algunos tests.  En términos de consejo vocacional y de carrera, la comparación con baremos común para ambos sexos puede reforzar los estereotipos del diferente papel de los sexos que ha venido existiendo en el mundo del trabajo, puesto que los resultados pueden sugerir a los consejeros que las mujeres son menos capaces de realizar tareas mecánicas y los varones peor dotados para las administrativas.  Si se utilizan los baremos </w:t>
      </w:r>
      <w:r>
        <w:rPr>
          <w:rFonts w:ascii="Arial" w:hAnsi="Arial" w:cs="Arial"/>
          <w:lang w:val="es-MX"/>
        </w:rPr>
        <w:lastRenderedPageBreak/>
        <w:t>combinados con fines de orientación, existirá una tendencia a dirigir a los estudiantes hacia trabajos y programas que están en línea con las diferentes ocupacionales intersexos.</w:t>
      </w:r>
    </w:p>
    <w:p w:rsidR="00457388" w:rsidRDefault="00457388" w:rsidP="008B491A">
      <w:pPr>
        <w:spacing w:line="480" w:lineRule="auto"/>
        <w:ind w:left="2340"/>
        <w:jc w:val="both"/>
        <w:rPr>
          <w:rFonts w:ascii="Arial" w:hAnsi="Arial" w:cs="Arial"/>
          <w:lang w:val="es-MX"/>
        </w:rPr>
      </w:pPr>
    </w:p>
    <w:p w:rsidR="00804B24" w:rsidRDefault="00804B24" w:rsidP="008B491A">
      <w:pPr>
        <w:spacing w:line="480" w:lineRule="auto"/>
        <w:ind w:left="2340"/>
        <w:jc w:val="both"/>
        <w:rPr>
          <w:rFonts w:ascii="Arial" w:hAnsi="Arial" w:cs="Arial"/>
          <w:lang w:val="es-MX"/>
        </w:rPr>
      </w:pPr>
      <w:r>
        <w:rPr>
          <w:rFonts w:ascii="Arial" w:hAnsi="Arial" w:cs="Arial"/>
          <w:lang w:val="es-MX"/>
        </w:rPr>
        <w:t xml:space="preserve">Puesto que varones y mujeres tienden a obtener resultados muy parecidos en muchos de los tests de la batería, es muy posible que, con los progresivos cambios en el mercado de trabajo, las diferencias intersexos, asociadas especialmente a los tests de </w:t>
      </w:r>
      <w:r w:rsidR="00232F30">
        <w:rPr>
          <w:rFonts w:ascii="Arial" w:hAnsi="Arial" w:cs="Arial"/>
          <w:lang w:val="es-MX"/>
        </w:rPr>
        <w:t>Pensamiento</w:t>
      </w:r>
      <w:r>
        <w:rPr>
          <w:rFonts w:ascii="Arial" w:hAnsi="Arial" w:cs="Arial"/>
          <w:lang w:val="es-MX"/>
        </w:rPr>
        <w:t xml:space="preserve"> mecánico vayan disminuyendo a lo largo del tiempo.  Tal vez entonces, no sería preciso hacer baremos separados para ambos sexos.  Por el momento, sin embargo, resultan necesarios</w:t>
      </w:r>
      <w:r w:rsidR="009A1479">
        <w:rPr>
          <w:rFonts w:ascii="Arial" w:hAnsi="Arial" w:cs="Arial"/>
          <w:lang w:val="es-MX"/>
        </w:rPr>
        <w:t>.</w:t>
      </w:r>
    </w:p>
    <w:p w:rsidR="00BB613B" w:rsidRPr="00EF6654" w:rsidRDefault="00BB613B" w:rsidP="008B491A">
      <w:pPr>
        <w:spacing w:line="480" w:lineRule="auto"/>
        <w:ind w:left="2340"/>
        <w:jc w:val="both"/>
        <w:rPr>
          <w:rFonts w:ascii="Arial" w:hAnsi="Arial" w:cs="Arial"/>
          <w:b/>
          <w:lang w:val="es-MX"/>
        </w:rPr>
      </w:pPr>
    </w:p>
    <w:p w:rsidR="001552DC" w:rsidRPr="00805077" w:rsidRDefault="001B5FFF" w:rsidP="008B491A">
      <w:pPr>
        <w:pStyle w:val="Ttulo3"/>
        <w:numPr>
          <w:ilvl w:val="2"/>
          <w:numId w:val="2"/>
        </w:numPr>
        <w:tabs>
          <w:tab w:val="clear" w:pos="720"/>
          <w:tab w:val="num" w:pos="1260"/>
        </w:tabs>
        <w:spacing w:before="0" w:after="0" w:line="480" w:lineRule="auto"/>
        <w:ind w:left="1260"/>
        <w:rPr>
          <w:sz w:val="24"/>
          <w:szCs w:val="24"/>
          <w:lang w:val="es-MX"/>
        </w:rPr>
      </w:pPr>
      <w:bookmarkStart w:id="38" w:name="_Toc132703958"/>
      <w:bookmarkStart w:id="39" w:name="_Toc138606037"/>
      <w:r w:rsidRPr="00805077">
        <w:rPr>
          <w:sz w:val="24"/>
          <w:szCs w:val="24"/>
          <w:lang w:val="es-MX"/>
        </w:rPr>
        <w:t>El DAT como predictor del éxito académico</w:t>
      </w:r>
      <w:bookmarkEnd w:id="38"/>
      <w:bookmarkEnd w:id="39"/>
    </w:p>
    <w:p w:rsidR="00ED6F86" w:rsidRDefault="00ED6F86" w:rsidP="008B491A">
      <w:pPr>
        <w:spacing w:line="480" w:lineRule="auto"/>
        <w:ind w:left="1260"/>
        <w:jc w:val="both"/>
        <w:rPr>
          <w:rFonts w:ascii="Arial" w:hAnsi="Arial" w:cs="Arial"/>
          <w:lang w:val="es-MX"/>
        </w:rPr>
      </w:pPr>
      <w:r>
        <w:rPr>
          <w:rFonts w:ascii="Arial" w:hAnsi="Arial" w:cs="Arial"/>
          <w:lang w:val="es-MX"/>
        </w:rPr>
        <w:t>Como se ha indicado, el principal objetivo de la batería DAT, en todas sus versiones, ha sido la evaluación del potencial de los alumnos para los estudios –muy principalmente de enseñanza media- en sus diversas áreas y modalidades.</w:t>
      </w:r>
    </w:p>
    <w:p w:rsidR="00ED6F86" w:rsidRDefault="00ED6F86" w:rsidP="008B491A">
      <w:pPr>
        <w:spacing w:line="480" w:lineRule="auto"/>
        <w:ind w:left="1260"/>
        <w:jc w:val="both"/>
        <w:rPr>
          <w:rFonts w:ascii="Arial" w:hAnsi="Arial" w:cs="Arial"/>
          <w:lang w:val="es-MX"/>
        </w:rPr>
      </w:pPr>
    </w:p>
    <w:p w:rsidR="00ED6F86" w:rsidRDefault="00ED6F86" w:rsidP="008B491A">
      <w:pPr>
        <w:spacing w:line="480" w:lineRule="auto"/>
        <w:ind w:left="1260"/>
        <w:jc w:val="both"/>
        <w:rPr>
          <w:rFonts w:ascii="Arial" w:hAnsi="Arial" w:cs="Arial"/>
          <w:lang w:val="es-MX"/>
        </w:rPr>
      </w:pPr>
      <w:r>
        <w:rPr>
          <w:rFonts w:ascii="Arial" w:hAnsi="Arial" w:cs="Arial"/>
          <w:lang w:val="es-MX"/>
        </w:rPr>
        <w:lastRenderedPageBreak/>
        <w:t xml:space="preserve">La utilidad de los </w:t>
      </w:r>
      <w:r w:rsidRPr="00ED6F86">
        <w:rPr>
          <w:rFonts w:ascii="Arial" w:hAnsi="Arial" w:cs="Arial"/>
          <w:i/>
          <w:lang w:val="es-MX"/>
        </w:rPr>
        <w:t>Test</w:t>
      </w:r>
      <w:r w:rsidR="007556CE">
        <w:rPr>
          <w:rFonts w:ascii="Arial" w:hAnsi="Arial" w:cs="Arial"/>
          <w:i/>
          <w:lang w:val="es-MX"/>
        </w:rPr>
        <w:t>s</w:t>
      </w:r>
      <w:r>
        <w:rPr>
          <w:rFonts w:ascii="Arial" w:hAnsi="Arial" w:cs="Arial"/>
          <w:lang w:val="es-MX"/>
        </w:rPr>
        <w:t xml:space="preserve"> </w:t>
      </w:r>
      <w:r w:rsidRPr="007556CE">
        <w:rPr>
          <w:rFonts w:ascii="Arial" w:hAnsi="Arial" w:cs="Arial"/>
          <w:i/>
          <w:lang w:val="es-MX"/>
        </w:rPr>
        <w:t>de Aptitudes Diferenciales</w:t>
      </w:r>
      <w:r>
        <w:rPr>
          <w:rFonts w:ascii="Arial" w:hAnsi="Arial" w:cs="Arial"/>
          <w:lang w:val="es-MX"/>
        </w:rPr>
        <w:t xml:space="preserve"> para predecir las calificaciones académicas finales</w:t>
      </w:r>
      <w:r w:rsidR="007556CE">
        <w:rPr>
          <w:rFonts w:ascii="Arial" w:hAnsi="Arial" w:cs="Arial"/>
          <w:lang w:val="es-MX"/>
        </w:rPr>
        <w:t xml:space="preserve"> de curso ha sido comprobada a lo largo de toda la historia de la batería.  Existen numerosísimos estudios de validez referidos  a las versiones anteriores del DAT; se ha llegado a la conclusión que </w:t>
      </w:r>
      <w:r w:rsidR="00232F30">
        <w:rPr>
          <w:rFonts w:ascii="Arial" w:hAnsi="Arial" w:cs="Arial"/>
          <w:lang w:val="es-MX"/>
        </w:rPr>
        <w:t>Pensamiento</w:t>
      </w:r>
      <w:r w:rsidR="007556CE">
        <w:rPr>
          <w:rFonts w:ascii="Arial" w:hAnsi="Arial" w:cs="Arial"/>
          <w:lang w:val="es-MX"/>
        </w:rPr>
        <w:t xml:space="preserve"> verbal pronostica bien las calificaciones en los</w:t>
      </w:r>
      <w:r w:rsidR="00537C4C">
        <w:rPr>
          <w:rFonts w:ascii="Arial" w:hAnsi="Arial" w:cs="Arial"/>
          <w:lang w:val="es-MX"/>
        </w:rPr>
        <w:t xml:space="preserve"> cursos de inglés, pero lo hace</w:t>
      </w:r>
      <w:r w:rsidR="007556CE">
        <w:rPr>
          <w:rFonts w:ascii="Arial" w:hAnsi="Arial" w:cs="Arial"/>
          <w:lang w:val="es-MX"/>
        </w:rPr>
        <w:t xml:space="preserve"> en escasa medida</w:t>
      </w:r>
      <w:r w:rsidR="00537C4C">
        <w:rPr>
          <w:rFonts w:ascii="Arial" w:hAnsi="Arial" w:cs="Arial"/>
          <w:lang w:val="es-MX"/>
        </w:rPr>
        <w:t xml:space="preserve"> </w:t>
      </w:r>
      <w:r w:rsidR="00232F30">
        <w:rPr>
          <w:rFonts w:ascii="Arial" w:hAnsi="Arial" w:cs="Arial"/>
          <w:lang w:val="es-MX"/>
        </w:rPr>
        <w:t>Pensamiento</w:t>
      </w:r>
      <w:r w:rsidR="00537C4C">
        <w:rPr>
          <w:rFonts w:ascii="Arial" w:hAnsi="Arial" w:cs="Arial"/>
          <w:lang w:val="es-MX"/>
        </w:rPr>
        <w:t xml:space="preserve"> mecánico</w:t>
      </w:r>
      <w:r w:rsidR="007556CE">
        <w:rPr>
          <w:rFonts w:ascii="Arial" w:hAnsi="Arial" w:cs="Arial"/>
          <w:lang w:val="es-MX"/>
        </w:rPr>
        <w:t>.  Y esto ocurre tanto en las muestras de varones como en las mujeres.</w:t>
      </w:r>
    </w:p>
    <w:p w:rsidR="007556CE" w:rsidRDefault="007556CE" w:rsidP="008B491A">
      <w:pPr>
        <w:spacing w:line="480" w:lineRule="auto"/>
        <w:ind w:left="1260"/>
        <w:jc w:val="both"/>
        <w:rPr>
          <w:rFonts w:ascii="Arial" w:hAnsi="Arial" w:cs="Arial"/>
          <w:lang w:val="es-MX"/>
        </w:rPr>
      </w:pPr>
    </w:p>
    <w:p w:rsidR="006D54B7" w:rsidRDefault="00537C4C" w:rsidP="008B491A">
      <w:pPr>
        <w:spacing w:line="480" w:lineRule="auto"/>
        <w:ind w:left="1260"/>
        <w:jc w:val="both"/>
        <w:rPr>
          <w:rFonts w:ascii="Arial" w:hAnsi="Arial" w:cs="Arial"/>
          <w:lang w:val="es-MX"/>
        </w:rPr>
      </w:pPr>
      <w:r>
        <w:rPr>
          <w:rFonts w:ascii="Arial" w:hAnsi="Arial" w:cs="Arial"/>
          <w:lang w:val="es-MX"/>
        </w:rPr>
        <w:t>El</w:t>
      </w:r>
      <w:r w:rsidR="006D54B7">
        <w:rPr>
          <w:rFonts w:ascii="Arial" w:hAnsi="Arial" w:cs="Arial"/>
          <w:lang w:val="es-MX"/>
        </w:rPr>
        <w:t xml:space="preserve"> test de </w:t>
      </w:r>
      <w:r w:rsidR="00232F30">
        <w:rPr>
          <w:rFonts w:ascii="Arial" w:hAnsi="Arial" w:cs="Arial"/>
          <w:lang w:val="es-MX"/>
        </w:rPr>
        <w:t>Pensamiento</w:t>
      </w:r>
      <w:r w:rsidR="006D54B7">
        <w:rPr>
          <w:rFonts w:ascii="Arial" w:hAnsi="Arial" w:cs="Arial"/>
          <w:lang w:val="es-MX"/>
        </w:rPr>
        <w:t xml:space="preserve"> verbal m</w:t>
      </w:r>
      <w:r>
        <w:rPr>
          <w:rFonts w:ascii="Arial" w:hAnsi="Arial" w:cs="Arial"/>
          <w:lang w:val="es-MX"/>
        </w:rPr>
        <w:t>uestra</w:t>
      </w:r>
      <w:r w:rsidR="006D54B7">
        <w:rPr>
          <w:rFonts w:ascii="Arial" w:hAnsi="Arial" w:cs="Arial"/>
          <w:lang w:val="es-MX"/>
        </w:rPr>
        <w:t xml:space="preserve"> validez relativamente alta para predecir las calificaciones en la mayor parte de las asignaturas.  Esto puede deberse, en parte, a la costumbre académica de calificar a muchos sujetos a partir de informes escritos, preguntas de examen y otras respuestas verbales.  Consecuentemente, la aptitud para verbalizar con una estruc</w:t>
      </w:r>
      <w:r w:rsidR="00753DCC">
        <w:rPr>
          <w:rFonts w:ascii="Arial" w:hAnsi="Arial" w:cs="Arial"/>
          <w:lang w:val="es-MX"/>
        </w:rPr>
        <w:t>tura gramatical convencional inf</w:t>
      </w:r>
      <w:r w:rsidR="006D54B7">
        <w:rPr>
          <w:rFonts w:ascii="Arial" w:hAnsi="Arial" w:cs="Arial"/>
          <w:lang w:val="es-MX"/>
        </w:rPr>
        <w:t>luye quizá en las calificaciones</w:t>
      </w:r>
      <w:r w:rsidR="00753DCC">
        <w:rPr>
          <w:rFonts w:ascii="Arial" w:hAnsi="Arial" w:cs="Arial"/>
          <w:lang w:val="es-MX"/>
        </w:rPr>
        <w:t>,</w:t>
      </w:r>
      <w:r w:rsidR="006D54B7">
        <w:rPr>
          <w:rFonts w:ascii="Arial" w:hAnsi="Arial" w:cs="Arial"/>
          <w:lang w:val="es-MX"/>
        </w:rPr>
        <w:t xml:space="preserve"> incluso en las disciplinas de Ciencias.</w:t>
      </w:r>
      <w:r>
        <w:rPr>
          <w:rFonts w:ascii="Arial" w:hAnsi="Arial" w:cs="Arial"/>
          <w:lang w:val="es-MX"/>
        </w:rPr>
        <w:t xml:space="preserve">  Es posible igualmente que este test tenga alta correlación</w:t>
      </w:r>
      <w:r w:rsidR="006D54B7">
        <w:rPr>
          <w:rFonts w:ascii="Arial" w:hAnsi="Arial" w:cs="Arial"/>
          <w:lang w:val="es-MX"/>
        </w:rPr>
        <w:t xml:space="preserve"> con medidas de comprensión lectora, que también es importante en estas áreas.  Finalmente, constituye una posible e</w:t>
      </w:r>
      <w:r>
        <w:rPr>
          <w:rFonts w:ascii="Arial" w:hAnsi="Arial" w:cs="Arial"/>
          <w:lang w:val="es-MX"/>
        </w:rPr>
        <w:t>xplicación el hecho de que este test</w:t>
      </w:r>
      <w:r w:rsidR="006D54B7">
        <w:rPr>
          <w:rFonts w:ascii="Arial" w:hAnsi="Arial" w:cs="Arial"/>
          <w:lang w:val="es-MX"/>
        </w:rPr>
        <w:t xml:space="preserve"> mida lo que corrientemente se llama “inteligencia verbal” que </w:t>
      </w:r>
      <w:r w:rsidR="006D54B7">
        <w:rPr>
          <w:rFonts w:ascii="Arial" w:hAnsi="Arial" w:cs="Arial"/>
          <w:lang w:val="es-MX"/>
        </w:rPr>
        <w:lastRenderedPageBreak/>
        <w:t>probablemente juegue un papel importante</w:t>
      </w:r>
      <w:r>
        <w:rPr>
          <w:rFonts w:ascii="Arial" w:hAnsi="Arial" w:cs="Arial"/>
          <w:lang w:val="es-MX"/>
        </w:rPr>
        <w:t xml:space="preserve"> en el rendimiento académico.</w:t>
      </w:r>
    </w:p>
    <w:p w:rsidR="006D54B7" w:rsidRDefault="006D54B7" w:rsidP="008B491A">
      <w:pPr>
        <w:spacing w:line="480" w:lineRule="auto"/>
        <w:ind w:left="1260"/>
        <w:jc w:val="both"/>
        <w:rPr>
          <w:rFonts w:ascii="Arial" w:hAnsi="Arial" w:cs="Arial"/>
          <w:lang w:val="es-MX"/>
        </w:rPr>
      </w:pPr>
    </w:p>
    <w:p w:rsidR="006D54B7" w:rsidRDefault="008C2671" w:rsidP="008B491A">
      <w:pPr>
        <w:spacing w:line="480" w:lineRule="auto"/>
        <w:ind w:left="1260"/>
        <w:jc w:val="both"/>
        <w:rPr>
          <w:rFonts w:ascii="Arial" w:hAnsi="Arial" w:cs="Arial"/>
          <w:lang w:val="es-MX"/>
        </w:rPr>
      </w:pPr>
      <w:r>
        <w:rPr>
          <w:rFonts w:ascii="Arial" w:hAnsi="Arial" w:cs="Arial"/>
          <w:lang w:val="es-MX"/>
        </w:rPr>
        <w:t xml:space="preserve">Las primeras ediciones del manual del DAT destacaban el </w:t>
      </w:r>
      <w:r w:rsidR="00232F30">
        <w:rPr>
          <w:rFonts w:ascii="Arial" w:hAnsi="Arial" w:cs="Arial"/>
          <w:lang w:val="es-MX"/>
        </w:rPr>
        <w:t>Pensamiento</w:t>
      </w:r>
      <w:r>
        <w:rPr>
          <w:rFonts w:ascii="Arial" w:hAnsi="Arial" w:cs="Arial"/>
          <w:lang w:val="es-MX"/>
        </w:rPr>
        <w:t xml:space="preserve"> abstracto como buen predictor de las asignaturas de Ciencias.  Los estudios de validez más recientes sugieren que es también un buen predictor de las asignaturas de matemáticas.  Aunque esto debería confirmarse en posteriores investigaciones, cabe pensar que los cambios en la pedagogía de las matemáticas constituyen un factor significativo para que esto sea así.</w:t>
      </w:r>
    </w:p>
    <w:p w:rsidR="008C2671" w:rsidRDefault="008C2671" w:rsidP="008B491A">
      <w:pPr>
        <w:spacing w:line="480" w:lineRule="auto"/>
        <w:ind w:left="1260"/>
        <w:jc w:val="both"/>
        <w:rPr>
          <w:rFonts w:ascii="Arial" w:hAnsi="Arial" w:cs="Arial"/>
          <w:lang w:val="es-MX"/>
        </w:rPr>
      </w:pPr>
    </w:p>
    <w:p w:rsidR="008E43BF" w:rsidRDefault="008E43BF" w:rsidP="008B491A">
      <w:pPr>
        <w:spacing w:line="480" w:lineRule="auto"/>
        <w:ind w:left="1260"/>
        <w:jc w:val="both"/>
        <w:rPr>
          <w:rFonts w:ascii="Arial" w:hAnsi="Arial" w:cs="Arial"/>
          <w:lang w:val="es-MX"/>
        </w:rPr>
      </w:pPr>
      <w:r>
        <w:rPr>
          <w:rFonts w:ascii="Arial" w:hAnsi="Arial" w:cs="Arial"/>
          <w:lang w:val="es-MX"/>
        </w:rPr>
        <w:t xml:space="preserve">Puede </w:t>
      </w:r>
      <w:r w:rsidR="00206F32">
        <w:rPr>
          <w:rFonts w:ascii="Arial" w:hAnsi="Arial" w:cs="Arial"/>
          <w:lang w:val="es-MX"/>
        </w:rPr>
        <w:t>esperarse</w:t>
      </w:r>
      <w:r>
        <w:rPr>
          <w:rFonts w:ascii="Arial" w:hAnsi="Arial" w:cs="Arial"/>
          <w:lang w:val="es-MX"/>
        </w:rPr>
        <w:t xml:space="preserve"> que </w:t>
      </w:r>
      <w:r w:rsidR="00232F30">
        <w:rPr>
          <w:rFonts w:ascii="Arial" w:hAnsi="Arial" w:cs="Arial"/>
          <w:lang w:val="es-MX"/>
        </w:rPr>
        <w:t>Pensamiento</w:t>
      </w:r>
      <w:r>
        <w:rPr>
          <w:rFonts w:ascii="Arial" w:hAnsi="Arial" w:cs="Arial"/>
          <w:lang w:val="es-MX"/>
        </w:rPr>
        <w:t xml:space="preserve"> mecánico muestr</w:t>
      </w:r>
      <w:r w:rsidR="00232F30">
        <w:rPr>
          <w:rFonts w:ascii="Arial" w:hAnsi="Arial" w:cs="Arial"/>
          <w:lang w:val="es-MX"/>
        </w:rPr>
        <w:t>e</w:t>
      </w:r>
      <w:r>
        <w:rPr>
          <w:rFonts w:ascii="Arial" w:hAnsi="Arial" w:cs="Arial"/>
          <w:lang w:val="es-MX"/>
        </w:rPr>
        <w:t xml:space="preserve"> gran validez con respecto a ciertos criterios ocupacionales así como asignaturas de determinadas áreas vocacionales.  Existen indicaciones, basadas en datos de muestras demasiado pequeñas para ser incluidas en este manual, de que este test predice los rendimientos en áreas como calefacción, fontanería y trabajos de chapistería, pero se trata solo de indicaciones.  El test tiene el mismo tipo de contenido que el de Comprensión mecánico de Bennett del que se ha comprobado una buena validez para numerosas tareas de carácter mecánico.</w:t>
      </w:r>
    </w:p>
    <w:p w:rsidR="008E43BF" w:rsidRDefault="008E43BF" w:rsidP="008B491A">
      <w:pPr>
        <w:spacing w:line="480" w:lineRule="auto"/>
        <w:ind w:left="1260"/>
        <w:jc w:val="both"/>
        <w:rPr>
          <w:rFonts w:ascii="Arial" w:hAnsi="Arial" w:cs="Arial"/>
          <w:lang w:val="es-MX"/>
        </w:rPr>
      </w:pPr>
    </w:p>
    <w:p w:rsidR="008E43BF" w:rsidRPr="00D10728" w:rsidRDefault="008E43BF" w:rsidP="008B491A">
      <w:pPr>
        <w:pStyle w:val="Titulo4"/>
        <w:tabs>
          <w:tab w:val="clear" w:pos="1080"/>
          <w:tab w:val="num" w:pos="2340"/>
        </w:tabs>
        <w:spacing w:before="0" w:after="0" w:line="480" w:lineRule="auto"/>
        <w:ind w:left="2340"/>
        <w:rPr>
          <w:b/>
        </w:rPr>
      </w:pPr>
      <w:bookmarkStart w:id="40" w:name="_Toc132703959"/>
      <w:r>
        <w:rPr>
          <w:b/>
        </w:rPr>
        <w:t>Carácter específico de la validez</w:t>
      </w:r>
      <w:bookmarkEnd w:id="40"/>
    </w:p>
    <w:p w:rsidR="008E43BF" w:rsidRPr="008E43BF" w:rsidRDefault="008E43BF" w:rsidP="008B491A">
      <w:pPr>
        <w:spacing w:line="480" w:lineRule="auto"/>
        <w:ind w:left="2340"/>
        <w:jc w:val="both"/>
        <w:rPr>
          <w:rFonts w:ascii="Arial" w:hAnsi="Arial" w:cs="Arial"/>
          <w:lang w:val="es-MX"/>
        </w:rPr>
      </w:pPr>
      <w:r>
        <w:rPr>
          <w:rFonts w:ascii="Arial" w:hAnsi="Arial" w:cs="Arial"/>
          <w:lang w:val="es-MX"/>
        </w:rPr>
        <w:t xml:space="preserve">Un test posee un </w:t>
      </w:r>
      <w:r w:rsidR="00753DCC">
        <w:rPr>
          <w:rFonts w:ascii="Arial" w:hAnsi="Arial" w:cs="Arial"/>
          <w:lang w:val="es-MX"/>
        </w:rPr>
        <w:t>cierto</w:t>
      </w:r>
      <w:r>
        <w:rPr>
          <w:rFonts w:ascii="Arial" w:hAnsi="Arial" w:cs="Arial"/>
          <w:lang w:val="es-MX"/>
        </w:rPr>
        <w:t xml:space="preserve"> grado de validez para un criterio y para una población específic</w:t>
      </w:r>
      <w:r w:rsidR="00753DCC">
        <w:rPr>
          <w:rFonts w:ascii="Arial" w:hAnsi="Arial" w:cs="Arial"/>
          <w:lang w:val="es-MX"/>
        </w:rPr>
        <w:t>a</w:t>
      </w:r>
      <w:r>
        <w:rPr>
          <w:rFonts w:ascii="Arial" w:hAnsi="Arial" w:cs="Arial"/>
          <w:lang w:val="es-MX"/>
        </w:rPr>
        <w:t xml:space="preserve">.  Cuando cambian la naturaleza del criterio o las características de la población, hay que esperar diferencias en los coeficientes de validez.  Incluso, </w:t>
      </w:r>
      <w:r w:rsidR="004A395B">
        <w:rPr>
          <w:rFonts w:ascii="Arial" w:hAnsi="Arial" w:cs="Arial"/>
          <w:lang w:val="es-MX"/>
        </w:rPr>
        <w:t>si los criterios permanecieran constantes y las muestras de estudios se obtuvieran de la misma población, son previsibles ciertas variaciones en los coeficientes de validez de un test a causa de los errores  muestrales.  Cuando el coeficiente de correlación se basa en un gran número de casos, el margen de error muestral es menor  que cuando se ha calculado sobre pocos casos.  Por esto, los estudios de validez hechos sobre muestras amplias tienden a ofrecer estimaciones más precisas y estables de la validez del test que los que se realizan sobre muestras pequeñas.</w:t>
      </w:r>
    </w:p>
    <w:p w:rsidR="008C2671" w:rsidRDefault="008C2671" w:rsidP="008B491A">
      <w:pPr>
        <w:spacing w:line="480" w:lineRule="auto"/>
        <w:ind w:left="2340"/>
        <w:jc w:val="both"/>
        <w:rPr>
          <w:rFonts w:ascii="Arial" w:hAnsi="Arial" w:cs="Arial"/>
          <w:lang w:val="es-MX"/>
        </w:rPr>
      </w:pPr>
    </w:p>
    <w:p w:rsidR="00FE7E34" w:rsidRDefault="00FE7E34" w:rsidP="008B491A">
      <w:pPr>
        <w:spacing w:line="480" w:lineRule="auto"/>
        <w:ind w:left="2340"/>
        <w:jc w:val="both"/>
        <w:rPr>
          <w:rFonts w:ascii="Arial" w:hAnsi="Arial" w:cs="Arial"/>
          <w:lang w:val="es-MX"/>
        </w:rPr>
      </w:pPr>
      <w:r>
        <w:rPr>
          <w:rFonts w:ascii="Arial" w:hAnsi="Arial" w:cs="Arial"/>
          <w:lang w:val="es-MX"/>
        </w:rPr>
        <w:t xml:space="preserve">Todos los datos de validación –relacionados a estos o a cualquier otro test- deben ser interpretados atendiendo una doble referencia: 1) la idoneidad </w:t>
      </w:r>
      <w:r>
        <w:rPr>
          <w:rFonts w:ascii="Arial" w:hAnsi="Arial" w:cs="Arial"/>
          <w:lang w:val="es-MX"/>
        </w:rPr>
        <w:lastRenderedPageBreak/>
        <w:t>estadística de los datos, tales como el tamaño de la muestra, la fiabilidad del test y del criterio, y 2) su aplicabilidad al contexto de la situación particular que interesa al</w:t>
      </w:r>
      <w:r w:rsidR="00753DCC">
        <w:rPr>
          <w:rFonts w:ascii="Arial" w:hAnsi="Arial" w:cs="Arial"/>
          <w:lang w:val="es-MX"/>
        </w:rPr>
        <w:t xml:space="preserve"> que lo utiliza</w:t>
      </w:r>
      <w:r>
        <w:rPr>
          <w:rFonts w:ascii="Arial" w:hAnsi="Arial" w:cs="Arial"/>
          <w:lang w:val="es-MX"/>
        </w:rPr>
        <w:t xml:space="preserve"> –nivel del curso, sexo, contenido de la asignatura, sistema de calificación, forma de selección de los estudiantes, etc.  En resumen, la validez es específica; no hay una “validez del test”; existen solo “valideces” empíricamente que indican la utilidad de un test en diversas situaciones.  Del conjunto de los datos se obtienen generalizaciones sobre la eficacia del test, la validación no es nunca un proceso finalizado:  los </w:t>
      </w:r>
      <w:r w:rsidR="00753DCC">
        <w:rPr>
          <w:rFonts w:ascii="Arial" w:hAnsi="Arial" w:cs="Arial"/>
          <w:lang w:val="es-MX"/>
        </w:rPr>
        <w:t>que utilizan el test deben por sí</w:t>
      </w:r>
      <w:r>
        <w:rPr>
          <w:rFonts w:ascii="Arial" w:hAnsi="Arial" w:cs="Arial"/>
          <w:lang w:val="es-MX"/>
        </w:rPr>
        <w:t xml:space="preserve"> mismo</w:t>
      </w:r>
      <w:r w:rsidR="00753DCC">
        <w:rPr>
          <w:rFonts w:ascii="Arial" w:hAnsi="Arial" w:cs="Arial"/>
          <w:lang w:val="es-MX"/>
        </w:rPr>
        <w:t>s</w:t>
      </w:r>
      <w:r>
        <w:rPr>
          <w:rFonts w:ascii="Arial" w:hAnsi="Arial" w:cs="Arial"/>
          <w:lang w:val="es-MX"/>
        </w:rPr>
        <w:t xml:space="preserve"> evaluar e integrar los datos disponibles.  A medida que el evaluador acumula experiencia con el DAT, las puntuaciones de cada uno de sus tests adquieren un mayor significado como medida de las aptitudes humanas.</w:t>
      </w:r>
    </w:p>
    <w:p w:rsidR="00FE7E34" w:rsidRDefault="00FE7E34" w:rsidP="008B491A">
      <w:pPr>
        <w:spacing w:line="480" w:lineRule="auto"/>
        <w:ind w:left="2340"/>
        <w:jc w:val="both"/>
        <w:rPr>
          <w:rFonts w:ascii="Arial" w:hAnsi="Arial" w:cs="Arial"/>
          <w:lang w:val="es-MX"/>
        </w:rPr>
      </w:pPr>
    </w:p>
    <w:p w:rsidR="00FE7E34" w:rsidRDefault="00FE7E34" w:rsidP="008B491A">
      <w:pPr>
        <w:spacing w:line="480" w:lineRule="auto"/>
        <w:ind w:left="2340"/>
        <w:jc w:val="both"/>
        <w:rPr>
          <w:rFonts w:ascii="Arial" w:hAnsi="Arial" w:cs="Arial"/>
          <w:lang w:val="es-MX"/>
        </w:rPr>
      </w:pPr>
      <w:r>
        <w:rPr>
          <w:rFonts w:ascii="Arial" w:hAnsi="Arial" w:cs="Arial"/>
          <w:lang w:val="es-MX"/>
        </w:rPr>
        <w:t>¿Qué beneficio puede, por consiguiente, obtener el evaluador de los datos de validez que ofrece el Manual?  En primer lugar, que cada uno de los test puede ofrecer un pronóstico útil en determinada</w:t>
      </w:r>
      <w:r w:rsidR="00753DCC">
        <w:rPr>
          <w:rFonts w:ascii="Arial" w:hAnsi="Arial" w:cs="Arial"/>
          <w:lang w:val="es-MX"/>
        </w:rPr>
        <w:t>s</w:t>
      </w:r>
      <w:r>
        <w:rPr>
          <w:rFonts w:ascii="Arial" w:hAnsi="Arial" w:cs="Arial"/>
          <w:lang w:val="es-MX"/>
        </w:rPr>
        <w:t xml:space="preserve"> </w:t>
      </w:r>
      <w:r>
        <w:rPr>
          <w:rFonts w:ascii="Arial" w:hAnsi="Arial" w:cs="Arial"/>
          <w:lang w:val="es-MX"/>
        </w:rPr>
        <w:lastRenderedPageBreak/>
        <w:t>circunstancias, aunque no existen garantías de qu</w:t>
      </w:r>
      <w:r w:rsidR="00753DCC">
        <w:rPr>
          <w:rFonts w:ascii="Arial" w:hAnsi="Arial" w:cs="Arial"/>
          <w:lang w:val="es-MX"/>
        </w:rPr>
        <w:t>e estos u otros tests sean predi</w:t>
      </w:r>
      <w:r>
        <w:rPr>
          <w:rFonts w:ascii="Arial" w:hAnsi="Arial" w:cs="Arial"/>
          <w:lang w:val="es-MX"/>
        </w:rPr>
        <w:t>ctores totalmente seguros del éxito.  Naturalmente, existen situaciones en las que la validez del DAT es insatisfactoria -no se ha construido (ni puede constituirse) ningún test que sea totalmente perfecto</w:t>
      </w:r>
      <w:r w:rsidR="00056BE6">
        <w:rPr>
          <w:rFonts w:ascii="Arial" w:hAnsi="Arial" w:cs="Arial"/>
          <w:lang w:val="es-MX"/>
        </w:rPr>
        <w:t>.</w:t>
      </w:r>
      <w:r>
        <w:rPr>
          <w:rFonts w:ascii="Arial" w:hAnsi="Arial" w:cs="Arial"/>
          <w:lang w:val="es-MX"/>
        </w:rPr>
        <w:t>-</w:t>
      </w:r>
      <w:r w:rsidR="00056BE6">
        <w:rPr>
          <w:rFonts w:ascii="Arial" w:hAnsi="Arial" w:cs="Arial"/>
          <w:lang w:val="es-MX"/>
        </w:rPr>
        <w:t xml:space="preserve">  lo más que puede esperarse de un test es que existan situaciones reales, ni aptitudes ni artificialmente manipuladas, en las que el test resulta útil.  En segundo término, que los datos ofrezcan suficientes indicaciones sobre cual de los test es más probable que pronostique el rendimiento en áreas concretas.  Este es un conocimiento útil, pero de carácter orientativo, no infalible</w:t>
      </w:r>
      <w:r w:rsidR="00762181">
        <w:rPr>
          <w:rFonts w:ascii="Arial" w:hAnsi="Arial" w:cs="Arial"/>
          <w:lang w:val="es-MX"/>
        </w:rPr>
        <w:t>.  Los evaluadores harán bien en descubrir cuáles de los tests funcionan mejor en sus propios centros; los datos del Manual constituyen una muestra de una amplia experiencia, pero lo más importante para cualquier centro concreto es su propia experiencia.</w:t>
      </w:r>
    </w:p>
    <w:p w:rsidR="00ED6F86" w:rsidRDefault="00ED6F86" w:rsidP="008B491A">
      <w:pPr>
        <w:spacing w:line="480" w:lineRule="auto"/>
        <w:ind w:left="2340"/>
        <w:jc w:val="both"/>
        <w:rPr>
          <w:rFonts w:ascii="Arial" w:hAnsi="Arial" w:cs="Arial"/>
          <w:lang w:val="es-MX"/>
        </w:rPr>
      </w:pPr>
    </w:p>
    <w:p w:rsidR="001552DC" w:rsidRPr="004A60B2" w:rsidRDefault="001B5FFF" w:rsidP="00021CF4">
      <w:pPr>
        <w:pStyle w:val="Ttulo3"/>
        <w:numPr>
          <w:ilvl w:val="2"/>
          <w:numId w:val="2"/>
        </w:numPr>
        <w:tabs>
          <w:tab w:val="clear" w:pos="720"/>
          <w:tab w:val="num" w:pos="1260"/>
        </w:tabs>
        <w:spacing w:before="0" w:after="0" w:line="480" w:lineRule="auto"/>
        <w:ind w:left="1260"/>
        <w:rPr>
          <w:sz w:val="24"/>
          <w:szCs w:val="24"/>
          <w:lang w:val="es-MX"/>
        </w:rPr>
      </w:pPr>
      <w:bookmarkStart w:id="41" w:name="_Toc132703960"/>
      <w:bookmarkStart w:id="42" w:name="_Toc138606038"/>
      <w:r w:rsidRPr="004A60B2">
        <w:rPr>
          <w:sz w:val="24"/>
          <w:szCs w:val="24"/>
          <w:lang w:val="es-MX"/>
        </w:rPr>
        <w:t>Normas Interpretativas</w:t>
      </w:r>
      <w:bookmarkEnd w:id="41"/>
      <w:bookmarkEnd w:id="42"/>
    </w:p>
    <w:p w:rsidR="001552DC" w:rsidRDefault="00021CF4" w:rsidP="00021CF4">
      <w:pPr>
        <w:spacing w:line="480" w:lineRule="auto"/>
        <w:ind w:left="1260"/>
        <w:jc w:val="both"/>
        <w:rPr>
          <w:rFonts w:ascii="Arial" w:hAnsi="Arial" w:cs="Arial"/>
          <w:lang w:val="es-MX"/>
        </w:rPr>
      </w:pPr>
      <w:r>
        <w:rPr>
          <w:rFonts w:ascii="Arial" w:hAnsi="Arial" w:cs="Arial"/>
          <w:lang w:val="es-MX"/>
        </w:rPr>
        <w:t>A continuación se presentarán los criterios necesarios para elaborar la tabla de baremos y la interpretación de las mismas.</w:t>
      </w:r>
    </w:p>
    <w:p w:rsidR="001552DC" w:rsidRPr="004A60B2" w:rsidRDefault="001B5FFF" w:rsidP="00021CF4">
      <w:pPr>
        <w:pStyle w:val="Titulo4"/>
        <w:tabs>
          <w:tab w:val="clear" w:pos="1080"/>
          <w:tab w:val="num" w:pos="2340"/>
        </w:tabs>
        <w:spacing w:before="0" w:after="0" w:line="480" w:lineRule="auto"/>
        <w:ind w:left="2340"/>
        <w:rPr>
          <w:b/>
        </w:rPr>
      </w:pPr>
      <w:bookmarkStart w:id="43" w:name="_Toc132703961"/>
      <w:r w:rsidRPr="004A60B2">
        <w:rPr>
          <w:b/>
        </w:rPr>
        <w:lastRenderedPageBreak/>
        <w:t>Criterios para la elaboración de Baremos</w:t>
      </w:r>
      <w:bookmarkEnd w:id="43"/>
    </w:p>
    <w:p w:rsidR="00FE55AA" w:rsidRDefault="001306FE" w:rsidP="00021CF4">
      <w:pPr>
        <w:spacing w:line="480" w:lineRule="auto"/>
        <w:ind w:left="2340"/>
        <w:jc w:val="both"/>
        <w:rPr>
          <w:rFonts w:ascii="Arial" w:hAnsi="Arial" w:cs="Arial"/>
          <w:lang w:val="es-MX"/>
        </w:rPr>
      </w:pPr>
      <w:r>
        <w:rPr>
          <w:rFonts w:ascii="Arial" w:hAnsi="Arial" w:cs="Arial"/>
          <w:lang w:val="es-MX"/>
        </w:rPr>
        <w:t>S</w:t>
      </w:r>
      <w:r w:rsidR="003400B5">
        <w:rPr>
          <w:rFonts w:ascii="Arial" w:hAnsi="Arial" w:cs="Arial"/>
          <w:lang w:val="es-MX"/>
        </w:rPr>
        <w:t>e ha juzgado oportuno incluir algunas tablas en las que se presentan, normalizados, los resultados obtenidos en la aplicación de parte de los tests en proceso de selección profesional e incluso en el proceso de orientación escolar de estudiantes del último curso preuniversitario.  En ambos casos no se aplicó la batería completa, sino s</w:t>
      </w:r>
      <w:r w:rsidR="00753DCC">
        <w:rPr>
          <w:rFonts w:ascii="Arial" w:hAnsi="Arial" w:cs="Arial"/>
          <w:lang w:val="es-MX"/>
        </w:rPr>
        <w:t>ó</w:t>
      </w:r>
      <w:r w:rsidR="003400B5">
        <w:rPr>
          <w:rFonts w:ascii="Arial" w:hAnsi="Arial" w:cs="Arial"/>
          <w:lang w:val="es-MX"/>
        </w:rPr>
        <w:t xml:space="preserve">lo aquellas pruebas que evaluaban las actitudes que se consideraron necesarias, bien para el desempeño correcto del puesto al que aspiran los profesionales, bien para orientar sobre la posibilidad de éxito de los estudiantes en las carreras que deseaban cursar.  En apartados posteriores se describen con detalles las características de las muestras empleadas.  </w:t>
      </w:r>
    </w:p>
    <w:p w:rsidR="003400B5" w:rsidRDefault="003400B5" w:rsidP="00021CF4">
      <w:pPr>
        <w:spacing w:line="480" w:lineRule="auto"/>
        <w:ind w:left="2340"/>
        <w:jc w:val="both"/>
        <w:rPr>
          <w:rFonts w:ascii="Arial" w:hAnsi="Arial" w:cs="Arial"/>
          <w:lang w:val="es-MX"/>
        </w:rPr>
      </w:pPr>
    </w:p>
    <w:p w:rsidR="007936E9" w:rsidRDefault="007936E9" w:rsidP="00021CF4">
      <w:pPr>
        <w:spacing w:line="480" w:lineRule="auto"/>
        <w:ind w:left="2340"/>
        <w:jc w:val="both"/>
        <w:rPr>
          <w:rFonts w:ascii="Arial" w:hAnsi="Arial" w:cs="Arial"/>
          <w:lang w:val="es-MX"/>
        </w:rPr>
      </w:pPr>
      <w:r>
        <w:rPr>
          <w:rFonts w:ascii="Arial" w:hAnsi="Arial" w:cs="Arial"/>
          <w:lang w:val="es-MX"/>
        </w:rPr>
        <w:t xml:space="preserve">Las tablas </w:t>
      </w:r>
      <w:smartTag w:uri="urn:schemas-microsoft-com:office:smarttags" w:element="metricconverter">
        <w:smartTagPr>
          <w:attr w:name="ProductID" w:val="4 a"/>
        </w:smartTagPr>
        <w:r w:rsidR="00D10728">
          <w:rPr>
            <w:rFonts w:ascii="Arial" w:hAnsi="Arial" w:cs="Arial"/>
            <w:lang w:val="es-MX"/>
          </w:rPr>
          <w:t>4</w:t>
        </w:r>
        <w:r>
          <w:rPr>
            <w:rFonts w:ascii="Arial" w:hAnsi="Arial" w:cs="Arial"/>
            <w:lang w:val="es-MX"/>
          </w:rPr>
          <w:t xml:space="preserve"> a</w:t>
        </w:r>
      </w:smartTag>
      <w:r>
        <w:rPr>
          <w:rFonts w:ascii="Arial" w:hAnsi="Arial" w:cs="Arial"/>
          <w:lang w:val="es-MX"/>
        </w:rPr>
        <w:t xml:space="preserve"> </w:t>
      </w:r>
      <w:r w:rsidR="00D10728">
        <w:rPr>
          <w:rFonts w:ascii="Arial" w:hAnsi="Arial" w:cs="Arial"/>
          <w:lang w:val="es-MX"/>
        </w:rPr>
        <w:t>6</w:t>
      </w:r>
      <w:r>
        <w:rPr>
          <w:rFonts w:ascii="Arial" w:hAnsi="Arial" w:cs="Arial"/>
          <w:lang w:val="es-MX"/>
        </w:rPr>
        <w:t>, contienen los baremos de diversas muestras de estudiantes aspirantes a dife</w:t>
      </w:r>
      <w:r w:rsidR="003346CF">
        <w:rPr>
          <w:rFonts w:ascii="Arial" w:hAnsi="Arial" w:cs="Arial"/>
          <w:lang w:val="es-MX"/>
        </w:rPr>
        <w:t>rentes carreras universitarias.</w:t>
      </w:r>
    </w:p>
    <w:p w:rsidR="007936E9" w:rsidRDefault="007936E9" w:rsidP="00021CF4">
      <w:pPr>
        <w:spacing w:line="480" w:lineRule="auto"/>
        <w:ind w:left="2340"/>
        <w:jc w:val="both"/>
        <w:rPr>
          <w:rFonts w:ascii="Arial" w:hAnsi="Arial" w:cs="Arial"/>
          <w:lang w:val="es-MX"/>
        </w:rPr>
      </w:pPr>
    </w:p>
    <w:p w:rsidR="00474285" w:rsidRDefault="001306FE" w:rsidP="00CC035D">
      <w:pPr>
        <w:spacing w:line="480" w:lineRule="auto"/>
        <w:jc w:val="center"/>
        <w:rPr>
          <w:rFonts w:ascii="Arial" w:hAnsi="Arial" w:cs="Arial"/>
          <w:b/>
          <w:i/>
          <w:lang w:val="es-MX"/>
        </w:rPr>
      </w:pPr>
      <w:r>
        <w:rPr>
          <w:rFonts w:ascii="Arial" w:hAnsi="Arial" w:cs="Arial"/>
          <w:b/>
          <w:lang w:val="es-MX"/>
        </w:rPr>
        <w:br w:type="page"/>
      </w:r>
      <w:r w:rsidR="00474285">
        <w:rPr>
          <w:rFonts w:ascii="Arial" w:hAnsi="Arial" w:cs="Arial"/>
          <w:b/>
          <w:lang w:val="es-MX"/>
        </w:rPr>
        <w:lastRenderedPageBreak/>
        <w:t>TABLA 4</w:t>
      </w:r>
    </w:p>
    <w:p w:rsidR="00474285" w:rsidRDefault="007936E9" w:rsidP="00CC035D">
      <w:pPr>
        <w:spacing w:line="480" w:lineRule="auto"/>
        <w:jc w:val="center"/>
        <w:rPr>
          <w:rFonts w:ascii="Arial" w:hAnsi="Arial" w:cs="Arial"/>
          <w:i/>
          <w:lang w:val="es-MX"/>
        </w:rPr>
      </w:pPr>
      <w:r w:rsidRPr="008B3D74">
        <w:rPr>
          <w:rFonts w:ascii="Arial" w:hAnsi="Arial" w:cs="Arial"/>
          <w:i/>
          <w:lang w:val="es-MX"/>
        </w:rPr>
        <w:t xml:space="preserve">Baremos de </w:t>
      </w:r>
      <w:r>
        <w:rPr>
          <w:rFonts w:ascii="Arial" w:hAnsi="Arial" w:cs="Arial"/>
          <w:i/>
          <w:lang w:val="es-MX"/>
        </w:rPr>
        <w:t>estudiantes aspirantes a universidad</w:t>
      </w:r>
      <w:r w:rsidRPr="008B3D74">
        <w:rPr>
          <w:rFonts w:ascii="Arial" w:hAnsi="Arial" w:cs="Arial"/>
          <w:i/>
          <w:lang w:val="es-MX"/>
        </w:rPr>
        <w:t>,</w:t>
      </w:r>
    </w:p>
    <w:p w:rsidR="007936E9" w:rsidRDefault="00474285" w:rsidP="00CC035D">
      <w:pPr>
        <w:spacing w:line="480" w:lineRule="auto"/>
        <w:jc w:val="center"/>
        <w:rPr>
          <w:rFonts w:ascii="Arial" w:hAnsi="Arial" w:cs="Arial"/>
          <w:i/>
          <w:lang w:val="es-MX"/>
        </w:rPr>
      </w:pPr>
      <w:r>
        <w:rPr>
          <w:rFonts w:ascii="Arial" w:hAnsi="Arial" w:cs="Arial"/>
          <w:i/>
          <w:lang w:val="es-MX"/>
        </w:rPr>
        <w:t>V</w:t>
      </w:r>
      <w:r w:rsidR="007936E9" w:rsidRPr="008B3D74">
        <w:rPr>
          <w:rFonts w:ascii="Arial" w:hAnsi="Arial" w:cs="Arial"/>
          <w:i/>
          <w:lang w:val="es-MX"/>
        </w:rPr>
        <w:t>arones y mujeres</w:t>
      </w:r>
      <w:r w:rsidR="007936E9">
        <w:rPr>
          <w:rFonts w:ascii="Arial" w:hAnsi="Arial" w:cs="Arial"/>
          <w:i/>
          <w:lang w:val="es-MX"/>
        </w:rPr>
        <w:t xml:space="preserve"> (Nivel 2)</w:t>
      </w:r>
    </w:p>
    <w:tbl>
      <w:tblPr>
        <w:tblW w:w="6580" w:type="dxa"/>
        <w:jc w:val="center"/>
        <w:tblCellMar>
          <w:left w:w="70" w:type="dxa"/>
          <w:right w:w="70" w:type="dxa"/>
        </w:tblCellMar>
        <w:tblLook w:val="0000"/>
      </w:tblPr>
      <w:tblGrid>
        <w:gridCol w:w="940"/>
        <w:gridCol w:w="940"/>
        <w:gridCol w:w="940"/>
        <w:gridCol w:w="940"/>
        <w:gridCol w:w="940"/>
        <w:gridCol w:w="940"/>
        <w:gridCol w:w="940"/>
      </w:tblGrid>
      <w:tr w:rsidR="00AB0387">
        <w:trPr>
          <w:trHeight w:val="290"/>
          <w:jc w:val="center"/>
        </w:trPr>
        <w:tc>
          <w:tcPr>
            <w:tcW w:w="940" w:type="dxa"/>
            <w:tcBorders>
              <w:top w:val="single" w:sz="8" w:space="0" w:color="auto"/>
              <w:left w:val="single" w:sz="8" w:space="0" w:color="auto"/>
              <w:bottom w:val="single" w:sz="8" w:space="0" w:color="auto"/>
              <w:right w:val="single" w:sz="8" w:space="0" w:color="auto"/>
            </w:tcBorders>
            <w:shd w:val="clear" w:color="auto" w:fill="C0C0C0"/>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Centil</w:t>
            </w:r>
          </w:p>
        </w:tc>
        <w:tc>
          <w:tcPr>
            <w:tcW w:w="940" w:type="dxa"/>
            <w:tcBorders>
              <w:top w:val="single" w:sz="8" w:space="0" w:color="auto"/>
              <w:left w:val="nil"/>
              <w:bottom w:val="single" w:sz="8" w:space="0" w:color="auto"/>
              <w:right w:val="single" w:sz="4" w:space="0" w:color="auto"/>
            </w:tcBorders>
            <w:shd w:val="clear" w:color="auto" w:fill="auto"/>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VR</w:t>
            </w:r>
          </w:p>
        </w:tc>
        <w:tc>
          <w:tcPr>
            <w:tcW w:w="940" w:type="dxa"/>
            <w:tcBorders>
              <w:top w:val="single" w:sz="8" w:space="0" w:color="auto"/>
              <w:left w:val="nil"/>
              <w:bottom w:val="single" w:sz="8" w:space="0" w:color="auto"/>
              <w:right w:val="nil"/>
            </w:tcBorders>
            <w:shd w:val="clear" w:color="auto" w:fill="auto"/>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NR</w:t>
            </w:r>
          </w:p>
        </w:tc>
        <w:tc>
          <w:tcPr>
            <w:tcW w:w="940" w:type="dxa"/>
            <w:tcBorders>
              <w:top w:val="single" w:sz="8" w:space="0" w:color="auto"/>
              <w:left w:val="single" w:sz="4" w:space="0" w:color="auto"/>
              <w:bottom w:val="single" w:sz="8" w:space="0" w:color="auto"/>
              <w:right w:val="single" w:sz="4" w:space="0" w:color="auto"/>
            </w:tcBorders>
            <w:shd w:val="clear" w:color="auto" w:fill="auto"/>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AR</w:t>
            </w:r>
          </w:p>
        </w:tc>
        <w:tc>
          <w:tcPr>
            <w:tcW w:w="940" w:type="dxa"/>
            <w:tcBorders>
              <w:top w:val="single" w:sz="8" w:space="0" w:color="auto"/>
              <w:left w:val="nil"/>
              <w:bottom w:val="single" w:sz="8" w:space="0" w:color="auto"/>
              <w:right w:val="nil"/>
            </w:tcBorders>
            <w:shd w:val="clear" w:color="auto" w:fill="auto"/>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SR</w:t>
            </w:r>
          </w:p>
        </w:tc>
        <w:tc>
          <w:tcPr>
            <w:tcW w:w="940" w:type="dxa"/>
            <w:tcBorders>
              <w:top w:val="single" w:sz="8" w:space="0" w:color="auto"/>
              <w:left w:val="single" w:sz="8" w:space="0" w:color="auto"/>
              <w:bottom w:val="single" w:sz="8" w:space="0" w:color="auto"/>
              <w:right w:val="single" w:sz="8" w:space="0" w:color="auto"/>
            </w:tcBorders>
            <w:shd w:val="clear" w:color="auto" w:fill="C0C0C0"/>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S</w:t>
            </w:r>
          </w:p>
        </w:tc>
        <w:tc>
          <w:tcPr>
            <w:tcW w:w="940" w:type="dxa"/>
            <w:tcBorders>
              <w:top w:val="single" w:sz="8" w:space="0" w:color="auto"/>
              <w:left w:val="nil"/>
              <w:bottom w:val="single" w:sz="8" w:space="0" w:color="auto"/>
              <w:right w:val="single" w:sz="8" w:space="0" w:color="auto"/>
            </w:tcBorders>
            <w:shd w:val="clear" w:color="auto" w:fill="C0C0C0"/>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De</w:t>
            </w:r>
          </w:p>
        </w:tc>
      </w:tr>
      <w:tr w:rsidR="007936E9">
        <w:trPr>
          <w:trHeight w:val="284"/>
          <w:jc w:val="center"/>
        </w:trPr>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99</w:t>
            </w:r>
          </w:p>
        </w:tc>
        <w:tc>
          <w:tcPr>
            <w:tcW w:w="940" w:type="dxa"/>
            <w:tcBorders>
              <w:top w:val="nil"/>
              <w:left w:val="nil"/>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37-40</w:t>
            </w:r>
          </w:p>
        </w:tc>
        <w:tc>
          <w:tcPr>
            <w:tcW w:w="940" w:type="dxa"/>
            <w:tcBorders>
              <w:top w:val="nil"/>
              <w:left w:val="nil"/>
              <w:bottom w:val="nil"/>
              <w:right w:val="nil"/>
            </w:tcBorders>
            <w:shd w:val="clear" w:color="auto" w:fill="auto"/>
            <w:noWrap/>
            <w:vAlign w:val="center"/>
          </w:tcPr>
          <w:p w:rsidR="007936E9" w:rsidRDefault="00AB0387" w:rsidP="00CC035D">
            <w:pPr>
              <w:jc w:val="center"/>
              <w:rPr>
                <w:rFonts w:ascii="Arial" w:hAnsi="Arial" w:cs="Arial"/>
                <w:sz w:val="20"/>
                <w:szCs w:val="20"/>
              </w:rPr>
            </w:pPr>
            <w:r>
              <w:rPr>
                <w:rFonts w:ascii="Arial" w:hAnsi="Arial" w:cs="Arial"/>
                <w:sz w:val="20"/>
                <w:szCs w:val="20"/>
              </w:rPr>
              <w:t>32-</w:t>
            </w:r>
            <w:r w:rsidR="007936E9">
              <w:rPr>
                <w:rFonts w:ascii="Arial" w:hAnsi="Arial" w:cs="Arial"/>
                <w:sz w:val="20"/>
                <w:szCs w:val="20"/>
              </w:rPr>
              <w:t>40</w:t>
            </w:r>
          </w:p>
        </w:tc>
        <w:tc>
          <w:tcPr>
            <w:tcW w:w="940" w:type="dxa"/>
            <w:tcBorders>
              <w:top w:val="nil"/>
              <w:left w:val="single" w:sz="4" w:space="0" w:color="auto"/>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36-40</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50</w:t>
            </w:r>
          </w:p>
        </w:tc>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97</w:t>
            </w:r>
          </w:p>
        </w:tc>
        <w:tc>
          <w:tcPr>
            <w:tcW w:w="940" w:type="dxa"/>
            <w:tcBorders>
              <w:top w:val="nil"/>
              <w:left w:val="nil"/>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10</w:t>
            </w:r>
          </w:p>
        </w:tc>
      </w:tr>
      <w:tr w:rsidR="007936E9">
        <w:trPr>
          <w:trHeight w:val="284"/>
          <w:jc w:val="center"/>
        </w:trPr>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98</w:t>
            </w:r>
          </w:p>
        </w:tc>
        <w:tc>
          <w:tcPr>
            <w:tcW w:w="940" w:type="dxa"/>
            <w:tcBorders>
              <w:top w:val="nil"/>
              <w:left w:val="nil"/>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36</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31</w:t>
            </w:r>
          </w:p>
        </w:tc>
        <w:tc>
          <w:tcPr>
            <w:tcW w:w="940" w:type="dxa"/>
            <w:tcBorders>
              <w:top w:val="nil"/>
              <w:left w:val="single" w:sz="4" w:space="0" w:color="auto"/>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35</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w:t>
            </w:r>
          </w:p>
        </w:tc>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91</w:t>
            </w:r>
          </w:p>
        </w:tc>
        <w:tc>
          <w:tcPr>
            <w:tcW w:w="940" w:type="dxa"/>
            <w:tcBorders>
              <w:top w:val="nil"/>
              <w:left w:val="nil"/>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10</w:t>
            </w:r>
          </w:p>
        </w:tc>
      </w:tr>
      <w:tr w:rsidR="007936E9">
        <w:trPr>
          <w:trHeight w:val="284"/>
          <w:jc w:val="center"/>
        </w:trPr>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97</w:t>
            </w:r>
          </w:p>
        </w:tc>
        <w:tc>
          <w:tcPr>
            <w:tcW w:w="940" w:type="dxa"/>
            <w:tcBorders>
              <w:top w:val="nil"/>
              <w:left w:val="nil"/>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35</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30</w:t>
            </w:r>
          </w:p>
        </w:tc>
        <w:tc>
          <w:tcPr>
            <w:tcW w:w="940" w:type="dxa"/>
            <w:tcBorders>
              <w:top w:val="nil"/>
              <w:left w:val="single" w:sz="4" w:space="0" w:color="auto"/>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34</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49</w:t>
            </w:r>
          </w:p>
        </w:tc>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87</w:t>
            </w:r>
          </w:p>
        </w:tc>
        <w:tc>
          <w:tcPr>
            <w:tcW w:w="940" w:type="dxa"/>
            <w:tcBorders>
              <w:top w:val="nil"/>
              <w:left w:val="nil"/>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9</w:t>
            </w:r>
          </w:p>
        </w:tc>
      </w:tr>
      <w:tr w:rsidR="007936E9">
        <w:trPr>
          <w:trHeight w:val="284"/>
          <w:jc w:val="center"/>
        </w:trPr>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96</w:t>
            </w:r>
          </w:p>
        </w:tc>
        <w:tc>
          <w:tcPr>
            <w:tcW w:w="940" w:type="dxa"/>
            <w:tcBorders>
              <w:top w:val="nil"/>
              <w:left w:val="nil"/>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34</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28</w:t>
            </w:r>
          </w:p>
        </w:tc>
        <w:tc>
          <w:tcPr>
            <w:tcW w:w="940" w:type="dxa"/>
            <w:tcBorders>
              <w:top w:val="nil"/>
              <w:left w:val="single" w:sz="4" w:space="0" w:color="auto"/>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33</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48</w:t>
            </w:r>
          </w:p>
        </w:tc>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85</w:t>
            </w:r>
          </w:p>
        </w:tc>
        <w:tc>
          <w:tcPr>
            <w:tcW w:w="940" w:type="dxa"/>
            <w:tcBorders>
              <w:top w:val="nil"/>
              <w:left w:val="nil"/>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9</w:t>
            </w:r>
          </w:p>
        </w:tc>
      </w:tr>
      <w:tr w:rsidR="007936E9">
        <w:trPr>
          <w:trHeight w:val="284"/>
          <w:jc w:val="center"/>
        </w:trPr>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95</w:t>
            </w:r>
          </w:p>
        </w:tc>
        <w:tc>
          <w:tcPr>
            <w:tcW w:w="940" w:type="dxa"/>
            <w:tcBorders>
              <w:top w:val="nil"/>
              <w:left w:val="nil"/>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33</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28</w:t>
            </w:r>
          </w:p>
        </w:tc>
        <w:tc>
          <w:tcPr>
            <w:tcW w:w="940" w:type="dxa"/>
            <w:tcBorders>
              <w:top w:val="nil"/>
              <w:left w:val="single" w:sz="4" w:space="0" w:color="auto"/>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32</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47</w:t>
            </w:r>
          </w:p>
        </w:tc>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83</w:t>
            </w:r>
          </w:p>
        </w:tc>
        <w:tc>
          <w:tcPr>
            <w:tcW w:w="940" w:type="dxa"/>
            <w:tcBorders>
              <w:top w:val="nil"/>
              <w:left w:val="nil"/>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9</w:t>
            </w:r>
          </w:p>
        </w:tc>
      </w:tr>
      <w:tr w:rsidR="007936E9">
        <w:trPr>
          <w:trHeight w:val="284"/>
          <w:jc w:val="center"/>
        </w:trPr>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90</w:t>
            </w:r>
          </w:p>
        </w:tc>
        <w:tc>
          <w:tcPr>
            <w:tcW w:w="940" w:type="dxa"/>
            <w:tcBorders>
              <w:top w:val="nil"/>
              <w:left w:val="nil"/>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31-32</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24-27</w:t>
            </w:r>
          </w:p>
        </w:tc>
        <w:tc>
          <w:tcPr>
            <w:tcW w:w="940" w:type="dxa"/>
            <w:tcBorders>
              <w:top w:val="nil"/>
              <w:left w:val="single" w:sz="4" w:space="0" w:color="auto"/>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31</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45-46</w:t>
            </w:r>
          </w:p>
        </w:tc>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76</w:t>
            </w:r>
          </w:p>
        </w:tc>
        <w:tc>
          <w:tcPr>
            <w:tcW w:w="940" w:type="dxa"/>
            <w:tcBorders>
              <w:top w:val="nil"/>
              <w:left w:val="nil"/>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8</w:t>
            </w:r>
          </w:p>
        </w:tc>
      </w:tr>
      <w:tr w:rsidR="007936E9">
        <w:trPr>
          <w:trHeight w:val="284"/>
          <w:jc w:val="center"/>
        </w:trPr>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85</w:t>
            </w:r>
          </w:p>
        </w:tc>
        <w:tc>
          <w:tcPr>
            <w:tcW w:w="940" w:type="dxa"/>
            <w:tcBorders>
              <w:top w:val="nil"/>
              <w:left w:val="nil"/>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29-30</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23</w:t>
            </w:r>
          </w:p>
        </w:tc>
        <w:tc>
          <w:tcPr>
            <w:tcW w:w="940" w:type="dxa"/>
            <w:tcBorders>
              <w:top w:val="nil"/>
              <w:left w:val="single" w:sz="4" w:space="0" w:color="auto"/>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30</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44</w:t>
            </w:r>
          </w:p>
        </w:tc>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71</w:t>
            </w:r>
          </w:p>
        </w:tc>
        <w:tc>
          <w:tcPr>
            <w:tcW w:w="940" w:type="dxa"/>
            <w:tcBorders>
              <w:top w:val="nil"/>
              <w:left w:val="nil"/>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8</w:t>
            </w:r>
          </w:p>
        </w:tc>
      </w:tr>
      <w:tr w:rsidR="007936E9">
        <w:trPr>
          <w:trHeight w:val="284"/>
          <w:jc w:val="center"/>
        </w:trPr>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80</w:t>
            </w:r>
          </w:p>
        </w:tc>
        <w:tc>
          <w:tcPr>
            <w:tcW w:w="940" w:type="dxa"/>
            <w:tcBorders>
              <w:top w:val="nil"/>
              <w:left w:val="nil"/>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28</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22</w:t>
            </w:r>
          </w:p>
        </w:tc>
        <w:tc>
          <w:tcPr>
            <w:tcW w:w="940" w:type="dxa"/>
            <w:tcBorders>
              <w:top w:val="nil"/>
              <w:left w:val="single" w:sz="4" w:space="0" w:color="auto"/>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29</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42-43</w:t>
            </w:r>
          </w:p>
        </w:tc>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67</w:t>
            </w:r>
          </w:p>
        </w:tc>
        <w:tc>
          <w:tcPr>
            <w:tcW w:w="940" w:type="dxa"/>
            <w:tcBorders>
              <w:top w:val="nil"/>
              <w:left w:val="nil"/>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7</w:t>
            </w:r>
          </w:p>
        </w:tc>
      </w:tr>
      <w:tr w:rsidR="007936E9">
        <w:trPr>
          <w:trHeight w:val="284"/>
          <w:jc w:val="center"/>
        </w:trPr>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75</w:t>
            </w:r>
          </w:p>
        </w:tc>
        <w:tc>
          <w:tcPr>
            <w:tcW w:w="940" w:type="dxa"/>
            <w:tcBorders>
              <w:top w:val="nil"/>
              <w:left w:val="nil"/>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27</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21</w:t>
            </w:r>
          </w:p>
        </w:tc>
        <w:tc>
          <w:tcPr>
            <w:tcW w:w="940" w:type="dxa"/>
            <w:tcBorders>
              <w:top w:val="nil"/>
              <w:left w:val="single" w:sz="4" w:space="0" w:color="auto"/>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28</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41</w:t>
            </w:r>
          </w:p>
        </w:tc>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63</w:t>
            </w:r>
          </w:p>
        </w:tc>
        <w:tc>
          <w:tcPr>
            <w:tcW w:w="940" w:type="dxa"/>
            <w:tcBorders>
              <w:top w:val="nil"/>
              <w:left w:val="nil"/>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7</w:t>
            </w:r>
          </w:p>
        </w:tc>
      </w:tr>
      <w:tr w:rsidR="007936E9">
        <w:trPr>
          <w:trHeight w:val="284"/>
          <w:jc w:val="center"/>
        </w:trPr>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70</w:t>
            </w:r>
          </w:p>
        </w:tc>
        <w:tc>
          <w:tcPr>
            <w:tcW w:w="940" w:type="dxa"/>
            <w:tcBorders>
              <w:top w:val="nil"/>
              <w:left w:val="nil"/>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26</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20</w:t>
            </w:r>
          </w:p>
        </w:tc>
        <w:tc>
          <w:tcPr>
            <w:tcW w:w="940" w:type="dxa"/>
            <w:tcBorders>
              <w:top w:val="nil"/>
              <w:left w:val="single" w:sz="4" w:space="0" w:color="auto"/>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27</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40</w:t>
            </w:r>
          </w:p>
        </w:tc>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60</w:t>
            </w:r>
          </w:p>
        </w:tc>
        <w:tc>
          <w:tcPr>
            <w:tcW w:w="940" w:type="dxa"/>
            <w:tcBorders>
              <w:top w:val="nil"/>
              <w:left w:val="nil"/>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7</w:t>
            </w:r>
          </w:p>
        </w:tc>
      </w:tr>
      <w:tr w:rsidR="007936E9">
        <w:trPr>
          <w:trHeight w:val="284"/>
          <w:jc w:val="center"/>
        </w:trPr>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65</w:t>
            </w:r>
          </w:p>
        </w:tc>
        <w:tc>
          <w:tcPr>
            <w:tcW w:w="940" w:type="dxa"/>
            <w:tcBorders>
              <w:top w:val="nil"/>
              <w:left w:val="nil"/>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25</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26</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39</w:t>
            </w:r>
          </w:p>
        </w:tc>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58</w:t>
            </w:r>
          </w:p>
        </w:tc>
        <w:tc>
          <w:tcPr>
            <w:tcW w:w="940" w:type="dxa"/>
            <w:tcBorders>
              <w:top w:val="nil"/>
              <w:left w:val="nil"/>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6</w:t>
            </w:r>
          </w:p>
        </w:tc>
      </w:tr>
      <w:tr w:rsidR="007936E9">
        <w:trPr>
          <w:trHeight w:val="284"/>
          <w:jc w:val="center"/>
        </w:trPr>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60</w:t>
            </w:r>
          </w:p>
        </w:tc>
        <w:tc>
          <w:tcPr>
            <w:tcW w:w="940" w:type="dxa"/>
            <w:tcBorders>
              <w:top w:val="nil"/>
              <w:left w:val="nil"/>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24</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19</w:t>
            </w:r>
          </w:p>
        </w:tc>
        <w:tc>
          <w:tcPr>
            <w:tcW w:w="940" w:type="dxa"/>
            <w:tcBorders>
              <w:top w:val="nil"/>
              <w:left w:val="single" w:sz="4" w:space="0" w:color="auto"/>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37-38</w:t>
            </w:r>
          </w:p>
        </w:tc>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55</w:t>
            </w:r>
          </w:p>
        </w:tc>
        <w:tc>
          <w:tcPr>
            <w:tcW w:w="940" w:type="dxa"/>
            <w:tcBorders>
              <w:top w:val="nil"/>
              <w:left w:val="nil"/>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6</w:t>
            </w:r>
          </w:p>
        </w:tc>
      </w:tr>
      <w:tr w:rsidR="007936E9">
        <w:trPr>
          <w:trHeight w:val="284"/>
          <w:jc w:val="center"/>
        </w:trPr>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55</w:t>
            </w:r>
          </w:p>
        </w:tc>
        <w:tc>
          <w:tcPr>
            <w:tcW w:w="940" w:type="dxa"/>
            <w:tcBorders>
              <w:top w:val="nil"/>
              <w:left w:val="nil"/>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23</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18</w:t>
            </w:r>
          </w:p>
        </w:tc>
        <w:tc>
          <w:tcPr>
            <w:tcW w:w="940" w:type="dxa"/>
            <w:tcBorders>
              <w:top w:val="nil"/>
              <w:left w:val="single" w:sz="4" w:space="0" w:color="auto"/>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25</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w:t>
            </w:r>
          </w:p>
        </w:tc>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52</w:t>
            </w:r>
          </w:p>
        </w:tc>
        <w:tc>
          <w:tcPr>
            <w:tcW w:w="940" w:type="dxa"/>
            <w:tcBorders>
              <w:top w:val="nil"/>
              <w:left w:val="nil"/>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6</w:t>
            </w:r>
          </w:p>
        </w:tc>
      </w:tr>
      <w:tr w:rsidR="007936E9">
        <w:trPr>
          <w:trHeight w:val="284"/>
          <w:jc w:val="center"/>
        </w:trPr>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50</w:t>
            </w:r>
          </w:p>
        </w:tc>
        <w:tc>
          <w:tcPr>
            <w:tcW w:w="940" w:type="dxa"/>
            <w:tcBorders>
              <w:top w:val="nil"/>
              <w:left w:val="nil"/>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22</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17</w:t>
            </w:r>
          </w:p>
        </w:tc>
        <w:tc>
          <w:tcPr>
            <w:tcW w:w="940" w:type="dxa"/>
            <w:tcBorders>
              <w:top w:val="nil"/>
              <w:left w:val="single" w:sz="4" w:space="0" w:color="auto"/>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24</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36</w:t>
            </w:r>
          </w:p>
        </w:tc>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50</w:t>
            </w:r>
          </w:p>
        </w:tc>
        <w:tc>
          <w:tcPr>
            <w:tcW w:w="940" w:type="dxa"/>
            <w:tcBorders>
              <w:top w:val="nil"/>
              <w:left w:val="nil"/>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6</w:t>
            </w:r>
          </w:p>
        </w:tc>
      </w:tr>
      <w:tr w:rsidR="007936E9">
        <w:trPr>
          <w:trHeight w:val="284"/>
          <w:jc w:val="center"/>
        </w:trPr>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45</w:t>
            </w:r>
          </w:p>
        </w:tc>
        <w:tc>
          <w:tcPr>
            <w:tcW w:w="940" w:type="dxa"/>
            <w:tcBorders>
              <w:top w:val="nil"/>
              <w:left w:val="nil"/>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21</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16</w:t>
            </w:r>
          </w:p>
        </w:tc>
        <w:tc>
          <w:tcPr>
            <w:tcW w:w="940" w:type="dxa"/>
            <w:tcBorders>
              <w:top w:val="nil"/>
              <w:left w:val="single" w:sz="4" w:space="0" w:color="auto"/>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23</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35</w:t>
            </w:r>
          </w:p>
        </w:tc>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48</w:t>
            </w:r>
          </w:p>
        </w:tc>
        <w:tc>
          <w:tcPr>
            <w:tcW w:w="940" w:type="dxa"/>
            <w:tcBorders>
              <w:top w:val="nil"/>
              <w:left w:val="nil"/>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5</w:t>
            </w:r>
          </w:p>
        </w:tc>
      </w:tr>
      <w:tr w:rsidR="007936E9">
        <w:trPr>
          <w:trHeight w:val="284"/>
          <w:jc w:val="center"/>
        </w:trPr>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40</w:t>
            </w:r>
          </w:p>
        </w:tc>
        <w:tc>
          <w:tcPr>
            <w:tcW w:w="940" w:type="dxa"/>
            <w:tcBorders>
              <w:top w:val="nil"/>
              <w:left w:val="nil"/>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20</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15</w:t>
            </w:r>
          </w:p>
        </w:tc>
        <w:tc>
          <w:tcPr>
            <w:tcW w:w="940" w:type="dxa"/>
            <w:tcBorders>
              <w:top w:val="nil"/>
              <w:left w:val="single" w:sz="4" w:space="0" w:color="auto"/>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33-34</w:t>
            </w:r>
          </w:p>
        </w:tc>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45</w:t>
            </w:r>
          </w:p>
        </w:tc>
        <w:tc>
          <w:tcPr>
            <w:tcW w:w="940" w:type="dxa"/>
            <w:tcBorders>
              <w:top w:val="nil"/>
              <w:left w:val="nil"/>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5</w:t>
            </w:r>
          </w:p>
        </w:tc>
      </w:tr>
      <w:tr w:rsidR="007936E9">
        <w:trPr>
          <w:trHeight w:val="284"/>
          <w:jc w:val="center"/>
        </w:trPr>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35</w:t>
            </w:r>
          </w:p>
        </w:tc>
        <w:tc>
          <w:tcPr>
            <w:tcW w:w="940" w:type="dxa"/>
            <w:tcBorders>
              <w:top w:val="nil"/>
              <w:left w:val="nil"/>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19</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22</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31-32</w:t>
            </w:r>
          </w:p>
        </w:tc>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42</w:t>
            </w:r>
          </w:p>
        </w:tc>
        <w:tc>
          <w:tcPr>
            <w:tcW w:w="940" w:type="dxa"/>
            <w:tcBorders>
              <w:top w:val="nil"/>
              <w:left w:val="nil"/>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5</w:t>
            </w:r>
          </w:p>
        </w:tc>
      </w:tr>
      <w:tr w:rsidR="007936E9">
        <w:trPr>
          <w:trHeight w:val="284"/>
          <w:jc w:val="center"/>
        </w:trPr>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30</w:t>
            </w:r>
          </w:p>
        </w:tc>
        <w:tc>
          <w:tcPr>
            <w:tcW w:w="940" w:type="dxa"/>
            <w:tcBorders>
              <w:top w:val="nil"/>
              <w:left w:val="nil"/>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18</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14</w:t>
            </w:r>
          </w:p>
        </w:tc>
        <w:tc>
          <w:tcPr>
            <w:tcW w:w="940" w:type="dxa"/>
            <w:tcBorders>
              <w:top w:val="nil"/>
              <w:left w:val="single" w:sz="4" w:space="0" w:color="auto"/>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21</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30</w:t>
            </w:r>
          </w:p>
        </w:tc>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40</w:t>
            </w:r>
          </w:p>
        </w:tc>
        <w:tc>
          <w:tcPr>
            <w:tcW w:w="940" w:type="dxa"/>
            <w:tcBorders>
              <w:top w:val="nil"/>
              <w:left w:val="nil"/>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4</w:t>
            </w:r>
          </w:p>
        </w:tc>
      </w:tr>
      <w:tr w:rsidR="007936E9">
        <w:trPr>
          <w:trHeight w:val="284"/>
          <w:jc w:val="center"/>
        </w:trPr>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25</w:t>
            </w:r>
          </w:p>
        </w:tc>
        <w:tc>
          <w:tcPr>
            <w:tcW w:w="940" w:type="dxa"/>
            <w:tcBorders>
              <w:top w:val="nil"/>
              <w:left w:val="nil"/>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17</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20</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29</w:t>
            </w:r>
          </w:p>
        </w:tc>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37</w:t>
            </w:r>
          </w:p>
        </w:tc>
        <w:tc>
          <w:tcPr>
            <w:tcW w:w="940" w:type="dxa"/>
            <w:tcBorders>
              <w:top w:val="nil"/>
              <w:left w:val="nil"/>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4</w:t>
            </w:r>
          </w:p>
        </w:tc>
      </w:tr>
      <w:tr w:rsidR="007936E9">
        <w:trPr>
          <w:trHeight w:val="284"/>
          <w:jc w:val="center"/>
        </w:trPr>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20</w:t>
            </w:r>
          </w:p>
        </w:tc>
        <w:tc>
          <w:tcPr>
            <w:tcW w:w="940" w:type="dxa"/>
            <w:tcBorders>
              <w:top w:val="nil"/>
              <w:left w:val="nil"/>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16</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13</w:t>
            </w:r>
          </w:p>
        </w:tc>
        <w:tc>
          <w:tcPr>
            <w:tcW w:w="940" w:type="dxa"/>
            <w:tcBorders>
              <w:top w:val="nil"/>
              <w:left w:val="single" w:sz="4" w:space="0" w:color="auto"/>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19</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26-28</w:t>
            </w:r>
          </w:p>
        </w:tc>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33</w:t>
            </w:r>
          </w:p>
        </w:tc>
        <w:tc>
          <w:tcPr>
            <w:tcW w:w="940" w:type="dxa"/>
            <w:tcBorders>
              <w:top w:val="nil"/>
              <w:left w:val="nil"/>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4</w:t>
            </w:r>
          </w:p>
        </w:tc>
      </w:tr>
      <w:tr w:rsidR="007936E9">
        <w:trPr>
          <w:trHeight w:val="284"/>
          <w:jc w:val="center"/>
        </w:trPr>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15</w:t>
            </w:r>
          </w:p>
        </w:tc>
        <w:tc>
          <w:tcPr>
            <w:tcW w:w="940" w:type="dxa"/>
            <w:tcBorders>
              <w:top w:val="nil"/>
              <w:left w:val="nil"/>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15</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12</w:t>
            </w:r>
          </w:p>
        </w:tc>
        <w:tc>
          <w:tcPr>
            <w:tcW w:w="940" w:type="dxa"/>
            <w:tcBorders>
              <w:top w:val="nil"/>
              <w:left w:val="single" w:sz="4" w:space="0" w:color="auto"/>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18</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24-25</w:t>
            </w:r>
          </w:p>
        </w:tc>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29</w:t>
            </w:r>
          </w:p>
        </w:tc>
        <w:tc>
          <w:tcPr>
            <w:tcW w:w="940" w:type="dxa"/>
            <w:tcBorders>
              <w:top w:val="nil"/>
              <w:left w:val="nil"/>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3</w:t>
            </w:r>
          </w:p>
        </w:tc>
      </w:tr>
      <w:tr w:rsidR="007936E9">
        <w:trPr>
          <w:trHeight w:val="284"/>
          <w:jc w:val="center"/>
        </w:trPr>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10</w:t>
            </w:r>
          </w:p>
        </w:tc>
        <w:tc>
          <w:tcPr>
            <w:tcW w:w="940" w:type="dxa"/>
            <w:tcBorders>
              <w:top w:val="nil"/>
              <w:left w:val="nil"/>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13-14</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11</w:t>
            </w:r>
          </w:p>
        </w:tc>
        <w:tc>
          <w:tcPr>
            <w:tcW w:w="940" w:type="dxa"/>
            <w:tcBorders>
              <w:top w:val="nil"/>
              <w:left w:val="single" w:sz="4" w:space="0" w:color="auto"/>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17</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22-23</w:t>
            </w:r>
          </w:p>
        </w:tc>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24</w:t>
            </w:r>
          </w:p>
        </w:tc>
        <w:tc>
          <w:tcPr>
            <w:tcW w:w="940" w:type="dxa"/>
            <w:tcBorders>
              <w:top w:val="nil"/>
              <w:left w:val="nil"/>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3</w:t>
            </w:r>
          </w:p>
        </w:tc>
      </w:tr>
      <w:tr w:rsidR="007936E9">
        <w:trPr>
          <w:trHeight w:val="284"/>
          <w:jc w:val="center"/>
        </w:trPr>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5</w:t>
            </w:r>
          </w:p>
        </w:tc>
        <w:tc>
          <w:tcPr>
            <w:tcW w:w="940" w:type="dxa"/>
            <w:tcBorders>
              <w:top w:val="nil"/>
              <w:left w:val="nil"/>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12</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10</w:t>
            </w:r>
          </w:p>
        </w:tc>
        <w:tc>
          <w:tcPr>
            <w:tcW w:w="940" w:type="dxa"/>
            <w:tcBorders>
              <w:top w:val="nil"/>
              <w:left w:val="single" w:sz="4" w:space="0" w:color="auto"/>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15-16</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19-21</w:t>
            </w:r>
          </w:p>
        </w:tc>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17</w:t>
            </w:r>
          </w:p>
        </w:tc>
        <w:tc>
          <w:tcPr>
            <w:tcW w:w="940" w:type="dxa"/>
            <w:tcBorders>
              <w:top w:val="nil"/>
              <w:left w:val="nil"/>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2</w:t>
            </w:r>
          </w:p>
        </w:tc>
      </w:tr>
      <w:tr w:rsidR="007936E9">
        <w:trPr>
          <w:trHeight w:val="284"/>
          <w:jc w:val="center"/>
        </w:trPr>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4</w:t>
            </w:r>
          </w:p>
        </w:tc>
        <w:tc>
          <w:tcPr>
            <w:tcW w:w="940" w:type="dxa"/>
            <w:tcBorders>
              <w:top w:val="nil"/>
              <w:left w:val="nil"/>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11</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14</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18</w:t>
            </w:r>
          </w:p>
        </w:tc>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15</w:t>
            </w:r>
          </w:p>
        </w:tc>
        <w:tc>
          <w:tcPr>
            <w:tcW w:w="940" w:type="dxa"/>
            <w:tcBorders>
              <w:top w:val="nil"/>
              <w:left w:val="nil"/>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2</w:t>
            </w:r>
          </w:p>
        </w:tc>
      </w:tr>
      <w:tr w:rsidR="007936E9">
        <w:trPr>
          <w:trHeight w:val="284"/>
          <w:jc w:val="center"/>
        </w:trPr>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3</w:t>
            </w:r>
          </w:p>
        </w:tc>
        <w:tc>
          <w:tcPr>
            <w:tcW w:w="940" w:type="dxa"/>
            <w:tcBorders>
              <w:top w:val="nil"/>
              <w:left w:val="nil"/>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10</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9</w:t>
            </w:r>
          </w:p>
        </w:tc>
        <w:tc>
          <w:tcPr>
            <w:tcW w:w="940" w:type="dxa"/>
            <w:tcBorders>
              <w:top w:val="nil"/>
              <w:left w:val="single" w:sz="4" w:space="0" w:color="auto"/>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17</w:t>
            </w:r>
          </w:p>
        </w:tc>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12</w:t>
            </w:r>
          </w:p>
        </w:tc>
        <w:tc>
          <w:tcPr>
            <w:tcW w:w="940" w:type="dxa"/>
            <w:tcBorders>
              <w:top w:val="nil"/>
              <w:left w:val="nil"/>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2</w:t>
            </w:r>
          </w:p>
        </w:tc>
      </w:tr>
      <w:tr w:rsidR="007936E9">
        <w:trPr>
          <w:trHeight w:val="284"/>
          <w:jc w:val="center"/>
        </w:trPr>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2</w:t>
            </w:r>
          </w:p>
        </w:tc>
        <w:tc>
          <w:tcPr>
            <w:tcW w:w="940" w:type="dxa"/>
            <w:tcBorders>
              <w:top w:val="nil"/>
              <w:left w:val="nil"/>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8-9</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8</w:t>
            </w:r>
          </w:p>
        </w:tc>
        <w:tc>
          <w:tcPr>
            <w:tcW w:w="940" w:type="dxa"/>
            <w:tcBorders>
              <w:top w:val="nil"/>
              <w:left w:val="single" w:sz="4" w:space="0" w:color="auto"/>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13</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16</w:t>
            </w:r>
          </w:p>
        </w:tc>
        <w:tc>
          <w:tcPr>
            <w:tcW w:w="940" w:type="dxa"/>
            <w:tcBorders>
              <w:top w:val="nil"/>
              <w:left w:val="single" w:sz="8" w:space="0" w:color="auto"/>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9</w:t>
            </w:r>
          </w:p>
        </w:tc>
        <w:tc>
          <w:tcPr>
            <w:tcW w:w="940" w:type="dxa"/>
            <w:tcBorders>
              <w:top w:val="nil"/>
              <w:left w:val="nil"/>
              <w:bottom w:val="nil"/>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1</w:t>
            </w:r>
          </w:p>
        </w:tc>
      </w:tr>
      <w:tr w:rsidR="007936E9">
        <w:trPr>
          <w:trHeight w:val="284"/>
          <w:jc w:val="center"/>
        </w:trPr>
        <w:tc>
          <w:tcPr>
            <w:tcW w:w="940" w:type="dxa"/>
            <w:tcBorders>
              <w:top w:val="nil"/>
              <w:left w:val="single" w:sz="8" w:space="0" w:color="auto"/>
              <w:bottom w:val="single" w:sz="8" w:space="0" w:color="auto"/>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1</w:t>
            </w:r>
          </w:p>
        </w:tc>
        <w:tc>
          <w:tcPr>
            <w:tcW w:w="940" w:type="dxa"/>
            <w:tcBorders>
              <w:top w:val="nil"/>
              <w:left w:val="nil"/>
              <w:bottom w:val="single" w:sz="8" w:space="0" w:color="auto"/>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0-7</w:t>
            </w:r>
          </w:p>
        </w:tc>
        <w:tc>
          <w:tcPr>
            <w:tcW w:w="940" w:type="dxa"/>
            <w:tcBorders>
              <w:top w:val="nil"/>
              <w:left w:val="nil"/>
              <w:bottom w:val="single" w:sz="8" w:space="0" w:color="auto"/>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0-7</w:t>
            </w:r>
          </w:p>
        </w:tc>
        <w:tc>
          <w:tcPr>
            <w:tcW w:w="940" w:type="dxa"/>
            <w:tcBorders>
              <w:top w:val="nil"/>
              <w:left w:val="single" w:sz="4" w:space="0" w:color="auto"/>
              <w:bottom w:val="single" w:sz="8" w:space="0" w:color="auto"/>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0-12</w:t>
            </w:r>
          </w:p>
        </w:tc>
        <w:tc>
          <w:tcPr>
            <w:tcW w:w="940" w:type="dxa"/>
            <w:tcBorders>
              <w:top w:val="nil"/>
              <w:left w:val="nil"/>
              <w:bottom w:val="single" w:sz="8" w:space="0" w:color="auto"/>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0-15</w:t>
            </w:r>
          </w:p>
        </w:tc>
        <w:tc>
          <w:tcPr>
            <w:tcW w:w="940" w:type="dxa"/>
            <w:tcBorders>
              <w:top w:val="nil"/>
              <w:left w:val="single" w:sz="8" w:space="0" w:color="auto"/>
              <w:bottom w:val="single" w:sz="8" w:space="0" w:color="auto"/>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3</w:t>
            </w:r>
          </w:p>
        </w:tc>
        <w:tc>
          <w:tcPr>
            <w:tcW w:w="940" w:type="dxa"/>
            <w:tcBorders>
              <w:top w:val="nil"/>
              <w:left w:val="nil"/>
              <w:bottom w:val="single" w:sz="8" w:space="0" w:color="auto"/>
              <w:right w:val="single" w:sz="8" w:space="0" w:color="auto"/>
            </w:tcBorders>
            <w:shd w:val="clear" w:color="auto" w:fill="C0C0C0"/>
            <w:noWrap/>
            <w:vAlign w:val="center"/>
          </w:tcPr>
          <w:p w:rsidR="007936E9" w:rsidRDefault="007936E9" w:rsidP="00CC035D">
            <w:pPr>
              <w:jc w:val="center"/>
              <w:rPr>
                <w:rFonts w:ascii="Arial" w:hAnsi="Arial" w:cs="Arial"/>
                <w:sz w:val="20"/>
                <w:szCs w:val="20"/>
              </w:rPr>
            </w:pPr>
            <w:r>
              <w:rPr>
                <w:rFonts w:ascii="Arial" w:hAnsi="Arial" w:cs="Arial"/>
                <w:sz w:val="20"/>
                <w:szCs w:val="20"/>
              </w:rPr>
              <w:t>1</w:t>
            </w:r>
          </w:p>
        </w:tc>
      </w:tr>
      <w:tr w:rsidR="007936E9">
        <w:trPr>
          <w:trHeight w:val="284"/>
          <w:jc w:val="center"/>
        </w:trPr>
        <w:tc>
          <w:tcPr>
            <w:tcW w:w="940" w:type="dxa"/>
            <w:tcBorders>
              <w:top w:val="nil"/>
              <w:left w:val="single" w:sz="8" w:space="0" w:color="auto"/>
              <w:bottom w:val="nil"/>
              <w:right w:val="single" w:sz="8" w:space="0" w:color="auto"/>
            </w:tcBorders>
            <w:shd w:val="clear" w:color="auto" w:fill="auto"/>
            <w:noWrap/>
            <w:vAlign w:val="center"/>
          </w:tcPr>
          <w:p w:rsidR="007936E9" w:rsidRDefault="007936E9" w:rsidP="00CC035D">
            <w:pPr>
              <w:jc w:val="center"/>
              <w:rPr>
                <w:rFonts w:ascii="Arial" w:hAnsi="Arial" w:cs="Arial"/>
                <w:b/>
                <w:bCs/>
                <w:sz w:val="20"/>
                <w:szCs w:val="20"/>
              </w:rPr>
            </w:pPr>
            <w:r>
              <w:rPr>
                <w:rFonts w:ascii="Arial" w:hAnsi="Arial" w:cs="Arial"/>
                <w:b/>
                <w:bCs/>
                <w:sz w:val="20"/>
                <w:szCs w:val="20"/>
              </w:rPr>
              <w:t>N</w:t>
            </w:r>
          </w:p>
        </w:tc>
        <w:tc>
          <w:tcPr>
            <w:tcW w:w="940" w:type="dxa"/>
            <w:tcBorders>
              <w:top w:val="nil"/>
              <w:left w:val="nil"/>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2,383</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409</w:t>
            </w:r>
          </w:p>
        </w:tc>
        <w:tc>
          <w:tcPr>
            <w:tcW w:w="940" w:type="dxa"/>
            <w:tcBorders>
              <w:top w:val="nil"/>
              <w:left w:val="single" w:sz="4" w:space="0" w:color="auto"/>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2,383</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444</w:t>
            </w:r>
          </w:p>
        </w:tc>
        <w:tc>
          <w:tcPr>
            <w:tcW w:w="940" w:type="dxa"/>
            <w:tcBorders>
              <w:top w:val="nil"/>
              <w:left w:val="single" w:sz="8" w:space="0" w:color="auto"/>
              <w:bottom w:val="nil"/>
              <w:right w:val="single" w:sz="8" w:space="0" w:color="auto"/>
            </w:tcBorders>
            <w:shd w:val="clear" w:color="auto" w:fill="auto"/>
            <w:noWrap/>
            <w:vAlign w:val="center"/>
          </w:tcPr>
          <w:p w:rsidR="007936E9" w:rsidRDefault="007936E9" w:rsidP="00CC035D">
            <w:pPr>
              <w:jc w:val="center"/>
              <w:rPr>
                <w:rFonts w:ascii="Arial" w:hAnsi="Arial" w:cs="Arial"/>
                <w:b/>
                <w:bCs/>
                <w:sz w:val="20"/>
                <w:szCs w:val="20"/>
              </w:rPr>
            </w:pPr>
            <w:r>
              <w:rPr>
                <w:rFonts w:ascii="Arial" w:hAnsi="Arial" w:cs="Arial"/>
                <w:b/>
                <w:bCs/>
                <w:sz w:val="20"/>
                <w:szCs w:val="20"/>
              </w:rPr>
              <w:t>N</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p>
        </w:tc>
      </w:tr>
      <w:tr w:rsidR="007936E9">
        <w:trPr>
          <w:trHeight w:val="284"/>
          <w:jc w:val="center"/>
        </w:trPr>
        <w:tc>
          <w:tcPr>
            <w:tcW w:w="940" w:type="dxa"/>
            <w:tcBorders>
              <w:top w:val="nil"/>
              <w:left w:val="single" w:sz="8" w:space="0" w:color="auto"/>
              <w:bottom w:val="nil"/>
              <w:right w:val="single" w:sz="8" w:space="0" w:color="auto"/>
            </w:tcBorders>
            <w:shd w:val="clear" w:color="auto" w:fill="auto"/>
            <w:noWrap/>
            <w:vAlign w:val="center"/>
          </w:tcPr>
          <w:p w:rsidR="007936E9" w:rsidRDefault="007936E9" w:rsidP="00CC035D">
            <w:pPr>
              <w:jc w:val="center"/>
              <w:rPr>
                <w:rFonts w:ascii="Arial" w:hAnsi="Arial" w:cs="Arial"/>
                <w:b/>
                <w:bCs/>
                <w:sz w:val="20"/>
                <w:szCs w:val="20"/>
              </w:rPr>
            </w:pPr>
            <w:r>
              <w:rPr>
                <w:rFonts w:ascii="Arial" w:hAnsi="Arial" w:cs="Arial"/>
                <w:b/>
                <w:bCs/>
                <w:sz w:val="20"/>
                <w:szCs w:val="20"/>
              </w:rPr>
              <w:t>Media</w:t>
            </w:r>
          </w:p>
        </w:tc>
        <w:tc>
          <w:tcPr>
            <w:tcW w:w="940" w:type="dxa"/>
            <w:tcBorders>
              <w:top w:val="nil"/>
              <w:left w:val="nil"/>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22.09</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17.56</w:t>
            </w:r>
          </w:p>
        </w:tc>
        <w:tc>
          <w:tcPr>
            <w:tcW w:w="940" w:type="dxa"/>
            <w:tcBorders>
              <w:top w:val="nil"/>
              <w:left w:val="single" w:sz="4" w:space="0" w:color="auto"/>
              <w:bottom w:val="nil"/>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24.11</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34.57</w:t>
            </w:r>
          </w:p>
        </w:tc>
        <w:tc>
          <w:tcPr>
            <w:tcW w:w="940" w:type="dxa"/>
            <w:tcBorders>
              <w:top w:val="nil"/>
              <w:left w:val="single" w:sz="8" w:space="0" w:color="auto"/>
              <w:bottom w:val="nil"/>
              <w:right w:val="single" w:sz="8" w:space="0" w:color="auto"/>
            </w:tcBorders>
            <w:shd w:val="clear" w:color="auto" w:fill="auto"/>
            <w:noWrap/>
            <w:vAlign w:val="center"/>
          </w:tcPr>
          <w:p w:rsidR="007936E9" w:rsidRDefault="007936E9" w:rsidP="00CC035D">
            <w:pPr>
              <w:jc w:val="center"/>
              <w:rPr>
                <w:rFonts w:ascii="Arial" w:hAnsi="Arial" w:cs="Arial"/>
                <w:b/>
                <w:bCs/>
                <w:sz w:val="20"/>
                <w:szCs w:val="20"/>
              </w:rPr>
            </w:pPr>
            <w:r>
              <w:rPr>
                <w:rFonts w:ascii="Arial" w:hAnsi="Arial" w:cs="Arial"/>
                <w:b/>
                <w:bCs/>
                <w:sz w:val="20"/>
                <w:szCs w:val="20"/>
              </w:rPr>
              <w:t>Media</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p>
        </w:tc>
      </w:tr>
      <w:tr w:rsidR="007936E9">
        <w:trPr>
          <w:trHeight w:val="284"/>
          <w:jc w:val="center"/>
        </w:trPr>
        <w:tc>
          <w:tcPr>
            <w:tcW w:w="940" w:type="dxa"/>
            <w:tcBorders>
              <w:top w:val="nil"/>
              <w:left w:val="single" w:sz="8" w:space="0" w:color="auto"/>
              <w:bottom w:val="single" w:sz="8" w:space="0" w:color="auto"/>
              <w:right w:val="single" w:sz="8" w:space="0" w:color="auto"/>
            </w:tcBorders>
            <w:shd w:val="clear" w:color="auto" w:fill="auto"/>
            <w:noWrap/>
            <w:vAlign w:val="center"/>
          </w:tcPr>
          <w:p w:rsidR="007936E9" w:rsidRDefault="007936E9" w:rsidP="00CC035D">
            <w:pPr>
              <w:jc w:val="center"/>
              <w:rPr>
                <w:rFonts w:ascii="Arial" w:hAnsi="Arial" w:cs="Arial"/>
                <w:b/>
                <w:bCs/>
                <w:sz w:val="20"/>
                <w:szCs w:val="20"/>
              </w:rPr>
            </w:pPr>
            <w:r>
              <w:rPr>
                <w:rFonts w:ascii="Arial" w:hAnsi="Arial" w:cs="Arial"/>
                <w:b/>
                <w:bCs/>
                <w:sz w:val="20"/>
                <w:szCs w:val="20"/>
              </w:rPr>
              <w:t>D.t.</w:t>
            </w:r>
          </w:p>
        </w:tc>
        <w:tc>
          <w:tcPr>
            <w:tcW w:w="940" w:type="dxa"/>
            <w:tcBorders>
              <w:top w:val="nil"/>
              <w:left w:val="nil"/>
              <w:bottom w:val="single" w:sz="8" w:space="0" w:color="auto"/>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6.62</w:t>
            </w:r>
          </w:p>
        </w:tc>
        <w:tc>
          <w:tcPr>
            <w:tcW w:w="940" w:type="dxa"/>
            <w:tcBorders>
              <w:top w:val="nil"/>
              <w:left w:val="nil"/>
              <w:bottom w:val="single" w:sz="8" w:space="0" w:color="auto"/>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5.41</w:t>
            </w:r>
          </w:p>
        </w:tc>
        <w:tc>
          <w:tcPr>
            <w:tcW w:w="940" w:type="dxa"/>
            <w:tcBorders>
              <w:top w:val="nil"/>
              <w:left w:val="single" w:sz="4" w:space="0" w:color="auto"/>
              <w:bottom w:val="single" w:sz="8" w:space="0" w:color="auto"/>
              <w:right w:val="single" w:sz="4" w:space="0" w:color="auto"/>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5.48</w:t>
            </w:r>
          </w:p>
        </w:tc>
        <w:tc>
          <w:tcPr>
            <w:tcW w:w="940" w:type="dxa"/>
            <w:tcBorders>
              <w:top w:val="nil"/>
              <w:left w:val="nil"/>
              <w:bottom w:val="single" w:sz="8" w:space="0" w:color="auto"/>
              <w:right w:val="nil"/>
            </w:tcBorders>
            <w:shd w:val="clear" w:color="auto" w:fill="auto"/>
            <w:noWrap/>
            <w:vAlign w:val="center"/>
          </w:tcPr>
          <w:p w:rsidR="007936E9" w:rsidRDefault="007936E9" w:rsidP="00CC035D">
            <w:pPr>
              <w:jc w:val="center"/>
              <w:rPr>
                <w:rFonts w:ascii="Arial" w:hAnsi="Arial" w:cs="Arial"/>
                <w:sz w:val="20"/>
                <w:szCs w:val="20"/>
              </w:rPr>
            </w:pPr>
            <w:r>
              <w:rPr>
                <w:rFonts w:ascii="Arial" w:hAnsi="Arial" w:cs="Arial"/>
                <w:sz w:val="20"/>
                <w:szCs w:val="20"/>
              </w:rPr>
              <w:t>8.56</w:t>
            </w:r>
          </w:p>
        </w:tc>
        <w:tc>
          <w:tcPr>
            <w:tcW w:w="940" w:type="dxa"/>
            <w:tcBorders>
              <w:top w:val="nil"/>
              <w:left w:val="single" w:sz="8" w:space="0" w:color="auto"/>
              <w:bottom w:val="single" w:sz="8" w:space="0" w:color="auto"/>
              <w:right w:val="single" w:sz="8" w:space="0" w:color="auto"/>
            </w:tcBorders>
            <w:shd w:val="clear" w:color="auto" w:fill="auto"/>
            <w:noWrap/>
            <w:vAlign w:val="center"/>
          </w:tcPr>
          <w:p w:rsidR="007936E9" w:rsidRDefault="007936E9" w:rsidP="00CC035D">
            <w:pPr>
              <w:jc w:val="center"/>
              <w:rPr>
                <w:rFonts w:ascii="Arial" w:hAnsi="Arial" w:cs="Arial"/>
                <w:b/>
                <w:bCs/>
                <w:sz w:val="20"/>
                <w:szCs w:val="20"/>
              </w:rPr>
            </w:pPr>
            <w:r>
              <w:rPr>
                <w:rFonts w:ascii="Arial" w:hAnsi="Arial" w:cs="Arial"/>
                <w:b/>
                <w:bCs/>
                <w:sz w:val="20"/>
                <w:szCs w:val="20"/>
              </w:rPr>
              <w:t>D.t.</w:t>
            </w:r>
          </w:p>
        </w:tc>
        <w:tc>
          <w:tcPr>
            <w:tcW w:w="940" w:type="dxa"/>
            <w:tcBorders>
              <w:top w:val="nil"/>
              <w:left w:val="nil"/>
              <w:bottom w:val="nil"/>
              <w:right w:val="nil"/>
            </w:tcBorders>
            <w:shd w:val="clear" w:color="auto" w:fill="auto"/>
            <w:noWrap/>
            <w:vAlign w:val="center"/>
          </w:tcPr>
          <w:p w:rsidR="007936E9" w:rsidRDefault="007936E9" w:rsidP="00CC035D">
            <w:pPr>
              <w:jc w:val="center"/>
              <w:rPr>
                <w:rFonts w:ascii="Arial" w:hAnsi="Arial" w:cs="Arial"/>
                <w:sz w:val="20"/>
                <w:szCs w:val="20"/>
              </w:rPr>
            </w:pPr>
          </w:p>
        </w:tc>
      </w:tr>
    </w:tbl>
    <w:p w:rsidR="00624798" w:rsidRDefault="00624798" w:rsidP="00624798">
      <w:pPr>
        <w:ind w:left="357" w:right="329"/>
        <w:jc w:val="both"/>
        <w:rPr>
          <w:rFonts w:ascii="Arial" w:hAnsi="Arial" w:cs="Arial"/>
          <w:i/>
          <w:sz w:val="20"/>
          <w:szCs w:val="20"/>
          <w:lang w:val="es-MX"/>
        </w:rPr>
      </w:pPr>
      <w:r w:rsidRPr="003346CF">
        <w:rPr>
          <w:rFonts w:ascii="Arial" w:hAnsi="Arial" w:cs="Arial"/>
          <w:b/>
          <w:i/>
          <w:sz w:val="20"/>
          <w:szCs w:val="20"/>
          <w:lang w:val="es-MX"/>
        </w:rPr>
        <w:t xml:space="preserve">      </w:t>
      </w:r>
      <w:r>
        <w:rPr>
          <w:rFonts w:ascii="Arial" w:hAnsi="Arial" w:cs="Arial"/>
          <w:b/>
          <w:i/>
          <w:sz w:val="20"/>
          <w:szCs w:val="20"/>
          <w:lang w:val="es-MX"/>
        </w:rPr>
        <w:t xml:space="preserve">    </w:t>
      </w:r>
      <w:r w:rsidRPr="003346CF">
        <w:rPr>
          <w:rFonts w:ascii="Arial" w:hAnsi="Arial" w:cs="Arial"/>
          <w:b/>
          <w:i/>
          <w:sz w:val="20"/>
          <w:szCs w:val="20"/>
          <w:lang w:val="es-MX"/>
        </w:rPr>
        <w:t xml:space="preserve"> Fuente: </w:t>
      </w:r>
      <w:r w:rsidRPr="003346CF">
        <w:rPr>
          <w:rFonts w:ascii="Arial" w:hAnsi="Arial" w:cs="Arial"/>
          <w:i/>
          <w:sz w:val="20"/>
          <w:szCs w:val="20"/>
          <w:lang w:val="es-MX"/>
        </w:rPr>
        <w:t>Manual del DAT-5. Tests de Aptitudes Diferenciales</w:t>
      </w:r>
    </w:p>
    <w:p w:rsidR="00624798" w:rsidRDefault="00624798" w:rsidP="004A2ACA">
      <w:pPr>
        <w:spacing w:line="360" w:lineRule="auto"/>
        <w:ind w:left="357" w:right="329"/>
        <w:jc w:val="both"/>
        <w:rPr>
          <w:rFonts w:ascii="Arial" w:hAnsi="Arial" w:cs="Arial"/>
          <w:b/>
          <w:sz w:val="20"/>
          <w:szCs w:val="20"/>
          <w:lang w:val="es-MX"/>
        </w:rPr>
      </w:pPr>
    </w:p>
    <w:p w:rsidR="007936E9" w:rsidRDefault="007936E9" w:rsidP="00CC035D">
      <w:pPr>
        <w:spacing w:line="480" w:lineRule="auto"/>
        <w:jc w:val="center"/>
        <w:rPr>
          <w:rFonts w:ascii="Arial" w:hAnsi="Arial" w:cs="Arial"/>
          <w:b/>
          <w:lang w:val="es-MX"/>
        </w:rPr>
      </w:pPr>
    </w:p>
    <w:p w:rsidR="00474285" w:rsidRDefault="001306FE" w:rsidP="00CC035D">
      <w:pPr>
        <w:spacing w:line="480" w:lineRule="auto"/>
        <w:jc w:val="center"/>
        <w:rPr>
          <w:rFonts w:ascii="Arial" w:hAnsi="Arial" w:cs="Arial"/>
          <w:b/>
          <w:lang w:val="es-MX"/>
        </w:rPr>
      </w:pPr>
      <w:r>
        <w:rPr>
          <w:rFonts w:ascii="Arial" w:hAnsi="Arial" w:cs="Arial"/>
          <w:b/>
          <w:lang w:val="es-MX"/>
        </w:rPr>
        <w:br w:type="page"/>
      </w:r>
      <w:r w:rsidR="00474285">
        <w:rPr>
          <w:rFonts w:ascii="Arial" w:hAnsi="Arial" w:cs="Arial"/>
          <w:b/>
          <w:lang w:val="es-MX"/>
        </w:rPr>
        <w:lastRenderedPageBreak/>
        <w:t>TABLA 5</w:t>
      </w:r>
    </w:p>
    <w:p w:rsidR="00474285" w:rsidRDefault="00876F22" w:rsidP="00CC035D">
      <w:pPr>
        <w:spacing w:line="480" w:lineRule="auto"/>
        <w:jc w:val="center"/>
        <w:rPr>
          <w:rFonts w:ascii="Arial" w:hAnsi="Arial" w:cs="Arial"/>
          <w:i/>
          <w:lang w:val="es-MX"/>
        </w:rPr>
      </w:pPr>
      <w:r w:rsidRPr="008B3D74">
        <w:rPr>
          <w:rFonts w:ascii="Arial" w:hAnsi="Arial" w:cs="Arial"/>
          <w:i/>
          <w:lang w:val="es-MX"/>
        </w:rPr>
        <w:t xml:space="preserve">Baremos de </w:t>
      </w:r>
      <w:r>
        <w:rPr>
          <w:rFonts w:ascii="Arial" w:hAnsi="Arial" w:cs="Arial"/>
          <w:i/>
          <w:lang w:val="es-MX"/>
        </w:rPr>
        <w:t>estudiantes aspirantes a universidad</w:t>
      </w:r>
    </w:p>
    <w:p w:rsidR="00876F22" w:rsidRPr="00474285" w:rsidRDefault="00474285" w:rsidP="00474285">
      <w:pPr>
        <w:spacing w:line="480" w:lineRule="auto"/>
        <w:jc w:val="center"/>
        <w:rPr>
          <w:rFonts w:ascii="Arial" w:hAnsi="Arial" w:cs="Arial"/>
          <w:i/>
          <w:lang w:val="es-MX"/>
        </w:rPr>
      </w:pPr>
      <w:r>
        <w:rPr>
          <w:rFonts w:ascii="Arial" w:hAnsi="Arial" w:cs="Arial"/>
          <w:i/>
          <w:lang w:val="es-MX"/>
        </w:rPr>
        <w:t>V</w:t>
      </w:r>
      <w:r w:rsidR="00876F22" w:rsidRPr="008B3D74">
        <w:rPr>
          <w:rFonts w:ascii="Arial" w:hAnsi="Arial" w:cs="Arial"/>
          <w:i/>
          <w:lang w:val="es-MX"/>
        </w:rPr>
        <w:t xml:space="preserve">arones </w:t>
      </w:r>
      <w:r w:rsidR="00876F22">
        <w:rPr>
          <w:rFonts w:ascii="Arial" w:hAnsi="Arial" w:cs="Arial"/>
          <w:i/>
          <w:lang w:val="es-MX"/>
        </w:rPr>
        <w:t>(Nivel 2)</w:t>
      </w:r>
    </w:p>
    <w:tbl>
      <w:tblPr>
        <w:tblW w:w="6580" w:type="dxa"/>
        <w:jc w:val="center"/>
        <w:tblInd w:w="55" w:type="dxa"/>
        <w:tblCellMar>
          <w:left w:w="70" w:type="dxa"/>
          <w:right w:w="70" w:type="dxa"/>
        </w:tblCellMar>
        <w:tblLook w:val="0000"/>
      </w:tblPr>
      <w:tblGrid>
        <w:gridCol w:w="940"/>
        <w:gridCol w:w="940"/>
        <w:gridCol w:w="940"/>
        <w:gridCol w:w="940"/>
        <w:gridCol w:w="940"/>
        <w:gridCol w:w="940"/>
        <w:gridCol w:w="940"/>
      </w:tblGrid>
      <w:tr w:rsidR="00AB0387">
        <w:trPr>
          <w:trHeight w:val="390"/>
          <w:jc w:val="center"/>
        </w:trPr>
        <w:tc>
          <w:tcPr>
            <w:tcW w:w="940" w:type="dxa"/>
            <w:tcBorders>
              <w:top w:val="single" w:sz="8" w:space="0" w:color="auto"/>
              <w:left w:val="single" w:sz="8" w:space="0" w:color="auto"/>
              <w:bottom w:val="single" w:sz="8" w:space="0" w:color="auto"/>
              <w:right w:val="single" w:sz="8" w:space="0" w:color="auto"/>
            </w:tcBorders>
            <w:shd w:val="clear" w:color="auto" w:fill="C0C0C0"/>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Centil</w:t>
            </w:r>
          </w:p>
        </w:tc>
        <w:tc>
          <w:tcPr>
            <w:tcW w:w="940" w:type="dxa"/>
            <w:tcBorders>
              <w:top w:val="single" w:sz="8" w:space="0" w:color="auto"/>
              <w:left w:val="nil"/>
              <w:bottom w:val="single" w:sz="8" w:space="0" w:color="auto"/>
              <w:right w:val="single" w:sz="4" w:space="0" w:color="auto"/>
            </w:tcBorders>
            <w:shd w:val="clear" w:color="auto" w:fill="auto"/>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VR</w:t>
            </w:r>
          </w:p>
        </w:tc>
        <w:tc>
          <w:tcPr>
            <w:tcW w:w="940" w:type="dxa"/>
            <w:tcBorders>
              <w:top w:val="single" w:sz="8" w:space="0" w:color="auto"/>
              <w:left w:val="nil"/>
              <w:bottom w:val="single" w:sz="8" w:space="0" w:color="auto"/>
              <w:right w:val="nil"/>
            </w:tcBorders>
            <w:shd w:val="clear" w:color="auto" w:fill="auto"/>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NR</w:t>
            </w:r>
          </w:p>
        </w:tc>
        <w:tc>
          <w:tcPr>
            <w:tcW w:w="940" w:type="dxa"/>
            <w:tcBorders>
              <w:top w:val="single" w:sz="8" w:space="0" w:color="auto"/>
              <w:left w:val="single" w:sz="4" w:space="0" w:color="auto"/>
              <w:bottom w:val="single" w:sz="8" w:space="0" w:color="auto"/>
              <w:right w:val="single" w:sz="4" w:space="0" w:color="auto"/>
            </w:tcBorders>
            <w:shd w:val="clear" w:color="auto" w:fill="auto"/>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AR</w:t>
            </w:r>
          </w:p>
        </w:tc>
        <w:tc>
          <w:tcPr>
            <w:tcW w:w="940" w:type="dxa"/>
            <w:tcBorders>
              <w:top w:val="single" w:sz="8" w:space="0" w:color="auto"/>
              <w:left w:val="nil"/>
              <w:bottom w:val="single" w:sz="8" w:space="0" w:color="auto"/>
              <w:right w:val="nil"/>
            </w:tcBorders>
            <w:shd w:val="clear" w:color="auto" w:fill="auto"/>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SR</w:t>
            </w:r>
          </w:p>
        </w:tc>
        <w:tc>
          <w:tcPr>
            <w:tcW w:w="940" w:type="dxa"/>
            <w:tcBorders>
              <w:top w:val="single" w:sz="8" w:space="0" w:color="auto"/>
              <w:left w:val="single" w:sz="8" w:space="0" w:color="auto"/>
              <w:bottom w:val="single" w:sz="8" w:space="0" w:color="auto"/>
              <w:right w:val="single" w:sz="8" w:space="0" w:color="auto"/>
            </w:tcBorders>
            <w:shd w:val="clear" w:color="auto" w:fill="C0C0C0"/>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S</w:t>
            </w:r>
          </w:p>
        </w:tc>
        <w:tc>
          <w:tcPr>
            <w:tcW w:w="940" w:type="dxa"/>
            <w:tcBorders>
              <w:top w:val="single" w:sz="8" w:space="0" w:color="auto"/>
              <w:left w:val="nil"/>
              <w:bottom w:val="single" w:sz="8" w:space="0" w:color="auto"/>
              <w:right w:val="single" w:sz="8" w:space="0" w:color="auto"/>
            </w:tcBorders>
            <w:shd w:val="clear" w:color="auto" w:fill="C0C0C0"/>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De</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99</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38-40</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32-40</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37-40</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50</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97</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10</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98</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37</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31</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36</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91</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10</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97</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36</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35</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87</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9</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96</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35</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30</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34</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49</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85</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9</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95</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29</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33</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48</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83</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9</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90</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33-34</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27-28</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32</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46-47</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76</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8</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85</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31-32</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25-26</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31</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44-45</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71</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8</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80</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30</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24</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30</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43</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67</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7</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75</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28-29</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22-23</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29</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42</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63</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7</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70</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28</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40-41</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60</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7</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65</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27</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21</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27</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39</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58</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6</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60</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26</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20</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38</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55</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6</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55</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25</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19</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26</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37</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52</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6</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50</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24</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18</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25</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36</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50</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6</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45</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23</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17</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24</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35</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48</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5</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40</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22</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23</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34</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45</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5</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35</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21</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16</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32-33</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42</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5</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30</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20</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15</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22</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31</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40</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4</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25</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18-19</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14</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21</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30</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37</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4</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20</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17</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13</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20</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27-29</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33</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4</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15</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16</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12</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19</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25-26</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29</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3</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10</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14-15</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11</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17-18</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23-24</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24</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3</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5</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12-13</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10</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15-16</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20-22</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17</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2</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4</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19</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15</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2</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3</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11</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9</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14</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12</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2</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2</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8-10</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8</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13</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17-18</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9</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1</w:t>
            </w:r>
          </w:p>
        </w:tc>
      </w:tr>
      <w:tr w:rsidR="00AB0387">
        <w:trPr>
          <w:trHeight w:val="300"/>
          <w:jc w:val="center"/>
        </w:trPr>
        <w:tc>
          <w:tcPr>
            <w:tcW w:w="940" w:type="dxa"/>
            <w:tcBorders>
              <w:top w:val="nil"/>
              <w:left w:val="single" w:sz="8" w:space="0" w:color="auto"/>
              <w:bottom w:val="single" w:sz="8" w:space="0" w:color="auto"/>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1</w:t>
            </w:r>
          </w:p>
        </w:tc>
        <w:tc>
          <w:tcPr>
            <w:tcW w:w="940" w:type="dxa"/>
            <w:tcBorders>
              <w:top w:val="nil"/>
              <w:left w:val="nil"/>
              <w:bottom w:val="single" w:sz="8" w:space="0" w:color="auto"/>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0-7</w:t>
            </w:r>
          </w:p>
        </w:tc>
        <w:tc>
          <w:tcPr>
            <w:tcW w:w="940" w:type="dxa"/>
            <w:tcBorders>
              <w:top w:val="nil"/>
              <w:left w:val="nil"/>
              <w:bottom w:val="single" w:sz="8" w:space="0" w:color="auto"/>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0-7</w:t>
            </w:r>
          </w:p>
        </w:tc>
        <w:tc>
          <w:tcPr>
            <w:tcW w:w="940" w:type="dxa"/>
            <w:tcBorders>
              <w:top w:val="nil"/>
              <w:left w:val="single" w:sz="4" w:space="0" w:color="auto"/>
              <w:bottom w:val="single" w:sz="8" w:space="0" w:color="auto"/>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0-12</w:t>
            </w:r>
          </w:p>
        </w:tc>
        <w:tc>
          <w:tcPr>
            <w:tcW w:w="940" w:type="dxa"/>
            <w:tcBorders>
              <w:top w:val="nil"/>
              <w:left w:val="nil"/>
              <w:bottom w:val="single" w:sz="8" w:space="0" w:color="auto"/>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0-16</w:t>
            </w:r>
          </w:p>
        </w:tc>
        <w:tc>
          <w:tcPr>
            <w:tcW w:w="940" w:type="dxa"/>
            <w:tcBorders>
              <w:top w:val="nil"/>
              <w:left w:val="single" w:sz="8" w:space="0" w:color="auto"/>
              <w:bottom w:val="single" w:sz="8" w:space="0" w:color="auto"/>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3</w:t>
            </w:r>
          </w:p>
        </w:tc>
        <w:tc>
          <w:tcPr>
            <w:tcW w:w="940" w:type="dxa"/>
            <w:tcBorders>
              <w:top w:val="nil"/>
              <w:left w:val="nil"/>
              <w:bottom w:val="single" w:sz="8" w:space="0" w:color="auto"/>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1</w:t>
            </w:r>
          </w:p>
        </w:tc>
      </w:tr>
      <w:tr w:rsidR="00AB0387">
        <w:trPr>
          <w:trHeight w:val="300"/>
          <w:jc w:val="center"/>
        </w:trPr>
        <w:tc>
          <w:tcPr>
            <w:tcW w:w="940" w:type="dxa"/>
            <w:tcBorders>
              <w:top w:val="nil"/>
              <w:left w:val="single" w:sz="8" w:space="0" w:color="auto"/>
              <w:bottom w:val="nil"/>
              <w:right w:val="single" w:sz="8" w:space="0" w:color="auto"/>
            </w:tcBorders>
            <w:shd w:val="clear" w:color="auto" w:fill="auto"/>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N</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1,078</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151</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1,078</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247</w:t>
            </w:r>
          </w:p>
        </w:tc>
        <w:tc>
          <w:tcPr>
            <w:tcW w:w="940" w:type="dxa"/>
            <w:tcBorders>
              <w:top w:val="nil"/>
              <w:left w:val="single" w:sz="8" w:space="0" w:color="auto"/>
              <w:bottom w:val="nil"/>
              <w:right w:val="single" w:sz="8" w:space="0" w:color="auto"/>
            </w:tcBorders>
            <w:shd w:val="clear" w:color="auto" w:fill="auto"/>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N</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p>
        </w:tc>
      </w:tr>
      <w:tr w:rsidR="00AB0387">
        <w:trPr>
          <w:trHeight w:val="300"/>
          <w:jc w:val="center"/>
        </w:trPr>
        <w:tc>
          <w:tcPr>
            <w:tcW w:w="940" w:type="dxa"/>
            <w:tcBorders>
              <w:top w:val="nil"/>
              <w:left w:val="single" w:sz="8" w:space="0" w:color="auto"/>
              <w:bottom w:val="nil"/>
              <w:right w:val="single" w:sz="8" w:space="0" w:color="auto"/>
            </w:tcBorders>
            <w:shd w:val="clear" w:color="auto" w:fill="auto"/>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Media</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23.56</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18.68</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24.86</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35.24</w:t>
            </w:r>
          </w:p>
        </w:tc>
        <w:tc>
          <w:tcPr>
            <w:tcW w:w="940" w:type="dxa"/>
            <w:tcBorders>
              <w:top w:val="nil"/>
              <w:left w:val="single" w:sz="8" w:space="0" w:color="auto"/>
              <w:bottom w:val="nil"/>
              <w:right w:val="single" w:sz="8" w:space="0" w:color="auto"/>
            </w:tcBorders>
            <w:shd w:val="clear" w:color="auto" w:fill="auto"/>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Media</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p>
        </w:tc>
      </w:tr>
      <w:tr w:rsidR="00AB0387">
        <w:trPr>
          <w:trHeight w:val="300"/>
          <w:jc w:val="center"/>
        </w:trPr>
        <w:tc>
          <w:tcPr>
            <w:tcW w:w="940" w:type="dxa"/>
            <w:tcBorders>
              <w:top w:val="nil"/>
              <w:left w:val="single" w:sz="8" w:space="0" w:color="auto"/>
              <w:bottom w:val="single" w:sz="8" w:space="0" w:color="auto"/>
              <w:right w:val="single" w:sz="8" w:space="0" w:color="auto"/>
            </w:tcBorders>
            <w:shd w:val="clear" w:color="auto" w:fill="auto"/>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D.t.</w:t>
            </w:r>
          </w:p>
        </w:tc>
        <w:tc>
          <w:tcPr>
            <w:tcW w:w="940" w:type="dxa"/>
            <w:tcBorders>
              <w:top w:val="nil"/>
              <w:left w:val="nil"/>
              <w:bottom w:val="single" w:sz="8" w:space="0" w:color="auto"/>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6.96</w:t>
            </w:r>
          </w:p>
        </w:tc>
        <w:tc>
          <w:tcPr>
            <w:tcW w:w="940" w:type="dxa"/>
            <w:tcBorders>
              <w:top w:val="nil"/>
              <w:left w:val="nil"/>
              <w:bottom w:val="single" w:sz="8" w:space="0" w:color="auto"/>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5.88</w:t>
            </w:r>
          </w:p>
        </w:tc>
        <w:tc>
          <w:tcPr>
            <w:tcW w:w="940" w:type="dxa"/>
            <w:tcBorders>
              <w:top w:val="nil"/>
              <w:left w:val="single" w:sz="4" w:space="0" w:color="auto"/>
              <w:bottom w:val="single" w:sz="8" w:space="0" w:color="auto"/>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5.53</w:t>
            </w:r>
          </w:p>
        </w:tc>
        <w:tc>
          <w:tcPr>
            <w:tcW w:w="940" w:type="dxa"/>
            <w:tcBorders>
              <w:top w:val="nil"/>
              <w:left w:val="nil"/>
              <w:bottom w:val="single" w:sz="8" w:space="0" w:color="auto"/>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8.36</w:t>
            </w:r>
          </w:p>
        </w:tc>
        <w:tc>
          <w:tcPr>
            <w:tcW w:w="940" w:type="dxa"/>
            <w:tcBorders>
              <w:top w:val="nil"/>
              <w:left w:val="single" w:sz="8" w:space="0" w:color="auto"/>
              <w:bottom w:val="single" w:sz="8" w:space="0" w:color="auto"/>
              <w:right w:val="single" w:sz="8" w:space="0" w:color="auto"/>
            </w:tcBorders>
            <w:shd w:val="clear" w:color="auto" w:fill="auto"/>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D.t.</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p>
        </w:tc>
      </w:tr>
    </w:tbl>
    <w:p w:rsidR="00624798" w:rsidRDefault="00624798" w:rsidP="00624798">
      <w:pPr>
        <w:ind w:left="357" w:right="329"/>
        <w:jc w:val="both"/>
        <w:rPr>
          <w:rFonts w:ascii="Arial" w:hAnsi="Arial" w:cs="Arial"/>
          <w:i/>
          <w:sz w:val="20"/>
          <w:szCs w:val="20"/>
          <w:lang w:val="es-MX"/>
        </w:rPr>
      </w:pPr>
      <w:r w:rsidRPr="003346CF">
        <w:rPr>
          <w:rFonts w:ascii="Arial" w:hAnsi="Arial" w:cs="Arial"/>
          <w:b/>
          <w:i/>
          <w:sz w:val="20"/>
          <w:szCs w:val="20"/>
          <w:lang w:val="es-MX"/>
        </w:rPr>
        <w:t xml:space="preserve">    </w:t>
      </w:r>
      <w:r>
        <w:rPr>
          <w:rFonts w:ascii="Arial" w:hAnsi="Arial" w:cs="Arial"/>
          <w:b/>
          <w:i/>
          <w:sz w:val="20"/>
          <w:szCs w:val="20"/>
          <w:lang w:val="es-MX"/>
        </w:rPr>
        <w:t xml:space="preserve">    </w:t>
      </w:r>
      <w:r w:rsidRPr="003346CF">
        <w:rPr>
          <w:rFonts w:ascii="Arial" w:hAnsi="Arial" w:cs="Arial"/>
          <w:b/>
          <w:i/>
          <w:sz w:val="20"/>
          <w:szCs w:val="20"/>
          <w:lang w:val="es-MX"/>
        </w:rPr>
        <w:t xml:space="preserve"> </w:t>
      </w:r>
      <w:r>
        <w:rPr>
          <w:rFonts w:ascii="Arial" w:hAnsi="Arial" w:cs="Arial"/>
          <w:b/>
          <w:i/>
          <w:sz w:val="20"/>
          <w:szCs w:val="20"/>
          <w:lang w:val="es-MX"/>
        </w:rPr>
        <w:t xml:space="preserve"> </w:t>
      </w:r>
      <w:r w:rsidRPr="003346CF">
        <w:rPr>
          <w:rFonts w:ascii="Arial" w:hAnsi="Arial" w:cs="Arial"/>
          <w:b/>
          <w:i/>
          <w:sz w:val="20"/>
          <w:szCs w:val="20"/>
          <w:lang w:val="es-MX"/>
        </w:rPr>
        <w:t xml:space="preserve">Fuente: </w:t>
      </w:r>
      <w:r w:rsidRPr="003346CF">
        <w:rPr>
          <w:rFonts w:ascii="Arial" w:hAnsi="Arial" w:cs="Arial"/>
          <w:i/>
          <w:sz w:val="20"/>
          <w:szCs w:val="20"/>
          <w:lang w:val="es-MX"/>
        </w:rPr>
        <w:t>Manual del DAT-5. Tests de Aptitudes Diferenciales</w:t>
      </w:r>
    </w:p>
    <w:p w:rsidR="00624798" w:rsidRDefault="00624798" w:rsidP="004A2ACA">
      <w:pPr>
        <w:spacing w:line="360" w:lineRule="auto"/>
        <w:ind w:left="357" w:right="329"/>
        <w:jc w:val="both"/>
        <w:rPr>
          <w:rFonts w:ascii="Arial" w:hAnsi="Arial" w:cs="Arial"/>
          <w:b/>
          <w:sz w:val="20"/>
          <w:szCs w:val="20"/>
          <w:lang w:val="es-MX"/>
        </w:rPr>
      </w:pPr>
    </w:p>
    <w:p w:rsidR="004A2ACA" w:rsidRPr="00A22706" w:rsidRDefault="004A2ACA" w:rsidP="004A2ACA">
      <w:pPr>
        <w:spacing w:line="360" w:lineRule="auto"/>
        <w:ind w:left="357" w:right="329"/>
        <w:jc w:val="both"/>
        <w:rPr>
          <w:rFonts w:ascii="Arial" w:hAnsi="Arial" w:cs="Arial"/>
          <w:sz w:val="20"/>
          <w:szCs w:val="20"/>
          <w:lang w:val="es-MX"/>
        </w:rPr>
      </w:pPr>
      <w:r>
        <w:rPr>
          <w:rFonts w:ascii="Arial" w:hAnsi="Arial" w:cs="Arial"/>
          <w:b/>
          <w:sz w:val="20"/>
          <w:szCs w:val="20"/>
          <w:lang w:val="es-MX"/>
        </w:rPr>
        <w:t xml:space="preserve">         </w:t>
      </w:r>
    </w:p>
    <w:p w:rsidR="00474285" w:rsidRDefault="001306FE" w:rsidP="00CC035D">
      <w:pPr>
        <w:spacing w:line="480" w:lineRule="auto"/>
        <w:jc w:val="center"/>
        <w:rPr>
          <w:rFonts w:ascii="Arial" w:hAnsi="Arial" w:cs="Arial"/>
          <w:b/>
          <w:lang w:val="es-MX"/>
        </w:rPr>
      </w:pPr>
      <w:r>
        <w:rPr>
          <w:rFonts w:ascii="Arial" w:hAnsi="Arial" w:cs="Arial"/>
          <w:b/>
          <w:lang w:val="es-MX"/>
        </w:rPr>
        <w:br w:type="page"/>
      </w:r>
      <w:r w:rsidR="00474285">
        <w:rPr>
          <w:rFonts w:ascii="Arial" w:hAnsi="Arial" w:cs="Arial"/>
          <w:b/>
          <w:lang w:val="es-MX"/>
        </w:rPr>
        <w:lastRenderedPageBreak/>
        <w:t>TABLA 6</w:t>
      </w:r>
    </w:p>
    <w:p w:rsidR="00474285" w:rsidRDefault="00AB0387" w:rsidP="00474285">
      <w:pPr>
        <w:spacing w:line="480" w:lineRule="auto"/>
        <w:jc w:val="center"/>
        <w:rPr>
          <w:rFonts w:ascii="Arial" w:hAnsi="Arial" w:cs="Arial"/>
          <w:i/>
          <w:lang w:val="es-MX"/>
        </w:rPr>
      </w:pPr>
      <w:r w:rsidRPr="008B3D74">
        <w:rPr>
          <w:rFonts w:ascii="Arial" w:hAnsi="Arial" w:cs="Arial"/>
          <w:i/>
          <w:lang w:val="es-MX"/>
        </w:rPr>
        <w:t xml:space="preserve">Baremos de </w:t>
      </w:r>
      <w:r>
        <w:rPr>
          <w:rFonts w:ascii="Arial" w:hAnsi="Arial" w:cs="Arial"/>
          <w:i/>
          <w:lang w:val="es-MX"/>
        </w:rPr>
        <w:t>estudiantes aspirantes a universidad</w:t>
      </w:r>
    </w:p>
    <w:p w:rsidR="00AB0387" w:rsidRPr="00474285" w:rsidRDefault="00474285" w:rsidP="00474285">
      <w:pPr>
        <w:spacing w:line="480" w:lineRule="auto"/>
        <w:jc w:val="center"/>
        <w:rPr>
          <w:rFonts w:ascii="Arial" w:hAnsi="Arial" w:cs="Arial"/>
          <w:i/>
          <w:lang w:val="es-MX"/>
        </w:rPr>
      </w:pPr>
      <w:r>
        <w:rPr>
          <w:rFonts w:ascii="Arial" w:hAnsi="Arial" w:cs="Arial"/>
          <w:i/>
          <w:lang w:val="es-MX"/>
        </w:rPr>
        <w:t>M</w:t>
      </w:r>
      <w:r w:rsidR="00AB0387">
        <w:rPr>
          <w:rFonts w:ascii="Arial" w:hAnsi="Arial" w:cs="Arial"/>
          <w:i/>
          <w:lang w:val="es-MX"/>
        </w:rPr>
        <w:t>ujeres</w:t>
      </w:r>
      <w:r w:rsidR="00AB0387" w:rsidRPr="008B3D74">
        <w:rPr>
          <w:rFonts w:ascii="Arial" w:hAnsi="Arial" w:cs="Arial"/>
          <w:i/>
          <w:lang w:val="es-MX"/>
        </w:rPr>
        <w:t xml:space="preserve"> </w:t>
      </w:r>
      <w:r w:rsidR="00AB0387">
        <w:rPr>
          <w:rFonts w:ascii="Arial" w:hAnsi="Arial" w:cs="Arial"/>
          <w:i/>
          <w:lang w:val="es-MX"/>
        </w:rPr>
        <w:t>(Nivel 2)</w:t>
      </w:r>
    </w:p>
    <w:tbl>
      <w:tblPr>
        <w:tblW w:w="6580" w:type="dxa"/>
        <w:jc w:val="center"/>
        <w:tblInd w:w="55" w:type="dxa"/>
        <w:tblCellMar>
          <w:left w:w="70" w:type="dxa"/>
          <w:right w:w="70" w:type="dxa"/>
        </w:tblCellMar>
        <w:tblLook w:val="0000"/>
      </w:tblPr>
      <w:tblGrid>
        <w:gridCol w:w="940"/>
        <w:gridCol w:w="940"/>
        <w:gridCol w:w="940"/>
        <w:gridCol w:w="940"/>
        <w:gridCol w:w="940"/>
        <w:gridCol w:w="940"/>
        <w:gridCol w:w="940"/>
      </w:tblGrid>
      <w:tr w:rsidR="00AB0387">
        <w:trPr>
          <w:trHeight w:val="390"/>
          <w:jc w:val="center"/>
        </w:trPr>
        <w:tc>
          <w:tcPr>
            <w:tcW w:w="940" w:type="dxa"/>
            <w:tcBorders>
              <w:top w:val="single" w:sz="8" w:space="0" w:color="auto"/>
              <w:left w:val="single" w:sz="8" w:space="0" w:color="auto"/>
              <w:bottom w:val="single" w:sz="8" w:space="0" w:color="auto"/>
              <w:right w:val="single" w:sz="8" w:space="0" w:color="auto"/>
            </w:tcBorders>
            <w:shd w:val="clear" w:color="auto" w:fill="C0C0C0"/>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Centil</w:t>
            </w:r>
          </w:p>
        </w:tc>
        <w:tc>
          <w:tcPr>
            <w:tcW w:w="940" w:type="dxa"/>
            <w:tcBorders>
              <w:top w:val="single" w:sz="8" w:space="0" w:color="auto"/>
              <w:left w:val="nil"/>
              <w:bottom w:val="single" w:sz="8" w:space="0" w:color="auto"/>
              <w:right w:val="single" w:sz="4" w:space="0" w:color="auto"/>
            </w:tcBorders>
            <w:shd w:val="clear" w:color="auto" w:fill="auto"/>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VR</w:t>
            </w:r>
          </w:p>
        </w:tc>
        <w:tc>
          <w:tcPr>
            <w:tcW w:w="940" w:type="dxa"/>
            <w:tcBorders>
              <w:top w:val="single" w:sz="8" w:space="0" w:color="auto"/>
              <w:left w:val="nil"/>
              <w:bottom w:val="single" w:sz="8" w:space="0" w:color="auto"/>
              <w:right w:val="nil"/>
            </w:tcBorders>
            <w:shd w:val="clear" w:color="auto" w:fill="auto"/>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NR</w:t>
            </w:r>
          </w:p>
        </w:tc>
        <w:tc>
          <w:tcPr>
            <w:tcW w:w="940" w:type="dxa"/>
            <w:tcBorders>
              <w:top w:val="single" w:sz="8" w:space="0" w:color="auto"/>
              <w:left w:val="single" w:sz="4" w:space="0" w:color="auto"/>
              <w:bottom w:val="single" w:sz="8" w:space="0" w:color="auto"/>
              <w:right w:val="single" w:sz="4" w:space="0" w:color="auto"/>
            </w:tcBorders>
            <w:shd w:val="clear" w:color="auto" w:fill="auto"/>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AR</w:t>
            </w:r>
          </w:p>
        </w:tc>
        <w:tc>
          <w:tcPr>
            <w:tcW w:w="940" w:type="dxa"/>
            <w:tcBorders>
              <w:top w:val="single" w:sz="8" w:space="0" w:color="auto"/>
              <w:left w:val="nil"/>
              <w:bottom w:val="single" w:sz="8" w:space="0" w:color="auto"/>
              <w:right w:val="nil"/>
            </w:tcBorders>
            <w:shd w:val="clear" w:color="auto" w:fill="auto"/>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SR</w:t>
            </w:r>
          </w:p>
        </w:tc>
        <w:tc>
          <w:tcPr>
            <w:tcW w:w="940" w:type="dxa"/>
            <w:tcBorders>
              <w:top w:val="single" w:sz="8" w:space="0" w:color="auto"/>
              <w:left w:val="single" w:sz="8" w:space="0" w:color="auto"/>
              <w:bottom w:val="single" w:sz="8" w:space="0" w:color="auto"/>
              <w:right w:val="single" w:sz="8" w:space="0" w:color="auto"/>
            </w:tcBorders>
            <w:shd w:val="clear" w:color="auto" w:fill="C0C0C0"/>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S</w:t>
            </w:r>
          </w:p>
        </w:tc>
        <w:tc>
          <w:tcPr>
            <w:tcW w:w="940" w:type="dxa"/>
            <w:tcBorders>
              <w:top w:val="single" w:sz="8" w:space="0" w:color="auto"/>
              <w:left w:val="nil"/>
              <w:bottom w:val="single" w:sz="8" w:space="0" w:color="auto"/>
              <w:right w:val="single" w:sz="8" w:space="0" w:color="auto"/>
            </w:tcBorders>
            <w:shd w:val="clear" w:color="auto" w:fill="C0C0C0"/>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De</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99</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35-40</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32-40</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36-40</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50</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97</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10</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98</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33-34</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31</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34-35</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48-49</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91</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10</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97</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32</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29-30</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33</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87</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9</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96</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31</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27-28</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32</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47</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85</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9</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95</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30</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25-26</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31</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46</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83</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9</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90</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29</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23-24</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30</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45</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76</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8</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85</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27-28</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22</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29</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43-44</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71</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8</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80</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26</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21</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28</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42</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67</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7</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75</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25</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20</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27</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41</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63</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7</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70</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24</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19</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26</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40</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60</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7</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65</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23</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25</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38-39</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58</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6</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60</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18</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37</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55</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6</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55</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22</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17</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24</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36</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52</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6</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50</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21</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16</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35</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50</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6</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45</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20</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15</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23</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34</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48</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5</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40</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19</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22</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32-33</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45</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5</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35</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18</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14</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21</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30-31</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42</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5</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30</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17</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29</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40</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4</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25</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16</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13</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20</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27-28</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37</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4</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20</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15</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19</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25-26</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33</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4</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15</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14</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12</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18</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23-24</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29</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3</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10</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13</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11</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16-17</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21-22</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24</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3</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5</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11-12</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10</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18-20</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17</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2</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4</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15</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17</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15</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2</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3</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10</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9</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13-14</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16</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12</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2</w:t>
            </w:r>
          </w:p>
        </w:tc>
      </w:tr>
      <w:tr w:rsidR="00AB0387">
        <w:trPr>
          <w:trHeight w:val="300"/>
          <w:jc w:val="center"/>
        </w:trPr>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2</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8-9</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8</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12</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14-15</w:t>
            </w:r>
          </w:p>
        </w:tc>
        <w:tc>
          <w:tcPr>
            <w:tcW w:w="940" w:type="dxa"/>
            <w:tcBorders>
              <w:top w:val="nil"/>
              <w:left w:val="single" w:sz="8" w:space="0" w:color="auto"/>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9</w:t>
            </w:r>
          </w:p>
        </w:tc>
        <w:tc>
          <w:tcPr>
            <w:tcW w:w="940" w:type="dxa"/>
            <w:tcBorders>
              <w:top w:val="nil"/>
              <w:left w:val="nil"/>
              <w:bottom w:val="nil"/>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1</w:t>
            </w:r>
          </w:p>
        </w:tc>
      </w:tr>
      <w:tr w:rsidR="00AB0387">
        <w:trPr>
          <w:trHeight w:val="300"/>
          <w:jc w:val="center"/>
        </w:trPr>
        <w:tc>
          <w:tcPr>
            <w:tcW w:w="940" w:type="dxa"/>
            <w:tcBorders>
              <w:top w:val="nil"/>
              <w:left w:val="single" w:sz="8" w:space="0" w:color="auto"/>
              <w:bottom w:val="single" w:sz="8" w:space="0" w:color="auto"/>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1</w:t>
            </w:r>
          </w:p>
        </w:tc>
        <w:tc>
          <w:tcPr>
            <w:tcW w:w="940" w:type="dxa"/>
            <w:tcBorders>
              <w:top w:val="nil"/>
              <w:left w:val="nil"/>
              <w:bottom w:val="single" w:sz="8" w:space="0" w:color="auto"/>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0-7</w:t>
            </w:r>
          </w:p>
        </w:tc>
        <w:tc>
          <w:tcPr>
            <w:tcW w:w="940" w:type="dxa"/>
            <w:tcBorders>
              <w:top w:val="nil"/>
              <w:left w:val="nil"/>
              <w:bottom w:val="single" w:sz="8" w:space="0" w:color="auto"/>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0-7</w:t>
            </w:r>
          </w:p>
        </w:tc>
        <w:tc>
          <w:tcPr>
            <w:tcW w:w="940" w:type="dxa"/>
            <w:tcBorders>
              <w:top w:val="nil"/>
              <w:left w:val="single" w:sz="4" w:space="0" w:color="auto"/>
              <w:bottom w:val="single" w:sz="8" w:space="0" w:color="auto"/>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0-11</w:t>
            </w:r>
          </w:p>
        </w:tc>
        <w:tc>
          <w:tcPr>
            <w:tcW w:w="940" w:type="dxa"/>
            <w:tcBorders>
              <w:top w:val="nil"/>
              <w:left w:val="nil"/>
              <w:bottom w:val="single" w:sz="8" w:space="0" w:color="auto"/>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0-13</w:t>
            </w:r>
          </w:p>
        </w:tc>
        <w:tc>
          <w:tcPr>
            <w:tcW w:w="940" w:type="dxa"/>
            <w:tcBorders>
              <w:top w:val="nil"/>
              <w:left w:val="single" w:sz="8" w:space="0" w:color="auto"/>
              <w:bottom w:val="single" w:sz="8" w:space="0" w:color="auto"/>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3</w:t>
            </w:r>
          </w:p>
        </w:tc>
        <w:tc>
          <w:tcPr>
            <w:tcW w:w="940" w:type="dxa"/>
            <w:tcBorders>
              <w:top w:val="nil"/>
              <w:left w:val="nil"/>
              <w:bottom w:val="single" w:sz="8" w:space="0" w:color="auto"/>
              <w:right w:val="single" w:sz="8" w:space="0" w:color="auto"/>
            </w:tcBorders>
            <w:shd w:val="clear" w:color="auto" w:fill="C0C0C0"/>
            <w:noWrap/>
            <w:vAlign w:val="center"/>
          </w:tcPr>
          <w:p w:rsidR="00AB0387" w:rsidRDefault="00AB0387" w:rsidP="00CC035D">
            <w:pPr>
              <w:jc w:val="center"/>
              <w:rPr>
                <w:rFonts w:ascii="Arial" w:hAnsi="Arial" w:cs="Arial"/>
                <w:sz w:val="20"/>
                <w:szCs w:val="20"/>
              </w:rPr>
            </w:pPr>
            <w:r>
              <w:rPr>
                <w:rFonts w:ascii="Arial" w:hAnsi="Arial" w:cs="Arial"/>
                <w:sz w:val="20"/>
                <w:szCs w:val="20"/>
              </w:rPr>
              <w:t>1</w:t>
            </w:r>
          </w:p>
        </w:tc>
      </w:tr>
      <w:tr w:rsidR="00AB0387">
        <w:trPr>
          <w:trHeight w:val="300"/>
          <w:jc w:val="center"/>
        </w:trPr>
        <w:tc>
          <w:tcPr>
            <w:tcW w:w="940" w:type="dxa"/>
            <w:tcBorders>
              <w:top w:val="nil"/>
              <w:left w:val="single" w:sz="8" w:space="0" w:color="auto"/>
              <w:bottom w:val="nil"/>
              <w:right w:val="single" w:sz="8" w:space="0" w:color="auto"/>
            </w:tcBorders>
            <w:shd w:val="clear" w:color="auto" w:fill="auto"/>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N</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1,078</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151</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1,078</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247</w:t>
            </w:r>
          </w:p>
        </w:tc>
        <w:tc>
          <w:tcPr>
            <w:tcW w:w="940" w:type="dxa"/>
            <w:tcBorders>
              <w:top w:val="nil"/>
              <w:left w:val="single" w:sz="8" w:space="0" w:color="auto"/>
              <w:bottom w:val="nil"/>
              <w:right w:val="single" w:sz="8" w:space="0" w:color="auto"/>
            </w:tcBorders>
            <w:shd w:val="clear" w:color="auto" w:fill="auto"/>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N</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p>
        </w:tc>
      </w:tr>
      <w:tr w:rsidR="00AB0387">
        <w:trPr>
          <w:trHeight w:val="300"/>
          <w:jc w:val="center"/>
        </w:trPr>
        <w:tc>
          <w:tcPr>
            <w:tcW w:w="940" w:type="dxa"/>
            <w:tcBorders>
              <w:top w:val="nil"/>
              <w:left w:val="single" w:sz="8" w:space="0" w:color="auto"/>
              <w:bottom w:val="nil"/>
              <w:right w:val="single" w:sz="8" w:space="0" w:color="auto"/>
            </w:tcBorders>
            <w:shd w:val="clear" w:color="auto" w:fill="auto"/>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Media</w:t>
            </w:r>
          </w:p>
        </w:tc>
        <w:tc>
          <w:tcPr>
            <w:tcW w:w="940" w:type="dxa"/>
            <w:tcBorders>
              <w:top w:val="nil"/>
              <w:left w:val="nil"/>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23.56</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18.68</w:t>
            </w:r>
          </w:p>
        </w:tc>
        <w:tc>
          <w:tcPr>
            <w:tcW w:w="940" w:type="dxa"/>
            <w:tcBorders>
              <w:top w:val="nil"/>
              <w:left w:val="single" w:sz="4" w:space="0" w:color="auto"/>
              <w:bottom w:val="nil"/>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24.86</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35.24</w:t>
            </w:r>
          </w:p>
        </w:tc>
        <w:tc>
          <w:tcPr>
            <w:tcW w:w="940" w:type="dxa"/>
            <w:tcBorders>
              <w:top w:val="nil"/>
              <w:left w:val="single" w:sz="8" w:space="0" w:color="auto"/>
              <w:bottom w:val="nil"/>
              <w:right w:val="single" w:sz="8" w:space="0" w:color="auto"/>
            </w:tcBorders>
            <w:shd w:val="clear" w:color="auto" w:fill="auto"/>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Media</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p>
        </w:tc>
      </w:tr>
      <w:tr w:rsidR="00AB0387">
        <w:trPr>
          <w:trHeight w:val="300"/>
          <w:jc w:val="center"/>
        </w:trPr>
        <w:tc>
          <w:tcPr>
            <w:tcW w:w="940" w:type="dxa"/>
            <w:tcBorders>
              <w:top w:val="nil"/>
              <w:left w:val="single" w:sz="8" w:space="0" w:color="auto"/>
              <w:bottom w:val="single" w:sz="8" w:space="0" w:color="auto"/>
              <w:right w:val="single" w:sz="8" w:space="0" w:color="auto"/>
            </w:tcBorders>
            <w:shd w:val="clear" w:color="auto" w:fill="auto"/>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D.t.</w:t>
            </w:r>
          </w:p>
        </w:tc>
        <w:tc>
          <w:tcPr>
            <w:tcW w:w="940" w:type="dxa"/>
            <w:tcBorders>
              <w:top w:val="nil"/>
              <w:left w:val="nil"/>
              <w:bottom w:val="single" w:sz="8" w:space="0" w:color="auto"/>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6.96</w:t>
            </w:r>
          </w:p>
        </w:tc>
        <w:tc>
          <w:tcPr>
            <w:tcW w:w="940" w:type="dxa"/>
            <w:tcBorders>
              <w:top w:val="nil"/>
              <w:left w:val="nil"/>
              <w:bottom w:val="single" w:sz="8" w:space="0" w:color="auto"/>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5.88</w:t>
            </w:r>
          </w:p>
        </w:tc>
        <w:tc>
          <w:tcPr>
            <w:tcW w:w="940" w:type="dxa"/>
            <w:tcBorders>
              <w:top w:val="nil"/>
              <w:left w:val="single" w:sz="4" w:space="0" w:color="auto"/>
              <w:bottom w:val="single" w:sz="8" w:space="0" w:color="auto"/>
              <w:right w:val="single" w:sz="4" w:space="0" w:color="auto"/>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5.53</w:t>
            </w:r>
          </w:p>
        </w:tc>
        <w:tc>
          <w:tcPr>
            <w:tcW w:w="940" w:type="dxa"/>
            <w:tcBorders>
              <w:top w:val="nil"/>
              <w:left w:val="nil"/>
              <w:bottom w:val="single" w:sz="8" w:space="0" w:color="auto"/>
              <w:right w:val="nil"/>
            </w:tcBorders>
            <w:shd w:val="clear" w:color="auto" w:fill="auto"/>
            <w:noWrap/>
            <w:vAlign w:val="center"/>
          </w:tcPr>
          <w:p w:rsidR="00AB0387" w:rsidRDefault="00AB0387" w:rsidP="00CC035D">
            <w:pPr>
              <w:jc w:val="center"/>
              <w:rPr>
                <w:rFonts w:ascii="Arial" w:hAnsi="Arial" w:cs="Arial"/>
                <w:sz w:val="20"/>
                <w:szCs w:val="20"/>
              </w:rPr>
            </w:pPr>
            <w:r>
              <w:rPr>
                <w:rFonts w:ascii="Arial" w:hAnsi="Arial" w:cs="Arial"/>
                <w:sz w:val="20"/>
                <w:szCs w:val="20"/>
              </w:rPr>
              <w:t>8.36</w:t>
            </w:r>
          </w:p>
        </w:tc>
        <w:tc>
          <w:tcPr>
            <w:tcW w:w="940" w:type="dxa"/>
            <w:tcBorders>
              <w:top w:val="nil"/>
              <w:left w:val="single" w:sz="8" w:space="0" w:color="auto"/>
              <w:bottom w:val="single" w:sz="8" w:space="0" w:color="auto"/>
              <w:right w:val="single" w:sz="8" w:space="0" w:color="auto"/>
            </w:tcBorders>
            <w:shd w:val="clear" w:color="auto" w:fill="auto"/>
            <w:noWrap/>
            <w:vAlign w:val="center"/>
          </w:tcPr>
          <w:p w:rsidR="00AB0387" w:rsidRDefault="00AB0387" w:rsidP="00CC035D">
            <w:pPr>
              <w:jc w:val="center"/>
              <w:rPr>
                <w:rFonts w:ascii="Arial" w:hAnsi="Arial" w:cs="Arial"/>
                <w:b/>
                <w:bCs/>
                <w:sz w:val="20"/>
                <w:szCs w:val="20"/>
              </w:rPr>
            </w:pPr>
            <w:r>
              <w:rPr>
                <w:rFonts w:ascii="Arial" w:hAnsi="Arial" w:cs="Arial"/>
                <w:b/>
                <w:bCs/>
                <w:sz w:val="20"/>
                <w:szCs w:val="20"/>
              </w:rPr>
              <w:t>D.t.</w:t>
            </w:r>
          </w:p>
        </w:tc>
        <w:tc>
          <w:tcPr>
            <w:tcW w:w="940" w:type="dxa"/>
            <w:tcBorders>
              <w:top w:val="nil"/>
              <w:left w:val="nil"/>
              <w:bottom w:val="nil"/>
              <w:right w:val="nil"/>
            </w:tcBorders>
            <w:shd w:val="clear" w:color="auto" w:fill="auto"/>
            <w:noWrap/>
            <w:vAlign w:val="center"/>
          </w:tcPr>
          <w:p w:rsidR="00AB0387" w:rsidRDefault="00AB0387" w:rsidP="00CC035D">
            <w:pPr>
              <w:jc w:val="center"/>
              <w:rPr>
                <w:rFonts w:ascii="Arial" w:hAnsi="Arial" w:cs="Arial"/>
                <w:sz w:val="20"/>
                <w:szCs w:val="20"/>
              </w:rPr>
            </w:pPr>
          </w:p>
        </w:tc>
      </w:tr>
    </w:tbl>
    <w:p w:rsidR="00624798" w:rsidRDefault="00624798" w:rsidP="00624798">
      <w:pPr>
        <w:ind w:left="357" w:right="329"/>
        <w:jc w:val="both"/>
        <w:rPr>
          <w:rFonts w:ascii="Arial" w:hAnsi="Arial" w:cs="Arial"/>
          <w:i/>
          <w:sz w:val="20"/>
          <w:szCs w:val="20"/>
          <w:lang w:val="es-MX"/>
        </w:rPr>
      </w:pPr>
      <w:r w:rsidRPr="003346CF">
        <w:rPr>
          <w:rFonts w:ascii="Arial" w:hAnsi="Arial" w:cs="Arial"/>
          <w:b/>
          <w:i/>
          <w:sz w:val="20"/>
          <w:szCs w:val="20"/>
          <w:lang w:val="es-MX"/>
        </w:rPr>
        <w:t xml:space="preserve">     </w:t>
      </w:r>
      <w:r>
        <w:rPr>
          <w:rFonts w:ascii="Arial" w:hAnsi="Arial" w:cs="Arial"/>
          <w:b/>
          <w:i/>
          <w:sz w:val="20"/>
          <w:szCs w:val="20"/>
          <w:lang w:val="es-MX"/>
        </w:rPr>
        <w:t xml:space="preserve">    </w:t>
      </w:r>
      <w:r w:rsidRPr="003346CF">
        <w:rPr>
          <w:rFonts w:ascii="Arial" w:hAnsi="Arial" w:cs="Arial"/>
          <w:b/>
          <w:i/>
          <w:sz w:val="20"/>
          <w:szCs w:val="20"/>
          <w:lang w:val="es-MX"/>
        </w:rPr>
        <w:t xml:space="preserve"> Fuente: </w:t>
      </w:r>
      <w:r w:rsidRPr="003346CF">
        <w:rPr>
          <w:rFonts w:ascii="Arial" w:hAnsi="Arial" w:cs="Arial"/>
          <w:i/>
          <w:sz w:val="20"/>
          <w:szCs w:val="20"/>
          <w:lang w:val="es-MX"/>
        </w:rPr>
        <w:t>Manual del DAT-5. Tests de Aptitudes Diferenciales</w:t>
      </w:r>
    </w:p>
    <w:p w:rsidR="00624798" w:rsidRDefault="00624798" w:rsidP="00195CDC">
      <w:pPr>
        <w:spacing w:line="360" w:lineRule="auto"/>
        <w:ind w:left="357" w:right="329"/>
        <w:jc w:val="both"/>
        <w:rPr>
          <w:rFonts w:ascii="Arial" w:hAnsi="Arial" w:cs="Arial"/>
          <w:b/>
          <w:sz w:val="20"/>
          <w:szCs w:val="20"/>
          <w:lang w:val="es-MX"/>
        </w:rPr>
      </w:pPr>
    </w:p>
    <w:p w:rsidR="00195CDC" w:rsidRPr="00A22706" w:rsidRDefault="00195CDC" w:rsidP="00195CDC">
      <w:pPr>
        <w:spacing w:line="360" w:lineRule="auto"/>
        <w:ind w:left="357" w:right="329"/>
        <w:jc w:val="both"/>
        <w:rPr>
          <w:rFonts w:ascii="Arial" w:hAnsi="Arial" w:cs="Arial"/>
          <w:sz w:val="20"/>
          <w:szCs w:val="20"/>
          <w:lang w:val="es-MX"/>
        </w:rPr>
      </w:pPr>
      <w:r>
        <w:rPr>
          <w:rFonts w:ascii="Arial" w:hAnsi="Arial" w:cs="Arial"/>
          <w:b/>
          <w:sz w:val="20"/>
          <w:szCs w:val="20"/>
          <w:lang w:val="es-MX"/>
        </w:rPr>
        <w:t xml:space="preserve">         </w:t>
      </w:r>
    </w:p>
    <w:p w:rsidR="001552DC" w:rsidRPr="004A60B2" w:rsidRDefault="001B5FFF" w:rsidP="00474285">
      <w:pPr>
        <w:pStyle w:val="Titulo4"/>
        <w:tabs>
          <w:tab w:val="clear" w:pos="1080"/>
          <w:tab w:val="num" w:pos="2340"/>
        </w:tabs>
        <w:spacing w:before="0" w:after="0" w:line="480" w:lineRule="auto"/>
        <w:ind w:left="2340"/>
        <w:rPr>
          <w:b/>
        </w:rPr>
      </w:pPr>
      <w:bookmarkStart w:id="44" w:name="_Toc132703962"/>
      <w:r w:rsidRPr="004A60B2">
        <w:rPr>
          <w:b/>
        </w:rPr>
        <w:lastRenderedPageBreak/>
        <w:t>Interpretación de las puntuaciones</w:t>
      </w:r>
      <w:bookmarkEnd w:id="44"/>
    </w:p>
    <w:p w:rsidR="009E5FFA" w:rsidRDefault="009E5FFA" w:rsidP="00474285">
      <w:pPr>
        <w:spacing w:line="480" w:lineRule="auto"/>
        <w:ind w:left="2340"/>
        <w:jc w:val="both"/>
        <w:rPr>
          <w:rFonts w:ascii="Arial" w:hAnsi="Arial" w:cs="Arial"/>
          <w:lang w:val="es-MX"/>
        </w:rPr>
      </w:pPr>
      <w:r>
        <w:rPr>
          <w:rFonts w:ascii="Arial" w:hAnsi="Arial" w:cs="Arial"/>
          <w:lang w:val="es-MX"/>
        </w:rPr>
        <w:t>Para interpretar las puntuaciones directas de un sujeto, debe localizarse al grupo normativo más adecuado para la comparación, teniendo en cuenta, en primer lugar, el nivel de la batería aplicada y, posteriormente, el resto de las características del curso, sexo o actividad profesional, informaciones que figuran siempre en las cabeceras de cada tabla.</w:t>
      </w:r>
    </w:p>
    <w:p w:rsidR="009E5FFA" w:rsidRDefault="009E5FFA" w:rsidP="00474285">
      <w:pPr>
        <w:spacing w:line="480" w:lineRule="auto"/>
        <w:ind w:left="2340"/>
        <w:jc w:val="both"/>
        <w:rPr>
          <w:rFonts w:ascii="Arial" w:hAnsi="Arial" w:cs="Arial"/>
          <w:lang w:val="es-MX"/>
        </w:rPr>
      </w:pPr>
    </w:p>
    <w:p w:rsidR="009E5FFA" w:rsidRDefault="009E5FFA" w:rsidP="00474285">
      <w:pPr>
        <w:spacing w:line="480" w:lineRule="auto"/>
        <w:ind w:left="2340"/>
        <w:jc w:val="both"/>
        <w:rPr>
          <w:rFonts w:ascii="Arial" w:hAnsi="Arial" w:cs="Arial"/>
          <w:lang w:val="es-MX"/>
        </w:rPr>
      </w:pPr>
      <w:r>
        <w:rPr>
          <w:rFonts w:ascii="Arial" w:hAnsi="Arial" w:cs="Arial"/>
          <w:lang w:val="es-MX"/>
        </w:rPr>
        <w:t xml:space="preserve">Las </w:t>
      </w:r>
      <w:r w:rsidRPr="00901AEA">
        <w:rPr>
          <w:rFonts w:ascii="Arial" w:hAnsi="Arial" w:cs="Arial"/>
          <w:b/>
          <w:lang w:val="es-MX"/>
        </w:rPr>
        <w:t>puntuaciones directas</w:t>
      </w:r>
      <w:r>
        <w:rPr>
          <w:rFonts w:ascii="Arial" w:hAnsi="Arial" w:cs="Arial"/>
          <w:lang w:val="es-MX"/>
        </w:rPr>
        <w:t xml:space="preserve"> de cada test, aparecen en la parte central de cada tabla, en la primera columna de la izquierda figuran los centiles, y en las dos últimas de la derecha las puntuaciones S correspondientes y los decatipos.</w:t>
      </w:r>
    </w:p>
    <w:p w:rsidR="009E5FFA" w:rsidRDefault="009E5FFA" w:rsidP="00474285">
      <w:pPr>
        <w:spacing w:line="480" w:lineRule="auto"/>
        <w:ind w:left="2340"/>
        <w:jc w:val="both"/>
        <w:rPr>
          <w:rFonts w:ascii="Arial" w:hAnsi="Arial" w:cs="Arial"/>
          <w:lang w:val="es-MX"/>
        </w:rPr>
      </w:pPr>
    </w:p>
    <w:p w:rsidR="009E5FFA" w:rsidRDefault="009E5FFA" w:rsidP="00474285">
      <w:pPr>
        <w:spacing w:line="480" w:lineRule="auto"/>
        <w:ind w:left="2340"/>
        <w:jc w:val="both"/>
        <w:rPr>
          <w:rFonts w:ascii="Arial" w:hAnsi="Arial" w:cs="Arial"/>
          <w:lang w:val="es-MX"/>
        </w:rPr>
      </w:pPr>
      <w:r>
        <w:rPr>
          <w:rFonts w:ascii="Arial" w:hAnsi="Arial" w:cs="Arial"/>
          <w:lang w:val="es-MX"/>
        </w:rPr>
        <w:t xml:space="preserve">Las </w:t>
      </w:r>
      <w:r w:rsidRPr="00901AEA">
        <w:rPr>
          <w:rFonts w:ascii="Arial" w:hAnsi="Arial" w:cs="Arial"/>
          <w:b/>
          <w:lang w:val="es-MX"/>
        </w:rPr>
        <w:t>puntuaciones centiles</w:t>
      </w:r>
      <w:r>
        <w:rPr>
          <w:rFonts w:ascii="Arial" w:hAnsi="Arial" w:cs="Arial"/>
          <w:lang w:val="es-MX"/>
        </w:rPr>
        <w:t xml:space="preserve"> indican el tanto por ciento del grupo normativo al que un sujeto es superior en el rasgo apreciado por la prueba</w:t>
      </w:r>
      <w:r w:rsidR="00AB7FAD">
        <w:rPr>
          <w:rFonts w:ascii="Arial" w:hAnsi="Arial" w:cs="Arial"/>
          <w:lang w:val="es-MX"/>
        </w:rPr>
        <w:t>;</w:t>
      </w:r>
      <w:r>
        <w:rPr>
          <w:rFonts w:ascii="Arial" w:hAnsi="Arial" w:cs="Arial"/>
          <w:lang w:val="es-MX"/>
        </w:rPr>
        <w:t xml:space="preserve">  </w:t>
      </w:r>
      <w:r w:rsidR="00AB7FAD">
        <w:rPr>
          <w:rFonts w:ascii="Arial" w:hAnsi="Arial" w:cs="Arial"/>
          <w:lang w:val="es-MX"/>
        </w:rPr>
        <w:t>s</w:t>
      </w:r>
      <w:r>
        <w:rPr>
          <w:rFonts w:ascii="Arial" w:hAnsi="Arial" w:cs="Arial"/>
          <w:lang w:val="es-MX"/>
        </w:rPr>
        <w:t xml:space="preserve">e han obtenido, para cada prueba por separado, a partir de los valores de la media y la desviación típica y mediante un ajuste a la curva normal.  La escala de centiles está diseñada para que el </w:t>
      </w:r>
      <w:r w:rsidR="00876F22">
        <w:rPr>
          <w:rFonts w:ascii="Arial" w:hAnsi="Arial" w:cs="Arial"/>
          <w:lang w:val="es-MX"/>
        </w:rPr>
        <w:t>psicólogo</w:t>
      </w:r>
      <w:r>
        <w:rPr>
          <w:rFonts w:ascii="Arial" w:hAnsi="Arial" w:cs="Arial"/>
          <w:lang w:val="es-MX"/>
        </w:rPr>
        <w:t xml:space="preserve"> práctico pueda realizar una </w:t>
      </w:r>
      <w:r>
        <w:rPr>
          <w:rFonts w:ascii="Arial" w:hAnsi="Arial" w:cs="Arial"/>
          <w:lang w:val="es-MX"/>
        </w:rPr>
        <w:lastRenderedPageBreak/>
        <w:t>interpretación realista de las puntuaciones obtenidas en las pruebas.  No ha parecido conveniente la utilización de todos los centiles (se ofrecen s</w:t>
      </w:r>
      <w:r w:rsidR="00AB7FAD">
        <w:rPr>
          <w:rFonts w:ascii="Arial" w:hAnsi="Arial" w:cs="Arial"/>
          <w:lang w:val="es-MX"/>
        </w:rPr>
        <w:t>ó</w:t>
      </w:r>
      <w:r>
        <w:rPr>
          <w:rFonts w:ascii="Arial" w:hAnsi="Arial" w:cs="Arial"/>
          <w:lang w:val="es-MX"/>
        </w:rPr>
        <w:t xml:space="preserve">lo 27 valores) puesto que con ellos se daría la impresión de una excesiva exactitud que el error de medida de las pruebas no garantiza.  Los centiles que aparecen en las tablas han de considerarse como “zonas” más que como puntos precisos; el centil indicado es el punto medio de una zona de amplitud diversa.  Así, si un alumno varón de primero de bachillerato obtiene una puntuación directa en </w:t>
      </w:r>
      <w:r w:rsidR="00232F30">
        <w:rPr>
          <w:rFonts w:ascii="Arial" w:hAnsi="Arial" w:cs="Arial"/>
          <w:lang w:val="es-MX"/>
        </w:rPr>
        <w:t>Pensamiento</w:t>
      </w:r>
      <w:r>
        <w:rPr>
          <w:rFonts w:ascii="Arial" w:hAnsi="Arial" w:cs="Arial"/>
          <w:lang w:val="es-MX"/>
        </w:rPr>
        <w:t xml:space="preserve"> verbal, el centil que le corresponde, según la tabla es 60, situado en un intervalo que comprende los centiles de </w:t>
      </w:r>
      <w:smartTag w:uri="urn:schemas-microsoft-com:office:smarttags" w:element="metricconverter">
        <w:smartTagPr>
          <w:attr w:name="ProductID" w:val="58 a"/>
        </w:smartTagPr>
        <w:r>
          <w:rPr>
            <w:rFonts w:ascii="Arial" w:hAnsi="Arial" w:cs="Arial"/>
            <w:lang w:val="es-MX"/>
          </w:rPr>
          <w:t>58 a</w:t>
        </w:r>
      </w:smartTag>
      <w:r>
        <w:rPr>
          <w:rFonts w:ascii="Arial" w:hAnsi="Arial" w:cs="Arial"/>
          <w:lang w:val="es-MX"/>
        </w:rPr>
        <w:t xml:space="preserve"> 62; con una cierta probabilidad, pueda afirmarse que el sujeto es superior al 57% del grupo normativo y es superado por el 38% del mismo grupo.</w:t>
      </w:r>
    </w:p>
    <w:p w:rsidR="009E5FFA" w:rsidRDefault="009E5FFA" w:rsidP="00474285">
      <w:pPr>
        <w:spacing w:line="480" w:lineRule="auto"/>
        <w:ind w:left="2340"/>
        <w:jc w:val="both"/>
        <w:rPr>
          <w:rFonts w:ascii="Arial" w:hAnsi="Arial" w:cs="Arial"/>
          <w:lang w:val="es-MX"/>
        </w:rPr>
      </w:pPr>
    </w:p>
    <w:p w:rsidR="009E5FFA" w:rsidRDefault="009E5FFA" w:rsidP="00474285">
      <w:pPr>
        <w:spacing w:line="480" w:lineRule="auto"/>
        <w:ind w:left="2340"/>
        <w:jc w:val="both"/>
        <w:rPr>
          <w:rFonts w:ascii="Arial" w:hAnsi="Arial" w:cs="Arial"/>
          <w:lang w:val="es-MX"/>
        </w:rPr>
      </w:pPr>
      <w:r>
        <w:rPr>
          <w:rFonts w:ascii="Arial" w:hAnsi="Arial" w:cs="Arial"/>
          <w:lang w:val="es-MX"/>
        </w:rPr>
        <w:t>La columna de “</w:t>
      </w:r>
      <w:r w:rsidRPr="00901AEA">
        <w:rPr>
          <w:rFonts w:ascii="Arial" w:hAnsi="Arial" w:cs="Arial"/>
          <w:b/>
          <w:lang w:val="es-MX"/>
        </w:rPr>
        <w:t>decatipos</w:t>
      </w:r>
      <w:r w:rsidR="001B5FFF">
        <w:rPr>
          <w:rFonts w:ascii="Arial" w:hAnsi="Arial" w:cs="Arial"/>
          <w:lang w:val="es-MX"/>
        </w:rPr>
        <w:t>” constituye</w:t>
      </w:r>
      <w:r>
        <w:rPr>
          <w:rFonts w:ascii="Arial" w:hAnsi="Arial" w:cs="Arial"/>
          <w:lang w:val="es-MX"/>
        </w:rPr>
        <w:t xml:space="preserve"> simplemente una escala típica normalizada (establecida a partir de la puntuación centil)</w:t>
      </w:r>
      <w:r w:rsidR="00F403E7">
        <w:rPr>
          <w:rFonts w:ascii="Arial" w:hAnsi="Arial" w:cs="Arial"/>
          <w:lang w:val="es-MX"/>
        </w:rPr>
        <w:t xml:space="preserve"> con puntuaciones entre 1 y 10; su denominación se debe a que comprende 10 (“deca”) unidades típicas.</w:t>
      </w:r>
    </w:p>
    <w:p w:rsidR="00F403E7" w:rsidRDefault="00F403E7" w:rsidP="00474285">
      <w:pPr>
        <w:spacing w:line="480" w:lineRule="auto"/>
        <w:ind w:left="2340"/>
        <w:jc w:val="both"/>
        <w:rPr>
          <w:rFonts w:ascii="Arial" w:hAnsi="Arial" w:cs="Arial"/>
          <w:lang w:val="es-MX"/>
        </w:rPr>
      </w:pPr>
    </w:p>
    <w:p w:rsidR="00F403E7" w:rsidRDefault="00F403E7" w:rsidP="00474285">
      <w:pPr>
        <w:spacing w:line="480" w:lineRule="auto"/>
        <w:ind w:left="2340"/>
        <w:jc w:val="both"/>
        <w:rPr>
          <w:rFonts w:ascii="Arial" w:hAnsi="Arial" w:cs="Arial"/>
          <w:lang w:val="es-MX"/>
        </w:rPr>
      </w:pPr>
      <w:r>
        <w:rPr>
          <w:rFonts w:ascii="Arial" w:hAnsi="Arial" w:cs="Arial"/>
          <w:lang w:val="es-MX"/>
        </w:rPr>
        <w:t xml:space="preserve">La escala de </w:t>
      </w:r>
      <w:r w:rsidRPr="00901AEA">
        <w:rPr>
          <w:rFonts w:ascii="Arial" w:hAnsi="Arial" w:cs="Arial"/>
          <w:b/>
          <w:lang w:val="es-MX"/>
        </w:rPr>
        <w:t>puntuaciones S</w:t>
      </w:r>
      <w:r>
        <w:rPr>
          <w:rFonts w:ascii="Arial" w:hAnsi="Arial" w:cs="Arial"/>
          <w:lang w:val="es-MX"/>
        </w:rPr>
        <w:t>, internacionalmente conocida, puede ser utilizada para obviar las limitaciones que presentan la escala centil (cuya unidad no es constante a lo largo de la misma) y la escala de decatipos (con poca discriminación, por su pequeño número de unidades).</w:t>
      </w:r>
    </w:p>
    <w:p w:rsidR="00AF7809" w:rsidRDefault="00AF7809" w:rsidP="00474285">
      <w:pPr>
        <w:spacing w:line="480" w:lineRule="auto"/>
        <w:ind w:left="2340"/>
        <w:jc w:val="both"/>
        <w:rPr>
          <w:rFonts w:ascii="Arial" w:hAnsi="Arial" w:cs="Arial"/>
          <w:lang w:val="es-MX"/>
        </w:rPr>
      </w:pPr>
    </w:p>
    <w:p w:rsidR="00DA338C" w:rsidRPr="00E73AFE" w:rsidRDefault="00E73AFE" w:rsidP="00CC035D">
      <w:pPr>
        <w:pStyle w:val="Ttulo2"/>
        <w:spacing w:before="0" w:after="0" w:line="480" w:lineRule="auto"/>
        <w:ind w:left="540" w:hanging="540"/>
        <w:rPr>
          <w:i w:val="0"/>
          <w:iCs w:val="0"/>
          <w:sz w:val="24"/>
          <w:lang w:val="es-MX"/>
        </w:rPr>
      </w:pPr>
      <w:bookmarkStart w:id="45" w:name="_Toc132703963"/>
      <w:bookmarkStart w:id="46" w:name="_Toc138606039"/>
      <w:r>
        <w:rPr>
          <w:i w:val="0"/>
          <w:iCs w:val="0"/>
          <w:sz w:val="24"/>
          <w:lang w:val="es-MX"/>
        </w:rPr>
        <w:t>2.3</w:t>
      </w:r>
      <w:r>
        <w:rPr>
          <w:i w:val="0"/>
          <w:iCs w:val="0"/>
          <w:sz w:val="24"/>
          <w:lang w:val="es-MX"/>
        </w:rPr>
        <w:tab/>
      </w:r>
      <w:r w:rsidR="001B5FFF" w:rsidRPr="00E73AFE">
        <w:rPr>
          <w:i w:val="0"/>
          <w:iCs w:val="0"/>
          <w:sz w:val="24"/>
          <w:lang w:val="es-MX"/>
        </w:rPr>
        <w:t>El test de SPOC, sistema de preferencias ocupacionales de carreras</w:t>
      </w:r>
      <w:bookmarkEnd w:id="45"/>
      <w:bookmarkEnd w:id="46"/>
    </w:p>
    <w:p w:rsidR="006219E8" w:rsidRDefault="006219E8" w:rsidP="00474285">
      <w:pPr>
        <w:spacing w:line="480" w:lineRule="auto"/>
        <w:ind w:left="540"/>
        <w:jc w:val="both"/>
        <w:rPr>
          <w:rFonts w:ascii="Arial" w:hAnsi="Arial" w:cs="Arial"/>
          <w:lang w:val="es-MX"/>
        </w:rPr>
      </w:pPr>
      <w:smartTag w:uri="urn:schemas-microsoft-com:office:smarttags" w:element="PersonName">
        <w:smartTagPr>
          <w:attr w:name="ProductID" w:val="La Universidad"/>
        </w:smartTagPr>
        <w:r>
          <w:rPr>
            <w:rFonts w:ascii="Arial" w:hAnsi="Arial" w:cs="Arial"/>
            <w:lang w:val="es-MX"/>
          </w:rPr>
          <w:t>La Universidad</w:t>
        </w:r>
      </w:smartTag>
      <w:r>
        <w:rPr>
          <w:rFonts w:ascii="Arial" w:hAnsi="Arial" w:cs="Arial"/>
          <w:lang w:val="es-MX"/>
        </w:rPr>
        <w:t xml:space="preserve"> de Guayaquil, a parte de elaborar los Tests de Aptitudes Diferenciales también elabora este test que se anexa en el ANEXO D.</w:t>
      </w:r>
    </w:p>
    <w:p w:rsidR="006219E8" w:rsidRDefault="006219E8" w:rsidP="00474285">
      <w:pPr>
        <w:spacing w:line="480" w:lineRule="auto"/>
        <w:ind w:left="540"/>
        <w:jc w:val="both"/>
        <w:rPr>
          <w:rFonts w:ascii="Arial" w:hAnsi="Arial" w:cs="Arial"/>
          <w:lang w:val="es-MX"/>
        </w:rPr>
      </w:pPr>
    </w:p>
    <w:p w:rsidR="00DA338C" w:rsidRDefault="00B44323" w:rsidP="00474285">
      <w:pPr>
        <w:spacing w:line="480" w:lineRule="auto"/>
        <w:ind w:left="540"/>
        <w:jc w:val="both"/>
        <w:rPr>
          <w:rFonts w:ascii="Arial" w:hAnsi="Arial" w:cs="Arial"/>
          <w:lang w:val="es-MX"/>
        </w:rPr>
      </w:pPr>
      <w:r>
        <w:rPr>
          <w:rFonts w:ascii="Arial" w:hAnsi="Arial" w:cs="Arial"/>
          <w:lang w:val="es-MX"/>
        </w:rPr>
        <w:t>El Sistema de Preferencias Ocupacionales de carreras (Sistema POC) está diseñado para ayudar a planear la carrera a elegir a futuro.  El primer paso en la planificación de carrera es determinar la clase de trabajo que le interesa.  El inventario de Sistema POC ayudará a comparar la relativa intensidad de los intereses del estudiante en las actividades que lleva a cabo en una gran variedad de ocupaciones.</w:t>
      </w:r>
    </w:p>
    <w:p w:rsidR="00B44323" w:rsidRDefault="00B44323" w:rsidP="00474285">
      <w:pPr>
        <w:spacing w:line="480" w:lineRule="auto"/>
        <w:ind w:left="540"/>
        <w:jc w:val="both"/>
        <w:rPr>
          <w:rFonts w:ascii="Arial" w:hAnsi="Arial" w:cs="Arial"/>
          <w:lang w:val="es-MX"/>
        </w:rPr>
      </w:pPr>
    </w:p>
    <w:p w:rsidR="00DA338C" w:rsidRPr="004A60B2" w:rsidRDefault="00474285" w:rsidP="00474285">
      <w:pPr>
        <w:pStyle w:val="Ttulo3"/>
        <w:tabs>
          <w:tab w:val="left" w:pos="1260"/>
        </w:tabs>
        <w:spacing w:before="0" w:after="0" w:line="480" w:lineRule="auto"/>
        <w:ind w:left="1260" w:hanging="720"/>
        <w:rPr>
          <w:sz w:val="24"/>
          <w:szCs w:val="24"/>
          <w:lang w:val="es-MX"/>
        </w:rPr>
      </w:pPr>
      <w:bookmarkStart w:id="47" w:name="_Toc132703964"/>
      <w:bookmarkStart w:id="48" w:name="_Toc138606040"/>
      <w:r>
        <w:rPr>
          <w:sz w:val="24"/>
          <w:szCs w:val="24"/>
          <w:lang w:val="es-MX"/>
        </w:rPr>
        <w:lastRenderedPageBreak/>
        <w:t>2.3.1</w:t>
      </w:r>
      <w:r>
        <w:rPr>
          <w:sz w:val="24"/>
          <w:szCs w:val="24"/>
          <w:lang w:val="es-MX"/>
        </w:rPr>
        <w:tab/>
      </w:r>
      <w:r w:rsidR="001B5FFF" w:rsidRPr="004A60B2">
        <w:rPr>
          <w:sz w:val="24"/>
          <w:szCs w:val="24"/>
          <w:lang w:val="es-MX"/>
        </w:rPr>
        <w:t>Calificación de resultados y definición del perfil</w:t>
      </w:r>
      <w:bookmarkEnd w:id="47"/>
      <w:bookmarkEnd w:id="48"/>
    </w:p>
    <w:p w:rsidR="00B44323" w:rsidRDefault="00474285" w:rsidP="00474285">
      <w:pPr>
        <w:spacing w:line="480" w:lineRule="auto"/>
        <w:ind w:left="1260"/>
        <w:jc w:val="both"/>
        <w:rPr>
          <w:rFonts w:ascii="Arial" w:hAnsi="Arial" w:cs="Arial"/>
          <w:lang w:val="es-MX"/>
        </w:rPr>
      </w:pPr>
      <w:r w:rsidRPr="00474285">
        <w:rPr>
          <w:rFonts w:ascii="Arial" w:hAnsi="Arial" w:cs="Arial"/>
          <w:b/>
          <w:lang w:val="es-MX"/>
        </w:rPr>
        <w:t>Para calificar el Perfil;</w:t>
      </w:r>
      <w:r w:rsidRPr="00474285">
        <w:rPr>
          <w:rFonts w:ascii="Arial" w:hAnsi="Arial" w:cs="Arial"/>
          <w:lang w:val="es-MX"/>
        </w:rPr>
        <w:t xml:space="preserve"> d</w:t>
      </w:r>
      <w:r w:rsidR="00B44323">
        <w:rPr>
          <w:rFonts w:ascii="Arial" w:hAnsi="Arial" w:cs="Arial"/>
          <w:lang w:val="es-MX"/>
        </w:rPr>
        <w:t xml:space="preserve">espués que el alumno haya respondido a todos los puntos, deberá abrir el folleto del inventario, anexo a la prueba, en la última página y sumar cada hilera horizontalmente, asignando los siguientes valores a cada una de las respuestas: G = </w:t>
      </w:r>
      <w:smartTag w:uri="urn:schemas-microsoft-com:office:smarttags" w:element="metricconverter">
        <w:smartTagPr>
          <w:attr w:name="ProductID" w:val="3, g"/>
        </w:smartTagPr>
        <w:r w:rsidR="00B44323">
          <w:rPr>
            <w:rFonts w:ascii="Arial" w:hAnsi="Arial" w:cs="Arial"/>
            <w:lang w:val="es-MX"/>
          </w:rPr>
          <w:t>3, g</w:t>
        </w:r>
      </w:smartTag>
      <w:r w:rsidR="00B44323">
        <w:rPr>
          <w:rFonts w:ascii="Arial" w:hAnsi="Arial" w:cs="Arial"/>
          <w:lang w:val="es-MX"/>
        </w:rPr>
        <w:t xml:space="preserve"> = 2, d = 1.  La respuesta D (me disgusta mucho) tiene un valor de cero.  Como son cuatro respuestas para cada hilera, la máxima suma posible para cualquier hilera será 12, el estudiante tendrá que apuntar esta suma en los espacios que quedan en el margen derecho de la hoja de respuesta, empezando, con la primera suma “A1” y continuando de esa manera hasta la última suma de la hoja, “N3”.  Cuando haya terminado este paso, habrá una suma en cada uno de los espacios derechos</w:t>
      </w:r>
      <w:r w:rsidR="009B1890">
        <w:rPr>
          <w:rFonts w:ascii="Arial" w:hAnsi="Arial" w:cs="Arial"/>
          <w:lang w:val="es-MX"/>
        </w:rPr>
        <w:t xml:space="preserve"> que llevan letra.</w:t>
      </w:r>
    </w:p>
    <w:p w:rsidR="009B1890" w:rsidRDefault="009B1890" w:rsidP="00474285">
      <w:pPr>
        <w:spacing w:line="480" w:lineRule="auto"/>
        <w:ind w:left="1260"/>
        <w:jc w:val="both"/>
        <w:rPr>
          <w:rFonts w:ascii="Arial" w:hAnsi="Arial" w:cs="Arial"/>
          <w:lang w:val="es-MX"/>
        </w:rPr>
      </w:pPr>
    </w:p>
    <w:p w:rsidR="009B1890" w:rsidRDefault="00474285" w:rsidP="00474285">
      <w:pPr>
        <w:spacing w:line="480" w:lineRule="auto"/>
        <w:ind w:left="1260"/>
        <w:jc w:val="both"/>
        <w:rPr>
          <w:rFonts w:ascii="Arial" w:hAnsi="Arial" w:cs="Arial"/>
          <w:lang w:val="es-MX"/>
        </w:rPr>
      </w:pPr>
      <w:r>
        <w:rPr>
          <w:rFonts w:ascii="Arial" w:hAnsi="Arial" w:cs="Arial"/>
          <w:b/>
          <w:lang w:val="es-MX"/>
        </w:rPr>
        <w:t>Para delinear el Perfil;</w:t>
      </w:r>
      <w:r w:rsidRPr="00474285">
        <w:rPr>
          <w:rFonts w:ascii="Arial" w:hAnsi="Arial" w:cs="Arial"/>
          <w:lang w:val="es-MX"/>
        </w:rPr>
        <w:t xml:space="preserve"> d</w:t>
      </w:r>
      <w:r w:rsidR="00001E76">
        <w:rPr>
          <w:rFonts w:ascii="Arial" w:hAnsi="Arial" w:cs="Arial"/>
          <w:lang w:val="es-MX"/>
        </w:rPr>
        <w:t xml:space="preserve">espués de que el alumno haya terminado de calificar el folleto del inventario según las instrucciones anteriores, deberá abrir </w:t>
      </w:r>
      <w:smartTag w:uri="urn:schemas-microsoft-com:office:smarttags" w:element="PersonName">
        <w:smartTagPr>
          <w:attr w:name="ProductID" w:val="la Hoja"/>
        </w:smartTagPr>
        <w:r w:rsidR="00001E76">
          <w:rPr>
            <w:rFonts w:ascii="Arial" w:hAnsi="Arial" w:cs="Arial"/>
            <w:lang w:val="es-MX"/>
          </w:rPr>
          <w:t>la Hoja</w:t>
        </w:r>
      </w:smartTag>
      <w:r w:rsidR="00001E76">
        <w:rPr>
          <w:rFonts w:ascii="Arial" w:hAnsi="Arial" w:cs="Arial"/>
          <w:lang w:val="es-MX"/>
        </w:rPr>
        <w:t xml:space="preserve"> del Perfil de la guía otorgada para delinear el Perfil de sus intereses.  Deberá leer horizontalmente la parte superior y la parte inferior de los cuadros de </w:t>
      </w:r>
      <w:smartTag w:uri="urn:schemas-microsoft-com:office:smarttags" w:element="PersonName">
        <w:smartTagPr>
          <w:attr w:name="ProductID" w:val="la Hoja"/>
        </w:smartTagPr>
        <w:r w:rsidR="00001E76">
          <w:rPr>
            <w:rFonts w:ascii="Arial" w:hAnsi="Arial" w:cs="Arial"/>
            <w:lang w:val="es-MX"/>
          </w:rPr>
          <w:t>la Hoja</w:t>
        </w:r>
      </w:smartTag>
      <w:r w:rsidR="00001E76">
        <w:rPr>
          <w:rFonts w:ascii="Arial" w:hAnsi="Arial" w:cs="Arial"/>
          <w:lang w:val="es-MX"/>
        </w:rPr>
        <w:t xml:space="preserve"> del Perfil.  Uno de cada dos cuadros está en orden alfabético.  Sumando los tres resultados del folleto que lleva la </w:t>
      </w:r>
      <w:r w:rsidR="00001E76">
        <w:rPr>
          <w:rFonts w:ascii="Arial" w:hAnsi="Arial" w:cs="Arial"/>
          <w:lang w:val="es-MX"/>
        </w:rPr>
        <w:lastRenderedPageBreak/>
        <w:t xml:space="preserve">letra “A”, luego los que llevan “B” y siguiendo de esa manera hasta llegar a “N”, el alumno podrá obtener los resultados que se delinearán, para que luego el alumno apunte el total de los tres números en el cuadro correspondiente de </w:t>
      </w:r>
      <w:smartTag w:uri="urn:schemas-microsoft-com:office:smarttags" w:element="PersonName">
        <w:smartTagPr>
          <w:attr w:name="ProductID" w:val="la Hoja"/>
        </w:smartTagPr>
        <w:r w:rsidR="00001E76">
          <w:rPr>
            <w:rFonts w:ascii="Arial" w:hAnsi="Arial" w:cs="Arial"/>
            <w:lang w:val="es-MX"/>
          </w:rPr>
          <w:t>la Hoja</w:t>
        </w:r>
      </w:smartTag>
      <w:r w:rsidR="00001E76">
        <w:rPr>
          <w:rFonts w:ascii="Arial" w:hAnsi="Arial" w:cs="Arial"/>
          <w:lang w:val="es-MX"/>
        </w:rPr>
        <w:t xml:space="preserve"> de Perfil.  El alumno deberá asegurarse de sumar los tres resultados de cada letra. Así los tres resultados de “A” se apuntarán en los tres espacios dados en un cuadro “A” en la parte superior,  después se sumarán y se apuntará la cantidad sumada dentro del cuadro que lleva la letra “A”.  El alumno deberá repetir esto para todos los cuadros de la “A” a la “N”.</w:t>
      </w:r>
    </w:p>
    <w:p w:rsidR="00001E76" w:rsidRDefault="00001E76" w:rsidP="00474285">
      <w:pPr>
        <w:spacing w:line="480" w:lineRule="auto"/>
        <w:ind w:left="1260"/>
        <w:jc w:val="both"/>
        <w:rPr>
          <w:rFonts w:ascii="Arial" w:hAnsi="Arial" w:cs="Arial"/>
          <w:lang w:val="es-MX"/>
        </w:rPr>
      </w:pPr>
    </w:p>
    <w:p w:rsidR="00001E76" w:rsidRDefault="008A11AD" w:rsidP="00474285">
      <w:pPr>
        <w:spacing w:line="480" w:lineRule="auto"/>
        <w:ind w:left="1260"/>
        <w:jc w:val="both"/>
        <w:rPr>
          <w:rFonts w:ascii="Arial" w:hAnsi="Arial" w:cs="Arial"/>
          <w:lang w:val="es-MX"/>
        </w:rPr>
      </w:pPr>
      <w:r>
        <w:rPr>
          <w:rFonts w:ascii="Arial" w:hAnsi="Arial" w:cs="Arial"/>
          <w:lang w:val="es-MX"/>
        </w:rPr>
        <w:t xml:space="preserve">El siguiente paso es la delineación del perfil de preferencias.  La columna H es para los hombre y la columna M es para las mujeres.  Si el alumno desearía </w:t>
      </w:r>
      <w:r w:rsidR="00F970E7">
        <w:rPr>
          <w:rFonts w:ascii="Arial" w:hAnsi="Arial" w:cs="Arial"/>
          <w:lang w:val="es-MX"/>
        </w:rPr>
        <w:t>co</w:t>
      </w:r>
      <w:r>
        <w:rPr>
          <w:rFonts w:ascii="Arial" w:hAnsi="Arial" w:cs="Arial"/>
          <w:lang w:val="es-MX"/>
        </w:rPr>
        <w:t xml:space="preserve">mparar sus resultados con otros hombres de su mismo nivel educativo, deberá pintar un punto negro sobre los resultados que obtuvo en la columna H, en cambio si desearía comparar sus resultados con los de otras mujeres, deberá </w:t>
      </w:r>
      <w:r w:rsidR="00F970E7">
        <w:rPr>
          <w:rFonts w:ascii="Arial" w:hAnsi="Arial" w:cs="Arial"/>
          <w:lang w:val="es-MX"/>
        </w:rPr>
        <w:t>usar la columna M.  Marcando así los resultados obtenidos para cada uno de los catorce puntos que ha pintado con una línea recta.  Ahora el alumno estará listo para interpretar su perfil según las instrucciones que continúan.</w:t>
      </w:r>
    </w:p>
    <w:p w:rsidR="00B44323" w:rsidRPr="00B44323" w:rsidRDefault="00B44323" w:rsidP="00474285">
      <w:pPr>
        <w:spacing w:line="480" w:lineRule="auto"/>
        <w:ind w:left="1260"/>
        <w:jc w:val="both"/>
        <w:rPr>
          <w:rFonts w:ascii="Arial" w:hAnsi="Arial" w:cs="Arial"/>
          <w:lang w:val="es-MX"/>
        </w:rPr>
      </w:pPr>
    </w:p>
    <w:p w:rsidR="00B44323" w:rsidRPr="004A60B2" w:rsidRDefault="00474285" w:rsidP="00474285">
      <w:pPr>
        <w:pStyle w:val="Ttulo3"/>
        <w:tabs>
          <w:tab w:val="left" w:pos="1260"/>
        </w:tabs>
        <w:spacing w:before="0" w:after="0" w:line="480" w:lineRule="auto"/>
        <w:ind w:left="1260" w:hanging="720"/>
        <w:rPr>
          <w:sz w:val="24"/>
          <w:lang w:val="es-MX"/>
        </w:rPr>
      </w:pPr>
      <w:bookmarkStart w:id="49" w:name="_Toc132703965"/>
      <w:bookmarkStart w:id="50" w:name="_Toc138606041"/>
      <w:r>
        <w:rPr>
          <w:sz w:val="24"/>
          <w:lang w:val="es-MX"/>
        </w:rPr>
        <w:lastRenderedPageBreak/>
        <w:t>2.3.2</w:t>
      </w:r>
      <w:r>
        <w:rPr>
          <w:sz w:val="24"/>
          <w:lang w:val="es-MX"/>
        </w:rPr>
        <w:tab/>
      </w:r>
      <w:r w:rsidR="001B5FFF" w:rsidRPr="004A60B2">
        <w:rPr>
          <w:sz w:val="24"/>
          <w:lang w:val="es-MX"/>
        </w:rPr>
        <w:t>Interpretación del perfil</w:t>
      </w:r>
      <w:bookmarkEnd w:id="49"/>
      <w:bookmarkEnd w:id="50"/>
    </w:p>
    <w:p w:rsidR="00F970E7" w:rsidRDefault="007B772E" w:rsidP="00474285">
      <w:pPr>
        <w:spacing w:line="480" w:lineRule="auto"/>
        <w:ind w:left="1260"/>
        <w:jc w:val="both"/>
        <w:rPr>
          <w:rFonts w:ascii="Arial" w:hAnsi="Arial" w:cs="Arial"/>
          <w:lang w:val="es-MX"/>
        </w:rPr>
      </w:pPr>
      <w:r>
        <w:rPr>
          <w:rFonts w:ascii="Arial" w:hAnsi="Arial" w:cs="Arial"/>
          <w:lang w:val="es-MX"/>
        </w:rPr>
        <w:t>El Perfil presentará la comparación de los intereses del estudiante con la de otras personas de su presente nivel educativo dentro de las catorce agrupaciones ocupacionales.  Después de que haya delineado su perfil según las instrucciones anteriores, primero deberá fijarse en las agrupaciones donde tiene los picos más altos en la delineación que el alumno ha hecho.  Estos son los grupos ocupacionales por los cuales el alumno mostrará mayor interés en comparación con otros estudiantes de su mismo nivel</w:t>
      </w:r>
      <w:r w:rsidR="00A3353D">
        <w:rPr>
          <w:rFonts w:ascii="Arial" w:hAnsi="Arial" w:cs="Arial"/>
          <w:lang w:val="es-MX"/>
        </w:rPr>
        <w:t>.</w:t>
      </w:r>
    </w:p>
    <w:p w:rsidR="00A3353D" w:rsidRDefault="00A3353D" w:rsidP="00474285">
      <w:pPr>
        <w:spacing w:line="480" w:lineRule="auto"/>
        <w:ind w:left="1260"/>
        <w:jc w:val="both"/>
        <w:rPr>
          <w:rFonts w:ascii="Arial" w:hAnsi="Arial" w:cs="Arial"/>
          <w:lang w:val="es-MX"/>
        </w:rPr>
      </w:pPr>
    </w:p>
    <w:p w:rsidR="00A3353D" w:rsidRDefault="00A3353D" w:rsidP="00474285">
      <w:pPr>
        <w:spacing w:line="480" w:lineRule="auto"/>
        <w:ind w:left="1260"/>
        <w:jc w:val="both"/>
        <w:rPr>
          <w:rFonts w:ascii="Arial" w:hAnsi="Arial" w:cs="Arial"/>
          <w:lang w:val="es-MX"/>
        </w:rPr>
      </w:pPr>
      <w:r>
        <w:rPr>
          <w:rFonts w:ascii="Arial" w:hAnsi="Arial" w:cs="Arial"/>
          <w:lang w:val="es-MX"/>
        </w:rPr>
        <w:t xml:space="preserve">Para ayudar más a comparar sus respuestas con las de otros estudiantes, los resultados podrán interpretarse en términos de </w:t>
      </w:r>
      <w:r>
        <w:rPr>
          <w:rFonts w:ascii="Arial" w:hAnsi="Arial" w:cs="Arial"/>
          <w:i/>
          <w:lang w:val="es-MX"/>
        </w:rPr>
        <w:t>porcentaje</w:t>
      </w:r>
      <w:r>
        <w:rPr>
          <w:rFonts w:ascii="Arial" w:hAnsi="Arial" w:cs="Arial"/>
          <w:lang w:val="es-MX"/>
        </w:rPr>
        <w:t xml:space="preserve"> de otros estudiantes que tuvieron un resultado menor a cierta cifra.  Los resultados podrán interpretarse de manera que se haga referencia a los números (porcentajes) que se encuentran en las columnas de la extrema derecha e izquierda de </w:t>
      </w:r>
      <w:smartTag w:uri="urn:schemas-microsoft-com:office:smarttags" w:element="PersonName">
        <w:smartTagPr>
          <w:attr w:name="ProductID" w:val="la Hoja"/>
        </w:smartTagPr>
        <w:r>
          <w:rPr>
            <w:rFonts w:ascii="Arial" w:hAnsi="Arial" w:cs="Arial"/>
            <w:lang w:val="es-MX"/>
          </w:rPr>
          <w:t>la Hoja</w:t>
        </w:r>
      </w:smartTag>
      <w:r>
        <w:rPr>
          <w:rFonts w:ascii="Arial" w:hAnsi="Arial" w:cs="Arial"/>
          <w:lang w:val="es-MX"/>
        </w:rPr>
        <w:t xml:space="preserve"> del Perfil.  Por ejemplo, si el resultado que obtuvo el estudiante en la escala de Ciencias, Profesiones queda en la línea media, la mitad (50%) de otros estudiantes del país que se han hecho el Inventario tuvieron como resultado menor al del estudiante.  Si el resultado del estudiante cae en un punto </w:t>
      </w:r>
      <w:r>
        <w:rPr>
          <w:rFonts w:ascii="Arial" w:hAnsi="Arial" w:cs="Arial"/>
          <w:lang w:val="es-MX"/>
        </w:rPr>
        <w:lastRenderedPageBreak/>
        <w:t xml:space="preserve">representado por el porcentaje de 75, el cual es indicado por una línea de puntos en </w:t>
      </w:r>
      <w:smartTag w:uri="urn:schemas-microsoft-com:office:smarttags" w:element="PersonName">
        <w:smartTagPr>
          <w:attr w:name="ProductID" w:val="la Hoja"/>
        </w:smartTagPr>
        <w:r>
          <w:rPr>
            <w:rFonts w:ascii="Arial" w:hAnsi="Arial" w:cs="Arial"/>
            <w:lang w:val="es-MX"/>
          </w:rPr>
          <w:t>la Hoja</w:t>
        </w:r>
      </w:smartTag>
      <w:r>
        <w:rPr>
          <w:rFonts w:ascii="Arial" w:hAnsi="Arial" w:cs="Arial"/>
          <w:lang w:val="es-MX"/>
        </w:rPr>
        <w:t xml:space="preserve"> de Perfil, el interés que el alumno ha mostrado en ese grupo es mayor que el 75% de otros estudiantes.  Tanto más alto sea el resultado, cuanto mayor será el interés del alumno para con aquel grupo ocupacional en comparación con otros estudiantes.</w:t>
      </w:r>
    </w:p>
    <w:p w:rsidR="00A3353D" w:rsidRDefault="00A3353D" w:rsidP="00474285">
      <w:pPr>
        <w:spacing w:line="480" w:lineRule="auto"/>
        <w:ind w:left="1260"/>
        <w:jc w:val="both"/>
        <w:rPr>
          <w:rFonts w:ascii="Arial" w:hAnsi="Arial" w:cs="Arial"/>
          <w:lang w:val="es-MX"/>
        </w:rPr>
      </w:pPr>
    </w:p>
    <w:p w:rsidR="00A3353D" w:rsidRDefault="00D07368" w:rsidP="00474285">
      <w:pPr>
        <w:spacing w:line="480" w:lineRule="auto"/>
        <w:ind w:left="1260"/>
        <w:jc w:val="both"/>
        <w:rPr>
          <w:rFonts w:ascii="Arial" w:hAnsi="Arial" w:cs="Arial"/>
          <w:lang w:val="es-MX"/>
        </w:rPr>
      </w:pPr>
      <w:r>
        <w:rPr>
          <w:rFonts w:ascii="Arial" w:hAnsi="Arial" w:cs="Arial"/>
          <w:lang w:val="es-MX"/>
        </w:rPr>
        <w:t>Si el alumno desea considerar sus intereses</w:t>
      </w:r>
      <w:r w:rsidR="00C667DF">
        <w:rPr>
          <w:rFonts w:ascii="Arial" w:hAnsi="Arial" w:cs="Arial"/>
          <w:lang w:val="es-MX"/>
        </w:rPr>
        <w:t xml:space="preserve"> en las diferentes actividades de trabajo sin hacer caso de los otros de su mismo nivel educativo, no tendrá que hacer más que ponerle un círculo a los cuadros que contienen los resultados más altos al pie de </w:t>
      </w:r>
      <w:smartTag w:uri="urn:schemas-microsoft-com:office:smarttags" w:element="PersonName">
        <w:smartTagPr>
          <w:attr w:name="ProductID" w:val="la Hoja"/>
        </w:smartTagPr>
        <w:r w:rsidR="00C667DF">
          <w:rPr>
            <w:rFonts w:ascii="Arial" w:hAnsi="Arial" w:cs="Arial"/>
            <w:lang w:val="es-MX"/>
          </w:rPr>
          <w:t>la Hoja</w:t>
        </w:r>
      </w:smartTag>
      <w:r w:rsidR="00C667DF">
        <w:rPr>
          <w:rFonts w:ascii="Arial" w:hAnsi="Arial" w:cs="Arial"/>
          <w:lang w:val="es-MX"/>
        </w:rPr>
        <w:t xml:space="preserve"> del Perfil.</w:t>
      </w:r>
    </w:p>
    <w:p w:rsidR="00C667DF" w:rsidRDefault="00C667DF" w:rsidP="00474285">
      <w:pPr>
        <w:spacing w:line="480" w:lineRule="auto"/>
        <w:ind w:left="1416"/>
        <w:jc w:val="both"/>
        <w:rPr>
          <w:rFonts w:ascii="Arial" w:hAnsi="Arial" w:cs="Arial"/>
          <w:lang w:val="es-MX"/>
        </w:rPr>
      </w:pPr>
    </w:p>
    <w:p w:rsidR="00C667DF" w:rsidRDefault="006D5302" w:rsidP="00474285">
      <w:pPr>
        <w:spacing w:line="480" w:lineRule="auto"/>
        <w:ind w:left="1260"/>
        <w:jc w:val="both"/>
        <w:rPr>
          <w:rFonts w:ascii="Arial" w:hAnsi="Arial" w:cs="Arial"/>
          <w:lang w:val="es-MX"/>
        </w:rPr>
      </w:pPr>
      <w:r>
        <w:rPr>
          <w:rFonts w:ascii="Arial" w:hAnsi="Arial" w:cs="Arial"/>
          <w:lang w:val="es-MX"/>
        </w:rPr>
        <w:t xml:space="preserve">Típicamente, habrá una o dos áreas ocupacionales en que el alumno habrá tenido resultados altos.  Estas son las áreas en que el alumno deberá enfocar su exploración de ciertas ocupaciones específicas.  La descripción breve que se dará a continuación ayudará a comprender la naturaleza de las ocupaciones de cada grupo.  Excepto por los grupos ocupacionales de oficina, aire libre y comunicaciones, se presentan primero los resultados para las ocupaciones profesionales, que normalmente requieren educación </w:t>
      </w:r>
      <w:r>
        <w:rPr>
          <w:rFonts w:ascii="Arial" w:hAnsi="Arial" w:cs="Arial"/>
          <w:lang w:val="es-MX"/>
        </w:rPr>
        <w:lastRenderedPageBreak/>
        <w:t>universitaria y frecuentemente especializaciones más avanzadas, y luego para ocupaciones sub-profesionales que requieren entrenamiento vocacional o de práctica y para las cuales no siempre se necesita un diploma universitario para ser aceptado.</w:t>
      </w:r>
    </w:p>
    <w:p w:rsidR="006D5302" w:rsidRDefault="006D5302" w:rsidP="00474285">
      <w:pPr>
        <w:spacing w:line="480" w:lineRule="auto"/>
        <w:ind w:left="1260"/>
        <w:jc w:val="both"/>
        <w:rPr>
          <w:rFonts w:ascii="Arial" w:hAnsi="Arial" w:cs="Arial"/>
          <w:lang w:val="es-MX"/>
        </w:rPr>
      </w:pPr>
    </w:p>
    <w:p w:rsidR="006D5302" w:rsidRDefault="006D5302" w:rsidP="00474285">
      <w:pPr>
        <w:spacing w:line="480" w:lineRule="auto"/>
        <w:ind w:left="1260"/>
        <w:jc w:val="both"/>
        <w:rPr>
          <w:rFonts w:ascii="Arial" w:hAnsi="Arial" w:cs="Arial"/>
          <w:lang w:val="es-MX"/>
        </w:rPr>
      </w:pPr>
      <w:r>
        <w:rPr>
          <w:rFonts w:ascii="Arial" w:hAnsi="Arial" w:cs="Arial"/>
          <w:lang w:val="es-MX"/>
        </w:rPr>
        <w:t>Si el alumno encontrare que sus resultados no son altos en ninguno de los grupos, podría ser porque no ha tenido oportunidades suficientes para desarrollar interés en alguna área, o que el alumno no haya pensado lo suficiente en lo que quiere hacer en el futuro.  Leyendo más sobre el tema y dialogando con un consejero o profesor, el alumno podrá identificar aquellas actividades ocupacionales que le serían de mayor interés.</w:t>
      </w:r>
    </w:p>
    <w:p w:rsidR="00872347" w:rsidRPr="00872347" w:rsidRDefault="00872347" w:rsidP="00474285">
      <w:pPr>
        <w:spacing w:line="480" w:lineRule="auto"/>
        <w:ind w:left="1416"/>
        <w:jc w:val="both"/>
        <w:rPr>
          <w:rFonts w:ascii="Arial" w:hAnsi="Arial" w:cs="Arial"/>
          <w:lang w:val="es-MX"/>
        </w:rPr>
      </w:pPr>
    </w:p>
    <w:p w:rsidR="00DA338C" w:rsidRPr="004A60B2" w:rsidRDefault="00474285" w:rsidP="00474285">
      <w:pPr>
        <w:pStyle w:val="Ttulo3"/>
        <w:tabs>
          <w:tab w:val="left" w:pos="1260"/>
        </w:tabs>
        <w:spacing w:before="0" w:after="0" w:line="480" w:lineRule="auto"/>
        <w:ind w:left="540"/>
        <w:rPr>
          <w:sz w:val="24"/>
          <w:lang w:val="es-MX"/>
        </w:rPr>
      </w:pPr>
      <w:bookmarkStart w:id="51" w:name="_Toc132703967"/>
      <w:bookmarkStart w:id="52" w:name="_Toc138606042"/>
      <w:r>
        <w:rPr>
          <w:sz w:val="24"/>
          <w:lang w:val="es-MX"/>
        </w:rPr>
        <w:t>2.3.3</w:t>
      </w:r>
      <w:r>
        <w:rPr>
          <w:sz w:val="24"/>
          <w:lang w:val="es-MX"/>
        </w:rPr>
        <w:tab/>
      </w:r>
      <w:r w:rsidR="001B5FFF" w:rsidRPr="004A60B2">
        <w:rPr>
          <w:sz w:val="24"/>
          <w:lang w:val="es-MX"/>
        </w:rPr>
        <w:t>Perfiles</w:t>
      </w:r>
      <w:bookmarkEnd w:id="51"/>
      <w:bookmarkEnd w:id="52"/>
    </w:p>
    <w:p w:rsidR="0013358F" w:rsidRDefault="0013358F" w:rsidP="00474285">
      <w:pPr>
        <w:spacing w:line="480" w:lineRule="auto"/>
        <w:ind w:left="1260"/>
        <w:jc w:val="both"/>
        <w:rPr>
          <w:rFonts w:ascii="Arial" w:hAnsi="Arial" w:cs="Arial"/>
          <w:lang w:val="es-MX"/>
        </w:rPr>
      </w:pPr>
      <w:r>
        <w:rPr>
          <w:rFonts w:ascii="Arial" w:hAnsi="Arial" w:cs="Arial"/>
          <w:lang w:val="es-MX"/>
        </w:rPr>
        <w:t xml:space="preserve">En la tabla </w:t>
      </w:r>
      <w:r w:rsidR="00D10728">
        <w:rPr>
          <w:rFonts w:ascii="Arial" w:hAnsi="Arial" w:cs="Arial"/>
          <w:lang w:val="es-MX"/>
        </w:rPr>
        <w:t>7</w:t>
      </w:r>
      <w:r>
        <w:rPr>
          <w:rFonts w:ascii="Arial" w:hAnsi="Arial" w:cs="Arial"/>
          <w:lang w:val="es-MX"/>
        </w:rPr>
        <w:t xml:space="preserve"> se presenta  la tabla de Evaluación del TEST SPOC, y a continuación </w:t>
      </w:r>
      <w:r w:rsidR="006219E8">
        <w:rPr>
          <w:rFonts w:ascii="Arial" w:hAnsi="Arial" w:cs="Arial"/>
          <w:lang w:val="es-MX"/>
        </w:rPr>
        <w:t xml:space="preserve">una ampliación de la descripción </w:t>
      </w:r>
      <w:r>
        <w:rPr>
          <w:rFonts w:ascii="Arial" w:hAnsi="Arial" w:cs="Arial"/>
          <w:lang w:val="es-MX"/>
        </w:rPr>
        <w:t xml:space="preserve">de cada uno de </w:t>
      </w:r>
      <w:r w:rsidR="006219E8">
        <w:rPr>
          <w:rFonts w:ascii="Arial" w:hAnsi="Arial" w:cs="Arial"/>
          <w:lang w:val="es-MX"/>
        </w:rPr>
        <w:t>estos perfiles con sus Materias y Carreras afines.</w:t>
      </w:r>
    </w:p>
    <w:p w:rsidR="006219E8" w:rsidRDefault="006219E8" w:rsidP="00CC035D">
      <w:pPr>
        <w:spacing w:line="480" w:lineRule="auto"/>
        <w:jc w:val="both"/>
        <w:rPr>
          <w:rFonts w:ascii="Arial" w:hAnsi="Arial" w:cs="Arial"/>
          <w:lang w:val="es-MX"/>
        </w:rPr>
      </w:pPr>
    </w:p>
    <w:p w:rsidR="005308F7" w:rsidRDefault="00D10728" w:rsidP="005308F7">
      <w:pPr>
        <w:spacing w:line="480" w:lineRule="auto"/>
        <w:jc w:val="center"/>
        <w:rPr>
          <w:rFonts w:ascii="Arial" w:hAnsi="Arial" w:cs="Arial"/>
          <w:b/>
          <w:lang w:val="es-MX"/>
        </w:rPr>
      </w:pPr>
      <w:r>
        <w:rPr>
          <w:rFonts w:ascii="Arial" w:hAnsi="Arial" w:cs="Arial"/>
          <w:b/>
          <w:lang w:val="es-MX"/>
        </w:rPr>
        <w:br w:type="page"/>
      </w:r>
      <w:r w:rsidR="005308F7">
        <w:rPr>
          <w:rFonts w:ascii="Arial" w:hAnsi="Arial" w:cs="Arial"/>
          <w:b/>
          <w:lang w:val="es-MX"/>
        </w:rPr>
        <w:lastRenderedPageBreak/>
        <w:t>TABLA 7</w:t>
      </w:r>
    </w:p>
    <w:p w:rsidR="006219E8" w:rsidRDefault="006219E8" w:rsidP="005308F7">
      <w:pPr>
        <w:spacing w:line="480" w:lineRule="auto"/>
        <w:jc w:val="center"/>
        <w:rPr>
          <w:rFonts w:ascii="Arial" w:hAnsi="Arial" w:cs="Arial"/>
          <w:lang w:val="es-MX"/>
        </w:rPr>
      </w:pPr>
      <w:r>
        <w:rPr>
          <w:rFonts w:ascii="Arial" w:hAnsi="Arial" w:cs="Arial"/>
          <w:i/>
          <w:lang w:val="es-MX"/>
        </w:rPr>
        <w:t>Tabla de Evaluación Test SPOC</w:t>
      </w:r>
    </w:p>
    <w:tbl>
      <w:tblPr>
        <w:tblStyle w:val="Tablaconcuadrcula"/>
        <w:tblW w:w="0" w:type="auto"/>
        <w:jc w:val="center"/>
        <w:tblBorders>
          <w:top w:val="single" w:sz="12" w:space="0" w:color="auto"/>
          <w:left w:val="single" w:sz="12" w:space="0" w:color="auto"/>
          <w:bottom w:val="single" w:sz="12" w:space="0" w:color="auto"/>
          <w:right w:val="single" w:sz="12" w:space="0" w:color="auto"/>
        </w:tblBorders>
        <w:tblLook w:val="01E0"/>
      </w:tblPr>
      <w:tblGrid>
        <w:gridCol w:w="1548"/>
        <w:gridCol w:w="2700"/>
        <w:gridCol w:w="4139"/>
      </w:tblGrid>
      <w:tr w:rsidR="006219E8">
        <w:trPr>
          <w:jc w:val="center"/>
        </w:trPr>
        <w:tc>
          <w:tcPr>
            <w:tcW w:w="1548" w:type="dxa"/>
            <w:tcBorders>
              <w:top w:val="single" w:sz="12" w:space="0" w:color="auto"/>
              <w:bottom w:val="single" w:sz="12" w:space="0" w:color="auto"/>
            </w:tcBorders>
            <w:shd w:val="clear" w:color="auto" w:fill="B3B3B3"/>
            <w:vAlign w:val="center"/>
          </w:tcPr>
          <w:p w:rsidR="006219E8" w:rsidRPr="006219E8" w:rsidRDefault="006219E8" w:rsidP="005308F7">
            <w:pPr>
              <w:spacing w:before="120" w:after="120"/>
              <w:jc w:val="center"/>
              <w:rPr>
                <w:rFonts w:ascii="Arial" w:hAnsi="Arial" w:cs="Arial"/>
                <w:b/>
                <w:lang w:val="es-MX"/>
              </w:rPr>
            </w:pPr>
            <w:r w:rsidRPr="006219E8">
              <w:rPr>
                <w:rFonts w:ascii="Arial" w:hAnsi="Arial" w:cs="Arial"/>
                <w:b/>
                <w:lang w:val="es-MX"/>
              </w:rPr>
              <w:t>COLUMNA</w:t>
            </w:r>
          </w:p>
        </w:tc>
        <w:tc>
          <w:tcPr>
            <w:tcW w:w="2700" w:type="dxa"/>
            <w:tcBorders>
              <w:top w:val="single" w:sz="12" w:space="0" w:color="auto"/>
              <w:bottom w:val="single" w:sz="12" w:space="0" w:color="auto"/>
            </w:tcBorders>
            <w:shd w:val="clear" w:color="auto" w:fill="B3B3B3"/>
            <w:vAlign w:val="center"/>
          </w:tcPr>
          <w:p w:rsidR="006219E8" w:rsidRPr="006219E8" w:rsidRDefault="006219E8" w:rsidP="005308F7">
            <w:pPr>
              <w:spacing w:before="120" w:after="120"/>
              <w:jc w:val="center"/>
              <w:rPr>
                <w:rFonts w:ascii="Arial" w:hAnsi="Arial" w:cs="Arial"/>
                <w:b/>
                <w:lang w:val="es-MX"/>
              </w:rPr>
            </w:pPr>
            <w:r w:rsidRPr="006219E8">
              <w:rPr>
                <w:rFonts w:ascii="Arial" w:hAnsi="Arial" w:cs="Arial"/>
                <w:b/>
                <w:lang w:val="es-MX"/>
              </w:rPr>
              <w:t>ÁREA DE INTERÉS</w:t>
            </w:r>
          </w:p>
        </w:tc>
        <w:tc>
          <w:tcPr>
            <w:tcW w:w="4139" w:type="dxa"/>
            <w:tcBorders>
              <w:top w:val="single" w:sz="12" w:space="0" w:color="auto"/>
              <w:bottom w:val="single" w:sz="12" w:space="0" w:color="auto"/>
            </w:tcBorders>
            <w:shd w:val="clear" w:color="auto" w:fill="B3B3B3"/>
            <w:vAlign w:val="center"/>
          </w:tcPr>
          <w:p w:rsidR="006219E8" w:rsidRPr="006219E8" w:rsidRDefault="006219E8" w:rsidP="005308F7">
            <w:pPr>
              <w:spacing w:before="120" w:after="120"/>
              <w:jc w:val="center"/>
              <w:rPr>
                <w:rFonts w:ascii="Arial" w:hAnsi="Arial" w:cs="Arial"/>
                <w:b/>
                <w:lang w:val="es-MX"/>
              </w:rPr>
            </w:pPr>
            <w:r w:rsidRPr="006219E8">
              <w:rPr>
                <w:rFonts w:ascii="Arial" w:hAnsi="Arial" w:cs="Arial"/>
                <w:b/>
                <w:lang w:val="es-MX"/>
              </w:rPr>
              <w:t>ESPECIALIZACIÓN</w:t>
            </w:r>
          </w:p>
        </w:tc>
      </w:tr>
      <w:tr w:rsidR="006219E8">
        <w:trPr>
          <w:jc w:val="center"/>
        </w:trPr>
        <w:tc>
          <w:tcPr>
            <w:tcW w:w="1548" w:type="dxa"/>
            <w:tcBorders>
              <w:top w:val="single" w:sz="12" w:space="0" w:color="auto"/>
            </w:tcBorders>
            <w:shd w:val="clear" w:color="auto" w:fill="B3B3B3"/>
            <w:vAlign w:val="center"/>
          </w:tcPr>
          <w:p w:rsidR="006219E8" w:rsidRPr="0035196C" w:rsidRDefault="006219E8" w:rsidP="005308F7">
            <w:pPr>
              <w:spacing w:before="120" w:after="120"/>
              <w:jc w:val="center"/>
              <w:rPr>
                <w:rFonts w:ascii="Arial" w:hAnsi="Arial" w:cs="Arial"/>
                <w:b/>
                <w:lang w:val="es-MX"/>
              </w:rPr>
            </w:pPr>
            <w:r w:rsidRPr="0035196C">
              <w:rPr>
                <w:rFonts w:ascii="Arial" w:hAnsi="Arial" w:cs="Arial"/>
                <w:b/>
                <w:lang w:val="es-MX"/>
              </w:rPr>
              <w:t>A</w:t>
            </w:r>
          </w:p>
        </w:tc>
        <w:tc>
          <w:tcPr>
            <w:tcW w:w="2700" w:type="dxa"/>
            <w:tcBorders>
              <w:top w:val="single" w:sz="12" w:space="0" w:color="auto"/>
            </w:tcBorders>
            <w:vAlign w:val="center"/>
          </w:tcPr>
          <w:p w:rsidR="006219E8" w:rsidRPr="005308F7" w:rsidRDefault="006219E8" w:rsidP="005308F7">
            <w:pPr>
              <w:spacing w:before="120" w:after="120"/>
              <w:jc w:val="center"/>
              <w:rPr>
                <w:rFonts w:ascii="Arial" w:hAnsi="Arial" w:cs="Arial"/>
                <w:sz w:val="22"/>
                <w:szCs w:val="22"/>
                <w:lang w:val="es-MX"/>
              </w:rPr>
            </w:pPr>
            <w:r w:rsidRPr="005308F7">
              <w:rPr>
                <w:rFonts w:ascii="Arial" w:hAnsi="Arial" w:cs="Arial"/>
                <w:sz w:val="22"/>
                <w:szCs w:val="22"/>
                <w:lang w:val="es-MX"/>
              </w:rPr>
              <w:t>Ciencias Profesionales</w:t>
            </w:r>
          </w:p>
        </w:tc>
        <w:tc>
          <w:tcPr>
            <w:tcW w:w="4139" w:type="dxa"/>
            <w:tcBorders>
              <w:top w:val="single" w:sz="12" w:space="0" w:color="auto"/>
            </w:tcBorders>
            <w:vAlign w:val="center"/>
          </w:tcPr>
          <w:p w:rsidR="006219E8" w:rsidRPr="005308F7" w:rsidRDefault="006219E8" w:rsidP="005308F7">
            <w:pPr>
              <w:spacing w:before="120" w:after="120"/>
              <w:jc w:val="center"/>
              <w:rPr>
                <w:rFonts w:ascii="Arial" w:hAnsi="Arial" w:cs="Arial"/>
                <w:sz w:val="22"/>
                <w:szCs w:val="22"/>
                <w:lang w:val="es-MX"/>
              </w:rPr>
            </w:pPr>
            <w:r w:rsidRPr="005308F7">
              <w:rPr>
                <w:rFonts w:ascii="Arial" w:hAnsi="Arial" w:cs="Arial"/>
                <w:sz w:val="22"/>
                <w:szCs w:val="22"/>
                <w:lang w:val="es-MX"/>
              </w:rPr>
              <w:t>Químico Biólogo</w:t>
            </w:r>
          </w:p>
        </w:tc>
      </w:tr>
      <w:tr w:rsidR="006219E8">
        <w:trPr>
          <w:jc w:val="center"/>
        </w:trPr>
        <w:tc>
          <w:tcPr>
            <w:tcW w:w="1548" w:type="dxa"/>
            <w:shd w:val="clear" w:color="auto" w:fill="B3B3B3"/>
            <w:vAlign w:val="center"/>
          </w:tcPr>
          <w:p w:rsidR="006219E8" w:rsidRPr="0035196C" w:rsidRDefault="006219E8" w:rsidP="005308F7">
            <w:pPr>
              <w:spacing w:before="120" w:after="120"/>
              <w:jc w:val="center"/>
              <w:rPr>
                <w:rFonts w:ascii="Arial" w:hAnsi="Arial" w:cs="Arial"/>
                <w:b/>
                <w:lang w:val="es-MX"/>
              </w:rPr>
            </w:pPr>
            <w:r w:rsidRPr="0035196C">
              <w:rPr>
                <w:rFonts w:ascii="Arial" w:hAnsi="Arial" w:cs="Arial"/>
                <w:b/>
                <w:lang w:val="es-MX"/>
              </w:rPr>
              <w:t>H</w:t>
            </w:r>
          </w:p>
        </w:tc>
        <w:tc>
          <w:tcPr>
            <w:tcW w:w="2700" w:type="dxa"/>
            <w:vAlign w:val="center"/>
          </w:tcPr>
          <w:p w:rsidR="006219E8" w:rsidRPr="005308F7" w:rsidRDefault="006219E8" w:rsidP="005308F7">
            <w:pPr>
              <w:spacing w:before="120" w:after="120"/>
              <w:jc w:val="center"/>
              <w:rPr>
                <w:rFonts w:ascii="Arial" w:hAnsi="Arial" w:cs="Arial"/>
                <w:sz w:val="22"/>
                <w:szCs w:val="22"/>
                <w:lang w:val="es-MX"/>
              </w:rPr>
            </w:pPr>
            <w:r w:rsidRPr="005308F7">
              <w:rPr>
                <w:rFonts w:ascii="Arial" w:hAnsi="Arial" w:cs="Arial"/>
                <w:sz w:val="22"/>
                <w:szCs w:val="22"/>
                <w:lang w:val="es-MX"/>
              </w:rPr>
              <w:t>Ciencias Sub-Profesionales</w:t>
            </w:r>
          </w:p>
        </w:tc>
        <w:tc>
          <w:tcPr>
            <w:tcW w:w="4139" w:type="dxa"/>
            <w:vAlign w:val="center"/>
          </w:tcPr>
          <w:p w:rsidR="006219E8" w:rsidRPr="005308F7" w:rsidRDefault="006219E8" w:rsidP="005308F7">
            <w:pPr>
              <w:spacing w:before="120" w:after="120"/>
              <w:jc w:val="center"/>
              <w:rPr>
                <w:rFonts w:ascii="Arial" w:hAnsi="Arial" w:cs="Arial"/>
                <w:sz w:val="22"/>
                <w:szCs w:val="22"/>
                <w:lang w:val="es-MX"/>
              </w:rPr>
            </w:pPr>
            <w:r w:rsidRPr="005308F7">
              <w:rPr>
                <w:rFonts w:ascii="Arial" w:hAnsi="Arial" w:cs="Arial"/>
                <w:sz w:val="22"/>
                <w:szCs w:val="22"/>
                <w:lang w:val="es-MX"/>
              </w:rPr>
              <w:t>Químico Biólogo</w:t>
            </w:r>
          </w:p>
        </w:tc>
      </w:tr>
      <w:tr w:rsidR="006219E8">
        <w:trPr>
          <w:jc w:val="center"/>
        </w:trPr>
        <w:tc>
          <w:tcPr>
            <w:tcW w:w="1548" w:type="dxa"/>
            <w:shd w:val="clear" w:color="auto" w:fill="B3B3B3"/>
            <w:vAlign w:val="center"/>
          </w:tcPr>
          <w:p w:rsidR="006219E8" w:rsidRPr="0035196C" w:rsidRDefault="006219E8" w:rsidP="005308F7">
            <w:pPr>
              <w:spacing w:before="120" w:after="120"/>
              <w:jc w:val="center"/>
              <w:rPr>
                <w:rFonts w:ascii="Arial" w:hAnsi="Arial" w:cs="Arial"/>
                <w:b/>
                <w:lang w:val="es-MX"/>
              </w:rPr>
            </w:pPr>
            <w:r w:rsidRPr="0035196C">
              <w:rPr>
                <w:rFonts w:ascii="Arial" w:hAnsi="Arial" w:cs="Arial"/>
                <w:b/>
                <w:lang w:val="es-MX"/>
              </w:rPr>
              <w:t>B</w:t>
            </w:r>
          </w:p>
        </w:tc>
        <w:tc>
          <w:tcPr>
            <w:tcW w:w="2700" w:type="dxa"/>
            <w:vAlign w:val="center"/>
          </w:tcPr>
          <w:p w:rsidR="006219E8" w:rsidRPr="005308F7" w:rsidRDefault="006219E8" w:rsidP="005308F7">
            <w:pPr>
              <w:spacing w:before="120" w:after="120"/>
              <w:jc w:val="center"/>
              <w:rPr>
                <w:rFonts w:ascii="Arial" w:hAnsi="Arial" w:cs="Arial"/>
                <w:sz w:val="22"/>
                <w:szCs w:val="22"/>
                <w:lang w:val="es-MX"/>
              </w:rPr>
            </w:pPr>
            <w:r w:rsidRPr="005308F7">
              <w:rPr>
                <w:rFonts w:ascii="Arial" w:hAnsi="Arial" w:cs="Arial"/>
                <w:sz w:val="22"/>
                <w:szCs w:val="22"/>
                <w:lang w:val="es-MX"/>
              </w:rPr>
              <w:t>Tecnología Profesional</w:t>
            </w:r>
          </w:p>
        </w:tc>
        <w:tc>
          <w:tcPr>
            <w:tcW w:w="4139" w:type="dxa"/>
            <w:vAlign w:val="center"/>
          </w:tcPr>
          <w:p w:rsidR="006219E8" w:rsidRPr="005308F7" w:rsidRDefault="006219E8" w:rsidP="005308F7">
            <w:pPr>
              <w:spacing w:before="120" w:after="120"/>
              <w:jc w:val="center"/>
              <w:rPr>
                <w:rFonts w:ascii="Arial" w:hAnsi="Arial" w:cs="Arial"/>
                <w:sz w:val="22"/>
                <w:szCs w:val="22"/>
                <w:lang w:val="es-MX"/>
              </w:rPr>
            </w:pPr>
            <w:r w:rsidRPr="005308F7">
              <w:rPr>
                <w:rFonts w:ascii="Arial" w:hAnsi="Arial" w:cs="Arial"/>
                <w:sz w:val="22"/>
                <w:szCs w:val="22"/>
                <w:lang w:val="es-MX"/>
              </w:rPr>
              <w:t>Físico Matemático, Informática, Mecánica Industrial, Electrónica</w:t>
            </w:r>
          </w:p>
        </w:tc>
      </w:tr>
      <w:tr w:rsidR="006219E8">
        <w:trPr>
          <w:jc w:val="center"/>
        </w:trPr>
        <w:tc>
          <w:tcPr>
            <w:tcW w:w="1548" w:type="dxa"/>
            <w:shd w:val="clear" w:color="auto" w:fill="B3B3B3"/>
            <w:vAlign w:val="center"/>
          </w:tcPr>
          <w:p w:rsidR="006219E8" w:rsidRPr="0035196C" w:rsidRDefault="006219E8" w:rsidP="005308F7">
            <w:pPr>
              <w:spacing w:before="120" w:after="120"/>
              <w:jc w:val="center"/>
              <w:rPr>
                <w:rFonts w:ascii="Arial" w:hAnsi="Arial" w:cs="Arial"/>
                <w:b/>
                <w:lang w:val="es-MX"/>
              </w:rPr>
            </w:pPr>
            <w:r w:rsidRPr="0035196C">
              <w:rPr>
                <w:rFonts w:ascii="Arial" w:hAnsi="Arial" w:cs="Arial"/>
                <w:b/>
                <w:lang w:val="es-MX"/>
              </w:rPr>
              <w:t>I</w:t>
            </w:r>
          </w:p>
        </w:tc>
        <w:tc>
          <w:tcPr>
            <w:tcW w:w="2700" w:type="dxa"/>
            <w:vAlign w:val="center"/>
          </w:tcPr>
          <w:p w:rsidR="006219E8" w:rsidRPr="005308F7" w:rsidRDefault="006219E8" w:rsidP="005308F7">
            <w:pPr>
              <w:spacing w:before="120" w:after="120"/>
              <w:jc w:val="center"/>
              <w:rPr>
                <w:rFonts w:ascii="Arial" w:hAnsi="Arial" w:cs="Arial"/>
                <w:sz w:val="22"/>
                <w:szCs w:val="22"/>
                <w:lang w:val="es-MX"/>
              </w:rPr>
            </w:pPr>
            <w:r w:rsidRPr="005308F7">
              <w:rPr>
                <w:rFonts w:ascii="Arial" w:hAnsi="Arial" w:cs="Arial"/>
                <w:sz w:val="22"/>
                <w:szCs w:val="22"/>
                <w:lang w:val="es-MX"/>
              </w:rPr>
              <w:t>Tecnología Sub-Profesional</w:t>
            </w:r>
            <w:r w:rsidR="0044228E" w:rsidRPr="005308F7">
              <w:rPr>
                <w:rFonts w:ascii="Arial" w:hAnsi="Arial" w:cs="Arial"/>
                <w:sz w:val="22"/>
                <w:szCs w:val="22"/>
                <w:lang w:val="es-MX"/>
              </w:rPr>
              <w:t>es</w:t>
            </w:r>
          </w:p>
        </w:tc>
        <w:tc>
          <w:tcPr>
            <w:tcW w:w="4139" w:type="dxa"/>
            <w:vAlign w:val="center"/>
          </w:tcPr>
          <w:p w:rsidR="006219E8" w:rsidRPr="005308F7" w:rsidRDefault="0035196C" w:rsidP="005308F7">
            <w:pPr>
              <w:spacing w:before="120" w:after="120"/>
              <w:jc w:val="center"/>
              <w:rPr>
                <w:rFonts w:ascii="Arial" w:hAnsi="Arial" w:cs="Arial"/>
                <w:sz w:val="22"/>
                <w:szCs w:val="22"/>
                <w:lang w:val="es-MX"/>
              </w:rPr>
            </w:pPr>
            <w:r w:rsidRPr="005308F7">
              <w:rPr>
                <w:rFonts w:ascii="Arial" w:hAnsi="Arial" w:cs="Arial"/>
                <w:sz w:val="22"/>
                <w:szCs w:val="22"/>
                <w:lang w:val="es-MX"/>
              </w:rPr>
              <w:t>Físico Matemático, Informática, Mecánica Industrial, Mecánica Automotriz, Electricidad, Electrónica, Refrigeración</w:t>
            </w:r>
          </w:p>
        </w:tc>
      </w:tr>
      <w:tr w:rsidR="006219E8">
        <w:trPr>
          <w:jc w:val="center"/>
        </w:trPr>
        <w:tc>
          <w:tcPr>
            <w:tcW w:w="1548" w:type="dxa"/>
            <w:shd w:val="clear" w:color="auto" w:fill="B3B3B3"/>
            <w:vAlign w:val="center"/>
          </w:tcPr>
          <w:p w:rsidR="006219E8" w:rsidRPr="0035196C" w:rsidRDefault="006219E8" w:rsidP="005308F7">
            <w:pPr>
              <w:spacing w:before="120" w:after="120"/>
              <w:jc w:val="center"/>
              <w:rPr>
                <w:rFonts w:ascii="Arial" w:hAnsi="Arial" w:cs="Arial"/>
                <w:b/>
                <w:lang w:val="es-MX"/>
              </w:rPr>
            </w:pPr>
            <w:r w:rsidRPr="0035196C">
              <w:rPr>
                <w:rFonts w:ascii="Arial" w:hAnsi="Arial" w:cs="Arial"/>
                <w:b/>
                <w:lang w:val="es-MX"/>
              </w:rPr>
              <w:t>D</w:t>
            </w:r>
          </w:p>
        </w:tc>
        <w:tc>
          <w:tcPr>
            <w:tcW w:w="2700" w:type="dxa"/>
            <w:vAlign w:val="center"/>
          </w:tcPr>
          <w:p w:rsidR="006219E8" w:rsidRPr="005308F7" w:rsidRDefault="006219E8" w:rsidP="005308F7">
            <w:pPr>
              <w:spacing w:before="120" w:after="120"/>
              <w:jc w:val="center"/>
              <w:rPr>
                <w:rFonts w:ascii="Arial" w:hAnsi="Arial" w:cs="Arial"/>
                <w:sz w:val="22"/>
                <w:szCs w:val="22"/>
                <w:lang w:val="es-MX"/>
              </w:rPr>
            </w:pPr>
            <w:r w:rsidRPr="005308F7">
              <w:rPr>
                <w:rFonts w:ascii="Arial" w:hAnsi="Arial" w:cs="Arial"/>
                <w:sz w:val="22"/>
                <w:szCs w:val="22"/>
                <w:lang w:val="es-MX"/>
              </w:rPr>
              <w:t>Negocios Profesionales</w:t>
            </w:r>
          </w:p>
        </w:tc>
        <w:tc>
          <w:tcPr>
            <w:tcW w:w="4139" w:type="dxa"/>
            <w:vAlign w:val="center"/>
          </w:tcPr>
          <w:p w:rsidR="006219E8" w:rsidRPr="005308F7" w:rsidRDefault="0035196C" w:rsidP="005308F7">
            <w:pPr>
              <w:spacing w:before="120" w:after="120"/>
              <w:jc w:val="center"/>
              <w:rPr>
                <w:rFonts w:ascii="Arial" w:hAnsi="Arial" w:cs="Arial"/>
                <w:sz w:val="22"/>
                <w:szCs w:val="22"/>
                <w:lang w:val="es-MX"/>
              </w:rPr>
            </w:pPr>
            <w:r w:rsidRPr="005308F7">
              <w:rPr>
                <w:rFonts w:ascii="Arial" w:hAnsi="Arial" w:cs="Arial"/>
                <w:sz w:val="22"/>
                <w:szCs w:val="22"/>
                <w:lang w:val="es-MX"/>
              </w:rPr>
              <w:t>Comercio, Contabilidad, Administración, Mercadeo Secretariado</w:t>
            </w:r>
          </w:p>
        </w:tc>
      </w:tr>
      <w:tr w:rsidR="006219E8">
        <w:trPr>
          <w:jc w:val="center"/>
        </w:trPr>
        <w:tc>
          <w:tcPr>
            <w:tcW w:w="1548" w:type="dxa"/>
            <w:shd w:val="clear" w:color="auto" w:fill="B3B3B3"/>
            <w:vAlign w:val="center"/>
          </w:tcPr>
          <w:p w:rsidR="006219E8" w:rsidRPr="0035196C" w:rsidRDefault="006219E8" w:rsidP="005308F7">
            <w:pPr>
              <w:spacing w:before="120" w:after="120"/>
              <w:jc w:val="center"/>
              <w:rPr>
                <w:rFonts w:ascii="Arial" w:hAnsi="Arial" w:cs="Arial"/>
                <w:b/>
                <w:lang w:val="es-MX"/>
              </w:rPr>
            </w:pPr>
            <w:r w:rsidRPr="0035196C">
              <w:rPr>
                <w:rFonts w:ascii="Arial" w:hAnsi="Arial" w:cs="Arial"/>
                <w:b/>
                <w:lang w:val="es-MX"/>
              </w:rPr>
              <w:t>K</w:t>
            </w:r>
          </w:p>
        </w:tc>
        <w:tc>
          <w:tcPr>
            <w:tcW w:w="2700" w:type="dxa"/>
            <w:vAlign w:val="center"/>
          </w:tcPr>
          <w:p w:rsidR="006219E8" w:rsidRPr="005308F7" w:rsidRDefault="006219E8" w:rsidP="005308F7">
            <w:pPr>
              <w:spacing w:before="120" w:after="120"/>
              <w:jc w:val="center"/>
              <w:rPr>
                <w:rFonts w:ascii="Arial" w:hAnsi="Arial" w:cs="Arial"/>
                <w:sz w:val="22"/>
                <w:szCs w:val="22"/>
                <w:lang w:val="es-MX"/>
              </w:rPr>
            </w:pPr>
            <w:r w:rsidRPr="005308F7">
              <w:rPr>
                <w:rFonts w:ascii="Arial" w:hAnsi="Arial" w:cs="Arial"/>
                <w:sz w:val="22"/>
                <w:szCs w:val="22"/>
                <w:lang w:val="es-MX"/>
              </w:rPr>
              <w:t>Negocios Sub-Profesionales</w:t>
            </w:r>
          </w:p>
        </w:tc>
        <w:tc>
          <w:tcPr>
            <w:tcW w:w="4139" w:type="dxa"/>
            <w:vAlign w:val="center"/>
          </w:tcPr>
          <w:p w:rsidR="006219E8" w:rsidRPr="005308F7" w:rsidRDefault="0035196C" w:rsidP="005308F7">
            <w:pPr>
              <w:spacing w:before="120" w:after="120"/>
              <w:jc w:val="center"/>
              <w:rPr>
                <w:rFonts w:ascii="Arial" w:hAnsi="Arial" w:cs="Arial"/>
                <w:sz w:val="22"/>
                <w:szCs w:val="22"/>
                <w:lang w:val="es-MX"/>
              </w:rPr>
            </w:pPr>
            <w:r w:rsidRPr="005308F7">
              <w:rPr>
                <w:rFonts w:ascii="Arial" w:hAnsi="Arial" w:cs="Arial"/>
                <w:sz w:val="22"/>
                <w:szCs w:val="22"/>
                <w:lang w:val="es-MX"/>
              </w:rPr>
              <w:t>Comercio, Contabilidad, Secretariado Administrativo, Mercadeo</w:t>
            </w:r>
          </w:p>
        </w:tc>
      </w:tr>
      <w:tr w:rsidR="006219E8">
        <w:trPr>
          <w:jc w:val="center"/>
        </w:trPr>
        <w:tc>
          <w:tcPr>
            <w:tcW w:w="1548" w:type="dxa"/>
            <w:shd w:val="clear" w:color="auto" w:fill="B3B3B3"/>
            <w:vAlign w:val="center"/>
          </w:tcPr>
          <w:p w:rsidR="006219E8" w:rsidRPr="0035196C" w:rsidRDefault="006219E8" w:rsidP="005308F7">
            <w:pPr>
              <w:spacing w:before="120" w:after="120"/>
              <w:jc w:val="center"/>
              <w:rPr>
                <w:rFonts w:ascii="Arial" w:hAnsi="Arial" w:cs="Arial"/>
                <w:b/>
                <w:lang w:val="es-MX"/>
              </w:rPr>
            </w:pPr>
            <w:r w:rsidRPr="0035196C">
              <w:rPr>
                <w:rFonts w:ascii="Arial" w:hAnsi="Arial" w:cs="Arial"/>
                <w:b/>
                <w:lang w:val="es-MX"/>
              </w:rPr>
              <w:t>F</w:t>
            </w:r>
          </w:p>
        </w:tc>
        <w:tc>
          <w:tcPr>
            <w:tcW w:w="2700" w:type="dxa"/>
            <w:vAlign w:val="center"/>
          </w:tcPr>
          <w:p w:rsidR="006219E8" w:rsidRPr="005308F7" w:rsidRDefault="006219E8" w:rsidP="005308F7">
            <w:pPr>
              <w:spacing w:before="120" w:after="120"/>
              <w:jc w:val="center"/>
              <w:rPr>
                <w:rFonts w:ascii="Arial" w:hAnsi="Arial" w:cs="Arial"/>
                <w:sz w:val="22"/>
                <w:szCs w:val="22"/>
                <w:lang w:val="es-MX"/>
              </w:rPr>
            </w:pPr>
            <w:r w:rsidRPr="005308F7">
              <w:rPr>
                <w:rFonts w:ascii="Arial" w:hAnsi="Arial" w:cs="Arial"/>
                <w:sz w:val="22"/>
                <w:szCs w:val="22"/>
                <w:lang w:val="es-MX"/>
              </w:rPr>
              <w:t>Artes Profesionales</w:t>
            </w:r>
          </w:p>
        </w:tc>
        <w:tc>
          <w:tcPr>
            <w:tcW w:w="4139" w:type="dxa"/>
            <w:vAlign w:val="center"/>
          </w:tcPr>
          <w:p w:rsidR="006219E8" w:rsidRPr="005308F7" w:rsidRDefault="0035196C" w:rsidP="005308F7">
            <w:pPr>
              <w:spacing w:before="120" w:after="120"/>
              <w:jc w:val="center"/>
              <w:rPr>
                <w:rFonts w:ascii="Arial" w:hAnsi="Arial" w:cs="Arial"/>
                <w:sz w:val="22"/>
                <w:szCs w:val="22"/>
                <w:lang w:val="es-MX"/>
              </w:rPr>
            </w:pPr>
            <w:r w:rsidRPr="005308F7">
              <w:rPr>
                <w:rFonts w:ascii="Arial" w:hAnsi="Arial" w:cs="Arial"/>
                <w:sz w:val="22"/>
                <w:szCs w:val="22"/>
                <w:lang w:val="es-MX"/>
              </w:rPr>
              <w:t>Artes Plásticas</w:t>
            </w:r>
          </w:p>
        </w:tc>
      </w:tr>
      <w:tr w:rsidR="006219E8">
        <w:trPr>
          <w:jc w:val="center"/>
        </w:trPr>
        <w:tc>
          <w:tcPr>
            <w:tcW w:w="1548" w:type="dxa"/>
            <w:shd w:val="clear" w:color="auto" w:fill="B3B3B3"/>
            <w:vAlign w:val="center"/>
          </w:tcPr>
          <w:p w:rsidR="006219E8" w:rsidRPr="0035196C" w:rsidRDefault="006219E8" w:rsidP="005308F7">
            <w:pPr>
              <w:spacing w:before="120" w:after="120"/>
              <w:jc w:val="center"/>
              <w:rPr>
                <w:rFonts w:ascii="Arial" w:hAnsi="Arial" w:cs="Arial"/>
                <w:b/>
                <w:lang w:val="es-MX"/>
              </w:rPr>
            </w:pPr>
            <w:r w:rsidRPr="0035196C">
              <w:rPr>
                <w:rFonts w:ascii="Arial" w:hAnsi="Arial" w:cs="Arial"/>
                <w:b/>
                <w:lang w:val="es-MX"/>
              </w:rPr>
              <w:t>M</w:t>
            </w:r>
          </w:p>
        </w:tc>
        <w:tc>
          <w:tcPr>
            <w:tcW w:w="2700" w:type="dxa"/>
            <w:vAlign w:val="center"/>
          </w:tcPr>
          <w:p w:rsidR="006219E8" w:rsidRPr="005308F7" w:rsidRDefault="006219E8" w:rsidP="005308F7">
            <w:pPr>
              <w:spacing w:before="120" w:after="120"/>
              <w:jc w:val="center"/>
              <w:rPr>
                <w:rFonts w:ascii="Arial" w:hAnsi="Arial" w:cs="Arial"/>
                <w:sz w:val="22"/>
                <w:szCs w:val="22"/>
                <w:lang w:val="es-MX"/>
              </w:rPr>
            </w:pPr>
            <w:r w:rsidRPr="005308F7">
              <w:rPr>
                <w:rFonts w:ascii="Arial" w:hAnsi="Arial" w:cs="Arial"/>
                <w:sz w:val="22"/>
                <w:szCs w:val="22"/>
                <w:lang w:val="es-MX"/>
              </w:rPr>
              <w:t>Artes Sub-Profesionales</w:t>
            </w:r>
          </w:p>
        </w:tc>
        <w:tc>
          <w:tcPr>
            <w:tcW w:w="4139" w:type="dxa"/>
            <w:vAlign w:val="center"/>
          </w:tcPr>
          <w:p w:rsidR="006219E8" w:rsidRPr="005308F7" w:rsidRDefault="0035196C" w:rsidP="005308F7">
            <w:pPr>
              <w:spacing w:before="120" w:after="120"/>
              <w:jc w:val="center"/>
              <w:rPr>
                <w:rFonts w:ascii="Arial" w:hAnsi="Arial" w:cs="Arial"/>
                <w:sz w:val="22"/>
                <w:szCs w:val="22"/>
                <w:lang w:val="es-MX"/>
              </w:rPr>
            </w:pPr>
            <w:r w:rsidRPr="005308F7">
              <w:rPr>
                <w:rFonts w:ascii="Arial" w:hAnsi="Arial" w:cs="Arial"/>
                <w:sz w:val="22"/>
                <w:szCs w:val="22"/>
                <w:lang w:val="es-MX"/>
              </w:rPr>
              <w:t>Artes Plásticas</w:t>
            </w:r>
          </w:p>
        </w:tc>
      </w:tr>
      <w:tr w:rsidR="006219E8">
        <w:trPr>
          <w:jc w:val="center"/>
        </w:trPr>
        <w:tc>
          <w:tcPr>
            <w:tcW w:w="1548" w:type="dxa"/>
            <w:shd w:val="clear" w:color="auto" w:fill="B3B3B3"/>
            <w:vAlign w:val="center"/>
          </w:tcPr>
          <w:p w:rsidR="006219E8" w:rsidRPr="0035196C" w:rsidRDefault="006219E8" w:rsidP="005308F7">
            <w:pPr>
              <w:spacing w:before="120" w:after="120"/>
              <w:jc w:val="center"/>
              <w:rPr>
                <w:rFonts w:ascii="Arial" w:hAnsi="Arial" w:cs="Arial"/>
                <w:b/>
                <w:lang w:val="es-MX"/>
              </w:rPr>
            </w:pPr>
            <w:r w:rsidRPr="0035196C">
              <w:rPr>
                <w:rFonts w:ascii="Arial" w:hAnsi="Arial" w:cs="Arial"/>
                <w:b/>
                <w:lang w:val="es-MX"/>
              </w:rPr>
              <w:t>G</w:t>
            </w:r>
          </w:p>
        </w:tc>
        <w:tc>
          <w:tcPr>
            <w:tcW w:w="2700" w:type="dxa"/>
            <w:vAlign w:val="center"/>
          </w:tcPr>
          <w:p w:rsidR="006219E8" w:rsidRPr="005308F7" w:rsidRDefault="006219E8" w:rsidP="005308F7">
            <w:pPr>
              <w:spacing w:before="120" w:after="120"/>
              <w:jc w:val="center"/>
              <w:rPr>
                <w:rFonts w:ascii="Arial" w:hAnsi="Arial" w:cs="Arial"/>
                <w:sz w:val="22"/>
                <w:szCs w:val="22"/>
                <w:lang w:val="es-MX"/>
              </w:rPr>
            </w:pPr>
            <w:r w:rsidRPr="005308F7">
              <w:rPr>
                <w:rFonts w:ascii="Arial" w:hAnsi="Arial" w:cs="Arial"/>
                <w:sz w:val="22"/>
                <w:szCs w:val="22"/>
                <w:lang w:val="es-MX"/>
              </w:rPr>
              <w:t>Servicios Profesionales</w:t>
            </w:r>
          </w:p>
        </w:tc>
        <w:tc>
          <w:tcPr>
            <w:tcW w:w="4139" w:type="dxa"/>
            <w:vAlign w:val="center"/>
          </w:tcPr>
          <w:p w:rsidR="006219E8" w:rsidRPr="005308F7" w:rsidRDefault="0035196C" w:rsidP="005308F7">
            <w:pPr>
              <w:spacing w:before="120" w:after="120"/>
              <w:jc w:val="center"/>
              <w:rPr>
                <w:rFonts w:ascii="Arial" w:hAnsi="Arial" w:cs="Arial"/>
                <w:sz w:val="22"/>
                <w:szCs w:val="22"/>
                <w:lang w:val="es-MX"/>
              </w:rPr>
            </w:pPr>
            <w:r w:rsidRPr="005308F7">
              <w:rPr>
                <w:rFonts w:ascii="Arial" w:hAnsi="Arial" w:cs="Arial"/>
                <w:sz w:val="22"/>
                <w:szCs w:val="22"/>
                <w:lang w:val="es-MX"/>
              </w:rPr>
              <w:t>Sociales, Químico Biólogo</w:t>
            </w:r>
          </w:p>
        </w:tc>
      </w:tr>
      <w:tr w:rsidR="006219E8">
        <w:trPr>
          <w:jc w:val="center"/>
        </w:trPr>
        <w:tc>
          <w:tcPr>
            <w:tcW w:w="1548" w:type="dxa"/>
            <w:shd w:val="clear" w:color="auto" w:fill="B3B3B3"/>
            <w:vAlign w:val="center"/>
          </w:tcPr>
          <w:p w:rsidR="006219E8" w:rsidRPr="0035196C" w:rsidRDefault="006219E8" w:rsidP="005308F7">
            <w:pPr>
              <w:spacing w:before="120" w:after="120"/>
              <w:jc w:val="center"/>
              <w:rPr>
                <w:rFonts w:ascii="Arial" w:hAnsi="Arial" w:cs="Arial"/>
                <w:b/>
                <w:lang w:val="es-MX"/>
              </w:rPr>
            </w:pPr>
            <w:r w:rsidRPr="0035196C">
              <w:rPr>
                <w:rFonts w:ascii="Arial" w:hAnsi="Arial" w:cs="Arial"/>
                <w:b/>
                <w:lang w:val="es-MX"/>
              </w:rPr>
              <w:t>N</w:t>
            </w:r>
          </w:p>
        </w:tc>
        <w:tc>
          <w:tcPr>
            <w:tcW w:w="2700" w:type="dxa"/>
            <w:vAlign w:val="center"/>
          </w:tcPr>
          <w:p w:rsidR="006219E8" w:rsidRPr="005308F7" w:rsidRDefault="006219E8" w:rsidP="005308F7">
            <w:pPr>
              <w:spacing w:before="120" w:after="120"/>
              <w:jc w:val="center"/>
              <w:rPr>
                <w:rFonts w:ascii="Arial" w:hAnsi="Arial" w:cs="Arial"/>
                <w:sz w:val="22"/>
                <w:szCs w:val="22"/>
                <w:lang w:val="es-MX"/>
              </w:rPr>
            </w:pPr>
            <w:r w:rsidRPr="005308F7">
              <w:rPr>
                <w:rFonts w:ascii="Arial" w:hAnsi="Arial" w:cs="Arial"/>
                <w:sz w:val="22"/>
                <w:szCs w:val="22"/>
                <w:lang w:val="es-MX"/>
              </w:rPr>
              <w:t>Servicios Sub- Profesionales</w:t>
            </w:r>
          </w:p>
        </w:tc>
        <w:tc>
          <w:tcPr>
            <w:tcW w:w="4139" w:type="dxa"/>
            <w:vAlign w:val="center"/>
          </w:tcPr>
          <w:p w:rsidR="006219E8" w:rsidRPr="005308F7" w:rsidRDefault="0035196C" w:rsidP="005308F7">
            <w:pPr>
              <w:spacing w:before="120" w:after="120"/>
              <w:jc w:val="center"/>
              <w:rPr>
                <w:rFonts w:ascii="Arial" w:hAnsi="Arial" w:cs="Arial"/>
                <w:sz w:val="22"/>
                <w:szCs w:val="22"/>
                <w:lang w:val="es-MX"/>
              </w:rPr>
            </w:pPr>
            <w:r w:rsidRPr="005308F7">
              <w:rPr>
                <w:rFonts w:ascii="Arial" w:hAnsi="Arial" w:cs="Arial"/>
                <w:sz w:val="22"/>
                <w:szCs w:val="22"/>
                <w:lang w:val="es-MX"/>
              </w:rPr>
              <w:t>Sociales, Químico Biólogo</w:t>
            </w:r>
          </w:p>
        </w:tc>
      </w:tr>
      <w:tr w:rsidR="006219E8">
        <w:trPr>
          <w:jc w:val="center"/>
        </w:trPr>
        <w:tc>
          <w:tcPr>
            <w:tcW w:w="1548" w:type="dxa"/>
            <w:shd w:val="clear" w:color="auto" w:fill="B3B3B3"/>
            <w:vAlign w:val="center"/>
          </w:tcPr>
          <w:p w:rsidR="006219E8" w:rsidRPr="0035196C" w:rsidRDefault="006219E8" w:rsidP="005308F7">
            <w:pPr>
              <w:spacing w:before="120" w:after="120"/>
              <w:jc w:val="center"/>
              <w:rPr>
                <w:rFonts w:ascii="Arial" w:hAnsi="Arial" w:cs="Arial"/>
                <w:b/>
                <w:lang w:val="es-MX"/>
              </w:rPr>
            </w:pPr>
            <w:r w:rsidRPr="0035196C">
              <w:rPr>
                <w:rFonts w:ascii="Arial" w:hAnsi="Arial" w:cs="Arial"/>
                <w:b/>
                <w:lang w:val="es-MX"/>
              </w:rPr>
              <w:t>C</w:t>
            </w:r>
          </w:p>
        </w:tc>
        <w:tc>
          <w:tcPr>
            <w:tcW w:w="2700" w:type="dxa"/>
            <w:vAlign w:val="center"/>
          </w:tcPr>
          <w:p w:rsidR="006219E8" w:rsidRPr="005308F7" w:rsidRDefault="006219E8" w:rsidP="005308F7">
            <w:pPr>
              <w:spacing w:before="120" w:after="120"/>
              <w:jc w:val="center"/>
              <w:rPr>
                <w:rFonts w:ascii="Arial" w:hAnsi="Arial" w:cs="Arial"/>
                <w:sz w:val="22"/>
                <w:szCs w:val="22"/>
                <w:lang w:val="es-MX"/>
              </w:rPr>
            </w:pPr>
            <w:r w:rsidRPr="005308F7">
              <w:rPr>
                <w:rFonts w:ascii="Arial" w:hAnsi="Arial" w:cs="Arial"/>
                <w:sz w:val="22"/>
                <w:szCs w:val="22"/>
                <w:lang w:val="es-MX"/>
              </w:rPr>
              <w:t>Economía del Consumidor</w:t>
            </w:r>
          </w:p>
        </w:tc>
        <w:tc>
          <w:tcPr>
            <w:tcW w:w="4139" w:type="dxa"/>
            <w:vAlign w:val="center"/>
          </w:tcPr>
          <w:p w:rsidR="006219E8" w:rsidRPr="005308F7" w:rsidRDefault="0035196C" w:rsidP="005308F7">
            <w:pPr>
              <w:spacing w:before="120" w:after="120"/>
              <w:jc w:val="center"/>
              <w:rPr>
                <w:rFonts w:ascii="Arial" w:hAnsi="Arial" w:cs="Arial"/>
                <w:sz w:val="22"/>
                <w:szCs w:val="22"/>
                <w:lang w:val="es-MX"/>
              </w:rPr>
            </w:pPr>
            <w:r w:rsidRPr="005308F7">
              <w:rPr>
                <w:rFonts w:ascii="Arial" w:hAnsi="Arial" w:cs="Arial"/>
                <w:sz w:val="22"/>
                <w:szCs w:val="22"/>
                <w:lang w:val="es-MX"/>
              </w:rPr>
              <w:t>Industria del Vestido, Industria del Alimento</w:t>
            </w:r>
          </w:p>
        </w:tc>
      </w:tr>
      <w:tr w:rsidR="006219E8">
        <w:trPr>
          <w:jc w:val="center"/>
        </w:trPr>
        <w:tc>
          <w:tcPr>
            <w:tcW w:w="1548" w:type="dxa"/>
            <w:shd w:val="clear" w:color="auto" w:fill="B3B3B3"/>
            <w:vAlign w:val="center"/>
          </w:tcPr>
          <w:p w:rsidR="006219E8" w:rsidRPr="0035196C" w:rsidRDefault="006219E8" w:rsidP="005308F7">
            <w:pPr>
              <w:spacing w:before="120" w:after="120"/>
              <w:jc w:val="center"/>
              <w:rPr>
                <w:rFonts w:ascii="Arial" w:hAnsi="Arial" w:cs="Arial"/>
                <w:b/>
                <w:lang w:val="es-MX"/>
              </w:rPr>
            </w:pPr>
            <w:r w:rsidRPr="0035196C">
              <w:rPr>
                <w:rFonts w:ascii="Arial" w:hAnsi="Arial" w:cs="Arial"/>
                <w:b/>
                <w:lang w:val="es-MX"/>
              </w:rPr>
              <w:t>E</w:t>
            </w:r>
          </w:p>
        </w:tc>
        <w:tc>
          <w:tcPr>
            <w:tcW w:w="2700" w:type="dxa"/>
            <w:vAlign w:val="center"/>
          </w:tcPr>
          <w:p w:rsidR="006219E8" w:rsidRPr="005308F7" w:rsidRDefault="006219E8" w:rsidP="005308F7">
            <w:pPr>
              <w:spacing w:before="120" w:after="120"/>
              <w:jc w:val="center"/>
              <w:rPr>
                <w:rFonts w:ascii="Arial" w:hAnsi="Arial" w:cs="Arial"/>
                <w:sz w:val="22"/>
                <w:szCs w:val="22"/>
                <w:lang w:val="es-MX"/>
              </w:rPr>
            </w:pPr>
            <w:r w:rsidRPr="005308F7">
              <w:rPr>
                <w:rFonts w:ascii="Arial" w:hAnsi="Arial" w:cs="Arial"/>
                <w:sz w:val="22"/>
                <w:szCs w:val="22"/>
                <w:lang w:val="es-MX"/>
              </w:rPr>
              <w:t>Oficina</w:t>
            </w:r>
          </w:p>
        </w:tc>
        <w:tc>
          <w:tcPr>
            <w:tcW w:w="4139" w:type="dxa"/>
            <w:vAlign w:val="center"/>
          </w:tcPr>
          <w:p w:rsidR="006219E8" w:rsidRPr="005308F7" w:rsidRDefault="0035196C" w:rsidP="005308F7">
            <w:pPr>
              <w:spacing w:before="120" w:after="120"/>
              <w:jc w:val="center"/>
              <w:rPr>
                <w:rFonts w:ascii="Arial" w:hAnsi="Arial" w:cs="Arial"/>
                <w:sz w:val="22"/>
                <w:szCs w:val="22"/>
                <w:lang w:val="es-MX"/>
              </w:rPr>
            </w:pPr>
            <w:r w:rsidRPr="005308F7">
              <w:rPr>
                <w:rFonts w:ascii="Arial" w:hAnsi="Arial" w:cs="Arial"/>
                <w:sz w:val="22"/>
                <w:szCs w:val="22"/>
                <w:lang w:val="es-MX"/>
              </w:rPr>
              <w:t>Comercio, Secretariado, Administración</w:t>
            </w:r>
          </w:p>
        </w:tc>
      </w:tr>
      <w:tr w:rsidR="006219E8">
        <w:trPr>
          <w:jc w:val="center"/>
        </w:trPr>
        <w:tc>
          <w:tcPr>
            <w:tcW w:w="1548" w:type="dxa"/>
            <w:shd w:val="clear" w:color="auto" w:fill="B3B3B3"/>
            <w:vAlign w:val="center"/>
          </w:tcPr>
          <w:p w:rsidR="006219E8" w:rsidRPr="0035196C" w:rsidRDefault="006219E8" w:rsidP="005308F7">
            <w:pPr>
              <w:spacing w:before="120" w:after="120"/>
              <w:jc w:val="center"/>
              <w:rPr>
                <w:rFonts w:ascii="Arial" w:hAnsi="Arial" w:cs="Arial"/>
                <w:b/>
                <w:lang w:val="es-MX"/>
              </w:rPr>
            </w:pPr>
            <w:r w:rsidRPr="0035196C">
              <w:rPr>
                <w:rFonts w:ascii="Arial" w:hAnsi="Arial" w:cs="Arial"/>
                <w:b/>
                <w:lang w:val="es-MX"/>
              </w:rPr>
              <w:t>J</w:t>
            </w:r>
          </w:p>
        </w:tc>
        <w:tc>
          <w:tcPr>
            <w:tcW w:w="2700" w:type="dxa"/>
            <w:vAlign w:val="center"/>
          </w:tcPr>
          <w:p w:rsidR="006219E8" w:rsidRPr="005308F7" w:rsidRDefault="006219E8" w:rsidP="005308F7">
            <w:pPr>
              <w:spacing w:before="120" w:after="120"/>
              <w:jc w:val="center"/>
              <w:rPr>
                <w:rFonts w:ascii="Arial" w:hAnsi="Arial" w:cs="Arial"/>
                <w:sz w:val="22"/>
                <w:szCs w:val="22"/>
                <w:lang w:val="es-MX"/>
              </w:rPr>
            </w:pPr>
            <w:r w:rsidRPr="005308F7">
              <w:rPr>
                <w:rFonts w:ascii="Arial" w:hAnsi="Arial" w:cs="Arial"/>
                <w:sz w:val="22"/>
                <w:szCs w:val="22"/>
                <w:lang w:val="es-MX"/>
              </w:rPr>
              <w:t>Aire Libre</w:t>
            </w:r>
          </w:p>
        </w:tc>
        <w:tc>
          <w:tcPr>
            <w:tcW w:w="4139" w:type="dxa"/>
            <w:vAlign w:val="center"/>
          </w:tcPr>
          <w:p w:rsidR="006219E8" w:rsidRPr="005308F7" w:rsidRDefault="0035196C" w:rsidP="005308F7">
            <w:pPr>
              <w:spacing w:before="120" w:after="120"/>
              <w:jc w:val="center"/>
              <w:rPr>
                <w:rFonts w:ascii="Arial" w:hAnsi="Arial" w:cs="Arial"/>
                <w:sz w:val="22"/>
                <w:szCs w:val="22"/>
                <w:lang w:val="es-MX"/>
              </w:rPr>
            </w:pPr>
            <w:r w:rsidRPr="005308F7">
              <w:rPr>
                <w:rFonts w:ascii="Arial" w:hAnsi="Arial" w:cs="Arial"/>
                <w:sz w:val="22"/>
                <w:szCs w:val="22"/>
                <w:lang w:val="es-MX"/>
              </w:rPr>
              <w:t>Técnico Agropecuario, Químico Biólogo</w:t>
            </w:r>
          </w:p>
        </w:tc>
      </w:tr>
      <w:tr w:rsidR="006219E8">
        <w:trPr>
          <w:jc w:val="center"/>
        </w:trPr>
        <w:tc>
          <w:tcPr>
            <w:tcW w:w="1548" w:type="dxa"/>
            <w:shd w:val="clear" w:color="auto" w:fill="B3B3B3"/>
            <w:vAlign w:val="center"/>
          </w:tcPr>
          <w:p w:rsidR="006219E8" w:rsidRPr="0035196C" w:rsidRDefault="006219E8" w:rsidP="005308F7">
            <w:pPr>
              <w:spacing w:before="120" w:after="120"/>
              <w:jc w:val="center"/>
              <w:rPr>
                <w:rFonts w:ascii="Arial" w:hAnsi="Arial" w:cs="Arial"/>
                <w:b/>
                <w:lang w:val="es-MX"/>
              </w:rPr>
            </w:pPr>
            <w:r w:rsidRPr="0035196C">
              <w:rPr>
                <w:rFonts w:ascii="Arial" w:hAnsi="Arial" w:cs="Arial"/>
                <w:b/>
                <w:lang w:val="es-MX"/>
              </w:rPr>
              <w:t>L</w:t>
            </w:r>
          </w:p>
        </w:tc>
        <w:tc>
          <w:tcPr>
            <w:tcW w:w="2700" w:type="dxa"/>
            <w:vAlign w:val="center"/>
          </w:tcPr>
          <w:p w:rsidR="006219E8" w:rsidRPr="005308F7" w:rsidRDefault="006219E8" w:rsidP="005308F7">
            <w:pPr>
              <w:spacing w:before="120" w:after="120"/>
              <w:jc w:val="center"/>
              <w:rPr>
                <w:rFonts w:ascii="Arial" w:hAnsi="Arial" w:cs="Arial"/>
                <w:sz w:val="22"/>
                <w:szCs w:val="22"/>
                <w:lang w:val="es-MX"/>
              </w:rPr>
            </w:pPr>
            <w:r w:rsidRPr="005308F7">
              <w:rPr>
                <w:rFonts w:ascii="Arial" w:hAnsi="Arial" w:cs="Arial"/>
                <w:sz w:val="22"/>
                <w:szCs w:val="22"/>
                <w:lang w:val="es-MX"/>
              </w:rPr>
              <w:t>Comunicaciones</w:t>
            </w:r>
          </w:p>
        </w:tc>
        <w:tc>
          <w:tcPr>
            <w:tcW w:w="4139" w:type="dxa"/>
            <w:vAlign w:val="center"/>
          </w:tcPr>
          <w:p w:rsidR="006219E8" w:rsidRPr="005308F7" w:rsidRDefault="0035196C" w:rsidP="005308F7">
            <w:pPr>
              <w:spacing w:before="120" w:after="120"/>
              <w:jc w:val="center"/>
              <w:rPr>
                <w:rFonts w:ascii="Arial" w:hAnsi="Arial" w:cs="Arial"/>
                <w:sz w:val="22"/>
                <w:szCs w:val="22"/>
                <w:lang w:val="es-MX"/>
              </w:rPr>
            </w:pPr>
            <w:r w:rsidRPr="005308F7">
              <w:rPr>
                <w:rFonts w:ascii="Arial" w:hAnsi="Arial" w:cs="Arial"/>
                <w:sz w:val="22"/>
                <w:szCs w:val="22"/>
                <w:lang w:val="es-MX"/>
              </w:rPr>
              <w:t>Sociales</w:t>
            </w:r>
          </w:p>
        </w:tc>
      </w:tr>
    </w:tbl>
    <w:p w:rsidR="003346CF" w:rsidRDefault="003346CF" w:rsidP="003346CF">
      <w:pPr>
        <w:ind w:left="357" w:right="329"/>
        <w:jc w:val="both"/>
        <w:rPr>
          <w:rFonts w:ascii="Arial" w:hAnsi="Arial" w:cs="Arial"/>
          <w:i/>
          <w:sz w:val="20"/>
          <w:szCs w:val="20"/>
          <w:lang w:val="es-MX"/>
        </w:rPr>
      </w:pPr>
      <w:r w:rsidRPr="003346CF">
        <w:rPr>
          <w:rFonts w:ascii="Arial" w:hAnsi="Arial" w:cs="Arial"/>
          <w:b/>
          <w:i/>
          <w:sz w:val="20"/>
          <w:szCs w:val="20"/>
          <w:lang w:val="es-MX"/>
        </w:rPr>
        <w:t xml:space="preserve">Fuente: </w:t>
      </w:r>
      <w:r w:rsidR="00C3581F">
        <w:rPr>
          <w:rFonts w:ascii="Arial" w:hAnsi="Arial" w:cs="Arial"/>
          <w:b/>
          <w:i/>
          <w:sz w:val="20"/>
          <w:szCs w:val="20"/>
          <w:lang w:val="es-MX"/>
        </w:rPr>
        <w:t>Departamento de Orientación, Universidad de Guayaquil</w:t>
      </w:r>
    </w:p>
    <w:p w:rsidR="006219E8" w:rsidRDefault="006219E8" w:rsidP="00CC035D">
      <w:pPr>
        <w:spacing w:line="480" w:lineRule="auto"/>
        <w:jc w:val="both"/>
        <w:rPr>
          <w:rFonts w:ascii="Arial" w:hAnsi="Arial" w:cs="Arial"/>
          <w:lang w:val="es-MX"/>
        </w:rPr>
      </w:pPr>
    </w:p>
    <w:p w:rsidR="00C3581F" w:rsidRDefault="00C3581F" w:rsidP="00CC035D">
      <w:pPr>
        <w:spacing w:line="480" w:lineRule="auto"/>
        <w:jc w:val="both"/>
        <w:rPr>
          <w:rFonts w:ascii="Arial" w:hAnsi="Arial" w:cs="Arial"/>
          <w:lang w:val="es-MX"/>
        </w:rPr>
      </w:pPr>
    </w:p>
    <w:p w:rsidR="00BE78D2" w:rsidRDefault="00BE78D2" w:rsidP="00B36339">
      <w:pPr>
        <w:spacing w:line="480" w:lineRule="auto"/>
        <w:ind w:left="1260"/>
        <w:jc w:val="both"/>
        <w:rPr>
          <w:rFonts w:ascii="Arial" w:hAnsi="Arial" w:cs="Arial"/>
          <w:lang w:val="es-MX"/>
        </w:rPr>
      </w:pPr>
      <w:r>
        <w:rPr>
          <w:rFonts w:ascii="Arial" w:hAnsi="Arial" w:cs="Arial"/>
          <w:b/>
          <w:lang w:val="es-MX"/>
        </w:rPr>
        <w:lastRenderedPageBreak/>
        <w:t>Ciencias Profesionales (A)</w:t>
      </w:r>
    </w:p>
    <w:p w:rsidR="00BE78D2" w:rsidRDefault="00BE78D2" w:rsidP="00B36339">
      <w:pPr>
        <w:spacing w:line="480" w:lineRule="auto"/>
        <w:ind w:left="1260"/>
        <w:jc w:val="both"/>
        <w:rPr>
          <w:rFonts w:ascii="Arial" w:hAnsi="Arial" w:cs="Arial"/>
          <w:lang w:val="es-MX"/>
        </w:rPr>
      </w:pPr>
      <w:r>
        <w:rPr>
          <w:rFonts w:ascii="Arial" w:hAnsi="Arial" w:cs="Arial"/>
          <w:lang w:val="es-MX"/>
        </w:rPr>
        <w:t>Estas ocupaciones entrañan la responsabilidad de la planeación y dirección de investigaciones científicas, y la acumulación y aplicación de conocimientos sistematizados en las ramas afines de las ciencias matemáticas, médicas, biológicas y físicas.</w:t>
      </w:r>
    </w:p>
    <w:p w:rsidR="00BE78D2" w:rsidRDefault="00BE78D2" w:rsidP="00B36339">
      <w:pPr>
        <w:spacing w:line="480" w:lineRule="auto"/>
        <w:ind w:left="1260"/>
        <w:jc w:val="both"/>
        <w:rPr>
          <w:rFonts w:ascii="Arial" w:hAnsi="Arial" w:cs="Arial"/>
          <w:lang w:val="es-MX"/>
        </w:rPr>
      </w:pPr>
    </w:p>
    <w:p w:rsidR="00BE78D2" w:rsidRDefault="00BE78D2" w:rsidP="00B36339">
      <w:pPr>
        <w:spacing w:line="480" w:lineRule="auto"/>
        <w:ind w:left="2700" w:hanging="1440"/>
        <w:jc w:val="both"/>
        <w:rPr>
          <w:rFonts w:ascii="Arial" w:hAnsi="Arial" w:cs="Arial"/>
          <w:lang w:val="es-MX"/>
        </w:rPr>
      </w:pPr>
      <w:r w:rsidRPr="00BE78D2">
        <w:rPr>
          <w:rFonts w:ascii="Arial" w:hAnsi="Arial" w:cs="Arial"/>
          <w:i/>
          <w:lang w:val="es-MX"/>
        </w:rPr>
        <w:t>Materias:</w:t>
      </w:r>
      <w:r>
        <w:rPr>
          <w:rFonts w:ascii="Arial" w:hAnsi="Arial" w:cs="Arial"/>
          <w:lang w:val="es-MX"/>
        </w:rPr>
        <w:t xml:space="preserve"> </w:t>
      </w:r>
      <w:r>
        <w:rPr>
          <w:rFonts w:ascii="Arial" w:hAnsi="Arial" w:cs="Arial"/>
          <w:lang w:val="es-MX"/>
        </w:rPr>
        <w:tab/>
        <w:t xml:space="preserve">Anatomía, Antropología, Biología, Química, Geografía, Oceanografía, Física, Psicología, Zoología (Ciencias).  </w:t>
      </w:r>
      <w:r w:rsidR="00AB7FAD">
        <w:rPr>
          <w:rFonts w:ascii="Arial" w:hAnsi="Arial" w:cs="Arial"/>
          <w:lang w:val="es-MX"/>
        </w:rPr>
        <w:t>Á</w:t>
      </w:r>
      <w:r>
        <w:rPr>
          <w:rFonts w:ascii="Arial" w:hAnsi="Arial" w:cs="Arial"/>
          <w:lang w:val="es-MX"/>
        </w:rPr>
        <w:t>lgebra, Cálculo, Matemáticas para el procesamiento de datos, Geometría, Trigonometría (Matemáticas).</w:t>
      </w:r>
    </w:p>
    <w:p w:rsidR="00BE78D2" w:rsidRDefault="00BE78D2" w:rsidP="00B36339">
      <w:pPr>
        <w:tabs>
          <w:tab w:val="left" w:pos="1800"/>
        </w:tabs>
        <w:spacing w:line="480" w:lineRule="auto"/>
        <w:ind w:left="3060" w:hanging="1440"/>
        <w:jc w:val="both"/>
        <w:rPr>
          <w:rFonts w:ascii="Arial" w:hAnsi="Arial" w:cs="Arial"/>
          <w:lang w:val="es-MX"/>
        </w:rPr>
      </w:pPr>
    </w:p>
    <w:p w:rsidR="00BE78D2" w:rsidRDefault="00BE78D2" w:rsidP="00B36339">
      <w:pPr>
        <w:spacing w:line="480" w:lineRule="auto"/>
        <w:ind w:left="2700" w:hanging="1440"/>
        <w:jc w:val="both"/>
        <w:rPr>
          <w:rFonts w:ascii="Arial" w:hAnsi="Arial" w:cs="Arial"/>
          <w:lang w:val="es-MX"/>
        </w:rPr>
      </w:pPr>
      <w:r w:rsidRPr="00BE78D2">
        <w:rPr>
          <w:rFonts w:ascii="Arial" w:hAnsi="Arial" w:cs="Arial"/>
          <w:i/>
          <w:lang w:val="es-MX"/>
        </w:rPr>
        <w:t>Carreras:</w:t>
      </w:r>
      <w:r>
        <w:rPr>
          <w:rFonts w:ascii="Arial" w:hAnsi="Arial" w:cs="Arial"/>
          <w:lang w:val="es-MX"/>
        </w:rPr>
        <w:tab/>
        <w:t>Las carreras relacionadas con el área de salud, y las carreras de ciencias exactas.</w:t>
      </w:r>
    </w:p>
    <w:p w:rsidR="00BE78D2" w:rsidRDefault="00BE78D2" w:rsidP="00B36339">
      <w:pPr>
        <w:spacing w:line="480" w:lineRule="auto"/>
        <w:ind w:left="1620"/>
        <w:jc w:val="both"/>
        <w:rPr>
          <w:rFonts w:ascii="Arial" w:hAnsi="Arial" w:cs="Arial"/>
          <w:lang w:val="es-MX"/>
        </w:rPr>
      </w:pPr>
    </w:p>
    <w:p w:rsidR="00BE78D2" w:rsidRDefault="00BE78D2" w:rsidP="00B36339">
      <w:pPr>
        <w:spacing w:line="480" w:lineRule="auto"/>
        <w:ind w:left="1260"/>
        <w:jc w:val="both"/>
        <w:rPr>
          <w:rFonts w:ascii="Arial" w:hAnsi="Arial" w:cs="Arial"/>
          <w:b/>
          <w:lang w:val="es-MX"/>
        </w:rPr>
      </w:pPr>
      <w:r>
        <w:rPr>
          <w:rFonts w:ascii="Arial" w:hAnsi="Arial" w:cs="Arial"/>
          <w:b/>
          <w:lang w:val="es-MX"/>
        </w:rPr>
        <w:t>Ciencias Sub – Profesionales (H)</w:t>
      </w:r>
    </w:p>
    <w:p w:rsidR="00BE78D2" w:rsidRDefault="00BE78D2" w:rsidP="00B36339">
      <w:pPr>
        <w:spacing w:line="480" w:lineRule="auto"/>
        <w:ind w:left="1260"/>
        <w:jc w:val="both"/>
        <w:rPr>
          <w:rFonts w:ascii="Arial" w:hAnsi="Arial" w:cs="Arial"/>
          <w:lang w:val="es-MX"/>
        </w:rPr>
      </w:pPr>
      <w:r>
        <w:rPr>
          <w:rFonts w:ascii="Arial" w:hAnsi="Arial" w:cs="Arial"/>
          <w:lang w:val="es-MX"/>
        </w:rPr>
        <w:t>Estas ocupaciones entrañan la observación y clasificación de datos al ayudar en investigaciones de laboratorio y la aplicación de éstas en los campos de medicina, ciencias biológicas y físicas.</w:t>
      </w:r>
    </w:p>
    <w:p w:rsidR="00BE78D2" w:rsidRDefault="00BE78D2" w:rsidP="00CC035D">
      <w:pPr>
        <w:spacing w:line="480" w:lineRule="auto"/>
        <w:ind w:left="360"/>
        <w:jc w:val="both"/>
        <w:rPr>
          <w:rFonts w:ascii="Arial" w:hAnsi="Arial" w:cs="Arial"/>
          <w:lang w:val="es-MX"/>
        </w:rPr>
      </w:pPr>
    </w:p>
    <w:p w:rsidR="00BE78D2" w:rsidRDefault="00BE78D2" w:rsidP="00B36339">
      <w:pPr>
        <w:spacing w:line="480" w:lineRule="auto"/>
        <w:ind w:left="2700" w:hanging="1440"/>
        <w:jc w:val="both"/>
        <w:rPr>
          <w:rFonts w:ascii="Arial" w:hAnsi="Arial" w:cs="Arial"/>
          <w:lang w:val="es-MX"/>
        </w:rPr>
      </w:pPr>
      <w:r w:rsidRPr="00BE78D2">
        <w:rPr>
          <w:rFonts w:ascii="Arial" w:hAnsi="Arial" w:cs="Arial"/>
          <w:i/>
          <w:lang w:val="es-MX"/>
        </w:rPr>
        <w:lastRenderedPageBreak/>
        <w:t>Materias:</w:t>
      </w:r>
      <w:r>
        <w:rPr>
          <w:rFonts w:ascii="Arial" w:hAnsi="Arial" w:cs="Arial"/>
          <w:lang w:val="es-MX"/>
        </w:rPr>
        <w:t xml:space="preserve"> </w:t>
      </w:r>
      <w:r>
        <w:rPr>
          <w:rFonts w:ascii="Arial" w:hAnsi="Arial" w:cs="Arial"/>
          <w:lang w:val="es-MX"/>
        </w:rPr>
        <w:tab/>
        <w:t>Biología, Química, Geografía (Ciencias).  Matemáticas prácticas y del consumidor, Matemáticas Generales.</w:t>
      </w:r>
    </w:p>
    <w:p w:rsidR="00BE78D2" w:rsidRDefault="00BE78D2" w:rsidP="00B36339">
      <w:pPr>
        <w:spacing w:line="480" w:lineRule="auto"/>
        <w:ind w:left="2700" w:hanging="1440"/>
        <w:jc w:val="both"/>
        <w:rPr>
          <w:rFonts w:ascii="Arial" w:hAnsi="Arial" w:cs="Arial"/>
          <w:lang w:val="es-MX"/>
        </w:rPr>
      </w:pPr>
    </w:p>
    <w:p w:rsidR="00BE78D2" w:rsidRDefault="00BE78D2" w:rsidP="00B36339">
      <w:pPr>
        <w:spacing w:line="480" w:lineRule="auto"/>
        <w:ind w:left="2700" w:hanging="1440"/>
        <w:jc w:val="both"/>
        <w:rPr>
          <w:rFonts w:ascii="Arial" w:hAnsi="Arial" w:cs="Arial"/>
          <w:lang w:val="es-MX"/>
        </w:rPr>
      </w:pPr>
      <w:r w:rsidRPr="00BE78D2">
        <w:rPr>
          <w:rFonts w:ascii="Arial" w:hAnsi="Arial" w:cs="Arial"/>
          <w:i/>
          <w:lang w:val="es-MX"/>
        </w:rPr>
        <w:t>Carreras:</w:t>
      </w:r>
      <w:r>
        <w:rPr>
          <w:rFonts w:ascii="Arial" w:hAnsi="Arial" w:cs="Arial"/>
          <w:lang w:val="es-MX"/>
        </w:rPr>
        <w:tab/>
        <w:t>Tecnologías Médicas, Tecnologías en el área de ciencias físicas, como personal de apoyo de laboratorios, meteorología.</w:t>
      </w:r>
    </w:p>
    <w:p w:rsidR="00BE78D2" w:rsidRDefault="00BE78D2" w:rsidP="00CC035D">
      <w:pPr>
        <w:spacing w:line="480" w:lineRule="auto"/>
        <w:ind w:left="360"/>
        <w:jc w:val="both"/>
        <w:rPr>
          <w:rFonts w:ascii="Arial" w:hAnsi="Arial" w:cs="Arial"/>
          <w:lang w:val="es-MX"/>
        </w:rPr>
      </w:pPr>
    </w:p>
    <w:p w:rsidR="00F72BF7" w:rsidRDefault="00F72BF7" w:rsidP="00B36339">
      <w:pPr>
        <w:spacing w:line="480" w:lineRule="auto"/>
        <w:ind w:left="1260"/>
        <w:jc w:val="both"/>
        <w:rPr>
          <w:rFonts w:ascii="Arial" w:hAnsi="Arial" w:cs="Arial"/>
          <w:lang w:val="es-MX"/>
        </w:rPr>
      </w:pPr>
      <w:r>
        <w:rPr>
          <w:rFonts w:ascii="Arial" w:hAnsi="Arial" w:cs="Arial"/>
          <w:b/>
          <w:lang w:val="es-MX"/>
        </w:rPr>
        <w:t>Tecnología Profesional (B)</w:t>
      </w:r>
    </w:p>
    <w:p w:rsidR="00F72BF7" w:rsidRDefault="00F72BF7" w:rsidP="00B36339">
      <w:pPr>
        <w:spacing w:line="480" w:lineRule="auto"/>
        <w:ind w:left="1260"/>
        <w:jc w:val="both"/>
        <w:rPr>
          <w:rFonts w:ascii="Arial" w:hAnsi="Arial" w:cs="Arial"/>
          <w:lang w:val="es-MX"/>
        </w:rPr>
      </w:pPr>
      <w:r>
        <w:rPr>
          <w:rFonts w:ascii="Arial" w:hAnsi="Arial" w:cs="Arial"/>
          <w:lang w:val="es-MX"/>
        </w:rPr>
        <w:t>Estas ocupaciones entrañan la responsabilidad de la ingeniería y el diseño estructural en la fabricación, construcción o transporte de productos o utilidades.</w:t>
      </w:r>
    </w:p>
    <w:p w:rsidR="00F72BF7" w:rsidRDefault="00F72BF7" w:rsidP="00B36339">
      <w:pPr>
        <w:spacing w:line="480" w:lineRule="auto"/>
        <w:ind w:left="1260"/>
        <w:jc w:val="both"/>
        <w:rPr>
          <w:rFonts w:ascii="Arial" w:hAnsi="Arial" w:cs="Arial"/>
          <w:lang w:val="es-MX"/>
        </w:rPr>
      </w:pPr>
    </w:p>
    <w:p w:rsidR="00F72BF7" w:rsidRDefault="00F72BF7" w:rsidP="00B36339">
      <w:pPr>
        <w:tabs>
          <w:tab w:val="left" w:pos="1800"/>
        </w:tabs>
        <w:spacing w:line="480" w:lineRule="auto"/>
        <w:ind w:left="2700" w:hanging="1440"/>
        <w:jc w:val="both"/>
        <w:rPr>
          <w:rFonts w:ascii="Arial" w:hAnsi="Arial" w:cs="Arial"/>
          <w:lang w:val="es-MX"/>
        </w:rPr>
      </w:pPr>
      <w:r w:rsidRPr="00BE78D2">
        <w:rPr>
          <w:rFonts w:ascii="Arial" w:hAnsi="Arial" w:cs="Arial"/>
          <w:i/>
          <w:lang w:val="es-MX"/>
        </w:rPr>
        <w:t>Materias:</w:t>
      </w:r>
      <w:r w:rsidR="00AB7FAD">
        <w:rPr>
          <w:rFonts w:ascii="Arial" w:hAnsi="Arial" w:cs="Arial"/>
          <w:lang w:val="es-MX"/>
        </w:rPr>
        <w:t xml:space="preserve"> </w:t>
      </w:r>
      <w:r w:rsidR="00AB7FAD">
        <w:rPr>
          <w:rFonts w:ascii="Arial" w:hAnsi="Arial" w:cs="Arial"/>
          <w:lang w:val="es-MX"/>
        </w:rPr>
        <w:tab/>
        <w:t>Á</w:t>
      </w:r>
      <w:r>
        <w:rPr>
          <w:rFonts w:ascii="Arial" w:hAnsi="Arial" w:cs="Arial"/>
          <w:lang w:val="es-MX"/>
        </w:rPr>
        <w:t>lgebra, Cálculo, Matemáticas para el procesamiento de datos, Geometría, Trigonometría (Matemáticas).  Dibujo mecánico, dibujo lineal, diseño industrial, metalurgia, electrónica de radio, carpintería (Artes Industriales).  Química para Ingeniería, Física (Ciencias).</w:t>
      </w:r>
    </w:p>
    <w:p w:rsidR="00F72BF7" w:rsidRDefault="00F72BF7" w:rsidP="00B36339">
      <w:pPr>
        <w:tabs>
          <w:tab w:val="left" w:pos="1800"/>
        </w:tabs>
        <w:spacing w:line="480" w:lineRule="auto"/>
        <w:ind w:left="2700" w:hanging="1440"/>
        <w:jc w:val="both"/>
        <w:rPr>
          <w:rFonts w:ascii="Arial" w:hAnsi="Arial" w:cs="Arial"/>
          <w:lang w:val="es-MX"/>
        </w:rPr>
      </w:pPr>
    </w:p>
    <w:p w:rsidR="00F72BF7" w:rsidRDefault="00F72BF7" w:rsidP="00B36339">
      <w:pPr>
        <w:tabs>
          <w:tab w:val="left" w:pos="1800"/>
        </w:tabs>
        <w:spacing w:line="480" w:lineRule="auto"/>
        <w:ind w:left="2700" w:hanging="1440"/>
        <w:jc w:val="both"/>
        <w:rPr>
          <w:rFonts w:ascii="Arial" w:hAnsi="Arial" w:cs="Arial"/>
          <w:lang w:val="es-MX"/>
        </w:rPr>
      </w:pPr>
      <w:r w:rsidRPr="00BE78D2">
        <w:rPr>
          <w:rFonts w:ascii="Arial" w:hAnsi="Arial" w:cs="Arial"/>
          <w:i/>
          <w:lang w:val="es-MX"/>
        </w:rPr>
        <w:lastRenderedPageBreak/>
        <w:t>Carreras:</w:t>
      </w:r>
      <w:r>
        <w:rPr>
          <w:rFonts w:ascii="Arial" w:hAnsi="Arial" w:cs="Arial"/>
          <w:lang w:val="es-MX"/>
        </w:rPr>
        <w:tab/>
        <w:t>Marina, Ingeniería Civil, Ingeniería Eléctrica Electrónica, Ingeniería en Sistemas, Ingeniería Química..</w:t>
      </w:r>
    </w:p>
    <w:p w:rsidR="00F72BF7" w:rsidRDefault="00F72BF7" w:rsidP="00B36339">
      <w:pPr>
        <w:spacing w:line="480" w:lineRule="auto"/>
        <w:ind w:left="1260"/>
        <w:jc w:val="both"/>
        <w:rPr>
          <w:rFonts w:ascii="Arial" w:hAnsi="Arial" w:cs="Arial"/>
          <w:lang w:val="es-MX"/>
        </w:rPr>
      </w:pPr>
    </w:p>
    <w:p w:rsidR="00F72BF7" w:rsidRPr="00F72BF7" w:rsidRDefault="00F72BF7" w:rsidP="00B36339">
      <w:pPr>
        <w:spacing w:line="480" w:lineRule="auto"/>
        <w:ind w:left="1260"/>
        <w:jc w:val="both"/>
        <w:rPr>
          <w:rFonts w:ascii="Arial" w:hAnsi="Arial" w:cs="Arial"/>
          <w:b/>
          <w:lang w:val="es-MX"/>
        </w:rPr>
      </w:pPr>
      <w:r>
        <w:rPr>
          <w:rFonts w:ascii="Arial" w:hAnsi="Arial" w:cs="Arial"/>
          <w:b/>
          <w:lang w:val="es-MX"/>
        </w:rPr>
        <w:t>Tecnología Sub – Profesional</w:t>
      </w:r>
      <w:r w:rsidR="0044228E">
        <w:rPr>
          <w:rFonts w:ascii="Arial" w:hAnsi="Arial" w:cs="Arial"/>
          <w:b/>
          <w:lang w:val="es-MX"/>
        </w:rPr>
        <w:t>es</w:t>
      </w:r>
      <w:r>
        <w:rPr>
          <w:rFonts w:ascii="Arial" w:hAnsi="Arial" w:cs="Arial"/>
          <w:b/>
          <w:lang w:val="es-MX"/>
        </w:rPr>
        <w:t xml:space="preserve"> (I)</w:t>
      </w:r>
    </w:p>
    <w:p w:rsidR="00F72BF7" w:rsidRDefault="00D87455" w:rsidP="00B36339">
      <w:pPr>
        <w:spacing w:line="480" w:lineRule="auto"/>
        <w:ind w:left="1260"/>
        <w:jc w:val="both"/>
        <w:rPr>
          <w:rFonts w:ascii="Arial" w:hAnsi="Arial" w:cs="Arial"/>
          <w:lang w:val="es-MX"/>
        </w:rPr>
      </w:pPr>
      <w:r>
        <w:rPr>
          <w:rFonts w:ascii="Arial" w:hAnsi="Arial" w:cs="Arial"/>
          <w:lang w:val="es-MX"/>
        </w:rPr>
        <w:t>Estas ocupaciones entrañan el trabajo con las manos en un oficio adistrado en relación a la construcción, fabricación, instalación o reparación de productos en los campos afines de la construcción, electrónica o mecánica.</w:t>
      </w:r>
    </w:p>
    <w:p w:rsidR="00D87455" w:rsidRDefault="00D87455" w:rsidP="00B36339">
      <w:pPr>
        <w:spacing w:line="480" w:lineRule="auto"/>
        <w:ind w:left="1260"/>
        <w:jc w:val="both"/>
        <w:rPr>
          <w:rFonts w:ascii="Arial" w:hAnsi="Arial" w:cs="Arial"/>
          <w:lang w:val="es-MX"/>
        </w:rPr>
      </w:pPr>
    </w:p>
    <w:p w:rsidR="00D87455" w:rsidRDefault="00D87455" w:rsidP="00B36339">
      <w:pPr>
        <w:tabs>
          <w:tab w:val="left" w:pos="1800"/>
        </w:tabs>
        <w:spacing w:line="480" w:lineRule="auto"/>
        <w:ind w:left="2700" w:hanging="1440"/>
        <w:jc w:val="both"/>
        <w:rPr>
          <w:rFonts w:ascii="Arial" w:hAnsi="Arial" w:cs="Arial"/>
          <w:lang w:val="es-MX"/>
        </w:rPr>
      </w:pPr>
      <w:r w:rsidRPr="00BE78D2">
        <w:rPr>
          <w:rFonts w:ascii="Arial" w:hAnsi="Arial" w:cs="Arial"/>
          <w:i/>
          <w:lang w:val="es-MX"/>
        </w:rPr>
        <w:t>Materias:</w:t>
      </w:r>
      <w:r>
        <w:rPr>
          <w:rFonts w:ascii="Arial" w:hAnsi="Arial" w:cs="Arial"/>
          <w:lang w:val="es-MX"/>
        </w:rPr>
        <w:t xml:space="preserve"> </w:t>
      </w:r>
      <w:r>
        <w:rPr>
          <w:rFonts w:ascii="Arial" w:hAnsi="Arial" w:cs="Arial"/>
          <w:lang w:val="es-MX"/>
        </w:rPr>
        <w:tab/>
        <w:t>Matemáticas generales, prácticas y del consumidor (Matemáticas).  Mecánica Automotriz, Artesanías, Dibujo lineal, Metalurgia, Electrónico de radio, Soldadura, Carpintería (Artes Industriales). Física (Ciencias).</w:t>
      </w:r>
    </w:p>
    <w:p w:rsidR="00D87455" w:rsidRDefault="00D87455" w:rsidP="00B36339">
      <w:pPr>
        <w:tabs>
          <w:tab w:val="left" w:pos="1800"/>
        </w:tabs>
        <w:spacing w:line="480" w:lineRule="auto"/>
        <w:ind w:left="2700" w:hanging="1440"/>
        <w:jc w:val="both"/>
        <w:rPr>
          <w:rFonts w:ascii="Arial" w:hAnsi="Arial" w:cs="Arial"/>
          <w:lang w:val="es-MX"/>
        </w:rPr>
      </w:pPr>
    </w:p>
    <w:p w:rsidR="00D87455" w:rsidRDefault="00D87455" w:rsidP="00B36339">
      <w:pPr>
        <w:tabs>
          <w:tab w:val="left" w:pos="1800"/>
        </w:tabs>
        <w:spacing w:line="480" w:lineRule="auto"/>
        <w:ind w:left="2700" w:hanging="1440"/>
        <w:jc w:val="both"/>
        <w:rPr>
          <w:rFonts w:ascii="Arial" w:hAnsi="Arial" w:cs="Arial"/>
          <w:lang w:val="es-MX"/>
        </w:rPr>
      </w:pPr>
      <w:r w:rsidRPr="00BE78D2">
        <w:rPr>
          <w:rFonts w:ascii="Arial" w:hAnsi="Arial" w:cs="Arial"/>
          <w:i/>
          <w:lang w:val="es-MX"/>
        </w:rPr>
        <w:t>Carreras:</w:t>
      </w:r>
      <w:r>
        <w:rPr>
          <w:rFonts w:ascii="Arial" w:hAnsi="Arial" w:cs="Arial"/>
          <w:lang w:val="es-MX"/>
        </w:rPr>
        <w:tab/>
        <w:t>Personal de apoyo de construcción, tecnólogo de las ingenierías en electricidad, electrónica, sistemas, química, Relojero, Litógrafo.</w:t>
      </w:r>
    </w:p>
    <w:p w:rsidR="00D87455" w:rsidRDefault="00D87455" w:rsidP="00B36339">
      <w:pPr>
        <w:spacing w:line="480" w:lineRule="auto"/>
        <w:ind w:left="1260"/>
        <w:jc w:val="both"/>
        <w:rPr>
          <w:rFonts w:ascii="Arial" w:hAnsi="Arial" w:cs="Arial"/>
          <w:lang w:val="es-MX"/>
        </w:rPr>
      </w:pPr>
    </w:p>
    <w:p w:rsidR="00B36339" w:rsidRDefault="00B36339" w:rsidP="00B36339">
      <w:pPr>
        <w:spacing w:line="480" w:lineRule="auto"/>
        <w:ind w:left="1260"/>
        <w:jc w:val="both"/>
        <w:rPr>
          <w:rFonts w:ascii="Arial" w:hAnsi="Arial" w:cs="Arial"/>
          <w:lang w:val="es-MX"/>
        </w:rPr>
      </w:pPr>
    </w:p>
    <w:p w:rsidR="00B36339" w:rsidRDefault="00B36339" w:rsidP="00B36339">
      <w:pPr>
        <w:spacing w:line="480" w:lineRule="auto"/>
        <w:ind w:left="1260"/>
        <w:jc w:val="both"/>
        <w:rPr>
          <w:rFonts w:ascii="Arial" w:hAnsi="Arial" w:cs="Arial"/>
          <w:lang w:val="es-MX"/>
        </w:rPr>
      </w:pPr>
    </w:p>
    <w:p w:rsidR="00D87455" w:rsidRPr="00D87455" w:rsidRDefault="00D87455" w:rsidP="00B36339">
      <w:pPr>
        <w:spacing w:line="480" w:lineRule="auto"/>
        <w:ind w:left="1260"/>
        <w:jc w:val="both"/>
        <w:rPr>
          <w:rFonts w:ascii="Arial" w:hAnsi="Arial" w:cs="Arial"/>
          <w:b/>
          <w:lang w:val="es-MX"/>
        </w:rPr>
      </w:pPr>
      <w:r>
        <w:rPr>
          <w:rFonts w:ascii="Arial" w:hAnsi="Arial" w:cs="Arial"/>
          <w:b/>
          <w:lang w:val="es-MX"/>
        </w:rPr>
        <w:lastRenderedPageBreak/>
        <w:t>Economía del Consumidor (C)</w:t>
      </w:r>
    </w:p>
    <w:p w:rsidR="00D87455" w:rsidRDefault="00D87455" w:rsidP="00B36339">
      <w:pPr>
        <w:spacing w:line="480" w:lineRule="auto"/>
        <w:ind w:left="1260"/>
        <w:jc w:val="both"/>
        <w:rPr>
          <w:rFonts w:ascii="Arial" w:hAnsi="Arial" w:cs="Arial"/>
          <w:lang w:val="es-MX"/>
        </w:rPr>
      </w:pPr>
      <w:r>
        <w:rPr>
          <w:rFonts w:ascii="Arial" w:hAnsi="Arial" w:cs="Arial"/>
          <w:lang w:val="es-MX"/>
        </w:rPr>
        <w:t xml:space="preserve">Estas ocupaciones se </w:t>
      </w:r>
      <w:r w:rsidR="00AB7FAD">
        <w:rPr>
          <w:rFonts w:ascii="Arial" w:hAnsi="Arial" w:cs="Arial"/>
          <w:lang w:val="es-MX"/>
        </w:rPr>
        <w:t xml:space="preserve">encargan </w:t>
      </w:r>
      <w:r>
        <w:rPr>
          <w:rFonts w:ascii="Arial" w:hAnsi="Arial" w:cs="Arial"/>
          <w:lang w:val="es-MX"/>
        </w:rPr>
        <w:t>de la preparación y el empaque de comestibles y la producción y el cuidado de ropa y productos textiles.</w:t>
      </w:r>
    </w:p>
    <w:p w:rsidR="00D87455" w:rsidRDefault="00D87455" w:rsidP="00B36339">
      <w:pPr>
        <w:spacing w:line="480" w:lineRule="auto"/>
        <w:ind w:left="1260"/>
        <w:jc w:val="both"/>
        <w:rPr>
          <w:rFonts w:ascii="Arial" w:hAnsi="Arial" w:cs="Arial"/>
          <w:lang w:val="es-MX"/>
        </w:rPr>
      </w:pPr>
    </w:p>
    <w:p w:rsidR="00D87455" w:rsidRDefault="00D87455" w:rsidP="00B36339">
      <w:pPr>
        <w:tabs>
          <w:tab w:val="left" w:pos="1800"/>
        </w:tabs>
        <w:spacing w:line="480" w:lineRule="auto"/>
        <w:ind w:left="2700" w:hanging="1440"/>
        <w:jc w:val="both"/>
        <w:rPr>
          <w:rFonts w:ascii="Arial" w:hAnsi="Arial" w:cs="Arial"/>
          <w:lang w:val="es-MX"/>
        </w:rPr>
      </w:pPr>
      <w:r w:rsidRPr="00BE78D2">
        <w:rPr>
          <w:rFonts w:ascii="Arial" w:hAnsi="Arial" w:cs="Arial"/>
          <w:i/>
          <w:lang w:val="es-MX"/>
        </w:rPr>
        <w:t>Materias:</w:t>
      </w:r>
      <w:r>
        <w:rPr>
          <w:rFonts w:ascii="Arial" w:hAnsi="Arial" w:cs="Arial"/>
          <w:lang w:val="es-MX"/>
        </w:rPr>
        <w:t xml:space="preserve"> </w:t>
      </w:r>
      <w:r>
        <w:rPr>
          <w:rFonts w:ascii="Arial" w:hAnsi="Arial" w:cs="Arial"/>
          <w:lang w:val="es-MX"/>
        </w:rPr>
        <w:tab/>
        <w:t>Servicios Alimenticios, Ropa, Salud, Sastrería (Economía doméstica).  Artesanías, Hojalatería, Carpintería (Artes Industriales)</w:t>
      </w:r>
    </w:p>
    <w:p w:rsidR="00D87455" w:rsidRDefault="00D87455" w:rsidP="00B36339">
      <w:pPr>
        <w:tabs>
          <w:tab w:val="left" w:pos="1800"/>
        </w:tabs>
        <w:spacing w:line="480" w:lineRule="auto"/>
        <w:ind w:left="2700" w:hanging="1440"/>
        <w:jc w:val="both"/>
        <w:rPr>
          <w:rFonts w:ascii="Arial" w:hAnsi="Arial" w:cs="Arial"/>
          <w:lang w:val="es-MX"/>
        </w:rPr>
      </w:pPr>
    </w:p>
    <w:p w:rsidR="00D87455" w:rsidRDefault="00D87455" w:rsidP="00B36339">
      <w:pPr>
        <w:tabs>
          <w:tab w:val="left" w:pos="1800"/>
        </w:tabs>
        <w:spacing w:line="480" w:lineRule="auto"/>
        <w:ind w:left="2700" w:hanging="1440"/>
        <w:jc w:val="both"/>
        <w:rPr>
          <w:rFonts w:ascii="Arial" w:hAnsi="Arial" w:cs="Arial"/>
          <w:lang w:val="es-MX"/>
        </w:rPr>
      </w:pPr>
      <w:r w:rsidRPr="00BE78D2">
        <w:rPr>
          <w:rFonts w:ascii="Arial" w:hAnsi="Arial" w:cs="Arial"/>
          <w:i/>
          <w:lang w:val="es-MX"/>
        </w:rPr>
        <w:t>Carreras:</w:t>
      </w:r>
      <w:r>
        <w:rPr>
          <w:rFonts w:ascii="Arial" w:hAnsi="Arial" w:cs="Arial"/>
          <w:lang w:val="es-MX"/>
        </w:rPr>
        <w:tab/>
        <w:t>Lo relacionado con producción textil (telas y pieles), lo relacionado a comercio de comida y el personal que se relaciona con este trabajo..</w:t>
      </w:r>
    </w:p>
    <w:p w:rsidR="00D87455" w:rsidRDefault="00D87455" w:rsidP="00B36339">
      <w:pPr>
        <w:spacing w:line="480" w:lineRule="auto"/>
        <w:ind w:left="1260"/>
        <w:jc w:val="both"/>
        <w:rPr>
          <w:rFonts w:ascii="Arial" w:hAnsi="Arial" w:cs="Arial"/>
          <w:lang w:val="es-MX"/>
        </w:rPr>
      </w:pPr>
    </w:p>
    <w:p w:rsidR="00E927D8" w:rsidRPr="00E927D8" w:rsidRDefault="00E927D8" w:rsidP="00B36339">
      <w:pPr>
        <w:spacing w:line="480" w:lineRule="auto"/>
        <w:ind w:left="1260"/>
        <w:jc w:val="both"/>
        <w:rPr>
          <w:rFonts w:ascii="Arial" w:hAnsi="Arial" w:cs="Arial"/>
          <w:b/>
          <w:lang w:val="es-MX"/>
        </w:rPr>
      </w:pPr>
      <w:r>
        <w:rPr>
          <w:rFonts w:ascii="Arial" w:hAnsi="Arial" w:cs="Arial"/>
          <w:b/>
          <w:lang w:val="es-MX"/>
        </w:rPr>
        <w:t>Aire Libre (J)</w:t>
      </w:r>
    </w:p>
    <w:p w:rsidR="00E927D8" w:rsidRDefault="00E927D8" w:rsidP="00B36339">
      <w:pPr>
        <w:spacing w:line="480" w:lineRule="auto"/>
        <w:ind w:left="1260"/>
        <w:jc w:val="both"/>
        <w:rPr>
          <w:rFonts w:ascii="Arial" w:hAnsi="Arial" w:cs="Arial"/>
          <w:lang w:val="es-MX"/>
        </w:rPr>
      </w:pPr>
      <w:r>
        <w:rPr>
          <w:rFonts w:ascii="Arial" w:hAnsi="Arial" w:cs="Arial"/>
          <w:lang w:val="es-MX"/>
        </w:rPr>
        <w:t xml:space="preserve">Estas ocupaciones se </w:t>
      </w:r>
      <w:r w:rsidR="00AB7FAD">
        <w:rPr>
          <w:rFonts w:ascii="Arial" w:hAnsi="Arial" w:cs="Arial"/>
          <w:lang w:val="es-MX"/>
        </w:rPr>
        <w:t xml:space="preserve">encargan </w:t>
      </w:r>
      <w:r>
        <w:rPr>
          <w:rFonts w:ascii="Arial" w:hAnsi="Arial" w:cs="Arial"/>
          <w:lang w:val="es-MX"/>
        </w:rPr>
        <w:t>de las actividades practicadas principalmente al aire libre, las cuales comprenden el cultivo y cuidado de plantas y de animales y el cultivo y la acumulación de cosechas y recursos naturales en el área de la agricultura y la naturaleza en la ciencia forestal, servicio de parques, pesca y minería.</w:t>
      </w:r>
    </w:p>
    <w:p w:rsidR="00E927D8" w:rsidRDefault="00E927D8" w:rsidP="00B36339">
      <w:pPr>
        <w:spacing w:line="480" w:lineRule="auto"/>
        <w:ind w:left="1260"/>
        <w:jc w:val="both"/>
        <w:rPr>
          <w:rFonts w:ascii="Arial" w:hAnsi="Arial" w:cs="Arial"/>
          <w:lang w:val="es-MX"/>
        </w:rPr>
      </w:pPr>
    </w:p>
    <w:p w:rsidR="00E927D8" w:rsidRDefault="00E927D8" w:rsidP="00B36339">
      <w:pPr>
        <w:tabs>
          <w:tab w:val="left" w:pos="1800"/>
        </w:tabs>
        <w:spacing w:line="480" w:lineRule="auto"/>
        <w:ind w:left="2700" w:hanging="1440"/>
        <w:jc w:val="both"/>
        <w:rPr>
          <w:rFonts w:ascii="Arial" w:hAnsi="Arial" w:cs="Arial"/>
          <w:lang w:val="es-MX"/>
        </w:rPr>
      </w:pPr>
      <w:r w:rsidRPr="00BE78D2">
        <w:rPr>
          <w:rFonts w:ascii="Arial" w:hAnsi="Arial" w:cs="Arial"/>
          <w:i/>
          <w:lang w:val="es-MX"/>
        </w:rPr>
        <w:lastRenderedPageBreak/>
        <w:t>Materias:</w:t>
      </w:r>
      <w:r>
        <w:rPr>
          <w:rFonts w:ascii="Arial" w:hAnsi="Arial" w:cs="Arial"/>
          <w:lang w:val="es-MX"/>
        </w:rPr>
        <w:t xml:space="preserve"> </w:t>
      </w:r>
      <w:r>
        <w:rPr>
          <w:rFonts w:ascii="Arial" w:hAnsi="Arial" w:cs="Arial"/>
          <w:lang w:val="es-MX"/>
        </w:rPr>
        <w:tab/>
        <w:t>Comercio general, teneduría de libros, finanzas personal (Comercio).  Mecánica de automóviles, hojalatería, carpintería (Artes Industriales).  Agricultura, biología, química, conservación, ecología, ciencias forestales, jardinería ornamental.</w:t>
      </w:r>
    </w:p>
    <w:p w:rsidR="00E927D8" w:rsidRDefault="00E927D8" w:rsidP="00B36339">
      <w:pPr>
        <w:tabs>
          <w:tab w:val="left" w:pos="1800"/>
        </w:tabs>
        <w:spacing w:line="480" w:lineRule="auto"/>
        <w:ind w:left="2700" w:hanging="1440"/>
        <w:jc w:val="both"/>
        <w:rPr>
          <w:rFonts w:ascii="Arial" w:hAnsi="Arial" w:cs="Arial"/>
          <w:lang w:val="es-MX"/>
        </w:rPr>
      </w:pPr>
    </w:p>
    <w:p w:rsidR="00E927D8" w:rsidRDefault="00E927D8" w:rsidP="00B36339">
      <w:pPr>
        <w:tabs>
          <w:tab w:val="left" w:pos="1800"/>
        </w:tabs>
        <w:spacing w:line="480" w:lineRule="auto"/>
        <w:ind w:left="2700" w:hanging="1440"/>
        <w:jc w:val="both"/>
        <w:rPr>
          <w:rFonts w:ascii="Arial" w:hAnsi="Arial" w:cs="Arial"/>
          <w:lang w:val="es-MX"/>
        </w:rPr>
      </w:pPr>
      <w:r w:rsidRPr="00BE78D2">
        <w:rPr>
          <w:rFonts w:ascii="Arial" w:hAnsi="Arial" w:cs="Arial"/>
          <w:i/>
          <w:lang w:val="es-MX"/>
        </w:rPr>
        <w:t>Carreras:</w:t>
      </w:r>
      <w:r>
        <w:rPr>
          <w:rFonts w:ascii="Arial" w:hAnsi="Arial" w:cs="Arial"/>
          <w:lang w:val="es-MX"/>
        </w:rPr>
        <w:tab/>
        <w:t>Agrocomercio, conservación de la naturaleza.</w:t>
      </w:r>
    </w:p>
    <w:p w:rsidR="00E927D8" w:rsidRDefault="00E927D8" w:rsidP="00B36339">
      <w:pPr>
        <w:spacing w:line="480" w:lineRule="auto"/>
        <w:ind w:left="1260"/>
        <w:jc w:val="both"/>
        <w:rPr>
          <w:rFonts w:ascii="Arial" w:hAnsi="Arial" w:cs="Arial"/>
          <w:lang w:val="es-MX"/>
        </w:rPr>
      </w:pPr>
    </w:p>
    <w:p w:rsidR="00D225B3" w:rsidRPr="00D225B3" w:rsidRDefault="00D225B3" w:rsidP="00B36339">
      <w:pPr>
        <w:spacing w:line="480" w:lineRule="auto"/>
        <w:ind w:left="1260"/>
        <w:jc w:val="both"/>
        <w:rPr>
          <w:rFonts w:ascii="Arial" w:hAnsi="Arial" w:cs="Arial"/>
          <w:b/>
          <w:lang w:val="es-MX"/>
        </w:rPr>
      </w:pPr>
      <w:r>
        <w:rPr>
          <w:rFonts w:ascii="Arial" w:hAnsi="Arial" w:cs="Arial"/>
          <w:b/>
          <w:lang w:val="es-MX"/>
        </w:rPr>
        <w:t>Negocios Profesionales (D)</w:t>
      </w:r>
    </w:p>
    <w:p w:rsidR="00D225B3" w:rsidRDefault="00123EC7" w:rsidP="00B36339">
      <w:pPr>
        <w:spacing w:line="480" w:lineRule="auto"/>
        <w:ind w:left="1260"/>
        <w:jc w:val="both"/>
        <w:rPr>
          <w:rFonts w:ascii="Arial" w:hAnsi="Arial" w:cs="Arial"/>
          <w:lang w:val="es-MX"/>
        </w:rPr>
      </w:pPr>
      <w:r>
        <w:rPr>
          <w:rFonts w:ascii="Arial" w:hAnsi="Arial" w:cs="Arial"/>
          <w:lang w:val="es-MX"/>
        </w:rPr>
        <w:t xml:space="preserve">Estas ocupaciones entrañan puestas de muchas </w:t>
      </w:r>
      <w:r w:rsidR="0044228E">
        <w:rPr>
          <w:rFonts w:ascii="Arial" w:hAnsi="Arial" w:cs="Arial"/>
          <w:lang w:val="es-MX"/>
        </w:rPr>
        <w:t>responsabilidades</w:t>
      </w:r>
      <w:r>
        <w:rPr>
          <w:rFonts w:ascii="Arial" w:hAnsi="Arial" w:cs="Arial"/>
          <w:lang w:val="es-MX"/>
        </w:rPr>
        <w:t xml:space="preserve"> en </w:t>
      </w:r>
      <w:smartTag w:uri="urn:schemas-microsoft-com:office:smarttags" w:element="PersonName">
        <w:smartTagPr>
          <w:attr w:name="ProductID" w:val="la Organizaci￳n"/>
        </w:smartTagPr>
        <w:r>
          <w:rPr>
            <w:rFonts w:ascii="Arial" w:hAnsi="Arial" w:cs="Arial"/>
            <w:lang w:val="es-MX"/>
          </w:rPr>
          <w:t>la Organización</w:t>
        </w:r>
      </w:smartTag>
      <w:r>
        <w:rPr>
          <w:rFonts w:ascii="Arial" w:hAnsi="Arial" w:cs="Arial"/>
          <w:lang w:val="es-MX"/>
        </w:rPr>
        <w:t>, y Dirección eficiente de negocios, y Oficinas gubernamentales respecto de la financiación, contabilidad, dirección y producción comercial.</w:t>
      </w:r>
    </w:p>
    <w:p w:rsidR="00123EC7" w:rsidRDefault="00123EC7" w:rsidP="00B36339">
      <w:pPr>
        <w:spacing w:line="480" w:lineRule="auto"/>
        <w:ind w:left="1260"/>
        <w:jc w:val="both"/>
        <w:rPr>
          <w:rFonts w:ascii="Arial" w:hAnsi="Arial" w:cs="Arial"/>
          <w:lang w:val="es-MX"/>
        </w:rPr>
      </w:pPr>
    </w:p>
    <w:p w:rsidR="00123EC7" w:rsidRDefault="00123EC7" w:rsidP="00B36339">
      <w:pPr>
        <w:tabs>
          <w:tab w:val="left" w:pos="1800"/>
        </w:tabs>
        <w:spacing w:line="480" w:lineRule="auto"/>
        <w:ind w:left="2700" w:hanging="1440"/>
        <w:jc w:val="both"/>
        <w:rPr>
          <w:rFonts w:ascii="Arial" w:hAnsi="Arial" w:cs="Arial"/>
          <w:lang w:val="es-MX"/>
        </w:rPr>
      </w:pPr>
      <w:r w:rsidRPr="00BE78D2">
        <w:rPr>
          <w:rFonts w:ascii="Arial" w:hAnsi="Arial" w:cs="Arial"/>
          <w:i/>
          <w:lang w:val="es-MX"/>
        </w:rPr>
        <w:t>Materias:</w:t>
      </w:r>
      <w:r>
        <w:rPr>
          <w:rFonts w:ascii="Arial" w:hAnsi="Arial" w:cs="Arial"/>
          <w:lang w:val="es-MX"/>
        </w:rPr>
        <w:t xml:space="preserve"> </w:t>
      </w:r>
      <w:r>
        <w:rPr>
          <w:rFonts w:ascii="Arial" w:hAnsi="Arial" w:cs="Arial"/>
          <w:lang w:val="es-MX"/>
        </w:rPr>
        <w:tab/>
        <w:t>Contabilidad, teneduría de libros, comercio, experiencia en el trabajo, derecho comercial, procesamiento de datos, educación distributiva, economía, finanzas personales, arte de vender (Negocios).  Inglés.  Matemáticas avanzadas (Matemáticas). Historia, psicología.</w:t>
      </w:r>
    </w:p>
    <w:p w:rsidR="00123EC7" w:rsidRDefault="00123EC7" w:rsidP="00B36339">
      <w:pPr>
        <w:tabs>
          <w:tab w:val="left" w:pos="1800"/>
        </w:tabs>
        <w:spacing w:line="480" w:lineRule="auto"/>
        <w:ind w:left="2700" w:hanging="1440"/>
        <w:jc w:val="both"/>
        <w:rPr>
          <w:rFonts w:ascii="Arial" w:hAnsi="Arial" w:cs="Arial"/>
          <w:lang w:val="es-MX"/>
        </w:rPr>
      </w:pPr>
    </w:p>
    <w:p w:rsidR="00123EC7" w:rsidRDefault="00123EC7" w:rsidP="00B36339">
      <w:pPr>
        <w:tabs>
          <w:tab w:val="left" w:pos="1800"/>
        </w:tabs>
        <w:spacing w:line="480" w:lineRule="auto"/>
        <w:ind w:left="2700" w:hanging="1440"/>
        <w:jc w:val="both"/>
        <w:rPr>
          <w:rFonts w:ascii="Arial" w:hAnsi="Arial" w:cs="Arial"/>
          <w:lang w:val="es-MX"/>
        </w:rPr>
      </w:pPr>
      <w:r w:rsidRPr="00BE78D2">
        <w:rPr>
          <w:rFonts w:ascii="Arial" w:hAnsi="Arial" w:cs="Arial"/>
          <w:i/>
          <w:lang w:val="es-MX"/>
        </w:rPr>
        <w:lastRenderedPageBreak/>
        <w:t>Carreras:</w:t>
      </w:r>
      <w:r>
        <w:rPr>
          <w:rFonts w:ascii="Arial" w:hAnsi="Arial" w:cs="Arial"/>
          <w:lang w:val="es-MX"/>
        </w:rPr>
        <w:tab/>
        <w:t>Las relacionadas a finanzas y dirección de promoción de una empresa.</w:t>
      </w:r>
    </w:p>
    <w:p w:rsidR="00123EC7" w:rsidRDefault="00123EC7" w:rsidP="00B36339">
      <w:pPr>
        <w:spacing w:line="480" w:lineRule="auto"/>
        <w:ind w:left="1260"/>
        <w:jc w:val="both"/>
        <w:rPr>
          <w:rFonts w:ascii="Arial" w:hAnsi="Arial" w:cs="Arial"/>
          <w:lang w:val="es-MX"/>
        </w:rPr>
      </w:pPr>
    </w:p>
    <w:p w:rsidR="00493AA0" w:rsidRDefault="00493AA0" w:rsidP="00B36339">
      <w:pPr>
        <w:spacing w:line="480" w:lineRule="auto"/>
        <w:ind w:left="1260"/>
        <w:jc w:val="both"/>
        <w:rPr>
          <w:rFonts w:ascii="Arial" w:hAnsi="Arial" w:cs="Arial"/>
          <w:lang w:val="es-MX"/>
        </w:rPr>
      </w:pPr>
    </w:p>
    <w:p w:rsidR="00493AA0" w:rsidRPr="00493AA0" w:rsidRDefault="00493AA0" w:rsidP="00B36339">
      <w:pPr>
        <w:spacing w:line="480" w:lineRule="auto"/>
        <w:ind w:left="1260"/>
        <w:jc w:val="both"/>
        <w:rPr>
          <w:rFonts w:ascii="Arial" w:hAnsi="Arial" w:cs="Arial"/>
          <w:b/>
          <w:lang w:val="es-MX"/>
        </w:rPr>
      </w:pPr>
      <w:r>
        <w:rPr>
          <w:rFonts w:ascii="Arial" w:hAnsi="Arial" w:cs="Arial"/>
          <w:b/>
          <w:lang w:val="es-MX"/>
        </w:rPr>
        <w:t>Negocios Sub – Profesionales (K)</w:t>
      </w:r>
    </w:p>
    <w:p w:rsidR="00493AA0" w:rsidRDefault="00493AA0" w:rsidP="00B36339">
      <w:pPr>
        <w:spacing w:line="480" w:lineRule="auto"/>
        <w:ind w:left="1260"/>
        <w:jc w:val="both"/>
        <w:rPr>
          <w:rFonts w:ascii="Arial" w:hAnsi="Arial" w:cs="Arial"/>
          <w:lang w:val="es-MX"/>
        </w:rPr>
      </w:pPr>
      <w:r>
        <w:rPr>
          <w:rFonts w:ascii="Arial" w:hAnsi="Arial" w:cs="Arial"/>
          <w:lang w:val="es-MX"/>
        </w:rPr>
        <w:t xml:space="preserve">Estas ocupaciones </w:t>
      </w:r>
      <w:r w:rsidR="00AB7FAD">
        <w:rPr>
          <w:rFonts w:ascii="Arial" w:hAnsi="Arial" w:cs="Arial"/>
          <w:lang w:val="es-MX"/>
        </w:rPr>
        <w:t xml:space="preserve">involucran </w:t>
      </w:r>
      <w:r>
        <w:rPr>
          <w:rFonts w:ascii="Arial" w:hAnsi="Arial" w:cs="Arial"/>
          <w:lang w:val="es-MX"/>
        </w:rPr>
        <w:t>las ventas, promoción y las actividades correlativas de finanzas y organización de negocios.</w:t>
      </w:r>
    </w:p>
    <w:p w:rsidR="00493AA0" w:rsidRDefault="00493AA0" w:rsidP="00B36339">
      <w:pPr>
        <w:spacing w:line="480" w:lineRule="auto"/>
        <w:ind w:left="1260"/>
        <w:jc w:val="both"/>
        <w:rPr>
          <w:rFonts w:ascii="Arial" w:hAnsi="Arial" w:cs="Arial"/>
          <w:lang w:val="es-MX"/>
        </w:rPr>
      </w:pPr>
    </w:p>
    <w:p w:rsidR="00493AA0" w:rsidRDefault="00493AA0" w:rsidP="00B36339">
      <w:pPr>
        <w:tabs>
          <w:tab w:val="left" w:pos="1800"/>
        </w:tabs>
        <w:spacing w:line="480" w:lineRule="auto"/>
        <w:ind w:left="2700" w:hanging="1440"/>
        <w:jc w:val="both"/>
        <w:rPr>
          <w:rFonts w:ascii="Arial" w:hAnsi="Arial" w:cs="Arial"/>
          <w:lang w:val="es-MX"/>
        </w:rPr>
      </w:pPr>
      <w:r w:rsidRPr="00BE78D2">
        <w:rPr>
          <w:rFonts w:ascii="Arial" w:hAnsi="Arial" w:cs="Arial"/>
          <w:i/>
          <w:lang w:val="es-MX"/>
        </w:rPr>
        <w:t>Materias:</w:t>
      </w:r>
      <w:r>
        <w:rPr>
          <w:rFonts w:ascii="Arial" w:hAnsi="Arial" w:cs="Arial"/>
          <w:lang w:val="es-MX"/>
        </w:rPr>
        <w:t xml:space="preserve"> </w:t>
      </w:r>
      <w:r>
        <w:rPr>
          <w:rFonts w:ascii="Arial" w:hAnsi="Arial" w:cs="Arial"/>
          <w:lang w:val="es-MX"/>
        </w:rPr>
        <w:tab/>
        <w:t>Teneduría de libros, administración de negocios, experiencia en el trabajo, derecho comercial, procesamiento de datos, educación distributiva, economía, finanzas personales, arte de vender (Negocios). Inglés. Matemáticas prácticas y del consumidor (Matemáticas). Oficina.</w:t>
      </w:r>
    </w:p>
    <w:p w:rsidR="00493AA0" w:rsidRDefault="00493AA0" w:rsidP="00B36339">
      <w:pPr>
        <w:tabs>
          <w:tab w:val="left" w:pos="1800"/>
        </w:tabs>
        <w:spacing w:line="480" w:lineRule="auto"/>
        <w:ind w:left="2700" w:hanging="1440"/>
        <w:jc w:val="both"/>
        <w:rPr>
          <w:rFonts w:ascii="Arial" w:hAnsi="Arial" w:cs="Arial"/>
          <w:lang w:val="es-MX"/>
        </w:rPr>
      </w:pPr>
    </w:p>
    <w:p w:rsidR="00493AA0" w:rsidRDefault="00493AA0" w:rsidP="00B36339">
      <w:pPr>
        <w:tabs>
          <w:tab w:val="left" w:pos="1800"/>
        </w:tabs>
        <w:spacing w:line="480" w:lineRule="auto"/>
        <w:ind w:left="2700" w:hanging="1440"/>
        <w:jc w:val="both"/>
        <w:rPr>
          <w:rFonts w:ascii="Arial" w:hAnsi="Arial" w:cs="Arial"/>
          <w:lang w:val="es-MX"/>
        </w:rPr>
      </w:pPr>
      <w:r w:rsidRPr="00BE78D2">
        <w:rPr>
          <w:rFonts w:ascii="Arial" w:hAnsi="Arial" w:cs="Arial"/>
          <w:i/>
          <w:lang w:val="es-MX"/>
        </w:rPr>
        <w:t>Carreras:</w:t>
      </w:r>
      <w:r>
        <w:rPr>
          <w:rFonts w:ascii="Arial" w:hAnsi="Arial" w:cs="Arial"/>
          <w:lang w:val="es-MX"/>
        </w:rPr>
        <w:tab/>
        <w:t>Personal de apoyo de finanzas, de promoción de ventas y por departamento de una empresa.</w:t>
      </w:r>
    </w:p>
    <w:p w:rsidR="00493AA0" w:rsidRDefault="00493AA0" w:rsidP="00B36339">
      <w:pPr>
        <w:spacing w:line="480" w:lineRule="auto"/>
        <w:ind w:left="1260"/>
        <w:jc w:val="both"/>
        <w:rPr>
          <w:rFonts w:ascii="Arial" w:hAnsi="Arial" w:cs="Arial"/>
          <w:lang w:val="es-MX"/>
        </w:rPr>
      </w:pPr>
    </w:p>
    <w:p w:rsidR="006A617A" w:rsidRPr="006A617A" w:rsidRDefault="006A617A" w:rsidP="00B36339">
      <w:pPr>
        <w:spacing w:line="480" w:lineRule="auto"/>
        <w:ind w:left="1260"/>
        <w:jc w:val="both"/>
        <w:rPr>
          <w:rFonts w:ascii="Arial" w:hAnsi="Arial" w:cs="Arial"/>
          <w:b/>
          <w:lang w:val="es-MX"/>
        </w:rPr>
      </w:pPr>
      <w:r>
        <w:rPr>
          <w:rFonts w:ascii="Arial" w:hAnsi="Arial" w:cs="Arial"/>
          <w:b/>
          <w:lang w:val="es-MX"/>
        </w:rPr>
        <w:t>Oficina (E)</w:t>
      </w:r>
    </w:p>
    <w:p w:rsidR="006A617A" w:rsidRDefault="006A617A" w:rsidP="00B36339">
      <w:pPr>
        <w:spacing w:line="480" w:lineRule="auto"/>
        <w:ind w:left="1260"/>
        <w:jc w:val="both"/>
        <w:rPr>
          <w:rFonts w:ascii="Arial" w:hAnsi="Arial" w:cs="Arial"/>
          <w:lang w:val="es-MX"/>
        </w:rPr>
      </w:pPr>
      <w:r>
        <w:rPr>
          <w:rFonts w:ascii="Arial" w:hAnsi="Arial" w:cs="Arial"/>
          <w:lang w:val="es-MX"/>
        </w:rPr>
        <w:t xml:space="preserve">Estas ocupaciones entrañan el registrar, anotación y colocación en archivo de </w:t>
      </w:r>
      <w:r w:rsidR="0044228E">
        <w:rPr>
          <w:rFonts w:ascii="Arial" w:hAnsi="Arial" w:cs="Arial"/>
          <w:lang w:val="es-MX"/>
        </w:rPr>
        <w:t>documentos comerciales</w:t>
      </w:r>
      <w:r>
        <w:rPr>
          <w:rFonts w:ascii="Arial" w:hAnsi="Arial" w:cs="Arial"/>
          <w:lang w:val="es-MX"/>
        </w:rPr>
        <w:t xml:space="preserve"> que requieran mucha atención al detalle, el sentido del orden, exactitud, pulcritud, y </w:t>
      </w:r>
      <w:r>
        <w:rPr>
          <w:rFonts w:ascii="Arial" w:hAnsi="Arial" w:cs="Arial"/>
          <w:lang w:val="es-MX"/>
        </w:rPr>
        <w:lastRenderedPageBreak/>
        <w:t>rapidez en el trabajo de oficina, y de los contactos que resultan de clientes, con recopilación de documentos.</w:t>
      </w:r>
    </w:p>
    <w:p w:rsidR="006A617A" w:rsidRDefault="006A617A" w:rsidP="00B36339">
      <w:pPr>
        <w:spacing w:line="480" w:lineRule="auto"/>
        <w:ind w:left="1260"/>
        <w:jc w:val="both"/>
        <w:rPr>
          <w:rFonts w:ascii="Arial" w:hAnsi="Arial" w:cs="Arial"/>
          <w:lang w:val="es-MX"/>
        </w:rPr>
      </w:pPr>
    </w:p>
    <w:p w:rsidR="006A617A" w:rsidRDefault="006A617A" w:rsidP="00B36339">
      <w:pPr>
        <w:tabs>
          <w:tab w:val="left" w:pos="1800"/>
        </w:tabs>
        <w:spacing w:line="480" w:lineRule="auto"/>
        <w:ind w:left="2700" w:hanging="1440"/>
        <w:jc w:val="both"/>
        <w:rPr>
          <w:rFonts w:ascii="Arial" w:hAnsi="Arial" w:cs="Arial"/>
          <w:lang w:val="es-MX"/>
        </w:rPr>
      </w:pPr>
      <w:r w:rsidRPr="00BE78D2">
        <w:rPr>
          <w:rFonts w:ascii="Arial" w:hAnsi="Arial" w:cs="Arial"/>
          <w:i/>
          <w:lang w:val="es-MX"/>
        </w:rPr>
        <w:t>Materias:</w:t>
      </w:r>
      <w:r>
        <w:rPr>
          <w:rFonts w:ascii="Arial" w:hAnsi="Arial" w:cs="Arial"/>
          <w:lang w:val="es-MX"/>
        </w:rPr>
        <w:t xml:space="preserve"> </w:t>
      </w:r>
      <w:r>
        <w:rPr>
          <w:rFonts w:ascii="Arial" w:hAnsi="Arial" w:cs="Arial"/>
          <w:lang w:val="es-MX"/>
        </w:rPr>
        <w:tab/>
        <w:t xml:space="preserve">Teneduría de libros, negocios, experiencia en el trabajo,  procesamiento de datos, anotación de datos, taquigrafía, mecanografía (Negocios). Inglés. Matemáticas básicas y para el consumidor (Matemáticas). </w:t>
      </w:r>
    </w:p>
    <w:p w:rsidR="006A617A" w:rsidRDefault="006A617A" w:rsidP="00B36339">
      <w:pPr>
        <w:tabs>
          <w:tab w:val="left" w:pos="1800"/>
        </w:tabs>
        <w:spacing w:line="480" w:lineRule="auto"/>
        <w:ind w:left="2700" w:hanging="1440"/>
        <w:jc w:val="both"/>
        <w:rPr>
          <w:rFonts w:ascii="Arial" w:hAnsi="Arial" w:cs="Arial"/>
          <w:lang w:val="es-MX"/>
        </w:rPr>
      </w:pPr>
    </w:p>
    <w:p w:rsidR="006A617A" w:rsidRDefault="006A617A" w:rsidP="00B36339">
      <w:pPr>
        <w:tabs>
          <w:tab w:val="left" w:pos="1800"/>
        </w:tabs>
        <w:spacing w:line="480" w:lineRule="auto"/>
        <w:ind w:left="2700" w:hanging="1440"/>
        <w:jc w:val="both"/>
        <w:rPr>
          <w:rFonts w:ascii="Arial" w:hAnsi="Arial" w:cs="Arial"/>
          <w:lang w:val="es-MX"/>
        </w:rPr>
      </w:pPr>
      <w:r w:rsidRPr="00BE78D2">
        <w:rPr>
          <w:rFonts w:ascii="Arial" w:hAnsi="Arial" w:cs="Arial"/>
          <w:i/>
          <w:lang w:val="es-MX"/>
        </w:rPr>
        <w:t>Carreras:</w:t>
      </w:r>
      <w:r>
        <w:rPr>
          <w:rFonts w:ascii="Arial" w:hAnsi="Arial" w:cs="Arial"/>
          <w:lang w:val="es-MX"/>
        </w:rPr>
        <w:tab/>
        <w:t>Relacionadas con el cliente y la calificación de documentos ya sea manual o por computadora.</w:t>
      </w:r>
    </w:p>
    <w:p w:rsidR="006A617A" w:rsidRDefault="006A617A" w:rsidP="00B36339">
      <w:pPr>
        <w:spacing w:line="480" w:lineRule="auto"/>
        <w:ind w:left="1260"/>
        <w:jc w:val="both"/>
        <w:rPr>
          <w:rFonts w:ascii="Arial" w:hAnsi="Arial" w:cs="Arial"/>
          <w:lang w:val="es-MX"/>
        </w:rPr>
      </w:pPr>
    </w:p>
    <w:p w:rsidR="006A617A" w:rsidRPr="006A617A" w:rsidRDefault="006A617A" w:rsidP="00B36339">
      <w:pPr>
        <w:spacing w:line="480" w:lineRule="auto"/>
        <w:ind w:left="1260"/>
        <w:jc w:val="both"/>
        <w:rPr>
          <w:rFonts w:ascii="Arial" w:hAnsi="Arial" w:cs="Arial"/>
          <w:b/>
          <w:lang w:val="es-MX"/>
        </w:rPr>
      </w:pPr>
      <w:r>
        <w:rPr>
          <w:rFonts w:ascii="Arial" w:hAnsi="Arial" w:cs="Arial"/>
          <w:b/>
          <w:lang w:val="es-MX"/>
        </w:rPr>
        <w:t>Comunicaciones (L)</w:t>
      </w:r>
    </w:p>
    <w:p w:rsidR="006A617A" w:rsidRDefault="006A617A" w:rsidP="00B36339">
      <w:pPr>
        <w:spacing w:line="480" w:lineRule="auto"/>
        <w:ind w:left="1260"/>
        <w:jc w:val="both"/>
        <w:rPr>
          <w:rFonts w:ascii="Arial" w:hAnsi="Arial" w:cs="Arial"/>
          <w:lang w:val="es-MX"/>
        </w:rPr>
      </w:pPr>
      <w:r>
        <w:rPr>
          <w:rFonts w:ascii="Arial" w:hAnsi="Arial" w:cs="Arial"/>
          <w:lang w:val="es-MX"/>
        </w:rPr>
        <w:t>Estas ocupaciones entrañan habilidad en el uso del lenguaje en la creación o la interpretación de literatura o en la comunicación escrita u oral, de conocimientos o ideas.</w:t>
      </w:r>
    </w:p>
    <w:p w:rsidR="006A617A" w:rsidRDefault="006A617A" w:rsidP="00B36339">
      <w:pPr>
        <w:spacing w:line="480" w:lineRule="auto"/>
        <w:ind w:left="1260"/>
        <w:jc w:val="both"/>
        <w:rPr>
          <w:rFonts w:ascii="Arial" w:hAnsi="Arial" w:cs="Arial"/>
          <w:lang w:val="es-MX"/>
        </w:rPr>
      </w:pPr>
    </w:p>
    <w:p w:rsidR="0044228E" w:rsidRDefault="0044228E" w:rsidP="00B36339">
      <w:pPr>
        <w:tabs>
          <w:tab w:val="left" w:pos="1800"/>
        </w:tabs>
        <w:spacing w:line="480" w:lineRule="auto"/>
        <w:ind w:left="2700" w:hanging="1440"/>
        <w:jc w:val="both"/>
        <w:rPr>
          <w:rFonts w:ascii="Arial" w:hAnsi="Arial" w:cs="Arial"/>
          <w:lang w:val="es-MX"/>
        </w:rPr>
      </w:pPr>
      <w:r w:rsidRPr="00BE78D2">
        <w:rPr>
          <w:rFonts w:ascii="Arial" w:hAnsi="Arial" w:cs="Arial"/>
          <w:i/>
          <w:lang w:val="es-MX"/>
        </w:rPr>
        <w:t>Materias:</w:t>
      </w:r>
      <w:r>
        <w:rPr>
          <w:rFonts w:ascii="Arial" w:hAnsi="Arial" w:cs="Arial"/>
          <w:lang w:val="es-MX"/>
        </w:rPr>
        <w:t xml:space="preserve"> </w:t>
      </w:r>
      <w:r>
        <w:rPr>
          <w:rFonts w:ascii="Arial" w:hAnsi="Arial" w:cs="Arial"/>
          <w:lang w:val="es-MX"/>
        </w:rPr>
        <w:tab/>
        <w:t xml:space="preserve">Derecho, comercio, inglés, historia, psicología, sociología. </w:t>
      </w:r>
    </w:p>
    <w:p w:rsidR="0044228E" w:rsidRDefault="0044228E" w:rsidP="00B36339">
      <w:pPr>
        <w:tabs>
          <w:tab w:val="left" w:pos="1800"/>
        </w:tabs>
        <w:spacing w:line="480" w:lineRule="auto"/>
        <w:ind w:left="2700" w:hanging="1440"/>
        <w:jc w:val="both"/>
        <w:rPr>
          <w:rFonts w:ascii="Arial" w:hAnsi="Arial" w:cs="Arial"/>
          <w:lang w:val="es-MX"/>
        </w:rPr>
      </w:pPr>
    </w:p>
    <w:p w:rsidR="0044228E" w:rsidRDefault="0044228E" w:rsidP="00B36339">
      <w:pPr>
        <w:tabs>
          <w:tab w:val="left" w:pos="1800"/>
        </w:tabs>
        <w:spacing w:line="480" w:lineRule="auto"/>
        <w:ind w:left="2700" w:hanging="1440"/>
        <w:jc w:val="both"/>
        <w:rPr>
          <w:rFonts w:ascii="Arial" w:hAnsi="Arial" w:cs="Arial"/>
          <w:lang w:val="es-MX"/>
        </w:rPr>
      </w:pPr>
      <w:r w:rsidRPr="00BE78D2">
        <w:rPr>
          <w:rFonts w:ascii="Arial" w:hAnsi="Arial" w:cs="Arial"/>
          <w:i/>
          <w:lang w:val="es-MX"/>
        </w:rPr>
        <w:lastRenderedPageBreak/>
        <w:t>Carreras:</w:t>
      </w:r>
      <w:r>
        <w:rPr>
          <w:rFonts w:ascii="Arial" w:hAnsi="Arial" w:cs="Arial"/>
          <w:lang w:val="es-MX"/>
        </w:rPr>
        <w:tab/>
        <w:t>Todo lo que tenga que ver con producción de escrito u orales, dentro de estos están los abogados, profesores y locutores.</w:t>
      </w:r>
    </w:p>
    <w:p w:rsidR="0044228E" w:rsidRDefault="0044228E" w:rsidP="00B36339">
      <w:pPr>
        <w:spacing w:line="480" w:lineRule="auto"/>
        <w:ind w:left="1260"/>
        <w:jc w:val="both"/>
        <w:rPr>
          <w:rFonts w:ascii="Arial" w:hAnsi="Arial" w:cs="Arial"/>
          <w:lang w:val="es-MX"/>
        </w:rPr>
      </w:pPr>
    </w:p>
    <w:p w:rsidR="006A617A" w:rsidRPr="0044228E" w:rsidRDefault="0044228E" w:rsidP="00B36339">
      <w:pPr>
        <w:spacing w:line="480" w:lineRule="auto"/>
        <w:ind w:left="1260"/>
        <w:jc w:val="both"/>
        <w:rPr>
          <w:rFonts w:ascii="Arial" w:hAnsi="Arial" w:cs="Arial"/>
          <w:b/>
          <w:lang w:val="es-MX"/>
        </w:rPr>
      </w:pPr>
      <w:r>
        <w:rPr>
          <w:rFonts w:ascii="Arial" w:hAnsi="Arial" w:cs="Arial"/>
          <w:b/>
          <w:lang w:val="es-MX"/>
        </w:rPr>
        <w:t>Arte profesional (F)</w:t>
      </w:r>
    </w:p>
    <w:p w:rsidR="0044228E" w:rsidRDefault="0044228E" w:rsidP="00B36339">
      <w:pPr>
        <w:spacing w:line="480" w:lineRule="auto"/>
        <w:ind w:left="1260"/>
        <w:jc w:val="both"/>
        <w:rPr>
          <w:rFonts w:ascii="Arial" w:hAnsi="Arial" w:cs="Arial"/>
          <w:lang w:val="es-MX"/>
        </w:rPr>
      </w:pPr>
      <w:r>
        <w:rPr>
          <w:rFonts w:ascii="Arial" w:hAnsi="Arial" w:cs="Arial"/>
          <w:lang w:val="es-MX"/>
        </w:rPr>
        <w:t>Estas ocupaciones entrañan la expresión individual de talentos y habilidad creativa o musical en los campos de diseño, bellas artes y de artes interpretativas.</w:t>
      </w:r>
    </w:p>
    <w:p w:rsidR="0044228E" w:rsidRDefault="0044228E" w:rsidP="00B36339">
      <w:pPr>
        <w:spacing w:line="480" w:lineRule="auto"/>
        <w:ind w:left="1260"/>
        <w:jc w:val="both"/>
        <w:rPr>
          <w:rFonts w:ascii="Arial" w:hAnsi="Arial" w:cs="Arial"/>
          <w:lang w:val="es-MX"/>
        </w:rPr>
      </w:pPr>
    </w:p>
    <w:p w:rsidR="0044228E" w:rsidRDefault="0044228E" w:rsidP="00B36339">
      <w:pPr>
        <w:tabs>
          <w:tab w:val="left" w:pos="1800"/>
        </w:tabs>
        <w:spacing w:line="480" w:lineRule="auto"/>
        <w:ind w:left="2700" w:hanging="1440"/>
        <w:jc w:val="both"/>
        <w:rPr>
          <w:rFonts w:ascii="Arial" w:hAnsi="Arial" w:cs="Arial"/>
          <w:lang w:val="es-MX"/>
        </w:rPr>
      </w:pPr>
      <w:r w:rsidRPr="00BE78D2">
        <w:rPr>
          <w:rFonts w:ascii="Arial" w:hAnsi="Arial" w:cs="Arial"/>
          <w:i/>
          <w:lang w:val="es-MX"/>
        </w:rPr>
        <w:t>Materias:</w:t>
      </w:r>
      <w:r>
        <w:rPr>
          <w:rFonts w:ascii="Arial" w:hAnsi="Arial" w:cs="Arial"/>
          <w:lang w:val="es-MX"/>
        </w:rPr>
        <w:t xml:space="preserve"> </w:t>
      </w:r>
      <w:r>
        <w:rPr>
          <w:rFonts w:ascii="Arial" w:hAnsi="Arial" w:cs="Arial"/>
          <w:lang w:val="es-MX"/>
        </w:rPr>
        <w:tab/>
        <w:t>Arte, artesanía, arte comercial, dibujo mecánico, artes gráficas, fotografía, drama, música, banda, orquesta, coro, arte teatral, inglés, gimnasia, baile moderno, travestismo.</w:t>
      </w:r>
    </w:p>
    <w:p w:rsidR="0044228E" w:rsidRDefault="0044228E" w:rsidP="00B36339">
      <w:pPr>
        <w:tabs>
          <w:tab w:val="left" w:pos="1800"/>
        </w:tabs>
        <w:spacing w:line="480" w:lineRule="auto"/>
        <w:ind w:left="2700" w:hanging="1440"/>
        <w:jc w:val="both"/>
        <w:rPr>
          <w:rFonts w:ascii="Arial" w:hAnsi="Arial" w:cs="Arial"/>
          <w:lang w:val="es-MX"/>
        </w:rPr>
      </w:pPr>
    </w:p>
    <w:p w:rsidR="0044228E" w:rsidRDefault="0044228E" w:rsidP="00B36339">
      <w:pPr>
        <w:tabs>
          <w:tab w:val="left" w:pos="1800"/>
        </w:tabs>
        <w:spacing w:line="480" w:lineRule="auto"/>
        <w:ind w:left="2700" w:hanging="1440"/>
        <w:jc w:val="both"/>
        <w:rPr>
          <w:rFonts w:ascii="Arial" w:hAnsi="Arial" w:cs="Arial"/>
          <w:lang w:val="es-MX"/>
        </w:rPr>
      </w:pPr>
      <w:r w:rsidRPr="00BE78D2">
        <w:rPr>
          <w:rFonts w:ascii="Arial" w:hAnsi="Arial" w:cs="Arial"/>
          <w:i/>
          <w:lang w:val="es-MX"/>
        </w:rPr>
        <w:t>Carreras:</w:t>
      </w:r>
      <w:r>
        <w:rPr>
          <w:rFonts w:ascii="Arial" w:hAnsi="Arial" w:cs="Arial"/>
          <w:lang w:val="es-MX"/>
        </w:rPr>
        <w:tab/>
        <w:t>Relacionadas a representaciones, artes representativas y de bellas artes, diseño como decorador, arquitecto y todo lo relacionado con el diseño.</w:t>
      </w:r>
    </w:p>
    <w:p w:rsidR="0044228E" w:rsidRDefault="0044228E" w:rsidP="00B36339">
      <w:pPr>
        <w:spacing w:line="480" w:lineRule="auto"/>
        <w:ind w:left="1260"/>
        <w:jc w:val="both"/>
        <w:rPr>
          <w:rFonts w:ascii="Arial" w:hAnsi="Arial" w:cs="Arial"/>
          <w:lang w:val="es-MX"/>
        </w:rPr>
      </w:pPr>
    </w:p>
    <w:p w:rsidR="0044228E" w:rsidRPr="0044228E" w:rsidRDefault="0044228E" w:rsidP="00B36339">
      <w:pPr>
        <w:spacing w:line="480" w:lineRule="auto"/>
        <w:ind w:left="1260"/>
        <w:jc w:val="both"/>
        <w:rPr>
          <w:rFonts w:ascii="Arial" w:hAnsi="Arial" w:cs="Arial"/>
          <w:b/>
          <w:lang w:val="es-MX"/>
        </w:rPr>
      </w:pPr>
      <w:r>
        <w:rPr>
          <w:rFonts w:ascii="Arial" w:hAnsi="Arial" w:cs="Arial"/>
          <w:b/>
          <w:lang w:val="es-MX"/>
        </w:rPr>
        <w:t>Artes Sub – Profesionales (M)</w:t>
      </w:r>
    </w:p>
    <w:p w:rsidR="0044228E" w:rsidRDefault="0044228E" w:rsidP="00B36339">
      <w:pPr>
        <w:spacing w:line="480" w:lineRule="auto"/>
        <w:ind w:left="1260"/>
        <w:jc w:val="both"/>
        <w:rPr>
          <w:rFonts w:ascii="Arial" w:hAnsi="Arial" w:cs="Arial"/>
          <w:lang w:val="es-MX"/>
        </w:rPr>
      </w:pPr>
      <w:r>
        <w:rPr>
          <w:rFonts w:ascii="Arial" w:hAnsi="Arial" w:cs="Arial"/>
          <w:lang w:val="es-MX"/>
        </w:rPr>
        <w:t>Estas ocupaciones entrañan la aplicación de habilidades artísticas en los campos de diseño y artes gráficas.</w:t>
      </w:r>
    </w:p>
    <w:p w:rsidR="0044228E" w:rsidRDefault="0044228E" w:rsidP="00B36339">
      <w:pPr>
        <w:spacing w:line="480" w:lineRule="auto"/>
        <w:ind w:left="1260"/>
        <w:jc w:val="both"/>
        <w:rPr>
          <w:rFonts w:ascii="Arial" w:hAnsi="Arial" w:cs="Arial"/>
          <w:lang w:val="es-MX"/>
        </w:rPr>
      </w:pPr>
    </w:p>
    <w:p w:rsidR="0044228E" w:rsidRDefault="0044228E" w:rsidP="00B36339">
      <w:pPr>
        <w:tabs>
          <w:tab w:val="left" w:pos="1800"/>
        </w:tabs>
        <w:spacing w:line="480" w:lineRule="auto"/>
        <w:ind w:left="2700" w:hanging="1440"/>
        <w:jc w:val="both"/>
        <w:rPr>
          <w:rFonts w:ascii="Arial" w:hAnsi="Arial" w:cs="Arial"/>
          <w:lang w:val="es-MX"/>
        </w:rPr>
      </w:pPr>
      <w:r w:rsidRPr="00BE78D2">
        <w:rPr>
          <w:rFonts w:ascii="Arial" w:hAnsi="Arial" w:cs="Arial"/>
          <w:i/>
          <w:lang w:val="es-MX"/>
        </w:rPr>
        <w:t>Materias:</w:t>
      </w:r>
      <w:r>
        <w:rPr>
          <w:rFonts w:ascii="Arial" w:hAnsi="Arial" w:cs="Arial"/>
          <w:lang w:val="es-MX"/>
        </w:rPr>
        <w:t xml:space="preserve"> </w:t>
      </w:r>
      <w:r>
        <w:rPr>
          <w:rFonts w:ascii="Arial" w:hAnsi="Arial" w:cs="Arial"/>
          <w:lang w:val="es-MX"/>
        </w:rPr>
        <w:tab/>
        <w:t xml:space="preserve">Arte, arte comercial, artesanías, dibujo mecánico, artes gráficas, decoración de casas, fotografía, matemáticas general. </w:t>
      </w:r>
    </w:p>
    <w:p w:rsidR="0044228E" w:rsidRDefault="0044228E" w:rsidP="00B36339">
      <w:pPr>
        <w:tabs>
          <w:tab w:val="left" w:pos="1800"/>
        </w:tabs>
        <w:spacing w:line="480" w:lineRule="auto"/>
        <w:ind w:left="2700" w:hanging="1440"/>
        <w:jc w:val="both"/>
        <w:rPr>
          <w:rFonts w:ascii="Arial" w:hAnsi="Arial" w:cs="Arial"/>
          <w:lang w:val="es-MX"/>
        </w:rPr>
      </w:pPr>
    </w:p>
    <w:p w:rsidR="0044228E" w:rsidRDefault="0044228E" w:rsidP="00B36339">
      <w:pPr>
        <w:tabs>
          <w:tab w:val="left" w:pos="1800"/>
        </w:tabs>
        <w:spacing w:line="480" w:lineRule="auto"/>
        <w:ind w:left="2700" w:hanging="1440"/>
        <w:jc w:val="both"/>
        <w:rPr>
          <w:rFonts w:ascii="Arial" w:hAnsi="Arial" w:cs="Arial"/>
          <w:lang w:val="es-MX"/>
        </w:rPr>
      </w:pPr>
      <w:r w:rsidRPr="00BE78D2">
        <w:rPr>
          <w:rFonts w:ascii="Arial" w:hAnsi="Arial" w:cs="Arial"/>
          <w:i/>
          <w:lang w:val="es-MX"/>
        </w:rPr>
        <w:t>Carreras:</w:t>
      </w:r>
      <w:r>
        <w:rPr>
          <w:rFonts w:ascii="Arial" w:hAnsi="Arial" w:cs="Arial"/>
          <w:lang w:val="es-MX"/>
        </w:rPr>
        <w:tab/>
        <w:t>Personal de apoyo gráfico, publicista para levantar una obra y en diseño.</w:t>
      </w:r>
    </w:p>
    <w:p w:rsidR="0044228E" w:rsidRDefault="0044228E" w:rsidP="00B36339">
      <w:pPr>
        <w:spacing w:line="480" w:lineRule="auto"/>
        <w:ind w:left="1260"/>
        <w:jc w:val="both"/>
        <w:rPr>
          <w:rFonts w:ascii="Arial" w:hAnsi="Arial" w:cs="Arial"/>
          <w:lang w:val="es-MX"/>
        </w:rPr>
      </w:pPr>
    </w:p>
    <w:p w:rsidR="0044228E" w:rsidRPr="0044228E" w:rsidRDefault="0044228E" w:rsidP="00B36339">
      <w:pPr>
        <w:spacing w:line="480" w:lineRule="auto"/>
        <w:ind w:left="1260"/>
        <w:jc w:val="both"/>
        <w:rPr>
          <w:rFonts w:ascii="Arial" w:hAnsi="Arial" w:cs="Arial"/>
          <w:b/>
          <w:lang w:val="es-MX"/>
        </w:rPr>
      </w:pPr>
      <w:r>
        <w:rPr>
          <w:rFonts w:ascii="Arial" w:hAnsi="Arial" w:cs="Arial"/>
          <w:b/>
          <w:lang w:val="es-MX"/>
        </w:rPr>
        <w:t>Servicios Profesionales (G)</w:t>
      </w:r>
    </w:p>
    <w:p w:rsidR="0044228E" w:rsidRDefault="0044228E" w:rsidP="00B36339">
      <w:pPr>
        <w:spacing w:line="480" w:lineRule="auto"/>
        <w:ind w:left="1260"/>
        <w:jc w:val="both"/>
        <w:rPr>
          <w:rFonts w:ascii="Arial" w:hAnsi="Arial" w:cs="Arial"/>
          <w:lang w:val="es-MX"/>
        </w:rPr>
      </w:pPr>
      <w:r>
        <w:rPr>
          <w:rFonts w:ascii="Arial" w:hAnsi="Arial" w:cs="Arial"/>
          <w:lang w:val="es-MX"/>
        </w:rPr>
        <w:t>Estas ocupaciones incluyen puesto de alta responsabilidad que entrañan relaciones interpersonales en el cuidado de las necesidades personales y bienestar de otras personas en los campos de servicio social, salud y educación.</w:t>
      </w:r>
    </w:p>
    <w:p w:rsidR="0044228E" w:rsidRDefault="0044228E" w:rsidP="00B36339">
      <w:pPr>
        <w:spacing w:line="480" w:lineRule="auto"/>
        <w:ind w:left="1260"/>
        <w:jc w:val="both"/>
        <w:rPr>
          <w:rFonts w:ascii="Arial" w:hAnsi="Arial" w:cs="Arial"/>
          <w:lang w:val="es-MX"/>
        </w:rPr>
      </w:pPr>
    </w:p>
    <w:p w:rsidR="0044228E" w:rsidRDefault="0044228E" w:rsidP="00B36339">
      <w:pPr>
        <w:tabs>
          <w:tab w:val="left" w:pos="1800"/>
        </w:tabs>
        <w:spacing w:line="480" w:lineRule="auto"/>
        <w:ind w:left="2700" w:hanging="1440"/>
        <w:jc w:val="both"/>
        <w:rPr>
          <w:rFonts w:ascii="Arial" w:hAnsi="Arial" w:cs="Arial"/>
          <w:lang w:val="es-MX"/>
        </w:rPr>
      </w:pPr>
      <w:r w:rsidRPr="00BE78D2">
        <w:rPr>
          <w:rFonts w:ascii="Arial" w:hAnsi="Arial" w:cs="Arial"/>
          <w:i/>
          <w:lang w:val="es-MX"/>
        </w:rPr>
        <w:t>Materias:</w:t>
      </w:r>
      <w:r>
        <w:rPr>
          <w:rFonts w:ascii="Arial" w:hAnsi="Arial" w:cs="Arial"/>
          <w:lang w:val="es-MX"/>
        </w:rPr>
        <w:t xml:space="preserve"> </w:t>
      </w:r>
      <w:r>
        <w:rPr>
          <w:rFonts w:ascii="Arial" w:hAnsi="Arial" w:cs="Arial"/>
          <w:lang w:val="es-MX"/>
        </w:rPr>
        <w:tab/>
        <w:t xml:space="preserve">Inglés, salud, humanidades, historia, psicología, estudios sociales, sociología, anatomía, biología, química. </w:t>
      </w:r>
    </w:p>
    <w:p w:rsidR="0044228E" w:rsidRDefault="0044228E" w:rsidP="00B36339">
      <w:pPr>
        <w:tabs>
          <w:tab w:val="left" w:pos="1800"/>
        </w:tabs>
        <w:spacing w:line="480" w:lineRule="auto"/>
        <w:ind w:left="2700" w:hanging="1440"/>
        <w:jc w:val="both"/>
        <w:rPr>
          <w:rFonts w:ascii="Arial" w:hAnsi="Arial" w:cs="Arial"/>
          <w:lang w:val="es-MX"/>
        </w:rPr>
      </w:pPr>
    </w:p>
    <w:p w:rsidR="0044228E" w:rsidRDefault="0044228E" w:rsidP="00B36339">
      <w:pPr>
        <w:tabs>
          <w:tab w:val="left" w:pos="1800"/>
        </w:tabs>
        <w:spacing w:line="480" w:lineRule="auto"/>
        <w:ind w:left="2700" w:hanging="1440"/>
        <w:jc w:val="both"/>
        <w:rPr>
          <w:rFonts w:ascii="Arial" w:hAnsi="Arial" w:cs="Arial"/>
          <w:lang w:val="es-MX"/>
        </w:rPr>
      </w:pPr>
      <w:r w:rsidRPr="00BE78D2">
        <w:rPr>
          <w:rFonts w:ascii="Arial" w:hAnsi="Arial" w:cs="Arial"/>
          <w:i/>
          <w:lang w:val="es-MX"/>
        </w:rPr>
        <w:t>Carreras:</w:t>
      </w:r>
      <w:r>
        <w:rPr>
          <w:rFonts w:ascii="Arial" w:hAnsi="Arial" w:cs="Arial"/>
          <w:lang w:val="es-MX"/>
        </w:rPr>
        <w:tab/>
        <w:t>Relacionadas a la introducción, al servicio social de salud.</w:t>
      </w:r>
    </w:p>
    <w:p w:rsidR="0044228E" w:rsidRDefault="0044228E" w:rsidP="00B36339">
      <w:pPr>
        <w:spacing w:line="480" w:lineRule="auto"/>
        <w:ind w:left="1260"/>
        <w:jc w:val="both"/>
        <w:rPr>
          <w:rFonts w:ascii="Arial" w:hAnsi="Arial" w:cs="Arial"/>
          <w:lang w:val="es-MX"/>
        </w:rPr>
      </w:pPr>
    </w:p>
    <w:p w:rsidR="0044228E" w:rsidRPr="0044228E" w:rsidRDefault="00B36339" w:rsidP="00B36339">
      <w:pPr>
        <w:spacing w:line="480" w:lineRule="auto"/>
        <w:ind w:left="1260"/>
        <w:jc w:val="both"/>
        <w:rPr>
          <w:rFonts w:ascii="Arial" w:hAnsi="Arial" w:cs="Arial"/>
          <w:b/>
          <w:lang w:val="es-MX"/>
        </w:rPr>
      </w:pPr>
      <w:r>
        <w:rPr>
          <w:rFonts w:ascii="Arial" w:hAnsi="Arial" w:cs="Arial"/>
          <w:b/>
          <w:lang w:val="es-MX"/>
        </w:rPr>
        <w:br w:type="page"/>
      </w:r>
      <w:r w:rsidR="0044228E" w:rsidRPr="0044228E">
        <w:rPr>
          <w:rFonts w:ascii="Arial" w:hAnsi="Arial" w:cs="Arial"/>
          <w:b/>
          <w:lang w:val="es-MX"/>
        </w:rPr>
        <w:lastRenderedPageBreak/>
        <w:t>Servicios</w:t>
      </w:r>
      <w:r w:rsidR="0044228E">
        <w:rPr>
          <w:rFonts w:ascii="Arial" w:hAnsi="Arial" w:cs="Arial"/>
          <w:b/>
          <w:lang w:val="es-MX"/>
        </w:rPr>
        <w:t xml:space="preserve"> Sub – Profesionales (N)</w:t>
      </w:r>
    </w:p>
    <w:p w:rsidR="0044228E" w:rsidRDefault="00A14334" w:rsidP="00B36339">
      <w:pPr>
        <w:spacing w:line="480" w:lineRule="auto"/>
        <w:ind w:left="1260"/>
        <w:jc w:val="both"/>
        <w:rPr>
          <w:rFonts w:ascii="Arial" w:hAnsi="Arial" w:cs="Arial"/>
          <w:lang w:val="es-MX"/>
        </w:rPr>
      </w:pPr>
      <w:r>
        <w:rPr>
          <w:rFonts w:ascii="Arial" w:hAnsi="Arial" w:cs="Arial"/>
          <w:lang w:val="es-MX"/>
        </w:rPr>
        <w:t>Estas ocupaciones entrañan la provisión de servicios a personas, y la atención a los grupos deseos y bienestar de las personas en los campos de servicio personal, social, salud, protección y transporte.</w:t>
      </w:r>
    </w:p>
    <w:p w:rsidR="00A14334" w:rsidRDefault="00A14334" w:rsidP="00B36339">
      <w:pPr>
        <w:spacing w:line="480" w:lineRule="auto"/>
        <w:ind w:left="1260"/>
        <w:jc w:val="both"/>
        <w:rPr>
          <w:rFonts w:ascii="Arial" w:hAnsi="Arial" w:cs="Arial"/>
          <w:lang w:val="es-MX"/>
        </w:rPr>
      </w:pPr>
    </w:p>
    <w:p w:rsidR="00A14334" w:rsidRDefault="00A14334" w:rsidP="00B36339">
      <w:pPr>
        <w:tabs>
          <w:tab w:val="left" w:pos="1800"/>
        </w:tabs>
        <w:spacing w:line="480" w:lineRule="auto"/>
        <w:ind w:left="2700" w:hanging="1440"/>
        <w:jc w:val="both"/>
        <w:rPr>
          <w:rFonts w:ascii="Arial" w:hAnsi="Arial" w:cs="Arial"/>
          <w:lang w:val="es-MX"/>
        </w:rPr>
      </w:pPr>
      <w:r w:rsidRPr="00BE78D2">
        <w:rPr>
          <w:rFonts w:ascii="Arial" w:hAnsi="Arial" w:cs="Arial"/>
          <w:i/>
          <w:lang w:val="es-MX"/>
        </w:rPr>
        <w:t>Materias:</w:t>
      </w:r>
      <w:r>
        <w:rPr>
          <w:rFonts w:ascii="Arial" w:hAnsi="Arial" w:cs="Arial"/>
          <w:lang w:val="es-MX"/>
        </w:rPr>
        <w:t xml:space="preserve"> </w:t>
      </w:r>
      <w:r>
        <w:rPr>
          <w:rFonts w:ascii="Arial" w:hAnsi="Arial" w:cs="Arial"/>
          <w:lang w:val="es-MX"/>
        </w:rPr>
        <w:tab/>
        <w:t xml:space="preserve">Corte y confección, servicios alimenticios, salud, psicología, estudios sociales, sociología, y biología. </w:t>
      </w:r>
    </w:p>
    <w:p w:rsidR="00A14334" w:rsidRDefault="00A14334" w:rsidP="00B36339">
      <w:pPr>
        <w:tabs>
          <w:tab w:val="left" w:pos="1800"/>
        </w:tabs>
        <w:spacing w:line="480" w:lineRule="auto"/>
        <w:ind w:left="2700" w:hanging="1440"/>
        <w:jc w:val="both"/>
        <w:rPr>
          <w:rFonts w:ascii="Arial" w:hAnsi="Arial" w:cs="Arial"/>
          <w:lang w:val="es-MX"/>
        </w:rPr>
      </w:pPr>
    </w:p>
    <w:p w:rsidR="00A14334" w:rsidRDefault="00A14334" w:rsidP="00B36339">
      <w:pPr>
        <w:tabs>
          <w:tab w:val="left" w:pos="1800"/>
        </w:tabs>
        <w:spacing w:line="480" w:lineRule="auto"/>
        <w:ind w:left="2700" w:hanging="1440"/>
        <w:jc w:val="both"/>
        <w:rPr>
          <w:rFonts w:ascii="Arial" w:hAnsi="Arial" w:cs="Arial"/>
          <w:lang w:val="es-MX"/>
        </w:rPr>
      </w:pPr>
      <w:r w:rsidRPr="00BE78D2">
        <w:rPr>
          <w:rFonts w:ascii="Arial" w:hAnsi="Arial" w:cs="Arial"/>
          <w:i/>
          <w:lang w:val="es-MX"/>
        </w:rPr>
        <w:t>Carreras:</w:t>
      </w:r>
      <w:r>
        <w:rPr>
          <w:rFonts w:ascii="Arial" w:hAnsi="Arial" w:cs="Arial"/>
          <w:lang w:val="es-MX"/>
        </w:rPr>
        <w:tab/>
        <w:t>Relacionadas a asistencia personal, personal de apoyo de servicio social o de salud.</w:t>
      </w:r>
    </w:p>
    <w:p w:rsidR="007D3C55" w:rsidRDefault="007D3C55" w:rsidP="00B36339">
      <w:pPr>
        <w:spacing w:line="480" w:lineRule="auto"/>
        <w:ind w:left="900"/>
        <w:jc w:val="both"/>
        <w:rPr>
          <w:rFonts w:ascii="Arial" w:hAnsi="Arial" w:cs="Arial"/>
          <w:lang w:val="es-MX"/>
        </w:rPr>
      </w:pPr>
    </w:p>
    <w:p w:rsidR="00731A0F" w:rsidRPr="00B17CC5" w:rsidRDefault="00B36339" w:rsidP="00B36339">
      <w:pPr>
        <w:pStyle w:val="Ttulo2"/>
        <w:tabs>
          <w:tab w:val="left" w:pos="540"/>
        </w:tabs>
        <w:spacing w:before="0" w:after="0" w:line="480" w:lineRule="auto"/>
        <w:rPr>
          <w:i w:val="0"/>
          <w:iCs w:val="0"/>
          <w:sz w:val="24"/>
          <w:lang w:val="es-MX"/>
        </w:rPr>
      </w:pPr>
      <w:bookmarkStart w:id="53" w:name="_Toc132703968"/>
      <w:bookmarkStart w:id="54" w:name="_Toc138606043"/>
      <w:r>
        <w:rPr>
          <w:i w:val="0"/>
          <w:iCs w:val="0"/>
          <w:sz w:val="24"/>
          <w:lang w:val="es-MX"/>
        </w:rPr>
        <w:t>2.4</w:t>
      </w:r>
      <w:r>
        <w:rPr>
          <w:i w:val="0"/>
          <w:iCs w:val="0"/>
          <w:sz w:val="24"/>
          <w:lang w:val="es-MX"/>
        </w:rPr>
        <w:tab/>
      </w:r>
      <w:r w:rsidR="001B5FFF">
        <w:rPr>
          <w:i w:val="0"/>
          <w:iCs w:val="0"/>
          <w:sz w:val="24"/>
          <w:lang w:val="es-MX"/>
        </w:rPr>
        <w:t xml:space="preserve">Análisis estadístico de </w:t>
      </w:r>
      <w:r w:rsidR="001B5FFF" w:rsidRPr="00B17CC5">
        <w:rPr>
          <w:i w:val="0"/>
          <w:iCs w:val="0"/>
          <w:sz w:val="24"/>
          <w:lang w:val="es-MX"/>
        </w:rPr>
        <w:t>Correlación</w:t>
      </w:r>
      <w:r w:rsidR="001B5FFF">
        <w:rPr>
          <w:i w:val="0"/>
          <w:iCs w:val="0"/>
          <w:sz w:val="24"/>
          <w:lang w:val="es-MX"/>
        </w:rPr>
        <w:t xml:space="preserve"> y Regresión</w:t>
      </w:r>
      <w:r w:rsidR="00B17CC5">
        <w:rPr>
          <w:i w:val="0"/>
          <w:iCs w:val="0"/>
          <w:sz w:val="24"/>
          <w:lang w:val="es-MX"/>
        </w:rPr>
        <w:t>.</w:t>
      </w:r>
      <w:bookmarkEnd w:id="53"/>
      <w:bookmarkEnd w:id="54"/>
    </w:p>
    <w:p w:rsidR="00040878" w:rsidRPr="00040878" w:rsidRDefault="00040878" w:rsidP="00B36339">
      <w:pPr>
        <w:spacing w:line="480" w:lineRule="auto"/>
        <w:ind w:left="540"/>
        <w:jc w:val="both"/>
        <w:rPr>
          <w:rFonts w:ascii="Arial" w:hAnsi="Arial" w:cs="Arial"/>
          <w:lang w:val="es-MX"/>
        </w:rPr>
      </w:pPr>
      <w:r w:rsidRPr="00040878">
        <w:rPr>
          <w:rFonts w:ascii="Arial" w:hAnsi="Arial" w:cs="Arial"/>
          <w:lang w:val="es-MX"/>
        </w:rPr>
        <w:t xml:space="preserve">El objeto de un experimento bivariante es determinar si hay alguna relación entre las variables que se miden. Y si la hay, intentar calcular: </w:t>
      </w:r>
    </w:p>
    <w:p w:rsidR="00040878" w:rsidRPr="00040878" w:rsidRDefault="00040878" w:rsidP="00B36339">
      <w:pPr>
        <w:spacing w:line="480" w:lineRule="auto"/>
        <w:ind w:left="540"/>
        <w:jc w:val="both"/>
        <w:rPr>
          <w:rFonts w:ascii="Arial" w:hAnsi="Arial" w:cs="Arial"/>
          <w:lang w:val="es-MX"/>
        </w:rPr>
      </w:pPr>
    </w:p>
    <w:p w:rsidR="00040878" w:rsidRPr="00040878" w:rsidRDefault="00040878" w:rsidP="00CC035D">
      <w:pPr>
        <w:numPr>
          <w:ilvl w:val="0"/>
          <w:numId w:val="11"/>
        </w:numPr>
        <w:spacing w:line="480" w:lineRule="auto"/>
        <w:jc w:val="both"/>
        <w:rPr>
          <w:rFonts w:ascii="Arial" w:hAnsi="Arial" w:cs="Arial"/>
          <w:lang w:val="es-MX"/>
        </w:rPr>
      </w:pPr>
      <w:r w:rsidRPr="00040878">
        <w:rPr>
          <w:rFonts w:ascii="Arial" w:hAnsi="Arial" w:cs="Arial"/>
          <w:lang w:val="es-MX"/>
        </w:rPr>
        <w:t xml:space="preserve">Una medida de ese grado de relación. </w:t>
      </w:r>
    </w:p>
    <w:p w:rsidR="00040878" w:rsidRPr="00040878" w:rsidRDefault="00040878" w:rsidP="00CC035D">
      <w:pPr>
        <w:numPr>
          <w:ilvl w:val="0"/>
          <w:numId w:val="11"/>
        </w:numPr>
        <w:spacing w:line="480" w:lineRule="auto"/>
        <w:jc w:val="both"/>
        <w:rPr>
          <w:rFonts w:ascii="Arial" w:hAnsi="Arial" w:cs="Arial"/>
          <w:lang w:val="es-MX"/>
        </w:rPr>
      </w:pPr>
      <w:r w:rsidRPr="00040878">
        <w:rPr>
          <w:rFonts w:ascii="Arial" w:hAnsi="Arial" w:cs="Arial"/>
          <w:lang w:val="es-MX"/>
        </w:rPr>
        <w:t>Una ecuación matemática que describa con mayor o menor exactitud esa relación.</w:t>
      </w:r>
    </w:p>
    <w:p w:rsidR="00040878" w:rsidRDefault="00040878" w:rsidP="00B36339">
      <w:pPr>
        <w:spacing w:line="480" w:lineRule="auto"/>
        <w:ind w:left="540"/>
        <w:jc w:val="both"/>
        <w:rPr>
          <w:rFonts w:ascii="Arial" w:hAnsi="Arial" w:cs="Arial"/>
          <w:lang w:val="es-MX"/>
        </w:rPr>
      </w:pPr>
    </w:p>
    <w:p w:rsidR="00040878" w:rsidRPr="00040878" w:rsidRDefault="00040878" w:rsidP="00B36339">
      <w:pPr>
        <w:spacing w:line="480" w:lineRule="auto"/>
        <w:ind w:left="540"/>
        <w:jc w:val="both"/>
        <w:rPr>
          <w:rFonts w:ascii="Arial" w:hAnsi="Arial" w:cs="Arial"/>
          <w:lang w:val="es-MX"/>
        </w:rPr>
      </w:pPr>
      <w:r w:rsidRPr="00040878">
        <w:rPr>
          <w:rFonts w:ascii="Arial" w:hAnsi="Arial" w:cs="Arial"/>
          <w:lang w:val="es-MX"/>
        </w:rPr>
        <w:t>Un gráfico para ilustrar los datos bivariantes es el diagrama de dispersión, o nube de puntos:</w:t>
      </w:r>
    </w:p>
    <w:p w:rsidR="00040878" w:rsidRDefault="00837A85" w:rsidP="00B36339">
      <w:pPr>
        <w:spacing w:line="480" w:lineRule="auto"/>
        <w:ind w:left="540"/>
        <w:jc w:val="center"/>
      </w:pPr>
      <w:r>
        <w:rPr>
          <w:noProof/>
          <w:lang w:val="en-US" w:eastAsia="en-US"/>
        </w:rPr>
        <w:lastRenderedPageBreak/>
        <w:drawing>
          <wp:inline distT="0" distB="0" distL="0" distR="0">
            <wp:extent cx="1409700" cy="1206500"/>
            <wp:effectExtent l="19050" t="0" r="0" b="0"/>
            <wp:docPr id="6" name="Imagen 6" descr="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3"/>
                    <pic:cNvPicPr>
                      <a:picLocks noChangeAspect="1" noChangeArrowheads="1"/>
                    </pic:cNvPicPr>
                  </pic:nvPicPr>
                  <pic:blipFill>
                    <a:blip r:embed="rId10"/>
                    <a:srcRect/>
                    <a:stretch>
                      <a:fillRect/>
                    </a:stretch>
                  </pic:blipFill>
                  <pic:spPr bwMode="auto">
                    <a:xfrm>
                      <a:off x="0" y="0"/>
                      <a:ext cx="1409700" cy="1206500"/>
                    </a:xfrm>
                    <a:prstGeom prst="rect">
                      <a:avLst/>
                    </a:prstGeom>
                    <a:noFill/>
                    <a:ln w="9525">
                      <a:noFill/>
                      <a:miter lim="800000"/>
                      <a:headEnd/>
                      <a:tailEnd/>
                    </a:ln>
                  </pic:spPr>
                </pic:pic>
              </a:graphicData>
            </a:graphic>
          </wp:inline>
        </w:drawing>
      </w:r>
    </w:p>
    <w:p w:rsidR="0055132D" w:rsidRPr="0055132D" w:rsidRDefault="0055132D" w:rsidP="00CC35B0">
      <w:pPr>
        <w:ind w:left="539"/>
        <w:jc w:val="center"/>
        <w:rPr>
          <w:rFonts w:ascii="Arial" w:hAnsi="Arial" w:cs="Arial"/>
          <w:lang w:val="es-MX"/>
        </w:rPr>
      </w:pPr>
      <w:r w:rsidRPr="009D5EC9">
        <w:rPr>
          <w:rFonts w:ascii="Arial" w:hAnsi="Arial" w:cs="Arial"/>
          <w:b/>
        </w:rPr>
        <w:t>FIGURA 2.4.</w:t>
      </w:r>
      <w:r>
        <w:rPr>
          <w:rFonts w:ascii="Arial" w:hAnsi="Arial" w:cs="Arial"/>
        </w:rPr>
        <w:t xml:space="preserve"> </w:t>
      </w:r>
      <w:r w:rsidR="001B3723">
        <w:rPr>
          <w:rFonts w:ascii="Arial" w:hAnsi="Arial" w:cs="Arial"/>
        </w:rPr>
        <w:t xml:space="preserve">EJEMPLO DE </w:t>
      </w:r>
      <w:r>
        <w:rPr>
          <w:rFonts w:ascii="Arial" w:hAnsi="Arial" w:cs="Arial"/>
          <w:lang w:val="es-EC"/>
        </w:rPr>
        <w:t>DIAGRAMA DE DISPERSIÓN</w:t>
      </w:r>
    </w:p>
    <w:p w:rsidR="00C3581F" w:rsidRPr="00C3581F" w:rsidRDefault="00C3581F" w:rsidP="00C3581F">
      <w:pPr>
        <w:ind w:left="357" w:right="329"/>
        <w:jc w:val="both"/>
        <w:rPr>
          <w:rFonts w:ascii="Arial" w:hAnsi="Arial" w:cs="Arial"/>
          <w:b/>
          <w:sz w:val="20"/>
          <w:szCs w:val="20"/>
          <w:lang w:val="en-US"/>
        </w:rPr>
      </w:pPr>
      <w:r w:rsidRPr="00C3581F">
        <w:rPr>
          <w:rFonts w:ascii="Arial" w:hAnsi="Arial" w:cs="Arial"/>
          <w:b/>
          <w:i/>
          <w:lang w:val="en-US"/>
        </w:rPr>
        <w:t xml:space="preserve">  </w:t>
      </w:r>
      <w:r>
        <w:rPr>
          <w:rFonts w:ascii="Arial" w:hAnsi="Arial" w:cs="Arial"/>
          <w:b/>
          <w:i/>
          <w:lang w:val="en-US"/>
        </w:rPr>
        <w:t xml:space="preserve"> </w:t>
      </w:r>
      <w:r w:rsidRPr="00C3581F">
        <w:rPr>
          <w:rFonts w:ascii="Arial" w:hAnsi="Arial" w:cs="Arial"/>
          <w:b/>
          <w:i/>
          <w:lang w:val="en-US"/>
        </w:rPr>
        <w:t xml:space="preserve">          Fuente:</w:t>
      </w:r>
      <w:r w:rsidRPr="00C3581F">
        <w:rPr>
          <w:rFonts w:ascii="Arial" w:hAnsi="Arial" w:cs="Arial"/>
          <w:i/>
          <w:lang w:val="en-US"/>
        </w:rPr>
        <w:t xml:space="preserve"> </w:t>
      </w:r>
      <w:smartTag w:uri="urn:schemas-microsoft-com:office:smarttags" w:element="place">
        <w:smartTag w:uri="urn:schemas-microsoft-com:office:smarttags" w:element="City">
          <w:r>
            <w:rPr>
              <w:rFonts w:ascii="Arial" w:hAnsi="Arial" w:cs="Arial"/>
              <w:i/>
              <w:lang w:val="en-US"/>
            </w:rPr>
            <w:t>Moore</w:t>
          </w:r>
        </w:smartTag>
      </w:smartTag>
      <w:r>
        <w:rPr>
          <w:rFonts w:ascii="Arial" w:hAnsi="Arial" w:cs="Arial"/>
          <w:i/>
          <w:lang w:val="en-US"/>
        </w:rPr>
        <w:t xml:space="preserve"> David S., </w:t>
      </w:r>
      <w:r w:rsidRPr="00C3581F">
        <w:rPr>
          <w:rFonts w:ascii="Arial" w:hAnsi="Arial" w:cs="Arial"/>
          <w:i/>
          <w:lang w:val="en-US"/>
        </w:rPr>
        <w:t>The Active Pracice of Statistics.</w:t>
      </w:r>
      <w:r w:rsidR="00CC35B0" w:rsidRPr="00C3581F">
        <w:rPr>
          <w:rFonts w:ascii="Arial" w:hAnsi="Arial" w:cs="Arial"/>
          <w:b/>
          <w:sz w:val="20"/>
          <w:szCs w:val="20"/>
          <w:lang w:val="en-US"/>
        </w:rPr>
        <w:t xml:space="preserve"> </w:t>
      </w:r>
    </w:p>
    <w:p w:rsidR="00040878" w:rsidRPr="00C3581F" w:rsidRDefault="00040878" w:rsidP="00B36339">
      <w:pPr>
        <w:spacing w:line="480" w:lineRule="auto"/>
        <w:ind w:left="540"/>
        <w:jc w:val="both"/>
        <w:rPr>
          <w:rFonts w:ascii="Arial" w:hAnsi="Arial" w:cs="Arial"/>
          <w:lang w:val="en-US"/>
        </w:rPr>
      </w:pPr>
    </w:p>
    <w:p w:rsidR="00040878" w:rsidRPr="00040878" w:rsidRDefault="00040878" w:rsidP="00B36339">
      <w:pPr>
        <w:spacing w:line="480" w:lineRule="auto"/>
        <w:ind w:left="540"/>
        <w:jc w:val="both"/>
        <w:rPr>
          <w:rFonts w:ascii="Arial" w:hAnsi="Arial" w:cs="Arial"/>
          <w:lang w:val="es-MX"/>
        </w:rPr>
      </w:pPr>
      <w:r w:rsidRPr="00040878">
        <w:rPr>
          <w:rFonts w:ascii="Arial" w:hAnsi="Arial" w:cs="Arial"/>
          <w:lang w:val="es-MX"/>
        </w:rPr>
        <w:t xml:space="preserve">A una de las variables (por ejemplo </w:t>
      </w:r>
      <w:smartTag w:uri="urn:schemas-microsoft-com:office:smarttags" w:element="PersonName">
        <w:smartTagPr>
          <w:attr w:name="ProductID" w:val="la X"/>
        </w:smartTagPr>
        <w:r w:rsidRPr="00040878">
          <w:rPr>
            <w:rFonts w:ascii="Arial" w:hAnsi="Arial" w:cs="Arial"/>
            <w:lang w:val="es-MX"/>
          </w:rPr>
          <w:t>la X</w:t>
        </w:r>
      </w:smartTag>
      <w:r w:rsidRPr="00040878">
        <w:rPr>
          <w:rFonts w:ascii="Arial" w:hAnsi="Arial" w:cs="Arial"/>
          <w:lang w:val="es-MX"/>
        </w:rPr>
        <w:t>) se le denomina variable independie</w:t>
      </w:r>
      <w:r w:rsidR="006C0DF2">
        <w:rPr>
          <w:rFonts w:ascii="Arial" w:hAnsi="Arial" w:cs="Arial"/>
          <w:lang w:val="es-MX"/>
        </w:rPr>
        <w:t>nte, mientras que a la otra (</w:t>
      </w:r>
      <w:smartTag w:uri="urn:schemas-microsoft-com:office:smarttags" w:element="PersonName">
        <w:smartTagPr>
          <w:attr w:name="ProductID" w:val="la Y"/>
        </w:smartTagPr>
        <w:r w:rsidR="006C0DF2">
          <w:rPr>
            <w:rFonts w:ascii="Arial" w:hAnsi="Arial" w:cs="Arial"/>
            <w:lang w:val="es-MX"/>
          </w:rPr>
          <w:t xml:space="preserve">la </w:t>
        </w:r>
        <w:r w:rsidRPr="00040878">
          <w:rPr>
            <w:rFonts w:ascii="Arial" w:hAnsi="Arial" w:cs="Arial"/>
            <w:lang w:val="es-MX"/>
          </w:rPr>
          <w:t>Y</w:t>
        </w:r>
      </w:smartTag>
      <w:r w:rsidRPr="00040878">
        <w:rPr>
          <w:rFonts w:ascii="Arial" w:hAnsi="Arial" w:cs="Arial"/>
          <w:lang w:val="es-MX"/>
        </w:rPr>
        <w:t>) se le denomina variable dependiente.</w:t>
      </w:r>
    </w:p>
    <w:p w:rsidR="00040878" w:rsidRPr="00040878" w:rsidRDefault="00040878" w:rsidP="00B36339">
      <w:pPr>
        <w:spacing w:line="480" w:lineRule="auto"/>
        <w:ind w:left="540"/>
        <w:jc w:val="both"/>
        <w:rPr>
          <w:rFonts w:ascii="Arial" w:hAnsi="Arial" w:cs="Arial"/>
          <w:lang w:val="es-MX"/>
        </w:rPr>
      </w:pPr>
    </w:p>
    <w:p w:rsidR="00040878" w:rsidRDefault="00040878" w:rsidP="00B36339">
      <w:pPr>
        <w:spacing w:line="480" w:lineRule="auto"/>
        <w:ind w:left="540"/>
        <w:jc w:val="both"/>
        <w:rPr>
          <w:rFonts w:ascii="Arial" w:hAnsi="Arial" w:cs="Arial"/>
          <w:lang w:val="es-MX"/>
        </w:rPr>
      </w:pPr>
      <w:r w:rsidRPr="00040878">
        <w:rPr>
          <w:rFonts w:ascii="Arial" w:hAnsi="Arial" w:cs="Arial"/>
          <w:lang w:val="es-MX"/>
        </w:rPr>
        <w:t xml:space="preserve">Se usa el término correlación cuando se habla de relaciones entre variables </w:t>
      </w:r>
      <w:r w:rsidR="00A606A2">
        <w:rPr>
          <w:rFonts w:ascii="Arial" w:hAnsi="Arial" w:cs="Arial"/>
          <w:lang w:val="es-MX"/>
        </w:rPr>
        <w:t xml:space="preserve">cuantitativas </w:t>
      </w:r>
      <w:r w:rsidRPr="00040878">
        <w:rPr>
          <w:rFonts w:ascii="Arial" w:hAnsi="Arial" w:cs="Arial"/>
          <w:lang w:val="es-MX"/>
        </w:rPr>
        <w:t>de experimentos bivariantes.</w:t>
      </w:r>
      <w:r w:rsidR="006C0DF2">
        <w:rPr>
          <w:rFonts w:ascii="Arial" w:hAnsi="Arial" w:cs="Arial"/>
          <w:lang w:val="es-MX"/>
        </w:rPr>
        <w:t xml:space="preserve">  A continuación se muestra cuatro diferentes situaciones gráficas y la interpretación de la correlación entre dos variables:</w:t>
      </w:r>
    </w:p>
    <w:p w:rsidR="006C0DF2" w:rsidRPr="00040878" w:rsidRDefault="006C0DF2" w:rsidP="00B36339">
      <w:pPr>
        <w:spacing w:line="480" w:lineRule="auto"/>
        <w:ind w:left="540"/>
        <w:jc w:val="both"/>
        <w:rPr>
          <w:rFonts w:ascii="Arial" w:hAnsi="Arial" w:cs="Arial"/>
          <w:lang w:val="es-MX"/>
        </w:rPr>
      </w:pPr>
    </w:p>
    <w:p w:rsidR="00040878" w:rsidRPr="00040878" w:rsidRDefault="00837A85" w:rsidP="00B36339">
      <w:pPr>
        <w:spacing w:line="480" w:lineRule="auto"/>
        <w:ind w:left="540"/>
        <w:jc w:val="center"/>
        <w:rPr>
          <w:rFonts w:ascii="Arial" w:hAnsi="Arial" w:cs="Arial"/>
          <w:lang w:val="es-MX"/>
        </w:rPr>
      </w:pPr>
      <w:r>
        <w:rPr>
          <w:noProof/>
          <w:lang w:val="en-US" w:eastAsia="en-US"/>
        </w:rPr>
        <w:drawing>
          <wp:inline distT="0" distB="0" distL="0" distR="0">
            <wp:extent cx="5295900" cy="1244600"/>
            <wp:effectExtent l="19050" t="0" r="0" b="0"/>
            <wp:docPr id="7" name="Imagen 7" descr="im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64"/>
                    <pic:cNvPicPr>
                      <a:picLocks noChangeAspect="1" noChangeArrowheads="1"/>
                    </pic:cNvPicPr>
                  </pic:nvPicPr>
                  <pic:blipFill>
                    <a:blip r:embed="rId11"/>
                    <a:srcRect/>
                    <a:stretch>
                      <a:fillRect/>
                    </a:stretch>
                  </pic:blipFill>
                  <pic:spPr bwMode="auto">
                    <a:xfrm>
                      <a:off x="0" y="0"/>
                      <a:ext cx="5295900" cy="1244600"/>
                    </a:xfrm>
                    <a:prstGeom prst="rect">
                      <a:avLst/>
                    </a:prstGeom>
                    <a:noFill/>
                    <a:ln w="9525">
                      <a:noFill/>
                      <a:miter lim="800000"/>
                      <a:headEnd/>
                      <a:tailEnd/>
                    </a:ln>
                  </pic:spPr>
                </pic:pic>
              </a:graphicData>
            </a:graphic>
          </wp:inline>
        </w:drawing>
      </w:r>
    </w:p>
    <w:p w:rsidR="00040878" w:rsidRDefault="001B3723" w:rsidP="00CC35B0">
      <w:pPr>
        <w:ind w:left="539"/>
        <w:jc w:val="center"/>
        <w:rPr>
          <w:rFonts w:ascii="Arial" w:hAnsi="Arial" w:cs="Arial"/>
          <w:lang w:val="es-EC"/>
        </w:rPr>
      </w:pPr>
      <w:r w:rsidRPr="009D5EC9">
        <w:rPr>
          <w:rFonts w:ascii="Arial" w:hAnsi="Arial" w:cs="Arial"/>
          <w:b/>
          <w:lang w:val="es-MX"/>
        </w:rPr>
        <w:t>FIGURA 2.5</w:t>
      </w:r>
      <w:r>
        <w:rPr>
          <w:rFonts w:ascii="Arial" w:hAnsi="Arial" w:cs="Arial"/>
          <w:lang w:val="es-MX"/>
        </w:rPr>
        <w:t xml:space="preserve">. </w:t>
      </w:r>
      <w:r>
        <w:rPr>
          <w:rFonts w:ascii="Arial" w:hAnsi="Arial" w:cs="Arial"/>
          <w:lang w:val="es-EC"/>
        </w:rPr>
        <w:t xml:space="preserve">EXPLICACIÓN GRÁFICA DE </w:t>
      </w:r>
      <w:smartTag w:uri="urn:schemas-microsoft-com:office:smarttags" w:element="PersonName">
        <w:smartTagPr>
          <w:attr w:name="ProductID" w:val="LA CORRELACIￓN"/>
        </w:smartTagPr>
        <w:r>
          <w:rPr>
            <w:rFonts w:ascii="Arial" w:hAnsi="Arial" w:cs="Arial"/>
            <w:lang w:val="es-EC"/>
          </w:rPr>
          <w:t>LA CORRELACIÓN</w:t>
        </w:r>
      </w:smartTag>
    </w:p>
    <w:p w:rsidR="00C3581F" w:rsidRPr="00C3581F" w:rsidRDefault="00C3581F" w:rsidP="00C3581F">
      <w:pPr>
        <w:ind w:left="357" w:right="329"/>
        <w:jc w:val="both"/>
        <w:rPr>
          <w:rFonts w:ascii="Arial" w:hAnsi="Arial" w:cs="Arial"/>
          <w:b/>
          <w:sz w:val="20"/>
          <w:szCs w:val="20"/>
          <w:lang w:val="en-US"/>
        </w:rPr>
      </w:pPr>
      <w:r>
        <w:rPr>
          <w:rFonts w:ascii="Arial" w:hAnsi="Arial" w:cs="Arial"/>
          <w:b/>
          <w:i/>
          <w:lang w:val="en-US"/>
        </w:rPr>
        <w:t xml:space="preserve"> </w:t>
      </w:r>
      <w:r w:rsidRPr="00C3581F">
        <w:rPr>
          <w:rFonts w:ascii="Arial" w:hAnsi="Arial" w:cs="Arial"/>
          <w:b/>
          <w:i/>
          <w:lang w:val="en-US"/>
        </w:rPr>
        <w:t xml:space="preserve">         Fuente:</w:t>
      </w:r>
      <w:r w:rsidRPr="00C3581F">
        <w:rPr>
          <w:rFonts w:ascii="Arial" w:hAnsi="Arial" w:cs="Arial"/>
          <w:i/>
          <w:lang w:val="en-US"/>
        </w:rPr>
        <w:t xml:space="preserve"> </w:t>
      </w:r>
      <w:smartTag w:uri="urn:schemas-microsoft-com:office:smarttags" w:element="City">
        <w:smartTag w:uri="urn:schemas-microsoft-com:office:smarttags" w:element="place">
          <w:r>
            <w:rPr>
              <w:rFonts w:ascii="Arial" w:hAnsi="Arial" w:cs="Arial"/>
              <w:i/>
              <w:lang w:val="en-US"/>
            </w:rPr>
            <w:t>Moore</w:t>
          </w:r>
        </w:smartTag>
      </w:smartTag>
      <w:r>
        <w:rPr>
          <w:rFonts w:ascii="Arial" w:hAnsi="Arial" w:cs="Arial"/>
          <w:i/>
          <w:lang w:val="en-US"/>
        </w:rPr>
        <w:t xml:space="preserve"> David S., </w:t>
      </w:r>
      <w:r w:rsidRPr="00C3581F">
        <w:rPr>
          <w:rFonts w:ascii="Arial" w:hAnsi="Arial" w:cs="Arial"/>
          <w:i/>
          <w:lang w:val="en-US"/>
        </w:rPr>
        <w:t>The Active Pracice of Statistics.</w:t>
      </w:r>
      <w:r w:rsidRPr="00C3581F">
        <w:rPr>
          <w:rFonts w:ascii="Arial" w:hAnsi="Arial" w:cs="Arial"/>
          <w:b/>
          <w:sz w:val="20"/>
          <w:szCs w:val="20"/>
          <w:lang w:val="en-US"/>
        </w:rPr>
        <w:t xml:space="preserve"> </w:t>
      </w:r>
    </w:p>
    <w:p w:rsidR="00CC35B0" w:rsidRDefault="00CC35B0" w:rsidP="00CC35B0">
      <w:pPr>
        <w:ind w:left="357" w:right="329"/>
        <w:jc w:val="both"/>
        <w:rPr>
          <w:rFonts w:ascii="Arial" w:hAnsi="Arial" w:cs="Arial"/>
          <w:i/>
          <w:sz w:val="20"/>
          <w:szCs w:val="20"/>
          <w:lang w:val="es-MX"/>
        </w:rPr>
      </w:pPr>
    </w:p>
    <w:p w:rsidR="00CC35B0" w:rsidRDefault="00CC35B0" w:rsidP="00CC35B0">
      <w:pPr>
        <w:ind w:left="539"/>
        <w:jc w:val="center"/>
        <w:rPr>
          <w:rFonts w:ascii="Arial" w:hAnsi="Arial" w:cs="Arial"/>
          <w:lang w:val="es-MX"/>
        </w:rPr>
      </w:pPr>
    </w:p>
    <w:p w:rsidR="00BE1BC8" w:rsidRPr="00040878" w:rsidRDefault="00BE1BC8" w:rsidP="00B36339">
      <w:pPr>
        <w:spacing w:line="480" w:lineRule="auto"/>
        <w:ind w:left="540"/>
        <w:jc w:val="both"/>
        <w:rPr>
          <w:rFonts w:ascii="Arial" w:hAnsi="Arial" w:cs="Arial"/>
          <w:lang w:val="es-MX"/>
        </w:rPr>
      </w:pPr>
    </w:p>
    <w:p w:rsidR="00040878" w:rsidRPr="00BD71E7" w:rsidRDefault="00BD71E7" w:rsidP="00B36339">
      <w:pPr>
        <w:pStyle w:val="Ttulo3"/>
        <w:tabs>
          <w:tab w:val="left" w:pos="1260"/>
        </w:tabs>
        <w:spacing w:before="0" w:after="0" w:line="480" w:lineRule="auto"/>
        <w:ind w:left="1260" w:hanging="720"/>
        <w:rPr>
          <w:sz w:val="24"/>
          <w:lang w:val="es-MX"/>
        </w:rPr>
      </w:pPr>
      <w:bookmarkStart w:id="55" w:name="_Toc132703969"/>
      <w:bookmarkStart w:id="56" w:name="_Toc138606044"/>
      <w:r>
        <w:rPr>
          <w:sz w:val="24"/>
          <w:lang w:val="es-MX"/>
        </w:rPr>
        <w:lastRenderedPageBreak/>
        <w:t>2.</w:t>
      </w:r>
      <w:r w:rsidR="00E73AFE">
        <w:rPr>
          <w:sz w:val="24"/>
          <w:lang w:val="es-MX"/>
        </w:rPr>
        <w:t>4</w:t>
      </w:r>
      <w:r w:rsidR="00B36339">
        <w:rPr>
          <w:sz w:val="24"/>
          <w:lang w:val="es-MX"/>
        </w:rPr>
        <w:t>.1</w:t>
      </w:r>
      <w:r w:rsidR="00B36339">
        <w:rPr>
          <w:sz w:val="24"/>
          <w:lang w:val="es-MX"/>
        </w:rPr>
        <w:tab/>
      </w:r>
      <w:r w:rsidR="00DB2183" w:rsidRPr="00BD71E7">
        <w:rPr>
          <w:sz w:val="24"/>
          <w:lang w:val="es-MX"/>
        </w:rPr>
        <w:t>Coeficiente de correlacion lineal</w:t>
      </w:r>
      <w:bookmarkEnd w:id="55"/>
      <w:bookmarkEnd w:id="56"/>
    </w:p>
    <w:p w:rsidR="00040878" w:rsidRPr="00040878" w:rsidRDefault="00040878" w:rsidP="00B36339">
      <w:pPr>
        <w:spacing w:line="480" w:lineRule="auto"/>
        <w:ind w:left="1260"/>
        <w:jc w:val="both"/>
        <w:rPr>
          <w:rFonts w:ascii="Arial" w:hAnsi="Arial" w:cs="Arial"/>
          <w:lang w:val="es-MX"/>
        </w:rPr>
      </w:pPr>
    </w:p>
    <w:p w:rsidR="00040878" w:rsidRPr="00040878" w:rsidRDefault="00040878" w:rsidP="00B36339">
      <w:pPr>
        <w:spacing w:line="480" w:lineRule="auto"/>
        <w:ind w:left="1260"/>
        <w:jc w:val="both"/>
        <w:rPr>
          <w:rFonts w:ascii="Arial" w:hAnsi="Arial" w:cs="Arial"/>
          <w:lang w:val="es-MX"/>
        </w:rPr>
      </w:pPr>
      <w:r w:rsidRPr="00040878">
        <w:rPr>
          <w:rFonts w:ascii="Arial" w:hAnsi="Arial" w:cs="Arial"/>
          <w:lang w:val="es-MX"/>
        </w:rPr>
        <w:t>Es una medida del grado de asociación lineal entre las variables X e Y. Se representa por r:</w:t>
      </w:r>
    </w:p>
    <w:p w:rsidR="00040878" w:rsidRPr="00040878" w:rsidRDefault="00837A85" w:rsidP="00B36339">
      <w:pPr>
        <w:spacing w:line="480" w:lineRule="auto"/>
        <w:ind w:left="1260"/>
        <w:jc w:val="center"/>
        <w:rPr>
          <w:rFonts w:ascii="Arial" w:hAnsi="Arial" w:cs="Arial"/>
          <w:lang w:val="es-MX"/>
        </w:rPr>
      </w:pPr>
      <w:r>
        <w:rPr>
          <w:noProof/>
          <w:lang w:val="en-US" w:eastAsia="en-US"/>
        </w:rPr>
        <w:drawing>
          <wp:inline distT="0" distB="0" distL="0" distR="0">
            <wp:extent cx="660400" cy="469900"/>
            <wp:effectExtent l="19050" t="0" r="6350" b="0"/>
            <wp:docPr id="8" name="Imagen 8"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66"/>
                    <pic:cNvPicPr>
                      <a:picLocks noChangeAspect="1" noChangeArrowheads="1"/>
                    </pic:cNvPicPr>
                  </pic:nvPicPr>
                  <pic:blipFill>
                    <a:blip r:embed="rId12"/>
                    <a:srcRect/>
                    <a:stretch>
                      <a:fillRect/>
                    </a:stretch>
                  </pic:blipFill>
                  <pic:spPr bwMode="auto">
                    <a:xfrm>
                      <a:off x="0" y="0"/>
                      <a:ext cx="660400" cy="469900"/>
                    </a:xfrm>
                    <a:prstGeom prst="rect">
                      <a:avLst/>
                    </a:prstGeom>
                    <a:noFill/>
                    <a:ln w="9525">
                      <a:noFill/>
                      <a:miter lim="800000"/>
                      <a:headEnd/>
                      <a:tailEnd/>
                    </a:ln>
                  </pic:spPr>
                </pic:pic>
              </a:graphicData>
            </a:graphic>
          </wp:inline>
        </w:drawing>
      </w:r>
    </w:p>
    <w:p w:rsidR="00040878" w:rsidRPr="00040878" w:rsidRDefault="00040878" w:rsidP="00B36339">
      <w:pPr>
        <w:spacing w:line="480" w:lineRule="auto"/>
        <w:ind w:left="1260"/>
        <w:jc w:val="both"/>
        <w:rPr>
          <w:rFonts w:ascii="Arial" w:hAnsi="Arial" w:cs="Arial"/>
          <w:lang w:val="es-MX"/>
        </w:rPr>
      </w:pPr>
    </w:p>
    <w:p w:rsidR="00040878" w:rsidRPr="00040878" w:rsidRDefault="00040878" w:rsidP="00B36339">
      <w:pPr>
        <w:spacing w:line="480" w:lineRule="auto"/>
        <w:ind w:left="1260"/>
        <w:jc w:val="both"/>
        <w:rPr>
          <w:rFonts w:ascii="Arial" w:hAnsi="Arial" w:cs="Arial"/>
          <w:lang w:val="es-MX"/>
        </w:rPr>
      </w:pPr>
      <w:r w:rsidRPr="00040878">
        <w:rPr>
          <w:rFonts w:ascii="Arial" w:hAnsi="Arial" w:cs="Arial"/>
          <w:lang w:val="es-MX"/>
        </w:rPr>
        <w:t>donde s</w:t>
      </w:r>
      <w:r w:rsidRPr="00040878">
        <w:rPr>
          <w:rFonts w:ascii="Arial" w:hAnsi="Arial" w:cs="Arial"/>
          <w:vertAlign w:val="subscript"/>
          <w:lang w:val="es-MX"/>
        </w:rPr>
        <w:t>x</w:t>
      </w:r>
      <w:r w:rsidRPr="00040878">
        <w:rPr>
          <w:rFonts w:ascii="Arial" w:hAnsi="Arial" w:cs="Arial"/>
          <w:lang w:val="es-MX"/>
        </w:rPr>
        <w:t>, s</w:t>
      </w:r>
      <w:r w:rsidRPr="00040878">
        <w:rPr>
          <w:rFonts w:ascii="Arial" w:hAnsi="Arial" w:cs="Arial"/>
          <w:vertAlign w:val="subscript"/>
          <w:lang w:val="es-MX"/>
        </w:rPr>
        <w:t>y</w:t>
      </w:r>
      <w:r w:rsidRPr="00040878">
        <w:rPr>
          <w:rFonts w:ascii="Arial" w:hAnsi="Arial" w:cs="Arial"/>
          <w:lang w:val="es-MX"/>
        </w:rPr>
        <w:t xml:space="preserve"> son las desviaciones típicas de las variables X e Y respectivamente, y S</w:t>
      </w:r>
      <w:r w:rsidRPr="00040878">
        <w:rPr>
          <w:rFonts w:ascii="Arial" w:hAnsi="Arial" w:cs="Arial"/>
          <w:vertAlign w:val="subscript"/>
          <w:lang w:val="es-MX"/>
        </w:rPr>
        <w:t>xy</w:t>
      </w:r>
      <w:r w:rsidRPr="00040878">
        <w:rPr>
          <w:rFonts w:ascii="Arial" w:hAnsi="Arial" w:cs="Arial"/>
          <w:lang w:val="es-MX"/>
        </w:rPr>
        <w:t xml:space="preserve"> es la covarianza muestral de X e Y, que se define como la media de los productos de las desviaciones correspondientes de X e Y y de sus medias muestrales.</w:t>
      </w:r>
    </w:p>
    <w:p w:rsidR="00040878" w:rsidRPr="00040878" w:rsidRDefault="00837A85" w:rsidP="00B36339">
      <w:pPr>
        <w:spacing w:line="480" w:lineRule="auto"/>
        <w:ind w:left="1260"/>
        <w:jc w:val="center"/>
        <w:rPr>
          <w:rFonts w:ascii="Arial" w:hAnsi="Arial" w:cs="Arial"/>
          <w:lang w:val="es-MX"/>
        </w:rPr>
      </w:pPr>
      <w:r>
        <w:rPr>
          <w:noProof/>
          <w:lang w:val="en-US" w:eastAsia="en-US"/>
        </w:rPr>
        <w:drawing>
          <wp:inline distT="0" distB="0" distL="0" distR="0">
            <wp:extent cx="1993900" cy="431800"/>
            <wp:effectExtent l="19050" t="0" r="6350" b="0"/>
            <wp:docPr id="9" name="Imagen 9"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67"/>
                    <pic:cNvPicPr>
                      <a:picLocks noChangeAspect="1" noChangeArrowheads="1"/>
                    </pic:cNvPicPr>
                  </pic:nvPicPr>
                  <pic:blipFill>
                    <a:blip r:embed="rId13"/>
                    <a:srcRect/>
                    <a:stretch>
                      <a:fillRect/>
                    </a:stretch>
                  </pic:blipFill>
                  <pic:spPr bwMode="auto">
                    <a:xfrm>
                      <a:off x="0" y="0"/>
                      <a:ext cx="1993900" cy="431800"/>
                    </a:xfrm>
                    <a:prstGeom prst="rect">
                      <a:avLst/>
                    </a:prstGeom>
                    <a:noFill/>
                    <a:ln w="9525">
                      <a:noFill/>
                      <a:miter lim="800000"/>
                      <a:headEnd/>
                      <a:tailEnd/>
                    </a:ln>
                  </pic:spPr>
                </pic:pic>
              </a:graphicData>
            </a:graphic>
          </wp:inline>
        </w:drawing>
      </w:r>
    </w:p>
    <w:p w:rsidR="00040878" w:rsidRPr="00040878" w:rsidRDefault="00040878" w:rsidP="00B36339">
      <w:pPr>
        <w:spacing w:line="480" w:lineRule="auto"/>
        <w:ind w:left="1260"/>
        <w:jc w:val="both"/>
        <w:rPr>
          <w:rFonts w:ascii="Arial" w:hAnsi="Arial" w:cs="Arial"/>
          <w:lang w:val="es-MX"/>
        </w:rPr>
      </w:pPr>
    </w:p>
    <w:p w:rsidR="00040878" w:rsidRPr="00040878" w:rsidRDefault="00040878" w:rsidP="00B36339">
      <w:pPr>
        <w:spacing w:line="480" w:lineRule="auto"/>
        <w:ind w:left="1260"/>
        <w:jc w:val="both"/>
        <w:rPr>
          <w:rFonts w:ascii="Arial" w:hAnsi="Arial" w:cs="Arial"/>
          <w:b/>
          <w:lang w:val="es-MX"/>
        </w:rPr>
      </w:pPr>
      <w:r w:rsidRPr="00040878">
        <w:rPr>
          <w:rFonts w:ascii="Arial" w:hAnsi="Arial" w:cs="Arial"/>
          <w:b/>
          <w:lang w:val="es-MX"/>
        </w:rPr>
        <w:t>Propiedades</w:t>
      </w:r>
    </w:p>
    <w:p w:rsidR="00040878" w:rsidRPr="00040878" w:rsidRDefault="00040878" w:rsidP="00CC035D">
      <w:pPr>
        <w:numPr>
          <w:ilvl w:val="0"/>
          <w:numId w:val="12"/>
        </w:numPr>
        <w:spacing w:line="480" w:lineRule="auto"/>
        <w:jc w:val="both"/>
        <w:rPr>
          <w:rFonts w:ascii="Arial" w:hAnsi="Arial" w:cs="Arial"/>
          <w:lang w:val="es-MX"/>
        </w:rPr>
      </w:pPr>
      <w:r w:rsidRPr="00040878">
        <w:rPr>
          <w:rFonts w:ascii="Arial" w:hAnsi="Arial" w:cs="Arial"/>
          <w:lang w:val="es-MX"/>
        </w:rPr>
        <w:t xml:space="preserve">r está siempre comprendido entre -1 y 1. </w:t>
      </w:r>
    </w:p>
    <w:p w:rsidR="00040878" w:rsidRPr="00040878" w:rsidRDefault="00040878" w:rsidP="00CC035D">
      <w:pPr>
        <w:numPr>
          <w:ilvl w:val="0"/>
          <w:numId w:val="12"/>
        </w:numPr>
        <w:spacing w:line="480" w:lineRule="auto"/>
        <w:jc w:val="both"/>
        <w:rPr>
          <w:rFonts w:ascii="Arial" w:hAnsi="Arial" w:cs="Arial"/>
          <w:lang w:val="es-MX"/>
        </w:rPr>
      </w:pPr>
      <w:r w:rsidRPr="00040878">
        <w:rPr>
          <w:rFonts w:ascii="Arial" w:hAnsi="Arial" w:cs="Arial"/>
          <w:lang w:val="es-MX"/>
        </w:rPr>
        <w:t xml:space="preserve">Si r = 1 ó r = -1 entonces los puntos de la muestra están situados en línea recta (correlación lineal perfecta). </w:t>
      </w:r>
    </w:p>
    <w:p w:rsidR="00040878" w:rsidRPr="00040878" w:rsidRDefault="00040878" w:rsidP="00CC035D">
      <w:pPr>
        <w:numPr>
          <w:ilvl w:val="0"/>
          <w:numId w:val="12"/>
        </w:numPr>
        <w:spacing w:line="480" w:lineRule="auto"/>
        <w:jc w:val="both"/>
        <w:rPr>
          <w:rFonts w:ascii="Arial" w:hAnsi="Arial" w:cs="Arial"/>
          <w:lang w:val="es-MX"/>
        </w:rPr>
      </w:pPr>
      <w:r w:rsidRPr="00040878">
        <w:rPr>
          <w:rFonts w:ascii="Arial" w:hAnsi="Arial" w:cs="Arial"/>
          <w:lang w:val="es-MX"/>
        </w:rPr>
        <w:t xml:space="preserve">Si r está próximo a 1 ó a -1, habrá una asociación lineal fuerte entre ambas variables. </w:t>
      </w:r>
    </w:p>
    <w:p w:rsidR="00040878" w:rsidRPr="00040878" w:rsidRDefault="00040878" w:rsidP="00CC035D">
      <w:pPr>
        <w:numPr>
          <w:ilvl w:val="0"/>
          <w:numId w:val="12"/>
        </w:numPr>
        <w:spacing w:line="480" w:lineRule="auto"/>
        <w:jc w:val="both"/>
        <w:rPr>
          <w:rFonts w:ascii="Arial" w:hAnsi="Arial" w:cs="Arial"/>
          <w:lang w:val="es-MX"/>
        </w:rPr>
      </w:pPr>
      <w:r w:rsidRPr="00040878">
        <w:rPr>
          <w:rFonts w:ascii="Arial" w:hAnsi="Arial" w:cs="Arial"/>
          <w:lang w:val="es-MX"/>
        </w:rPr>
        <w:t xml:space="preserve">Si r es cercano a 0, habrá una asociación lineal muy débil. </w:t>
      </w:r>
    </w:p>
    <w:p w:rsidR="00040878" w:rsidRPr="00040878" w:rsidRDefault="00040878" w:rsidP="00CC035D">
      <w:pPr>
        <w:numPr>
          <w:ilvl w:val="0"/>
          <w:numId w:val="12"/>
        </w:numPr>
        <w:spacing w:line="480" w:lineRule="auto"/>
        <w:jc w:val="both"/>
        <w:rPr>
          <w:rFonts w:ascii="Arial" w:hAnsi="Arial" w:cs="Arial"/>
          <w:lang w:val="es-MX"/>
        </w:rPr>
      </w:pPr>
      <w:r w:rsidRPr="00040878">
        <w:rPr>
          <w:rFonts w:ascii="Arial" w:hAnsi="Arial" w:cs="Arial"/>
          <w:lang w:val="es-MX"/>
        </w:rPr>
        <w:t>r no varía cuando en las variables se realiza un cambio de escala o de origen. Esto demuestra que r no tiene dimensión.</w:t>
      </w:r>
    </w:p>
    <w:p w:rsidR="00040878" w:rsidRDefault="00040878" w:rsidP="00B46EF7">
      <w:pPr>
        <w:spacing w:line="480" w:lineRule="auto"/>
        <w:ind w:left="1260"/>
        <w:jc w:val="both"/>
        <w:rPr>
          <w:rFonts w:ascii="Arial" w:hAnsi="Arial" w:cs="Arial"/>
          <w:lang w:val="es-MX"/>
        </w:rPr>
      </w:pPr>
    </w:p>
    <w:p w:rsidR="00BD71E7" w:rsidRPr="00BD71E7" w:rsidRDefault="00BD71E7" w:rsidP="00B46EF7">
      <w:pPr>
        <w:pStyle w:val="Ttulo3"/>
        <w:tabs>
          <w:tab w:val="left" w:pos="1260"/>
        </w:tabs>
        <w:spacing w:before="0" w:after="0" w:line="480" w:lineRule="auto"/>
        <w:ind w:left="1260" w:hanging="720"/>
        <w:rPr>
          <w:sz w:val="24"/>
          <w:lang w:val="es-MX"/>
        </w:rPr>
      </w:pPr>
      <w:bookmarkStart w:id="57" w:name="_Toc132703970"/>
      <w:bookmarkStart w:id="58" w:name="_Toc138606045"/>
      <w:r>
        <w:rPr>
          <w:sz w:val="24"/>
          <w:lang w:val="es-MX"/>
        </w:rPr>
        <w:t>2.</w:t>
      </w:r>
      <w:r w:rsidR="00E73AFE">
        <w:rPr>
          <w:sz w:val="24"/>
          <w:lang w:val="es-MX"/>
        </w:rPr>
        <w:t>4</w:t>
      </w:r>
      <w:r w:rsidR="00B46EF7">
        <w:rPr>
          <w:sz w:val="24"/>
          <w:lang w:val="es-MX"/>
        </w:rPr>
        <w:t>.2</w:t>
      </w:r>
      <w:r w:rsidR="00B46EF7">
        <w:rPr>
          <w:sz w:val="24"/>
          <w:lang w:val="es-MX"/>
        </w:rPr>
        <w:tab/>
      </w:r>
      <w:r w:rsidR="0057732F" w:rsidRPr="00BD71E7">
        <w:rPr>
          <w:sz w:val="24"/>
          <w:lang w:val="es-MX"/>
        </w:rPr>
        <w:t>Análisis de regresión</w:t>
      </w:r>
      <w:r w:rsidR="0057732F">
        <w:rPr>
          <w:sz w:val="24"/>
          <w:lang w:val="es-MX"/>
        </w:rPr>
        <w:t xml:space="preserve"> de mínimos cuadrados</w:t>
      </w:r>
      <w:bookmarkEnd w:id="57"/>
      <w:bookmarkEnd w:id="58"/>
    </w:p>
    <w:p w:rsidR="0072280A" w:rsidRDefault="0072280A" w:rsidP="00B46EF7">
      <w:pPr>
        <w:spacing w:line="480" w:lineRule="auto"/>
        <w:ind w:left="1260"/>
        <w:jc w:val="both"/>
        <w:rPr>
          <w:rFonts w:ascii="Arial" w:hAnsi="Arial" w:cs="Arial"/>
          <w:lang w:val="es-MX"/>
        </w:rPr>
      </w:pPr>
      <w:r>
        <w:rPr>
          <w:rFonts w:ascii="Arial" w:hAnsi="Arial" w:cs="Arial"/>
          <w:lang w:val="es-MX"/>
        </w:rPr>
        <w:t>Comprende explicar una variable dependiente (Y) en términos de una o más variables independientes (X</w:t>
      </w:r>
      <w:r w:rsidRPr="0072280A">
        <w:rPr>
          <w:rFonts w:ascii="Arial" w:hAnsi="Arial" w:cs="Arial"/>
          <w:vertAlign w:val="subscript"/>
          <w:lang w:val="es-MX"/>
        </w:rPr>
        <w:t>1</w:t>
      </w:r>
      <w:r>
        <w:rPr>
          <w:rFonts w:ascii="Arial" w:hAnsi="Arial" w:cs="Arial"/>
          <w:lang w:val="es-MX"/>
        </w:rPr>
        <w:t>, X</w:t>
      </w:r>
      <w:r w:rsidRPr="0072280A">
        <w:rPr>
          <w:rFonts w:ascii="Arial" w:hAnsi="Arial" w:cs="Arial"/>
          <w:vertAlign w:val="subscript"/>
          <w:lang w:val="es-MX"/>
        </w:rPr>
        <w:t>2</w:t>
      </w:r>
      <w:r>
        <w:rPr>
          <w:rFonts w:ascii="Arial" w:hAnsi="Arial" w:cs="Arial"/>
          <w:lang w:val="es-MX"/>
        </w:rPr>
        <w:t>, …, X</w:t>
      </w:r>
      <w:r w:rsidRPr="0072280A">
        <w:rPr>
          <w:rFonts w:ascii="Arial" w:hAnsi="Arial" w:cs="Arial"/>
          <w:vertAlign w:val="subscript"/>
          <w:lang w:val="es-MX"/>
        </w:rPr>
        <w:t>n</w:t>
      </w:r>
      <w:r>
        <w:rPr>
          <w:rFonts w:ascii="Arial" w:hAnsi="Arial" w:cs="Arial"/>
          <w:lang w:val="es-MX"/>
        </w:rPr>
        <w:t>)</w:t>
      </w:r>
      <w:r w:rsidR="00C02349">
        <w:rPr>
          <w:rFonts w:ascii="Arial" w:hAnsi="Arial" w:cs="Arial"/>
          <w:lang w:val="es-MX"/>
        </w:rPr>
        <w:t>, tal explicación consiste en hallar una función que se aproxime al comportamiento de los datos observados.</w:t>
      </w:r>
    </w:p>
    <w:p w:rsidR="0072280A" w:rsidRDefault="0072280A" w:rsidP="00B46EF7">
      <w:pPr>
        <w:spacing w:line="480" w:lineRule="auto"/>
        <w:ind w:left="1260"/>
        <w:jc w:val="both"/>
        <w:rPr>
          <w:rFonts w:ascii="Arial" w:hAnsi="Arial" w:cs="Arial"/>
          <w:lang w:val="es-MX"/>
        </w:rPr>
      </w:pPr>
    </w:p>
    <w:p w:rsidR="00C02349" w:rsidRDefault="00C02349" w:rsidP="00B46EF7">
      <w:pPr>
        <w:spacing w:line="480" w:lineRule="auto"/>
        <w:ind w:left="1260"/>
        <w:jc w:val="both"/>
        <w:rPr>
          <w:rFonts w:ascii="Arial" w:hAnsi="Arial" w:cs="Arial"/>
          <w:lang w:val="es-MX"/>
        </w:rPr>
      </w:pPr>
      <w:r>
        <w:rPr>
          <w:rFonts w:ascii="Arial" w:hAnsi="Arial" w:cs="Arial"/>
          <w:lang w:val="es-MX"/>
        </w:rPr>
        <w:t xml:space="preserve">Una línea de regresión es una línea recta que describe cómo una variable dependiente </w:t>
      </w:r>
      <w:r w:rsidR="0044436A" w:rsidRPr="0044436A">
        <w:rPr>
          <w:rFonts w:ascii="Arial" w:hAnsi="Arial" w:cs="Arial"/>
          <w:position w:val="-10"/>
          <w:lang w:val="es-MX"/>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13pt" o:ole="">
            <v:imagedata r:id="rId14" o:title=""/>
          </v:shape>
          <o:OLEObject Type="Embed" ProgID="Equation.3" ShapeID="_x0000_i1025" DrawAspect="Content" ObjectID="_1346840621" r:id="rId15"/>
        </w:object>
      </w:r>
      <w:r>
        <w:rPr>
          <w:rFonts w:ascii="Arial" w:hAnsi="Arial" w:cs="Arial"/>
          <w:lang w:val="es-MX"/>
        </w:rPr>
        <w:t xml:space="preserve"> </w:t>
      </w:r>
      <w:r w:rsidR="00D10728">
        <w:rPr>
          <w:rFonts w:ascii="Arial" w:hAnsi="Arial" w:cs="Arial"/>
          <w:lang w:val="es-MX"/>
        </w:rPr>
        <w:t xml:space="preserve">cuantitativa, </w:t>
      </w:r>
      <w:r>
        <w:rPr>
          <w:rFonts w:ascii="Arial" w:hAnsi="Arial" w:cs="Arial"/>
          <w:lang w:val="es-MX"/>
        </w:rPr>
        <w:t xml:space="preserve">cambia en términos de una variable independiente </w:t>
      </w:r>
      <w:r w:rsidR="00315858" w:rsidRPr="0044436A">
        <w:rPr>
          <w:rFonts w:ascii="Arial" w:hAnsi="Arial" w:cs="Arial"/>
          <w:position w:val="-6"/>
          <w:lang w:val="es-MX"/>
        </w:rPr>
        <w:object w:dxaOrig="200" w:dyaOrig="220">
          <v:shape id="_x0000_i1026" type="#_x0000_t75" style="width:10pt;height:11pt" o:ole="">
            <v:imagedata r:id="rId16" o:title=""/>
          </v:shape>
          <o:OLEObject Type="Embed" ProgID="Equation.3" ShapeID="_x0000_i1026" DrawAspect="Content" ObjectID="_1346840622" r:id="rId17"/>
        </w:object>
      </w:r>
      <w:r w:rsidR="00D10728">
        <w:rPr>
          <w:rFonts w:ascii="Arial" w:hAnsi="Arial" w:cs="Arial"/>
          <w:lang w:val="es-MX"/>
        </w:rPr>
        <w:t xml:space="preserve"> cuantitaiva</w:t>
      </w:r>
      <w:r>
        <w:rPr>
          <w:rFonts w:ascii="Arial" w:hAnsi="Arial" w:cs="Arial"/>
          <w:lang w:val="es-MX"/>
        </w:rPr>
        <w:t xml:space="preserve">.  A menudo se utiliza la recta de regresión para predecir los valores de </w:t>
      </w:r>
      <w:r w:rsidR="00315858" w:rsidRPr="0044436A">
        <w:rPr>
          <w:rFonts w:ascii="Arial" w:hAnsi="Arial" w:cs="Arial"/>
          <w:position w:val="-10"/>
          <w:lang w:val="es-MX"/>
        </w:rPr>
        <w:object w:dxaOrig="220" w:dyaOrig="260">
          <v:shape id="_x0000_i1027" type="#_x0000_t75" style="width:11pt;height:13pt" o:ole="">
            <v:imagedata r:id="rId14" o:title=""/>
          </v:shape>
          <o:OLEObject Type="Embed" ProgID="Equation.3" ShapeID="_x0000_i1027" DrawAspect="Content" ObjectID="_1346840623" r:id="rId18"/>
        </w:object>
      </w:r>
      <w:r>
        <w:rPr>
          <w:rFonts w:ascii="Arial" w:hAnsi="Arial" w:cs="Arial"/>
          <w:lang w:val="es-MX"/>
        </w:rPr>
        <w:t xml:space="preserve"> para un valor dado de </w:t>
      </w:r>
      <w:r w:rsidR="00315858" w:rsidRPr="0044436A">
        <w:rPr>
          <w:rFonts w:ascii="Arial" w:hAnsi="Arial" w:cs="Arial"/>
          <w:position w:val="-6"/>
          <w:lang w:val="es-MX"/>
        </w:rPr>
        <w:object w:dxaOrig="200" w:dyaOrig="220">
          <v:shape id="_x0000_i1028" type="#_x0000_t75" style="width:10pt;height:11pt" o:ole="">
            <v:imagedata r:id="rId16" o:title=""/>
          </v:shape>
          <o:OLEObject Type="Embed" ProgID="Equation.3" ShapeID="_x0000_i1028" DrawAspect="Content" ObjectID="_1346840624" r:id="rId19"/>
        </w:object>
      </w:r>
      <w:r>
        <w:rPr>
          <w:rFonts w:ascii="Arial" w:hAnsi="Arial" w:cs="Arial"/>
          <w:lang w:val="es-MX"/>
        </w:rPr>
        <w:t>.</w:t>
      </w:r>
    </w:p>
    <w:p w:rsidR="00C02349" w:rsidRDefault="00C02349" w:rsidP="00B46EF7">
      <w:pPr>
        <w:spacing w:line="480" w:lineRule="auto"/>
        <w:ind w:left="1260"/>
        <w:jc w:val="both"/>
        <w:rPr>
          <w:rFonts w:ascii="Arial" w:hAnsi="Arial" w:cs="Arial"/>
          <w:lang w:val="es-MX"/>
        </w:rPr>
      </w:pPr>
    </w:p>
    <w:p w:rsidR="00315858" w:rsidRDefault="00315858" w:rsidP="00B46EF7">
      <w:pPr>
        <w:spacing w:line="480" w:lineRule="auto"/>
        <w:ind w:left="1260"/>
        <w:jc w:val="both"/>
        <w:rPr>
          <w:rFonts w:ascii="Arial" w:hAnsi="Arial" w:cs="Arial"/>
          <w:lang w:val="es-MX"/>
        </w:rPr>
      </w:pPr>
      <w:r>
        <w:rPr>
          <w:rFonts w:ascii="Arial" w:hAnsi="Arial" w:cs="Arial"/>
          <w:lang w:val="es-MX"/>
        </w:rPr>
        <w:t xml:space="preserve">Una buena línea de regresión hace </w:t>
      </w:r>
      <w:r w:rsidR="00D10728">
        <w:rPr>
          <w:rFonts w:ascii="Arial" w:hAnsi="Arial" w:cs="Arial"/>
          <w:lang w:val="es-MX"/>
        </w:rPr>
        <w:t>los</w:t>
      </w:r>
      <w:r>
        <w:rPr>
          <w:rFonts w:ascii="Arial" w:hAnsi="Arial" w:cs="Arial"/>
          <w:lang w:val="es-MX"/>
        </w:rPr>
        <w:t xml:space="preserve"> errores lo más pequeño posible.  </w:t>
      </w:r>
      <w:smartTag w:uri="urn:schemas-microsoft-com:office:smarttags" w:element="PersonName">
        <w:smartTagPr>
          <w:attr w:name="ProductID" w:val="La L￭nea"/>
        </w:smartTagPr>
        <w:r w:rsidR="001355D7">
          <w:rPr>
            <w:rFonts w:ascii="Arial" w:hAnsi="Arial" w:cs="Arial"/>
            <w:lang w:val="es-MX"/>
          </w:rPr>
          <w:t xml:space="preserve">La </w:t>
        </w:r>
        <w:r w:rsidR="001355D7">
          <w:rPr>
            <w:rFonts w:ascii="Arial" w:hAnsi="Arial" w:cs="Arial"/>
            <w:b/>
            <w:lang w:val="es-MX"/>
          </w:rPr>
          <w:t>Línea</w:t>
        </w:r>
      </w:smartTag>
      <w:r w:rsidR="001355D7" w:rsidRPr="001355D7">
        <w:rPr>
          <w:rFonts w:ascii="Arial" w:hAnsi="Arial" w:cs="Arial"/>
          <w:b/>
          <w:lang w:val="es-MX"/>
        </w:rPr>
        <w:t xml:space="preserve"> de</w:t>
      </w:r>
      <w:r>
        <w:rPr>
          <w:rFonts w:ascii="Arial" w:hAnsi="Arial" w:cs="Arial"/>
          <w:b/>
          <w:lang w:val="es-MX"/>
        </w:rPr>
        <w:t xml:space="preserve"> Regresión de Mínimos cuadrados</w:t>
      </w:r>
      <w:r w:rsidR="001355D7">
        <w:rPr>
          <w:rFonts w:ascii="Arial" w:hAnsi="Arial" w:cs="Arial"/>
          <w:lang w:val="es-MX"/>
        </w:rPr>
        <w:t xml:space="preserve"> para  un </w:t>
      </w:r>
      <w:r w:rsidR="001355D7" w:rsidRPr="001355D7">
        <w:rPr>
          <w:rFonts w:ascii="Arial" w:hAnsi="Arial" w:cs="Arial"/>
          <w:position w:val="-10"/>
          <w:lang w:val="es-MX"/>
        </w:rPr>
        <w:object w:dxaOrig="220" w:dyaOrig="260">
          <v:shape id="_x0000_i1029" type="#_x0000_t75" style="width:11pt;height:13pt" o:ole="">
            <v:imagedata r:id="rId20" o:title=""/>
          </v:shape>
          <o:OLEObject Type="Embed" ProgID="Equation.3" ShapeID="_x0000_i1029" DrawAspect="Content" ObjectID="_1346840625" r:id="rId21"/>
        </w:object>
      </w:r>
      <w:r w:rsidR="001355D7">
        <w:rPr>
          <w:rFonts w:ascii="Arial" w:hAnsi="Arial" w:cs="Arial"/>
          <w:lang w:val="es-MX"/>
        </w:rPr>
        <w:t xml:space="preserve"> en función de </w:t>
      </w:r>
      <w:r w:rsidR="001355D7" w:rsidRPr="001355D7">
        <w:rPr>
          <w:rFonts w:ascii="Arial" w:hAnsi="Arial" w:cs="Arial"/>
          <w:position w:val="-6"/>
          <w:lang w:val="es-MX"/>
        </w:rPr>
        <w:object w:dxaOrig="200" w:dyaOrig="220">
          <v:shape id="_x0000_i1030" type="#_x0000_t75" style="width:10pt;height:11pt" o:ole="">
            <v:imagedata r:id="rId22" o:title=""/>
          </v:shape>
          <o:OLEObject Type="Embed" ProgID="Equation.3" ShapeID="_x0000_i1030" DrawAspect="Content" ObjectID="_1346840626" r:id="rId23"/>
        </w:object>
      </w:r>
      <w:r w:rsidR="001355D7">
        <w:rPr>
          <w:rFonts w:ascii="Arial" w:hAnsi="Arial" w:cs="Arial"/>
          <w:lang w:val="es-MX"/>
        </w:rPr>
        <w:t xml:space="preserve"> es la recta que hace la suma de los cuadrados de las distancias verticales de los datos observados a la recta lo más pequeña posible.</w:t>
      </w:r>
    </w:p>
    <w:p w:rsidR="001355D7" w:rsidRDefault="001355D7" w:rsidP="00B46EF7">
      <w:pPr>
        <w:spacing w:line="480" w:lineRule="auto"/>
        <w:ind w:left="1260"/>
        <w:jc w:val="both"/>
        <w:rPr>
          <w:rFonts w:ascii="Arial" w:hAnsi="Arial" w:cs="Arial"/>
          <w:lang w:val="es-MX"/>
        </w:rPr>
      </w:pPr>
    </w:p>
    <w:p w:rsidR="00D04397" w:rsidRDefault="00D04397" w:rsidP="00B46EF7">
      <w:pPr>
        <w:spacing w:line="480" w:lineRule="auto"/>
        <w:ind w:left="1260"/>
        <w:jc w:val="both"/>
        <w:rPr>
          <w:rFonts w:ascii="Arial" w:hAnsi="Arial" w:cs="Arial"/>
          <w:lang w:val="es-MX"/>
        </w:rPr>
      </w:pPr>
      <w:r>
        <w:rPr>
          <w:rFonts w:ascii="Arial" w:hAnsi="Arial" w:cs="Arial"/>
          <w:lang w:val="es-MX"/>
        </w:rPr>
        <w:t xml:space="preserve">El </w:t>
      </w:r>
      <w:r>
        <w:rPr>
          <w:rFonts w:ascii="Arial" w:hAnsi="Arial" w:cs="Arial"/>
          <w:b/>
          <w:lang w:val="es-MX"/>
        </w:rPr>
        <w:t xml:space="preserve">Modelo de Regresión Lineal (MRL) de mínimos cuadrados </w:t>
      </w:r>
      <w:r w:rsidRPr="00D04397">
        <w:rPr>
          <w:rFonts w:ascii="Arial" w:hAnsi="Arial" w:cs="Arial"/>
          <w:lang w:val="es-MX"/>
        </w:rPr>
        <w:t>tendrá la forma:</w:t>
      </w:r>
    </w:p>
    <w:p w:rsidR="00D04397" w:rsidRDefault="00D04397" w:rsidP="00B46EF7">
      <w:pPr>
        <w:spacing w:line="480" w:lineRule="auto"/>
        <w:ind w:left="1260"/>
        <w:jc w:val="both"/>
        <w:rPr>
          <w:rFonts w:ascii="Arial" w:hAnsi="Arial" w:cs="Arial"/>
          <w:lang w:val="es-MX"/>
        </w:rPr>
      </w:pPr>
    </w:p>
    <w:p w:rsidR="00D04397" w:rsidRDefault="00D04397" w:rsidP="00F635A8">
      <w:pPr>
        <w:spacing w:line="480" w:lineRule="auto"/>
        <w:ind w:left="1260"/>
        <w:jc w:val="center"/>
        <w:rPr>
          <w:rFonts w:ascii="Arial" w:hAnsi="Arial" w:cs="Arial"/>
          <w:b/>
          <w:lang w:val="es-MX"/>
        </w:rPr>
      </w:pPr>
      <w:r w:rsidRPr="00D04397">
        <w:rPr>
          <w:rFonts w:ascii="Arial" w:hAnsi="Arial" w:cs="Arial"/>
          <w:b/>
          <w:position w:val="-12"/>
          <w:lang w:val="es-MX"/>
        </w:rPr>
        <w:object w:dxaOrig="3420" w:dyaOrig="380">
          <v:shape id="_x0000_i1031" type="#_x0000_t75" style="width:171pt;height:19pt" o:ole="">
            <v:imagedata r:id="rId24" o:title=""/>
          </v:shape>
          <o:OLEObject Type="Embed" ProgID="Equation.3" ShapeID="_x0000_i1031" DrawAspect="Content" ObjectID="_1346840627" r:id="rId25"/>
        </w:object>
      </w:r>
    </w:p>
    <w:p w:rsidR="00D04397" w:rsidRDefault="00D04397" w:rsidP="00F635A8">
      <w:pPr>
        <w:tabs>
          <w:tab w:val="left" w:pos="2160"/>
          <w:tab w:val="left" w:pos="2700"/>
        </w:tabs>
        <w:spacing w:line="480" w:lineRule="auto"/>
        <w:ind w:left="2954" w:hanging="1694"/>
        <w:jc w:val="both"/>
        <w:rPr>
          <w:rFonts w:ascii="Arial" w:hAnsi="Arial" w:cs="Arial"/>
          <w:lang w:val="es-MX"/>
        </w:rPr>
      </w:pPr>
      <w:r w:rsidRPr="00D04397">
        <w:rPr>
          <w:rFonts w:ascii="Arial" w:hAnsi="Arial" w:cs="Arial"/>
          <w:lang w:val="es-MX"/>
        </w:rPr>
        <w:t>Donde</w:t>
      </w:r>
      <w:r>
        <w:rPr>
          <w:rFonts w:ascii="Arial" w:hAnsi="Arial" w:cs="Arial"/>
          <w:lang w:val="es-MX"/>
        </w:rPr>
        <w:t>:</w:t>
      </w:r>
      <w:r>
        <w:rPr>
          <w:rFonts w:ascii="Arial" w:hAnsi="Arial" w:cs="Arial"/>
          <w:lang w:val="es-MX"/>
        </w:rPr>
        <w:tab/>
      </w:r>
      <w:r w:rsidRPr="00D04397">
        <w:rPr>
          <w:rFonts w:ascii="Arial" w:hAnsi="Arial" w:cs="Arial"/>
          <w:position w:val="-12"/>
          <w:lang w:val="es-MX"/>
        </w:rPr>
        <w:object w:dxaOrig="300" w:dyaOrig="360">
          <v:shape id="_x0000_i1032" type="#_x0000_t75" style="width:15pt;height:18pt" o:ole="">
            <v:imagedata r:id="rId26" o:title=""/>
          </v:shape>
          <o:OLEObject Type="Embed" ProgID="Equation.3" ShapeID="_x0000_i1032" DrawAspect="Content" ObjectID="_1346840628" r:id="rId27"/>
        </w:object>
      </w:r>
      <w:r>
        <w:rPr>
          <w:rFonts w:ascii="Arial" w:hAnsi="Arial" w:cs="Arial"/>
          <w:lang w:val="es-MX"/>
        </w:rPr>
        <w:t xml:space="preserve"> </w:t>
      </w:r>
      <w:r w:rsidR="00985F85">
        <w:rPr>
          <w:rFonts w:ascii="Arial" w:hAnsi="Arial" w:cs="Arial"/>
          <w:lang w:val="es-MX"/>
        </w:rPr>
        <w:tab/>
      </w:r>
      <w:r>
        <w:rPr>
          <w:rFonts w:ascii="Arial" w:hAnsi="Arial" w:cs="Arial"/>
          <w:lang w:val="es-MX"/>
        </w:rPr>
        <w:t>= Parámetro que mide Intercepto de la recta al eje y</w:t>
      </w:r>
    </w:p>
    <w:p w:rsidR="00D04397" w:rsidRDefault="00D04397" w:rsidP="00F635A8">
      <w:pPr>
        <w:tabs>
          <w:tab w:val="left" w:pos="2160"/>
          <w:tab w:val="left" w:pos="2700"/>
        </w:tabs>
        <w:spacing w:line="480" w:lineRule="auto"/>
        <w:ind w:left="2954" w:hanging="1694"/>
        <w:jc w:val="both"/>
        <w:rPr>
          <w:rFonts w:ascii="Arial" w:hAnsi="Arial" w:cs="Arial"/>
          <w:lang w:val="es-MX"/>
        </w:rPr>
      </w:pPr>
      <w:r>
        <w:rPr>
          <w:rFonts w:ascii="Arial" w:hAnsi="Arial" w:cs="Arial"/>
          <w:lang w:val="es-MX"/>
        </w:rPr>
        <w:tab/>
      </w:r>
      <w:r w:rsidRPr="00D04397">
        <w:rPr>
          <w:rFonts w:ascii="Arial" w:hAnsi="Arial" w:cs="Arial"/>
          <w:position w:val="-10"/>
          <w:lang w:val="es-MX"/>
        </w:rPr>
        <w:object w:dxaOrig="279" w:dyaOrig="340">
          <v:shape id="_x0000_i1033" type="#_x0000_t75" style="width:14pt;height:17pt" o:ole="">
            <v:imagedata r:id="rId28" o:title=""/>
          </v:shape>
          <o:OLEObject Type="Embed" ProgID="Equation.3" ShapeID="_x0000_i1033" DrawAspect="Content" ObjectID="_1346840629" r:id="rId29"/>
        </w:object>
      </w:r>
      <w:r>
        <w:rPr>
          <w:rFonts w:ascii="Arial" w:hAnsi="Arial" w:cs="Arial"/>
          <w:lang w:val="es-MX"/>
        </w:rPr>
        <w:t xml:space="preserve"> </w:t>
      </w:r>
      <w:r w:rsidR="00985F85">
        <w:rPr>
          <w:rFonts w:ascii="Arial" w:hAnsi="Arial" w:cs="Arial"/>
          <w:lang w:val="es-MX"/>
        </w:rPr>
        <w:tab/>
      </w:r>
      <w:r>
        <w:rPr>
          <w:rFonts w:ascii="Arial" w:hAnsi="Arial" w:cs="Arial"/>
          <w:lang w:val="es-MX"/>
        </w:rPr>
        <w:t>= Parámetro que mide la pendiente de la recta.</w:t>
      </w:r>
    </w:p>
    <w:p w:rsidR="00D04397" w:rsidRPr="00D04397" w:rsidRDefault="00D04397" w:rsidP="00F635A8">
      <w:pPr>
        <w:tabs>
          <w:tab w:val="left" w:pos="2160"/>
          <w:tab w:val="left" w:pos="2700"/>
        </w:tabs>
        <w:spacing w:line="480" w:lineRule="auto"/>
        <w:ind w:left="2954" w:hanging="1694"/>
        <w:jc w:val="both"/>
        <w:rPr>
          <w:rFonts w:ascii="Arial" w:hAnsi="Arial" w:cs="Arial"/>
          <w:lang w:val="es-MX"/>
        </w:rPr>
      </w:pPr>
      <w:r>
        <w:rPr>
          <w:rFonts w:ascii="Arial" w:hAnsi="Arial" w:cs="Arial"/>
          <w:lang w:val="es-MX"/>
        </w:rPr>
        <w:tab/>
      </w:r>
      <w:r w:rsidRPr="00D04397">
        <w:rPr>
          <w:rFonts w:ascii="Arial" w:hAnsi="Arial" w:cs="Arial"/>
          <w:position w:val="-6"/>
          <w:lang w:val="es-MX"/>
        </w:rPr>
        <w:object w:dxaOrig="200" w:dyaOrig="220">
          <v:shape id="_x0000_i1034" type="#_x0000_t75" style="width:10pt;height:11pt" o:ole="">
            <v:imagedata r:id="rId30" o:title=""/>
          </v:shape>
          <o:OLEObject Type="Embed" ProgID="Equation.3" ShapeID="_x0000_i1034" DrawAspect="Content" ObjectID="_1346840630" r:id="rId31"/>
        </w:object>
      </w:r>
      <w:r>
        <w:rPr>
          <w:rFonts w:ascii="Arial" w:hAnsi="Arial" w:cs="Arial"/>
          <w:lang w:val="es-MX"/>
        </w:rPr>
        <w:t xml:space="preserve"> </w:t>
      </w:r>
      <w:r w:rsidR="00985F85">
        <w:rPr>
          <w:rFonts w:ascii="Arial" w:hAnsi="Arial" w:cs="Arial"/>
          <w:lang w:val="es-MX"/>
        </w:rPr>
        <w:tab/>
      </w:r>
      <w:r>
        <w:rPr>
          <w:rFonts w:ascii="Arial" w:hAnsi="Arial" w:cs="Arial"/>
          <w:lang w:val="es-MX"/>
        </w:rPr>
        <w:t xml:space="preserve">= Errores de los puntos a la recta, es una variable aleatoria normal con media 0 y desviación estándar </w:t>
      </w:r>
      <w:r w:rsidR="00985F85" w:rsidRPr="00D04397">
        <w:rPr>
          <w:rFonts w:ascii="Arial" w:hAnsi="Arial" w:cs="Arial"/>
          <w:position w:val="-6"/>
          <w:lang w:val="es-MX"/>
        </w:rPr>
        <w:object w:dxaOrig="340" w:dyaOrig="320">
          <v:shape id="_x0000_i1035" type="#_x0000_t75" style="width:17pt;height:16pt" o:ole="">
            <v:imagedata r:id="rId32" o:title=""/>
          </v:shape>
          <o:OLEObject Type="Embed" ProgID="Equation.3" ShapeID="_x0000_i1035" DrawAspect="Content" ObjectID="_1346840631" r:id="rId33"/>
        </w:object>
      </w:r>
    </w:p>
    <w:p w:rsidR="00D04397" w:rsidRDefault="00D04397" w:rsidP="00F635A8">
      <w:pPr>
        <w:spacing w:line="480" w:lineRule="auto"/>
        <w:ind w:left="1260"/>
        <w:jc w:val="both"/>
        <w:rPr>
          <w:rFonts w:ascii="Arial" w:hAnsi="Arial" w:cs="Arial"/>
          <w:lang w:val="es-MX"/>
        </w:rPr>
      </w:pPr>
    </w:p>
    <w:p w:rsidR="001355D7" w:rsidRDefault="00985F85" w:rsidP="00F635A8">
      <w:pPr>
        <w:spacing w:line="480" w:lineRule="auto"/>
        <w:ind w:left="1260"/>
        <w:jc w:val="both"/>
        <w:rPr>
          <w:rFonts w:ascii="Arial" w:hAnsi="Arial" w:cs="Arial"/>
          <w:lang w:val="es-MX"/>
        </w:rPr>
      </w:pPr>
      <w:r>
        <w:rPr>
          <w:rFonts w:ascii="Arial" w:hAnsi="Arial" w:cs="Arial"/>
          <w:lang w:val="es-MX"/>
        </w:rPr>
        <w:t>La</w:t>
      </w:r>
      <w:r w:rsidR="001355D7">
        <w:rPr>
          <w:rFonts w:ascii="Arial" w:hAnsi="Arial" w:cs="Arial"/>
          <w:lang w:val="es-MX"/>
        </w:rPr>
        <w:t xml:space="preserve"> recta </w:t>
      </w:r>
      <w:r w:rsidR="00D04397">
        <w:rPr>
          <w:rFonts w:ascii="Arial" w:hAnsi="Arial" w:cs="Arial"/>
          <w:lang w:val="es-MX"/>
        </w:rPr>
        <w:t xml:space="preserve">estimada </w:t>
      </w:r>
      <w:r>
        <w:rPr>
          <w:rFonts w:ascii="Arial" w:hAnsi="Arial" w:cs="Arial"/>
          <w:lang w:val="es-MX"/>
        </w:rPr>
        <w:t>a partir de este modelo se la conoce como Línea de Regresión de Mínimos Cuadrados y tiene la forma:</w:t>
      </w:r>
    </w:p>
    <w:p w:rsidR="00985F85" w:rsidRDefault="00985F85" w:rsidP="00F635A8">
      <w:pPr>
        <w:spacing w:line="480" w:lineRule="auto"/>
        <w:ind w:left="1260"/>
        <w:jc w:val="center"/>
        <w:rPr>
          <w:rFonts w:ascii="Arial" w:hAnsi="Arial" w:cs="Arial"/>
          <w:lang w:val="es-MX"/>
        </w:rPr>
      </w:pPr>
      <w:r w:rsidRPr="00985F85">
        <w:rPr>
          <w:rFonts w:ascii="Arial" w:hAnsi="Arial" w:cs="Arial"/>
          <w:position w:val="-12"/>
          <w:lang w:val="es-MX"/>
        </w:rPr>
        <w:object w:dxaOrig="1219" w:dyaOrig="360">
          <v:shape id="_x0000_i1036" type="#_x0000_t75" style="width:70pt;height:21pt" o:ole="">
            <v:imagedata r:id="rId34" o:title=""/>
          </v:shape>
          <o:OLEObject Type="Embed" ProgID="Equation.3" ShapeID="_x0000_i1036" DrawAspect="Content" ObjectID="_1346840632" r:id="rId35"/>
        </w:object>
      </w:r>
    </w:p>
    <w:p w:rsidR="00985F85" w:rsidRDefault="00985F85" w:rsidP="00F635A8">
      <w:pPr>
        <w:tabs>
          <w:tab w:val="left" w:pos="2160"/>
          <w:tab w:val="left" w:pos="2700"/>
        </w:tabs>
        <w:spacing w:line="480" w:lineRule="auto"/>
        <w:ind w:left="2926" w:hanging="1666"/>
        <w:jc w:val="both"/>
        <w:rPr>
          <w:rFonts w:ascii="Arial" w:hAnsi="Arial" w:cs="Arial"/>
          <w:lang w:val="es-MX"/>
        </w:rPr>
      </w:pPr>
      <w:r w:rsidRPr="00D04397">
        <w:rPr>
          <w:rFonts w:ascii="Arial" w:hAnsi="Arial" w:cs="Arial"/>
          <w:lang w:val="es-MX"/>
        </w:rPr>
        <w:t>Donde</w:t>
      </w:r>
      <w:r>
        <w:rPr>
          <w:rFonts w:ascii="Arial" w:hAnsi="Arial" w:cs="Arial"/>
          <w:lang w:val="es-MX"/>
        </w:rPr>
        <w:t>:</w:t>
      </w:r>
      <w:r>
        <w:rPr>
          <w:rFonts w:ascii="Arial" w:hAnsi="Arial" w:cs="Arial"/>
          <w:lang w:val="es-MX"/>
        </w:rPr>
        <w:tab/>
      </w:r>
      <w:r w:rsidRPr="00D04397">
        <w:rPr>
          <w:rFonts w:ascii="Arial" w:hAnsi="Arial" w:cs="Arial"/>
          <w:position w:val="-12"/>
          <w:lang w:val="es-MX"/>
        </w:rPr>
        <w:object w:dxaOrig="260" w:dyaOrig="360">
          <v:shape id="_x0000_i1037" type="#_x0000_t75" style="width:13pt;height:18pt" o:ole="">
            <v:imagedata r:id="rId36" o:title=""/>
          </v:shape>
          <o:OLEObject Type="Embed" ProgID="Equation.3" ShapeID="_x0000_i1037" DrawAspect="Content" ObjectID="_1346840633" r:id="rId37"/>
        </w:object>
      </w:r>
      <w:r>
        <w:rPr>
          <w:rFonts w:ascii="Arial" w:hAnsi="Arial" w:cs="Arial"/>
          <w:lang w:val="es-MX"/>
        </w:rPr>
        <w:t xml:space="preserve"> </w:t>
      </w:r>
      <w:r>
        <w:rPr>
          <w:rFonts w:ascii="Arial" w:hAnsi="Arial" w:cs="Arial"/>
          <w:lang w:val="es-MX"/>
        </w:rPr>
        <w:tab/>
        <w:t xml:space="preserve">= Estimador de  </w:t>
      </w:r>
      <w:r w:rsidRPr="00D04397">
        <w:rPr>
          <w:rFonts w:ascii="Arial" w:hAnsi="Arial" w:cs="Arial"/>
          <w:position w:val="-12"/>
          <w:lang w:val="es-MX"/>
        </w:rPr>
        <w:object w:dxaOrig="300" w:dyaOrig="360">
          <v:shape id="_x0000_i1038" type="#_x0000_t75" style="width:15pt;height:18pt" o:ole="">
            <v:imagedata r:id="rId26" o:title=""/>
          </v:shape>
          <o:OLEObject Type="Embed" ProgID="Equation.3" ShapeID="_x0000_i1038" DrawAspect="Content" ObjectID="_1346840634" r:id="rId38"/>
        </w:object>
      </w:r>
      <w:r>
        <w:rPr>
          <w:rFonts w:ascii="Arial" w:hAnsi="Arial" w:cs="Arial"/>
          <w:lang w:val="es-MX"/>
        </w:rPr>
        <w:t>, Intercepto de la recta estimada.</w:t>
      </w:r>
    </w:p>
    <w:p w:rsidR="00985F85" w:rsidRDefault="00985F85" w:rsidP="00F635A8">
      <w:pPr>
        <w:tabs>
          <w:tab w:val="left" w:pos="2160"/>
          <w:tab w:val="left" w:pos="2700"/>
        </w:tabs>
        <w:spacing w:line="480" w:lineRule="auto"/>
        <w:ind w:left="2926" w:hanging="1666"/>
        <w:jc w:val="both"/>
        <w:rPr>
          <w:rFonts w:ascii="Arial" w:hAnsi="Arial" w:cs="Arial"/>
          <w:lang w:val="es-MX"/>
        </w:rPr>
      </w:pPr>
      <w:r>
        <w:rPr>
          <w:rFonts w:ascii="Arial" w:hAnsi="Arial" w:cs="Arial"/>
          <w:lang w:val="es-MX"/>
        </w:rPr>
        <w:tab/>
      </w:r>
      <w:r w:rsidR="0051207D" w:rsidRPr="00D04397">
        <w:rPr>
          <w:rFonts w:ascii="Arial" w:hAnsi="Arial" w:cs="Arial"/>
          <w:position w:val="-10"/>
          <w:lang w:val="es-MX"/>
        </w:rPr>
        <w:object w:dxaOrig="240" w:dyaOrig="340">
          <v:shape id="_x0000_i1039" type="#_x0000_t75" style="width:12pt;height:17pt" o:ole="">
            <v:imagedata r:id="rId39" o:title=""/>
          </v:shape>
          <o:OLEObject Type="Embed" ProgID="Equation.3" ShapeID="_x0000_i1039" DrawAspect="Content" ObjectID="_1346840635" r:id="rId40"/>
        </w:object>
      </w:r>
      <w:r>
        <w:rPr>
          <w:rFonts w:ascii="Arial" w:hAnsi="Arial" w:cs="Arial"/>
          <w:lang w:val="es-MX"/>
        </w:rPr>
        <w:t xml:space="preserve"> </w:t>
      </w:r>
      <w:r>
        <w:rPr>
          <w:rFonts w:ascii="Arial" w:hAnsi="Arial" w:cs="Arial"/>
          <w:lang w:val="es-MX"/>
        </w:rPr>
        <w:tab/>
        <w:t xml:space="preserve">= Estimador de </w:t>
      </w:r>
      <w:r w:rsidRPr="00D04397">
        <w:rPr>
          <w:rFonts w:ascii="Arial" w:hAnsi="Arial" w:cs="Arial"/>
          <w:position w:val="-10"/>
          <w:lang w:val="es-MX"/>
        </w:rPr>
        <w:object w:dxaOrig="279" w:dyaOrig="340">
          <v:shape id="_x0000_i1040" type="#_x0000_t75" style="width:14pt;height:17pt" o:ole="">
            <v:imagedata r:id="rId28" o:title=""/>
          </v:shape>
          <o:OLEObject Type="Embed" ProgID="Equation.3" ShapeID="_x0000_i1040" DrawAspect="Content" ObjectID="_1346840636" r:id="rId41"/>
        </w:object>
      </w:r>
      <w:r>
        <w:rPr>
          <w:rFonts w:ascii="Arial" w:hAnsi="Arial" w:cs="Arial"/>
          <w:lang w:val="es-MX"/>
        </w:rPr>
        <w:t>, la pendiente de la recta estimada.</w:t>
      </w:r>
    </w:p>
    <w:p w:rsidR="00985F85" w:rsidRDefault="00985F85" w:rsidP="00F635A8">
      <w:pPr>
        <w:spacing w:line="480" w:lineRule="auto"/>
        <w:ind w:left="1260"/>
        <w:jc w:val="both"/>
        <w:rPr>
          <w:rFonts w:ascii="Arial" w:hAnsi="Arial" w:cs="Arial"/>
          <w:lang w:val="es-MX"/>
        </w:rPr>
      </w:pPr>
    </w:p>
    <w:p w:rsidR="00315858" w:rsidRDefault="0051207D" w:rsidP="00F635A8">
      <w:pPr>
        <w:spacing w:line="480" w:lineRule="auto"/>
        <w:ind w:left="1260"/>
        <w:jc w:val="both"/>
        <w:rPr>
          <w:rFonts w:ascii="Arial" w:hAnsi="Arial" w:cs="Arial"/>
          <w:lang w:val="es-MX"/>
        </w:rPr>
      </w:pPr>
      <w:r>
        <w:rPr>
          <w:rFonts w:ascii="Arial" w:hAnsi="Arial" w:cs="Arial"/>
          <w:lang w:val="es-MX"/>
        </w:rPr>
        <w:t xml:space="preserve">La mayoría de paquetes estadísticos calculan los estimadores </w:t>
      </w:r>
      <w:r w:rsidRPr="00D04397">
        <w:rPr>
          <w:rFonts w:ascii="Arial" w:hAnsi="Arial" w:cs="Arial"/>
          <w:position w:val="-12"/>
          <w:lang w:val="es-MX"/>
        </w:rPr>
        <w:object w:dxaOrig="260" w:dyaOrig="360">
          <v:shape id="_x0000_i1041" type="#_x0000_t75" style="width:13pt;height:18pt" o:ole="">
            <v:imagedata r:id="rId36" o:title=""/>
          </v:shape>
          <o:OLEObject Type="Embed" ProgID="Equation.3" ShapeID="_x0000_i1041" DrawAspect="Content" ObjectID="_1346840637" r:id="rId42"/>
        </w:object>
      </w:r>
      <w:r>
        <w:rPr>
          <w:rFonts w:ascii="Arial" w:hAnsi="Arial" w:cs="Arial"/>
          <w:lang w:val="es-MX"/>
        </w:rPr>
        <w:t xml:space="preserve"> y </w:t>
      </w:r>
      <w:r w:rsidRPr="00D04397">
        <w:rPr>
          <w:rFonts w:ascii="Arial" w:hAnsi="Arial" w:cs="Arial"/>
          <w:position w:val="-10"/>
          <w:lang w:val="es-MX"/>
        </w:rPr>
        <w:object w:dxaOrig="240" w:dyaOrig="340">
          <v:shape id="_x0000_i1042" type="#_x0000_t75" style="width:12pt;height:17pt" o:ole="">
            <v:imagedata r:id="rId39" o:title=""/>
          </v:shape>
          <o:OLEObject Type="Embed" ProgID="Equation.3" ShapeID="_x0000_i1042" DrawAspect="Content" ObjectID="_1346840638" r:id="rId43"/>
        </w:object>
      </w:r>
      <w:r>
        <w:rPr>
          <w:rFonts w:ascii="Arial" w:hAnsi="Arial" w:cs="Arial"/>
          <w:lang w:val="es-MX"/>
        </w:rPr>
        <w:t xml:space="preserve"> en una tabla de regresión, a continuación un ejemplo </w:t>
      </w:r>
      <w:r w:rsidR="001B363E">
        <w:rPr>
          <w:rFonts w:ascii="Arial" w:hAnsi="Arial" w:cs="Arial"/>
          <w:lang w:val="es-MX"/>
        </w:rPr>
        <w:t>de un</w:t>
      </w:r>
      <w:r>
        <w:rPr>
          <w:rFonts w:ascii="Arial" w:hAnsi="Arial" w:cs="Arial"/>
          <w:lang w:val="es-MX"/>
        </w:rPr>
        <w:t xml:space="preserve"> caso realizado en el paquete </w:t>
      </w:r>
      <w:r>
        <w:rPr>
          <w:rFonts w:ascii="Arial" w:hAnsi="Arial" w:cs="Arial"/>
          <w:i/>
          <w:lang w:val="es-MX"/>
        </w:rPr>
        <w:t>Data Desk 10.0</w:t>
      </w:r>
      <w:r>
        <w:rPr>
          <w:rFonts w:ascii="Arial" w:hAnsi="Arial" w:cs="Arial"/>
          <w:lang w:val="es-MX"/>
        </w:rPr>
        <w:t>.</w:t>
      </w:r>
    </w:p>
    <w:p w:rsidR="0051207D" w:rsidRDefault="0051207D" w:rsidP="00CC035D">
      <w:pPr>
        <w:spacing w:line="480" w:lineRule="auto"/>
        <w:jc w:val="both"/>
        <w:rPr>
          <w:rFonts w:ascii="Arial" w:hAnsi="Arial" w:cs="Arial"/>
          <w:lang w:val="es-MX"/>
        </w:rPr>
      </w:pPr>
    </w:p>
    <w:p w:rsidR="0051207D" w:rsidRPr="0051207D" w:rsidRDefault="00DB2183" w:rsidP="00CC035D">
      <w:pPr>
        <w:spacing w:line="480" w:lineRule="auto"/>
        <w:jc w:val="right"/>
        <w:rPr>
          <w:rFonts w:ascii="Arial" w:hAnsi="Arial" w:cs="Arial"/>
          <w:lang w:val="es-MX"/>
        </w:rPr>
      </w:pPr>
      <w:r>
        <w:rPr>
          <w:rFonts w:ascii="Arial" w:hAnsi="Arial" w:cs="Arial"/>
          <w:noProof/>
        </w:rPr>
        <w:lastRenderedPageBreak/>
        <w:pict>
          <v:shape id="_x0000_s1037" type="#_x0000_t75" style="position:absolute;left:0;text-align:left;margin-left:9.6pt;margin-top:110.85pt;width:13.4pt;height:18.4pt;z-index:251563008">
            <v:imagedata r:id="rId44" o:title=""/>
          </v:shape>
          <o:OLEObject Type="Embed" ProgID="Equation.3" ShapeID="_x0000_s1037" DrawAspect="Content" ObjectID="_1346840656" r:id="rId45"/>
        </w:pict>
      </w:r>
      <w:r>
        <w:rPr>
          <w:rFonts w:ascii="Arial" w:hAnsi="Arial" w:cs="Arial"/>
          <w:noProof/>
        </w:rPr>
        <w:pict>
          <v:shape id="_x0000_s1038" type="#_x0000_t75" style="position:absolute;left:0;text-align:left;margin-left:11.65pt;margin-top:127.15pt;width:11.7pt;height:16.75pt;z-index:251564032">
            <v:imagedata r:id="rId46" o:title=""/>
          </v:shape>
          <o:OLEObject Type="Embed" ProgID="Equation.3" ShapeID="_x0000_s1038" DrawAspect="Content" ObjectID="_1346840657" r:id="rId47"/>
        </w:pict>
      </w:r>
      <w:r>
        <w:rPr>
          <w:noProof/>
        </w:rPr>
        <w:pict>
          <v:line id="_x0000_s1045" style="position:absolute;left:0;text-align:left;z-index:251566080" from="24.7pt,134.8pt" to="69.7pt,134.8pt" strokecolor="red">
            <v:stroke endarrow="block"/>
          </v:line>
        </w:pict>
      </w:r>
      <w:r>
        <w:rPr>
          <w:noProof/>
        </w:rPr>
        <w:pict>
          <v:line id="_x0000_s1044" style="position:absolute;left:0;text-align:left;z-index:251565056" from="25.2pt,124.1pt" to="70.2pt,124.1pt" strokecolor="red">
            <v:stroke endarrow="block"/>
          </v:line>
        </w:pict>
      </w:r>
      <w:r>
        <w:rPr>
          <w:rFonts w:ascii="Arial" w:hAnsi="Arial" w:cs="Arial"/>
          <w:noProof/>
        </w:rPr>
        <w:pict>
          <v:line id="_x0000_s1058" style="position:absolute;left:0;text-align:left;flip:y;z-index:251571200" from="24.95pt,82.45pt" to="24.95pt,91.45pt" strokecolor="red"/>
        </w:pict>
      </w:r>
      <w:r>
        <w:rPr>
          <w:rFonts w:ascii="Arial" w:hAnsi="Arial" w:cs="Arial"/>
          <w:noProof/>
        </w:rPr>
        <w:pict>
          <v:shapetype id="_x0000_t202" coordsize="21600,21600" o:spt="202" path="m,l,21600r21600,l21600,xe">
            <v:stroke joinstyle="miter"/>
            <v:path gradientshapeok="t" o:connecttype="rect"/>
          </v:shapetype>
          <v:shape id="_x0000_s1055" type="#_x0000_t202" style="position:absolute;left:0;text-align:left;margin-left:-13pt;margin-top:16.1pt;width:1in;height:63pt;z-index:251570176" filled="f" stroked="f">
            <v:textbox style="mso-next-textbox:#_x0000_s1055">
              <w:txbxContent>
                <w:p w:rsidR="00895598" w:rsidRPr="00D458D8" w:rsidRDefault="00895598" w:rsidP="001E3204">
                  <w:pPr>
                    <w:jc w:val="center"/>
                    <w:rPr>
                      <w:rFonts w:ascii="Arial" w:hAnsi="Arial" w:cs="Arial"/>
                      <w:sz w:val="20"/>
                      <w:szCs w:val="20"/>
                    </w:rPr>
                  </w:pPr>
                  <w:r w:rsidRPr="00D458D8">
                    <w:rPr>
                      <w:rFonts w:ascii="Arial" w:hAnsi="Arial" w:cs="Arial"/>
                      <w:sz w:val="20"/>
                      <w:szCs w:val="20"/>
                    </w:rPr>
                    <w:t>Suma Cuadrát</w:t>
                  </w:r>
                  <w:r>
                    <w:rPr>
                      <w:rFonts w:ascii="Arial" w:hAnsi="Arial" w:cs="Arial"/>
                      <w:sz w:val="20"/>
                      <w:szCs w:val="20"/>
                    </w:rPr>
                    <w:t>ica del Error - SCE (Residuos)</w:t>
                  </w:r>
                </w:p>
              </w:txbxContent>
            </v:textbox>
          </v:shape>
        </w:pict>
      </w:r>
      <w:r>
        <w:rPr>
          <w:rFonts w:ascii="Arial" w:hAnsi="Arial" w:cs="Arial"/>
          <w:noProof/>
        </w:rPr>
        <w:pict>
          <v:line id="_x0000_s1052" style="position:absolute;left:0;text-align:left;z-index:251569152" from="24.7pt,92.35pt" to="69.7pt,92.35pt" strokecolor="red">
            <v:stroke endarrow="block"/>
          </v:line>
        </w:pict>
      </w:r>
      <w:r>
        <w:rPr>
          <w:rFonts w:ascii="Arial" w:hAnsi="Arial" w:cs="Arial"/>
          <w:noProof/>
        </w:rPr>
        <w:pict>
          <v:oval id="_x0000_s1049" style="position:absolute;left:0;text-align:left;margin-left:130.6pt;margin-top:85.05pt;width:45pt;height:15.6pt;z-index:251568128" filled="f" strokecolor="red" strokeweight="1pt">
            <v:stroke dashstyle="dash"/>
          </v:oval>
        </w:pict>
      </w:r>
      <w:r>
        <w:rPr>
          <w:rFonts w:ascii="Arial" w:hAnsi="Arial" w:cs="Arial"/>
          <w:noProof/>
        </w:rPr>
        <w:pict>
          <v:oval id="_x0000_s1048" style="position:absolute;left:0;text-align:left;margin-left:141.3pt;margin-top:114.25pt;width:45pt;height:30.4pt;z-index:251567104" filled="f" strokecolor="red" strokeweight="1pt">
            <v:stroke dashstyle="dash"/>
          </v:oval>
        </w:pict>
      </w:r>
      <w:r w:rsidR="00837A85">
        <w:rPr>
          <w:rFonts w:ascii="Arial" w:hAnsi="Arial" w:cs="Arial"/>
          <w:noProof/>
          <w:lang w:val="en-US" w:eastAsia="en-US"/>
        </w:rPr>
        <w:drawing>
          <wp:inline distT="0" distB="0" distL="0" distR="0">
            <wp:extent cx="4356100" cy="1981200"/>
            <wp:effectExtent l="1905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srcRect t="6076" r="57957" b="68459"/>
                    <a:stretch>
                      <a:fillRect/>
                    </a:stretch>
                  </pic:blipFill>
                  <pic:spPr bwMode="auto">
                    <a:xfrm>
                      <a:off x="0" y="0"/>
                      <a:ext cx="4356100" cy="1981200"/>
                    </a:xfrm>
                    <a:prstGeom prst="rect">
                      <a:avLst/>
                    </a:prstGeom>
                    <a:noFill/>
                    <a:ln w="9525">
                      <a:noFill/>
                      <a:miter lim="800000"/>
                      <a:headEnd/>
                      <a:tailEnd/>
                    </a:ln>
                  </pic:spPr>
                </pic:pic>
              </a:graphicData>
            </a:graphic>
          </wp:inline>
        </w:drawing>
      </w:r>
    </w:p>
    <w:p w:rsidR="00F623D4" w:rsidRDefault="009D5EC9" w:rsidP="009308BB">
      <w:pPr>
        <w:spacing w:line="360" w:lineRule="auto"/>
        <w:jc w:val="center"/>
        <w:rPr>
          <w:rFonts w:ascii="Arial" w:hAnsi="Arial" w:cs="Arial"/>
          <w:lang w:val="es-MX"/>
        </w:rPr>
      </w:pPr>
      <w:r w:rsidRPr="009D5EC9">
        <w:rPr>
          <w:rFonts w:ascii="Arial" w:hAnsi="Arial" w:cs="Arial"/>
          <w:b/>
          <w:lang w:val="es-MX"/>
        </w:rPr>
        <w:t>FIGURA 2.6.</w:t>
      </w:r>
      <w:r>
        <w:rPr>
          <w:rFonts w:ascii="Arial" w:hAnsi="Arial" w:cs="Arial"/>
          <w:lang w:val="es-MX"/>
        </w:rPr>
        <w:t xml:space="preserve"> VENTANA RESULTANTE DE UN CÁLCULO DE REGRESIÓN EN DATA DESK 10.0</w:t>
      </w:r>
    </w:p>
    <w:p w:rsidR="00F623D4" w:rsidRDefault="00F623D4" w:rsidP="009308BB">
      <w:pPr>
        <w:spacing w:line="360" w:lineRule="auto"/>
        <w:rPr>
          <w:rFonts w:ascii="Arial" w:hAnsi="Arial" w:cs="Arial"/>
          <w:lang w:val="es-MX"/>
        </w:rPr>
      </w:pPr>
      <w:r>
        <w:rPr>
          <w:rFonts w:ascii="Arial" w:hAnsi="Arial" w:cs="Arial"/>
          <w:b/>
          <w:lang w:val="es-MX"/>
        </w:rPr>
        <w:t xml:space="preserve">Elaborado por:  </w:t>
      </w:r>
      <w:r>
        <w:rPr>
          <w:rFonts w:ascii="Arial" w:hAnsi="Arial" w:cs="Arial"/>
          <w:lang w:val="es-MX"/>
        </w:rPr>
        <w:t>Billy Andrade García</w:t>
      </w:r>
    </w:p>
    <w:p w:rsidR="009308BB" w:rsidRDefault="009308BB" w:rsidP="009308BB">
      <w:pPr>
        <w:spacing w:line="360" w:lineRule="auto"/>
        <w:rPr>
          <w:rFonts w:ascii="Arial" w:hAnsi="Arial" w:cs="Arial"/>
          <w:lang w:val="es-MX"/>
        </w:rPr>
      </w:pPr>
    </w:p>
    <w:p w:rsidR="002803F0" w:rsidRDefault="002803F0" w:rsidP="00F635A8">
      <w:pPr>
        <w:spacing w:line="480" w:lineRule="auto"/>
        <w:ind w:left="1260"/>
        <w:jc w:val="both"/>
        <w:rPr>
          <w:rFonts w:ascii="Arial" w:hAnsi="Arial" w:cs="Arial"/>
          <w:lang w:val="es-MX"/>
        </w:rPr>
      </w:pPr>
      <w:r>
        <w:rPr>
          <w:rFonts w:ascii="Arial" w:hAnsi="Arial" w:cs="Arial"/>
          <w:b/>
          <w:lang w:val="es-MX"/>
        </w:rPr>
        <w:t xml:space="preserve">R cuadrado </w:t>
      </w:r>
      <w:r>
        <w:rPr>
          <w:rFonts w:ascii="Arial" w:hAnsi="Arial" w:cs="Arial"/>
          <w:lang w:val="es-MX"/>
        </w:rPr>
        <w:t xml:space="preserve">(R squared) en regresión es la fracción porcentual de la variación en valores de </w:t>
      </w:r>
      <w:r w:rsidRPr="00315858">
        <w:rPr>
          <w:rFonts w:ascii="Arial" w:hAnsi="Arial" w:cs="Arial"/>
          <w:position w:val="-10"/>
          <w:lang w:val="es-MX"/>
        </w:rPr>
        <w:object w:dxaOrig="220" w:dyaOrig="260">
          <v:shape id="_x0000_i1043" type="#_x0000_t75" style="width:11pt;height:13pt" o:ole="">
            <v:imagedata r:id="rId49" o:title=""/>
          </v:shape>
          <o:OLEObject Type="Embed" ProgID="Equation.3" ShapeID="_x0000_i1043" DrawAspect="Content" ObjectID="_1346840639" r:id="rId50"/>
        </w:object>
      </w:r>
      <w:r>
        <w:rPr>
          <w:rFonts w:ascii="Arial" w:hAnsi="Arial" w:cs="Arial"/>
          <w:lang w:val="es-MX"/>
        </w:rPr>
        <w:t xml:space="preserve"> explicada por la regresión de mínimos cuadrados de </w:t>
      </w:r>
      <w:r w:rsidRPr="00315858">
        <w:rPr>
          <w:rFonts w:ascii="Arial" w:hAnsi="Arial" w:cs="Arial"/>
          <w:position w:val="-10"/>
          <w:lang w:val="es-MX"/>
        </w:rPr>
        <w:object w:dxaOrig="220" w:dyaOrig="260">
          <v:shape id="_x0000_i1044" type="#_x0000_t75" style="width:11pt;height:13pt" o:ole="">
            <v:imagedata r:id="rId49" o:title=""/>
          </v:shape>
          <o:OLEObject Type="Embed" ProgID="Equation.3" ShapeID="_x0000_i1044" DrawAspect="Content" ObjectID="_1346840640" r:id="rId51"/>
        </w:object>
      </w:r>
      <w:r>
        <w:rPr>
          <w:rFonts w:ascii="Arial" w:hAnsi="Arial" w:cs="Arial"/>
          <w:lang w:val="es-MX"/>
        </w:rPr>
        <w:t xml:space="preserve"> en </w:t>
      </w:r>
      <w:r w:rsidRPr="002803F0">
        <w:rPr>
          <w:rFonts w:ascii="Arial" w:hAnsi="Arial" w:cs="Arial"/>
          <w:position w:val="-6"/>
          <w:lang w:val="es-MX"/>
        </w:rPr>
        <w:object w:dxaOrig="200" w:dyaOrig="220">
          <v:shape id="_x0000_i1045" type="#_x0000_t75" style="width:10pt;height:11pt" o:ole="">
            <v:imagedata r:id="rId52" o:title=""/>
          </v:shape>
          <o:OLEObject Type="Embed" ProgID="Equation.3" ShapeID="_x0000_i1045" DrawAspect="Content" ObjectID="_1346840641" r:id="rId53"/>
        </w:object>
      </w:r>
      <w:r>
        <w:rPr>
          <w:rFonts w:ascii="Arial" w:hAnsi="Arial" w:cs="Arial"/>
          <w:lang w:val="es-MX"/>
        </w:rPr>
        <w:t>.</w:t>
      </w:r>
    </w:p>
    <w:p w:rsidR="00E411EB" w:rsidRDefault="00E411EB" w:rsidP="00F635A8">
      <w:pPr>
        <w:spacing w:line="480" w:lineRule="auto"/>
        <w:ind w:left="1260"/>
        <w:jc w:val="both"/>
        <w:rPr>
          <w:rFonts w:ascii="Arial" w:hAnsi="Arial" w:cs="Arial"/>
          <w:lang w:val="es-MX"/>
        </w:rPr>
      </w:pPr>
    </w:p>
    <w:p w:rsidR="00A40F1B" w:rsidRPr="00BD71E7" w:rsidRDefault="00A40F1B" w:rsidP="00F635A8">
      <w:pPr>
        <w:pStyle w:val="Ttulo3"/>
        <w:spacing w:before="0" w:after="0" w:line="480" w:lineRule="auto"/>
        <w:ind w:left="1260" w:hanging="720"/>
        <w:rPr>
          <w:sz w:val="24"/>
          <w:lang w:val="es-MX"/>
        </w:rPr>
      </w:pPr>
      <w:bookmarkStart w:id="59" w:name="_Toc132703972"/>
      <w:bookmarkStart w:id="60" w:name="_Toc138606046"/>
      <w:r>
        <w:rPr>
          <w:sz w:val="24"/>
          <w:lang w:val="es-MX"/>
        </w:rPr>
        <w:t>2.</w:t>
      </w:r>
      <w:r w:rsidR="00E73AFE">
        <w:rPr>
          <w:sz w:val="24"/>
          <w:lang w:val="es-MX"/>
        </w:rPr>
        <w:t>4</w:t>
      </w:r>
      <w:r w:rsidR="00F635A8">
        <w:rPr>
          <w:sz w:val="24"/>
          <w:lang w:val="es-MX"/>
        </w:rPr>
        <w:t>.3</w:t>
      </w:r>
      <w:r w:rsidR="00F635A8">
        <w:rPr>
          <w:sz w:val="24"/>
          <w:lang w:val="es-MX"/>
        </w:rPr>
        <w:tab/>
      </w:r>
      <w:r w:rsidR="00DB2183">
        <w:rPr>
          <w:sz w:val="24"/>
          <w:lang w:val="es-MX"/>
        </w:rPr>
        <w:t>Tablas de Contingencia para pruebas de independencia</w:t>
      </w:r>
      <w:bookmarkEnd w:id="59"/>
      <w:bookmarkEnd w:id="60"/>
    </w:p>
    <w:p w:rsidR="00A40F1B" w:rsidRDefault="00673FB1" w:rsidP="00F635A8">
      <w:pPr>
        <w:spacing w:line="480" w:lineRule="auto"/>
        <w:ind w:left="1260"/>
        <w:jc w:val="both"/>
        <w:rPr>
          <w:rFonts w:ascii="Arial" w:hAnsi="Arial" w:cs="Arial"/>
          <w:lang w:val="es-MX"/>
        </w:rPr>
      </w:pPr>
      <w:r>
        <w:rPr>
          <w:rFonts w:ascii="Arial" w:hAnsi="Arial" w:cs="Arial"/>
          <w:lang w:val="es-MX"/>
        </w:rPr>
        <w:t xml:space="preserve">Las tablas de contingencia se utilizan para analizar la relación que existe entre dos variables cualitativas o categóricas, cada una con sus diferentes categorías se grafican en filas y columnas de una tabla que en sus casilleros intersecantes se anotan las frecuencias absolutas (o conteos) de todos los casos que cumplan las dos condiciones interesecantes de las variables, esta frecuencia se la conoce como </w:t>
      </w:r>
      <w:r>
        <w:rPr>
          <w:rFonts w:ascii="Arial" w:hAnsi="Arial" w:cs="Arial"/>
          <w:i/>
          <w:lang w:val="es-MX"/>
        </w:rPr>
        <w:t>frecuencia conjunta</w:t>
      </w:r>
      <w:r>
        <w:rPr>
          <w:rFonts w:ascii="Arial" w:hAnsi="Arial" w:cs="Arial"/>
          <w:lang w:val="es-MX"/>
        </w:rPr>
        <w:t xml:space="preserve">; estas frecuencias pueden ser llevadas a frecuencias relativas (o </w:t>
      </w:r>
      <w:r>
        <w:rPr>
          <w:rFonts w:ascii="Arial" w:hAnsi="Arial" w:cs="Arial"/>
          <w:lang w:val="es-MX"/>
        </w:rPr>
        <w:lastRenderedPageBreak/>
        <w:t xml:space="preserve">porcentajes); en la última fila y columna se anotarán los totales de filas y los totales de columna, llamados </w:t>
      </w:r>
      <w:r w:rsidRPr="00673FB1">
        <w:rPr>
          <w:rFonts w:ascii="Arial" w:hAnsi="Arial" w:cs="Arial"/>
          <w:i/>
          <w:lang w:val="es-MX"/>
        </w:rPr>
        <w:t>frecuencias marginales</w:t>
      </w:r>
      <w:r>
        <w:rPr>
          <w:rFonts w:ascii="Arial" w:hAnsi="Arial" w:cs="Arial"/>
          <w:i/>
          <w:lang w:val="es-MX"/>
        </w:rPr>
        <w:t>,</w:t>
      </w:r>
      <w:r>
        <w:rPr>
          <w:rFonts w:ascii="Arial" w:hAnsi="Arial" w:cs="Arial"/>
          <w:lang w:val="es-MX"/>
        </w:rPr>
        <w:t xml:space="preserve"> un ejemplo de una tabla sería</w:t>
      </w:r>
      <w:r w:rsidR="00F730DD">
        <w:rPr>
          <w:rFonts w:ascii="Arial" w:hAnsi="Arial" w:cs="Arial"/>
          <w:lang w:val="es-MX"/>
        </w:rPr>
        <w:t xml:space="preserve"> el análisis de relación que existe entre el Sexo y </w:t>
      </w:r>
      <w:smartTag w:uri="urn:schemas-microsoft-com:office:smarttags" w:element="PersonName">
        <w:smartTagPr>
          <w:attr w:name="ProductID" w:val="la PERSONALIDAD"/>
        </w:smartTagPr>
        <w:r w:rsidR="00F730DD">
          <w:rPr>
            <w:rFonts w:ascii="Arial" w:hAnsi="Arial" w:cs="Arial"/>
            <w:lang w:val="es-MX"/>
          </w:rPr>
          <w:t>la Personalidad</w:t>
        </w:r>
      </w:smartTag>
      <w:r w:rsidR="00F730DD">
        <w:rPr>
          <w:rFonts w:ascii="Arial" w:hAnsi="Arial" w:cs="Arial"/>
          <w:lang w:val="es-MX"/>
        </w:rPr>
        <w:t xml:space="preserve"> de un </w:t>
      </w:r>
      <w:r w:rsidR="00CD60B8">
        <w:rPr>
          <w:rFonts w:ascii="Arial" w:hAnsi="Arial" w:cs="Arial"/>
          <w:lang w:val="es-MX"/>
        </w:rPr>
        <w:t xml:space="preserve">grupo de 300 </w:t>
      </w:r>
      <w:r w:rsidR="00F730DD">
        <w:rPr>
          <w:rFonts w:ascii="Arial" w:hAnsi="Arial" w:cs="Arial"/>
          <w:lang w:val="es-MX"/>
        </w:rPr>
        <w:t>estudiante</w:t>
      </w:r>
      <w:r w:rsidR="00CD60B8">
        <w:rPr>
          <w:rFonts w:ascii="Arial" w:hAnsi="Arial" w:cs="Arial"/>
          <w:lang w:val="es-MX"/>
        </w:rPr>
        <w:t>s</w:t>
      </w:r>
      <w:r>
        <w:rPr>
          <w:rFonts w:ascii="Arial" w:hAnsi="Arial" w:cs="Arial"/>
          <w:lang w:val="es-MX"/>
        </w:rPr>
        <w:t>:</w:t>
      </w:r>
    </w:p>
    <w:p w:rsidR="00A40F1B" w:rsidRDefault="00A40F1B" w:rsidP="00F635A8">
      <w:pPr>
        <w:spacing w:line="480" w:lineRule="auto"/>
        <w:ind w:left="1260"/>
        <w:jc w:val="both"/>
        <w:rPr>
          <w:rFonts w:ascii="Arial" w:hAnsi="Arial" w:cs="Arial"/>
          <w:lang w:val="es-MX"/>
        </w:rPr>
      </w:pPr>
    </w:p>
    <w:tbl>
      <w:tblPr>
        <w:tblStyle w:val="Tablaconcuadrcula"/>
        <w:tblW w:w="0" w:type="auto"/>
        <w:tblInd w:w="1368" w:type="dxa"/>
        <w:tblLook w:val="01E0"/>
      </w:tblPr>
      <w:tblGrid>
        <w:gridCol w:w="1908"/>
        <w:gridCol w:w="1620"/>
        <w:gridCol w:w="720"/>
        <w:gridCol w:w="900"/>
        <w:gridCol w:w="1260"/>
      </w:tblGrid>
      <w:tr w:rsidR="00F730DD" w:rsidRPr="00F730DD">
        <w:trPr>
          <w:trHeight w:val="281"/>
        </w:trPr>
        <w:tc>
          <w:tcPr>
            <w:tcW w:w="1908" w:type="dxa"/>
          </w:tcPr>
          <w:p w:rsidR="00F730DD" w:rsidRPr="00F730DD" w:rsidRDefault="00F730DD" w:rsidP="00CC035D">
            <w:pPr>
              <w:spacing w:line="360" w:lineRule="auto"/>
              <w:jc w:val="both"/>
              <w:rPr>
                <w:rFonts w:ascii="Arial" w:hAnsi="Arial" w:cs="Arial"/>
                <w:sz w:val="20"/>
                <w:szCs w:val="20"/>
                <w:lang w:val="es-MX"/>
              </w:rPr>
            </w:pPr>
          </w:p>
        </w:tc>
        <w:tc>
          <w:tcPr>
            <w:tcW w:w="3240" w:type="dxa"/>
            <w:gridSpan w:val="3"/>
            <w:shd w:val="clear" w:color="auto" w:fill="99CC00"/>
            <w:vAlign w:val="center"/>
          </w:tcPr>
          <w:p w:rsidR="00F730DD" w:rsidRPr="00F730DD" w:rsidRDefault="00F730DD" w:rsidP="00CC035D">
            <w:pPr>
              <w:spacing w:line="360" w:lineRule="auto"/>
              <w:jc w:val="center"/>
              <w:rPr>
                <w:rFonts w:ascii="Arial" w:hAnsi="Arial" w:cs="Arial"/>
                <w:b/>
                <w:sz w:val="20"/>
                <w:szCs w:val="20"/>
                <w:lang w:val="es-MX"/>
              </w:rPr>
            </w:pPr>
            <w:r w:rsidRPr="00F730DD">
              <w:rPr>
                <w:rFonts w:ascii="Arial" w:hAnsi="Arial" w:cs="Arial"/>
                <w:b/>
                <w:sz w:val="20"/>
                <w:szCs w:val="20"/>
                <w:lang w:val="es-MX"/>
              </w:rPr>
              <w:t>Sexo</w:t>
            </w:r>
          </w:p>
        </w:tc>
        <w:tc>
          <w:tcPr>
            <w:tcW w:w="1260" w:type="dxa"/>
          </w:tcPr>
          <w:p w:rsidR="00F730DD" w:rsidRPr="00F730DD" w:rsidRDefault="00F730DD" w:rsidP="00CC035D">
            <w:pPr>
              <w:spacing w:line="360" w:lineRule="auto"/>
              <w:jc w:val="both"/>
              <w:rPr>
                <w:rFonts w:ascii="Arial" w:hAnsi="Arial" w:cs="Arial"/>
                <w:sz w:val="20"/>
                <w:szCs w:val="20"/>
                <w:lang w:val="es-MX"/>
              </w:rPr>
            </w:pPr>
          </w:p>
        </w:tc>
      </w:tr>
      <w:tr w:rsidR="00F730DD" w:rsidRPr="00F730DD">
        <w:trPr>
          <w:trHeight w:val="281"/>
        </w:trPr>
        <w:tc>
          <w:tcPr>
            <w:tcW w:w="1908" w:type="dxa"/>
            <w:tcBorders>
              <w:bottom w:val="single" w:sz="4" w:space="0" w:color="auto"/>
            </w:tcBorders>
            <w:shd w:val="clear" w:color="auto" w:fill="99CC00"/>
            <w:vAlign w:val="center"/>
          </w:tcPr>
          <w:p w:rsidR="00F730DD" w:rsidRPr="00F730DD" w:rsidRDefault="00F730DD" w:rsidP="00CC035D">
            <w:pPr>
              <w:spacing w:line="360" w:lineRule="auto"/>
              <w:rPr>
                <w:rFonts w:ascii="Arial" w:hAnsi="Arial" w:cs="Arial"/>
                <w:b/>
                <w:sz w:val="20"/>
                <w:szCs w:val="20"/>
                <w:lang w:val="es-MX"/>
              </w:rPr>
            </w:pPr>
            <w:r w:rsidRPr="00F730DD">
              <w:rPr>
                <w:rFonts w:ascii="Arial" w:hAnsi="Arial" w:cs="Arial"/>
                <w:b/>
                <w:sz w:val="20"/>
                <w:szCs w:val="20"/>
                <w:lang w:val="es-MX"/>
              </w:rPr>
              <w:t>Personalidad</w:t>
            </w:r>
          </w:p>
        </w:tc>
        <w:tc>
          <w:tcPr>
            <w:tcW w:w="1620" w:type="dxa"/>
            <w:tcBorders>
              <w:bottom w:val="single" w:sz="4" w:space="0" w:color="auto"/>
            </w:tcBorders>
            <w:shd w:val="clear" w:color="auto" w:fill="CCFFCC"/>
            <w:vAlign w:val="center"/>
          </w:tcPr>
          <w:p w:rsidR="00F730DD" w:rsidRPr="00F730DD" w:rsidRDefault="00F730DD" w:rsidP="00CC035D">
            <w:pPr>
              <w:spacing w:line="360" w:lineRule="auto"/>
              <w:jc w:val="center"/>
              <w:rPr>
                <w:rFonts w:ascii="Arial" w:hAnsi="Arial" w:cs="Arial"/>
                <w:b/>
                <w:sz w:val="20"/>
                <w:szCs w:val="20"/>
                <w:lang w:val="es-MX"/>
              </w:rPr>
            </w:pPr>
            <w:r w:rsidRPr="00F730DD">
              <w:rPr>
                <w:rFonts w:ascii="Arial" w:hAnsi="Arial" w:cs="Arial"/>
                <w:b/>
                <w:sz w:val="20"/>
                <w:szCs w:val="20"/>
                <w:lang w:val="es-MX"/>
              </w:rPr>
              <w:t>Femenino</w:t>
            </w:r>
          </w:p>
        </w:tc>
        <w:tc>
          <w:tcPr>
            <w:tcW w:w="1620" w:type="dxa"/>
            <w:gridSpan w:val="2"/>
            <w:tcBorders>
              <w:bottom w:val="single" w:sz="4" w:space="0" w:color="auto"/>
            </w:tcBorders>
            <w:shd w:val="clear" w:color="auto" w:fill="CCFFCC"/>
            <w:vAlign w:val="center"/>
          </w:tcPr>
          <w:p w:rsidR="00F730DD" w:rsidRPr="00F730DD" w:rsidRDefault="00F730DD" w:rsidP="00CC035D">
            <w:pPr>
              <w:spacing w:line="360" w:lineRule="auto"/>
              <w:jc w:val="center"/>
              <w:rPr>
                <w:rFonts w:ascii="Arial" w:hAnsi="Arial" w:cs="Arial"/>
                <w:b/>
                <w:sz w:val="20"/>
                <w:szCs w:val="20"/>
                <w:lang w:val="es-MX"/>
              </w:rPr>
            </w:pPr>
            <w:r w:rsidRPr="00F730DD">
              <w:rPr>
                <w:rFonts w:ascii="Arial" w:hAnsi="Arial" w:cs="Arial"/>
                <w:b/>
                <w:sz w:val="20"/>
                <w:szCs w:val="20"/>
                <w:lang w:val="es-MX"/>
              </w:rPr>
              <w:t>Masculino</w:t>
            </w:r>
          </w:p>
        </w:tc>
        <w:tc>
          <w:tcPr>
            <w:tcW w:w="1260" w:type="dxa"/>
            <w:tcBorders>
              <w:bottom w:val="single" w:sz="4" w:space="0" w:color="auto"/>
            </w:tcBorders>
            <w:shd w:val="clear" w:color="auto" w:fill="C0C0C0"/>
            <w:vAlign w:val="center"/>
          </w:tcPr>
          <w:p w:rsidR="00F730DD" w:rsidRPr="00F730DD" w:rsidRDefault="00F730DD" w:rsidP="00CC035D">
            <w:pPr>
              <w:spacing w:line="360" w:lineRule="auto"/>
              <w:jc w:val="center"/>
              <w:rPr>
                <w:rFonts w:ascii="Arial" w:hAnsi="Arial" w:cs="Arial"/>
                <w:b/>
                <w:sz w:val="20"/>
                <w:szCs w:val="20"/>
                <w:lang w:val="es-MX"/>
              </w:rPr>
            </w:pPr>
            <w:r w:rsidRPr="00F730DD">
              <w:rPr>
                <w:rFonts w:ascii="Arial" w:hAnsi="Arial" w:cs="Arial"/>
                <w:b/>
                <w:sz w:val="20"/>
                <w:szCs w:val="20"/>
                <w:lang w:val="es-MX"/>
              </w:rPr>
              <w:t>Total</w:t>
            </w:r>
          </w:p>
        </w:tc>
      </w:tr>
      <w:tr w:rsidR="00F730DD" w:rsidRPr="00F730DD">
        <w:trPr>
          <w:trHeight w:val="281"/>
        </w:trPr>
        <w:tc>
          <w:tcPr>
            <w:tcW w:w="1908" w:type="dxa"/>
            <w:tcBorders>
              <w:bottom w:val="nil"/>
            </w:tcBorders>
            <w:shd w:val="clear" w:color="auto" w:fill="CCFFCC"/>
            <w:vAlign w:val="center"/>
          </w:tcPr>
          <w:p w:rsidR="00F730DD" w:rsidRPr="00F730DD" w:rsidRDefault="00F730DD" w:rsidP="00CC035D">
            <w:pPr>
              <w:spacing w:line="360" w:lineRule="auto"/>
              <w:rPr>
                <w:rFonts w:ascii="Arial" w:hAnsi="Arial" w:cs="Arial"/>
                <w:b/>
                <w:sz w:val="20"/>
                <w:szCs w:val="20"/>
                <w:lang w:val="es-MX"/>
              </w:rPr>
            </w:pPr>
            <w:r w:rsidRPr="00F730DD">
              <w:rPr>
                <w:rFonts w:ascii="Arial" w:hAnsi="Arial" w:cs="Arial"/>
                <w:b/>
                <w:sz w:val="20"/>
                <w:szCs w:val="20"/>
                <w:lang w:val="es-MX"/>
              </w:rPr>
              <w:t>Apático</w:t>
            </w:r>
          </w:p>
        </w:tc>
        <w:tc>
          <w:tcPr>
            <w:tcW w:w="1620" w:type="dxa"/>
            <w:tcBorders>
              <w:bottom w:val="nil"/>
            </w:tcBorders>
            <w:vAlign w:val="center"/>
          </w:tcPr>
          <w:p w:rsidR="00F730DD" w:rsidRPr="00F730DD" w:rsidRDefault="00F730DD" w:rsidP="00CC035D">
            <w:pPr>
              <w:spacing w:line="360" w:lineRule="auto"/>
              <w:jc w:val="center"/>
              <w:rPr>
                <w:rFonts w:ascii="Arial" w:hAnsi="Arial" w:cs="Arial"/>
                <w:sz w:val="20"/>
                <w:szCs w:val="20"/>
                <w:lang w:val="es-MX"/>
              </w:rPr>
            </w:pPr>
            <w:r w:rsidRPr="00F730DD">
              <w:rPr>
                <w:rFonts w:ascii="Arial" w:hAnsi="Arial" w:cs="Arial"/>
                <w:sz w:val="20"/>
                <w:szCs w:val="20"/>
                <w:lang w:val="es-MX"/>
              </w:rPr>
              <w:t>5%</w:t>
            </w:r>
          </w:p>
        </w:tc>
        <w:tc>
          <w:tcPr>
            <w:tcW w:w="1620" w:type="dxa"/>
            <w:gridSpan w:val="2"/>
            <w:tcBorders>
              <w:bottom w:val="nil"/>
            </w:tcBorders>
            <w:vAlign w:val="center"/>
          </w:tcPr>
          <w:p w:rsidR="00F730DD" w:rsidRPr="00F730DD" w:rsidRDefault="00F730DD" w:rsidP="00CC035D">
            <w:pPr>
              <w:spacing w:line="360" w:lineRule="auto"/>
              <w:jc w:val="center"/>
              <w:rPr>
                <w:rFonts w:ascii="Arial" w:hAnsi="Arial" w:cs="Arial"/>
                <w:sz w:val="20"/>
                <w:szCs w:val="20"/>
                <w:lang w:val="es-MX"/>
              </w:rPr>
            </w:pPr>
            <w:r w:rsidRPr="00F730DD">
              <w:rPr>
                <w:rFonts w:ascii="Arial" w:hAnsi="Arial" w:cs="Arial"/>
                <w:sz w:val="20"/>
                <w:szCs w:val="20"/>
                <w:lang w:val="es-MX"/>
              </w:rPr>
              <w:t>5%</w:t>
            </w:r>
          </w:p>
        </w:tc>
        <w:tc>
          <w:tcPr>
            <w:tcW w:w="1260" w:type="dxa"/>
            <w:tcBorders>
              <w:bottom w:val="nil"/>
            </w:tcBorders>
            <w:shd w:val="clear" w:color="auto" w:fill="C0C0C0"/>
            <w:vAlign w:val="center"/>
          </w:tcPr>
          <w:p w:rsidR="00F730DD" w:rsidRPr="00F730DD" w:rsidRDefault="00F730DD" w:rsidP="00CC035D">
            <w:pPr>
              <w:spacing w:line="360" w:lineRule="auto"/>
              <w:jc w:val="center"/>
              <w:rPr>
                <w:rFonts w:ascii="Arial" w:hAnsi="Arial" w:cs="Arial"/>
                <w:sz w:val="20"/>
                <w:szCs w:val="20"/>
                <w:lang w:val="es-MX"/>
              </w:rPr>
            </w:pPr>
            <w:r w:rsidRPr="00F730DD">
              <w:rPr>
                <w:rFonts w:ascii="Arial" w:hAnsi="Arial" w:cs="Arial"/>
                <w:sz w:val="20"/>
                <w:szCs w:val="20"/>
                <w:lang w:val="es-MX"/>
              </w:rPr>
              <w:t>10%</w:t>
            </w:r>
          </w:p>
        </w:tc>
      </w:tr>
      <w:tr w:rsidR="00F730DD" w:rsidRPr="00F730DD">
        <w:trPr>
          <w:trHeight w:val="281"/>
        </w:trPr>
        <w:tc>
          <w:tcPr>
            <w:tcW w:w="1908" w:type="dxa"/>
            <w:tcBorders>
              <w:top w:val="nil"/>
              <w:bottom w:val="nil"/>
            </w:tcBorders>
            <w:shd w:val="clear" w:color="auto" w:fill="CCFFCC"/>
            <w:vAlign w:val="center"/>
          </w:tcPr>
          <w:p w:rsidR="00F730DD" w:rsidRPr="00F730DD" w:rsidRDefault="00F730DD" w:rsidP="00CC035D">
            <w:pPr>
              <w:spacing w:line="360" w:lineRule="auto"/>
              <w:rPr>
                <w:rFonts w:ascii="Arial" w:hAnsi="Arial" w:cs="Arial"/>
                <w:b/>
                <w:sz w:val="20"/>
                <w:szCs w:val="20"/>
                <w:lang w:val="es-MX"/>
              </w:rPr>
            </w:pPr>
            <w:r w:rsidRPr="00F730DD">
              <w:rPr>
                <w:rFonts w:ascii="Arial" w:hAnsi="Arial" w:cs="Arial"/>
                <w:b/>
                <w:sz w:val="20"/>
                <w:szCs w:val="20"/>
                <w:lang w:val="es-MX"/>
              </w:rPr>
              <w:t>Colérico</w:t>
            </w:r>
          </w:p>
        </w:tc>
        <w:tc>
          <w:tcPr>
            <w:tcW w:w="1620" w:type="dxa"/>
            <w:tcBorders>
              <w:top w:val="nil"/>
              <w:bottom w:val="nil"/>
            </w:tcBorders>
            <w:vAlign w:val="center"/>
          </w:tcPr>
          <w:p w:rsidR="00F730DD" w:rsidRPr="00F730DD" w:rsidRDefault="00F730DD" w:rsidP="00CC035D">
            <w:pPr>
              <w:spacing w:line="360" w:lineRule="auto"/>
              <w:jc w:val="center"/>
              <w:rPr>
                <w:rFonts w:ascii="Arial" w:hAnsi="Arial" w:cs="Arial"/>
                <w:sz w:val="20"/>
                <w:szCs w:val="20"/>
                <w:lang w:val="es-MX"/>
              </w:rPr>
            </w:pPr>
            <w:r w:rsidRPr="00F730DD">
              <w:rPr>
                <w:rFonts w:ascii="Arial" w:hAnsi="Arial" w:cs="Arial"/>
                <w:sz w:val="20"/>
                <w:szCs w:val="20"/>
                <w:lang w:val="es-MX"/>
              </w:rPr>
              <w:t>10%</w:t>
            </w:r>
          </w:p>
        </w:tc>
        <w:tc>
          <w:tcPr>
            <w:tcW w:w="1620" w:type="dxa"/>
            <w:gridSpan w:val="2"/>
            <w:tcBorders>
              <w:top w:val="nil"/>
              <w:bottom w:val="nil"/>
            </w:tcBorders>
            <w:vAlign w:val="center"/>
          </w:tcPr>
          <w:p w:rsidR="00F730DD" w:rsidRPr="00F730DD" w:rsidRDefault="00F730DD" w:rsidP="00CC035D">
            <w:pPr>
              <w:spacing w:line="360" w:lineRule="auto"/>
              <w:jc w:val="center"/>
              <w:rPr>
                <w:rFonts w:ascii="Arial" w:hAnsi="Arial" w:cs="Arial"/>
                <w:sz w:val="20"/>
                <w:szCs w:val="20"/>
                <w:lang w:val="es-MX"/>
              </w:rPr>
            </w:pPr>
            <w:r w:rsidRPr="00F730DD">
              <w:rPr>
                <w:rFonts w:ascii="Arial" w:hAnsi="Arial" w:cs="Arial"/>
                <w:sz w:val="20"/>
                <w:szCs w:val="20"/>
                <w:lang w:val="es-MX"/>
              </w:rPr>
              <w:t>20%</w:t>
            </w:r>
          </w:p>
        </w:tc>
        <w:tc>
          <w:tcPr>
            <w:tcW w:w="1260" w:type="dxa"/>
            <w:tcBorders>
              <w:top w:val="nil"/>
              <w:bottom w:val="nil"/>
            </w:tcBorders>
            <w:shd w:val="clear" w:color="auto" w:fill="C0C0C0"/>
            <w:vAlign w:val="center"/>
          </w:tcPr>
          <w:p w:rsidR="00F730DD" w:rsidRPr="00F730DD" w:rsidRDefault="00F730DD" w:rsidP="00CC035D">
            <w:pPr>
              <w:spacing w:line="360" w:lineRule="auto"/>
              <w:jc w:val="center"/>
              <w:rPr>
                <w:rFonts w:ascii="Arial" w:hAnsi="Arial" w:cs="Arial"/>
                <w:sz w:val="20"/>
                <w:szCs w:val="20"/>
                <w:lang w:val="es-MX"/>
              </w:rPr>
            </w:pPr>
            <w:r w:rsidRPr="00F730DD">
              <w:rPr>
                <w:rFonts w:ascii="Arial" w:hAnsi="Arial" w:cs="Arial"/>
                <w:sz w:val="20"/>
                <w:szCs w:val="20"/>
                <w:lang w:val="es-MX"/>
              </w:rPr>
              <w:t>30%</w:t>
            </w:r>
          </w:p>
        </w:tc>
      </w:tr>
      <w:tr w:rsidR="00F730DD" w:rsidRPr="00F730DD">
        <w:trPr>
          <w:trHeight w:val="281"/>
        </w:trPr>
        <w:tc>
          <w:tcPr>
            <w:tcW w:w="1908" w:type="dxa"/>
            <w:tcBorders>
              <w:top w:val="nil"/>
            </w:tcBorders>
            <w:shd w:val="clear" w:color="auto" w:fill="CCFFCC"/>
            <w:vAlign w:val="center"/>
          </w:tcPr>
          <w:p w:rsidR="00F730DD" w:rsidRPr="00F730DD" w:rsidRDefault="00F730DD" w:rsidP="00CC035D">
            <w:pPr>
              <w:spacing w:line="360" w:lineRule="auto"/>
              <w:rPr>
                <w:rFonts w:ascii="Arial" w:hAnsi="Arial" w:cs="Arial"/>
                <w:b/>
                <w:sz w:val="20"/>
                <w:szCs w:val="20"/>
                <w:lang w:val="es-MX"/>
              </w:rPr>
            </w:pPr>
            <w:r w:rsidRPr="00F730DD">
              <w:rPr>
                <w:rFonts w:ascii="Arial" w:hAnsi="Arial" w:cs="Arial"/>
                <w:b/>
                <w:sz w:val="20"/>
                <w:szCs w:val="20"/>
                <w:lang w:val="es-MX"/>
              </w:rPr>
              <w:t>Sanguíneo</w:t>
            </w:r>
          </w:p>
        </w:tc>
        <w:tc>
          <w:tcPr>
            <w:tcW w:w="1620" w:type="dxa"/>
            <w:tcBorders>
              <w:top w:val="nil"/>
            </w:tcBorders>
            <w:shd w:val="clear" w:color="auto" w:fill="FFFF99"/>
            <w:vAlign w:val="center"/>
          </w:tcPr>
          <w:p w:rsidR="00F730DD" w:rsidRPr="00F730DD" w:rsidRDefault="00F730DD" w:rsidP="00CC035D">
            <w:pPr>
              <w:spacing w:line="360" w:lineRule="auto"/>
              <w:jc w:val="center"/>
              <w:rPr>
                <w:rFonts w:ascii="Arial" w:hAnsi="Arial" w:cs="Arial"/>
                <w:b/>
                <w:sz w:val="20"/>
                <w:szCs w:val="20"/>
                <w:lang w:val="es-MX"/>
              </w:rPr>
            </w:pPr>
            <w:r w:rsidRPr="00F730DD">
              <w:rPr>
                <w:rFonts w:ascii="Arial" w:hAnsi="Arial" w:cs="Arial"/>
                <w:b/>
                <w:sz w:val="20"/>
                <w:szCs w:val="20"/>
                <w:lang w:val="es-MX"/>
              </w:rPr>
              <w:t>30%</w:t>
            </w:r>
          </w:p>
        </w:tc>
        <w:tc>
          <w:tcPr>
            <w:tcW w:w="1620" w:type="dxa"/>
            <w:gridSpan w:val="2"/>
            <w:tcBorders>
              <w:top w:val="nil"/>
            </w:tcBorders>
            <w:shd w:val="clear" w:color="auto" w:fill="FFFF99"/>
            <w:vAlign w:val="center"/>
          </w:tcPr>
          <w:p w:rsidR="00F730DD" w:rsidRPr="00F730DD" w:rsidRDefault="00F730DD" w:rsidP="00CC035D">
            <w:pPr>
              <w:spacing w:line="360" w:lineRule="auto"/>
              <w:jc w:val="center"/>
              <w:rPr>
                <w:rFonts w:ascii="Arial" w:hAnsi="Arial" w:cs="Arial"/>
                <w:b/>
                <w:sz w:val="20"/>
                <w:szCs w:val="20"/>
                <w:lang w:val="es-MX"/>
              </w:rPr>
            </w:pPr>
            <w:r w:rsidRPr="00F730DD">
              <w:rPr>
                <w:rFonts w:ascii="Arial" w:hAnsi="Arial" w:cs="Arial"/>
                <w:b/>
                <w:sz w:val="20"/>
                <w:szCs w:val="20"/>
                <w:lang w:val="es-MX"/>
              </w:rPr>
              <w:t>30%</w:t>
            </w:r>
          </w:p>
        </w:tc>
        <w:tc>
          <w:tcPr>
            <w:tcW w:w="1260" w:type="dxa"/>
            <w:tcBorders>
              <w:top w:val="nil"/>
            </w:tcBorders>
            <w:shd w:val="clear" w:color="auto" w:fill="999999"/>
            <w:vAlign w:val="center"/>
          </w:tcPr>
          <w:p w:rsidR="00F730DD" w:rsidRPr="00F730DD" w:rsidRDefault="00F730DD" w:rsidP="00CC035D">
            <w:pPr>
              <w:spacing w:line="360" w:lineRule="auto"/>
              <w:jc w:val="center"/>
              <w:rPr>
                <w:rFonts w:ascii="Arial" w:hAnsi="Arial" w:cs="Arial"/>
                <w:b/>
                <w:sz w:val="20"/>
                <w:szCs w:val="20"/>
                <w:lang w:val="es-MX"/>
              </w:rPr>
            </w:pPr>
            <w:r w:rsidRPr="00F730DD">
              <w:rPr>
                <w:rFonts w:ascii="Arial" w:hAnsi="Arial" w:cs="Arial"/>
                <w:b/>
                <w:sz w:val="20"/>
                <w:szCs w:val="20"/>
                <w:lang w:val="es-MX"/>
              </w:rPr>
              <w:t>60%</w:t>
            </w:r>
          </w:p>
        </w:tc>
      </w:tr>
      <w:tr w:rsidR="00F730DD" w:rsidRPr="00F730DD">
        <w:trPr>
          <w:trHeight w:val="281"/>
        </w:trPr>
        <w:tc>
          <w:tcPr>
            <w:tcW w:w="1908" w:type="dxa"/>
            <w:shd w:val="clear" w:color="auto" w:fill="C0C0C0"/>
            <w:vAlign w:val="center"/>
          </w:tcPr>
          <w:p w:rsidR="00F730DD" w:rsidRPr="00F730DD" w:rsidRDefault="00F730DD" w:rsidP="00CC035D">
            <w:pPr>
              <w:spacing w:line="360" w:lineRule="auto"/>
              <w:rPr>
                <w:rFonts w:ascii="Arial" w:hAnsi="Arial" w:cs="Arial"/>
                <w:b/>
                <w:sz w:val="20"/>
                <w:szCs w:val="20"/>
                <w:lang w:val="es-MX"/>
              </w:rPr>
            </w:pPr>
            <w:r w:rsidRPr="00F730DD">
              <w:rPr>
                <w:rFonts w:ascii="Arial" w:hAnsi="Arial" w:cs="Arial"/>
                <w:b/>
                <w:sz w:val="20"/>
                <w:szCs w:val="20"/>
                <w:lang w:val="es-MX"/>
              </w:rPr>
              <w:t>Total</w:t>
            </w:r>
          </w:p>
        </w:tc>
        <w:tc>
          <w:tcPr>
            <w:tcW w:w="1620" w:type="dxa"/>
            <w:shd w:val="clear" w:color="auto" w:fill="C0C0C0"/>
            <w:vAlign w:val="center"/>
          </w:tcPr>
          <w:p w:rsidR="00F730DD" w:rsidRPr="00F730DD" w:rsidRDefault="00F730DD" w:rsidP="00CC035D">
            <w:pPr>
              <w:spacing w:line="360" w:lineRule="auto"/>
              <w:jc w:val="center"/>
              <w:rPr>
                <w:rFonts w:ascii="Arial" w:hAnsi="Arial" w:cs="Arial"/>
                <w:sz w:val="20"/>
                <w:szCs w:val="20"/>
                <w:lang w:val="es-MX"/>
              </w:rPr>
            </w:pPr>
            <w:r w:rsidRPr="00F730DD">
              <w:rPr>
                <w:rFonts w:ascii="Arial" w:hAnsi="Arial" w:cs="Arial"/>
                <w:sz w:val="20"/>
                <w:szCs w:val="20"/>
                <w:lang w:val="es-MX"/>
              </w:rPr>
              <w:t>45%</w:t>
            </w:r>
          </w:p>
        </w:tc>
        <w:tc>
          <w:tcPr>
            <w:tcW w:w="1620" w:type="dxa"/>
            <w:gridSpan w:val="2"/>
            <w:shd w:val="clear" w:color="auto" w:fill="999999"/>
            <w:vAlign w:val="center"/>
          </w:tcPr>
          <w:p w:rsidR="00F730DD" w:rsidRPr="00F730DD" w:rsidRDefault="00F730DD" w:rsidP="00CC035D">
            <w:pPr>
              <w:spacing w:line="360" w:lineRule="auto"/>
              <w:jc w:val="center"/>
              <w:rPr>
                <w:rFonts w:ascii="Arial" w:hAnsi="Arial" w:cs="Arial"/>
                <w:b/>
                <w:sz w:val="20"/>
                <w:szCs w:val="20"/>
                <w:lang w:val="es-MX"/>
              </w:rPr>
            </w:pPr>
            <w:r w:rsidRPr="00F730DD">
              <w:rPr>
                <w:rFonts w:ascii="Arial" w:hAnsi="Arial" w:cs="Arial"/>
                <w:b/>
                <w:sz w:val="20"/>
                <w:szCs w:val="20"/>
                <w:lang w:val="es-MX"/>
              </w:rPr>
              <w:t>55%</w:t>
            </w:r>
          </w:p>
        </w:tc>
        <w:tc>
          <w:tcPr>
            <w:tcW w:w="1260" w:type="dxa"/>
            <w:shd w:val="clear" w:color="auto" w:fill="C0C0C0"/>
            <w:vAlign w:val="center"/>
          </w:tcPr>
          <w:p w:rsidR="00F730DD" w:rsidRPr="00F730DD" w:rsidRDefault="00F730DD" w:rsidP="00CC035D">
            <w:pPr>
              <w:spacing w:line="360" w:lineRule="auto"/>
              <w:jc w:val="center"/>
              <w:rPr>
                <w:rFonts w:ascii="Arial" w:hAnsi="Arial" w:cs="Arial"/>
                <w:sz w:val="20"/>
                <w:szCs w:val="20"/>
                <w:lang w:val="es-MX"/>
              </w:rPr>
            </w:pPr>
            <w:r w:rsidRPr="00F730DD">
              <w:rPr>
                <w:rFonts w:ascii="Arial" w:hAnsi="Arial" w:cs="Arial"/>
                <w:sz w:val="20"/>
                <w:szCs w:val="20"/>
                <w:lang w:val="es-MX"/>
              </w:rPr>
              <w:t>100 %</w:t>
            </w:r>
          </w:p>
        </w:tc>
      </w:tr>
      <w:tr w:rsidR="004F252B" w:rsidRPr="004F252B">
        <w:tblPrEx>
          <w:tblBorders>
            <w:insideH w:val="none" w:sz="0" w:space="0" w:color="auto"/>
            <w:insideV w:val="none" w:sz="0" w:space="0" w:color="auto"/>
          </w:tblBorders>
        </w:tblPrEx>
        <w:trPr>
          <w:gridAfter w:val="2"/>
          <w:wAfter w:w="2160" w:type="dxa"/>
        </w:trPr>
        <w:tc>
          <w:tcPr>
            <w:tcW w:w="4248" w:type="dxa"/>
            <w:gridSpan w:val="3"/>
          </w:tcPr>
          <w:p w:rsidR="004F252B" w:rsidRPr="004F252B" w:rsidRDefault="004F252B" w:rsidP="00CC035D">
            <w:pPr>
              <w:spacing w:line="360" w:lineRule="auto"/>
              <w:jc w:val="both"/>
              <w:rPr>
                <w:rFonts w:ascii="Arial" w:hAnsi="Arial" w:cs="Arial"/>
                <w:sz w:val="20"/>
                <w:szCs w:val="20"/>
                <w:lang w:val="es-MX"/>
              </w:rPr>
            </w:pPr>
            <w:r w:rsidRPr="004F252B">
              <w:rPr>
                <w:rFonts w:ascii="Arial" w:hAnsi="Arial" w:cs="Arial"/>
                <w:b/>
                <w:sz w:val="20"/>
                <w:szCs w:val="20"/>
                <w:lang w:val="es-MX"/>
              </w:rPr>
              <w:t>Prueba Chi-Cuadrado de independencia</w:t>
            </w:r>
          </w:p>
        </w:tc>
      </w:tr>
      <w:tr w:rsidR="004F252B" w:rsidRPr="004F252B">
        <w:tblPrEx>
          <w:tblBorders>
            <w:insideH w:val="none" w:sz="0" w:space="0" w:color="auto"/>
            <w:insideV w:val="none" w:sz="0" w:space="0" w:color="auto"/>
          </w:tblBorders>
        </w:tblPrEx>
        <w:trPr>
          <w:gridAfter w:val="2"/>
          <w:wAfter w:w="2160" w:type="dxa"/>
        </w:trPr>
        <w:tc>
          <w:tcPr>
            <w:tcW w:w="4248" w:type="dxa"/>
            <w:gridSpan w:val="3"/>
          </w:tcPr>
          <w:p w:rsidR="004F252B" w:rsidRPr="004F252B" w:rsidRDefault="004F252B" w:rsidP="00CC035D">
            <w:pPr>
              <w:spacing w:line="360" w:lineRule="auto"/>
              <w:jc w:val="both"/>
              <w:rPr>
                <w:rFonts w:ascii="Arial" w:hAnsi="Arial" w:cs="Arial"/>
                <w:sz w:val="20"/>
                <w:szCs w:val="20"/>
                <w:lang w:val="es-MX"/>
              </w:rPr>
            </w:pPr>
            <w:r w:rsidRPr="004F252B">
              <w:rPr>
                <w:rFonts w:ascii="Arial" w:hAnsi="Arial" w:cs="Arial"/>
                <w:sz w:val="20"/>
                <w:szCs w:val="20"/>
                <w:lang w:val="es-MX"/>
              </w:rPr>
              <w:t xml:space="preserve">Chi-cuadrada = 7.07  con </w:t>
            </w:r>
            <w:smartTag w:uri="urn:schemas-microsoft-com:office:smarttags" w:element="metricconverter">
              <w:smartTagPr>
                <w:attr w:name="ProductID" w:val="2 g"/>
              </w:smartTagPr>
              <w:r w:rsidRPr="004F252B">
                <w:rPr>
                  <w:rFonts w:ascii="Arial" w:hAnsi="Arial" w:cs="Arial"/>
                  <w:sz w:val="20"/>
                  <w:szCs w:val="20"/>
                  <w:lang w:val="es-MX"/>
                </w:rPr>
                <w:t>2 g</w:t>
              </w:r>
            </w:smartTag>
            <w:r w:rsidRPr="004F252B">
              <w:rPr>
                <w:rFonts w:ascii="Arial" w:hAnsi="Arial" w:cs="Arial"/>
                <w:sz w:val="20"/>
                <w:szCs w:val="20"/>
                <w:lang w:val="es-MX"/>
              </w:rPr>
              <w:t>.l.</w:t>
            </w:r>
          </w:p>
        </w:tc>
      </w:tr>
      <w:tr w:rsidR="004F252B" w:rsidRPr="004F252B">
        <w:tblPrEx>
          <w:tblBorders>
            <w:insideH w:val="none" w:sz="0" w:space="0" w:color="auto"/>
            <w:insideV w:val="none" w:sz="0" w:space="0" w:color="auto"/>
          </w:tblBorders>
        </w:tblPrEx>
        <w:trPr>
          <w:gridAfter w:val="2"/>
          <w:wAfter w:w="2160" w:type="dxa"/>
        </w:trPr>
        <w:tc>
          <w:tcPr>
            <w:tcW w:w="4248" w:type="dxa"/>
            <w:gridSpan w:val="3"/>
          </w:tcPr>
          <w:p w:rsidR="004F252B" w:rsidRPr="004F252B" w:rsidRDefault="004F252B" w:rsidP="00CC035D">
            <w:pPr>
              <w:spacing w:line="360" w:lineRule="auto"/>
              <w:jc w:val="both"/>
              <w:rPr>
                <w:rFonts w:ascii="Arial" w:hAnsi="Arial" w:cs="Arial"/>
                <w:sz w:val="20"/>
                <w:szCs w:val="20"/>
                <w:lang w:val="es-MX"/>
              </w:rPr>
            </w:pPr>
            <w:r w:rsidRPr="004F252B">
              <w:rPr>
                <w:rFonts w:ascii="Arial" w:hAnsi="Arial" w:cs="Arial"/>
                <w:sz w:val="20"/>
                <w:szCs w:val="20"/>
                <w:lang w:val="es-MX"/>
              </w:rPr>
              <w:t>P = 0.025</w:t>
            </w:r>
          </w:p>
        </w:tc>
      </w:tr>
    </w:tbl>
    <w:p w:rsidR="00673FB1" w:rsidRDefault="00673FB1" w:rsidP="00B75A4E">
      <w:pPr>
        <w:ind w:left="1416"/>
        <w:jc w:val="both"/>
        <w:rPr>
          <w:rFonts w:ascii="Arial" w:hAnsi="Arial" w:cs="Arial"/>
          <w:lang w:val="es-MX"/>
        </w:rPr>
      </w:pPr>
    </w:p>
    <w:p w:rsidR="00B75A4E" w:rsidRDefault="00B75A4E" w:rsidP="00D83C1B">
      <w:pPr>
        <w:ind w:left="1416"/>
        <w:jc w:val="both"/>
        <w:rPr>
          <w:rFonts w:ascii="Arial" w:hAnsi="Arial" w:cs="Arial"/>
          <w:lang w:val="es-MX"/>
        </w:rPr>
      </w:pPr>
      <w:r w:rsidRPr="00B75A4E">
        <w:rPr>
          <w:rFonts w:ascii="Arial" w:hAnsi="Arial" w:cs="Arial"/>
          <w:b/>
          <w:lang w:val="es-MX"/>
        </w:rPr>
        <w:t>FIGURA 2.7:</w:t>
      </w:r>
      <w:r>
        <w:rPr>
          <w:rFonts w:ascii="Arial" w:hAnsi="Arial" w:cs="Arial"/>
          <w:lang w:val="es-MX"/>
        </w:rPr>
        <w:t xml:space="preserve"> EJEMPLO DE TABLA DE CONTINGENCIA</w:t>
      </w:r>
    </w:p>
    <w:p w:rsidR="00D83C1B" w:rsidRPr="00C3581F" w:rsidRDefault="00D83C1B" w:rsidP="00D83C1B">
      <w:pPr>
        <w:ind w:left="357" w:right="329"/>
        <w:jc w:val="both"/>
        <w:rPr>
          <w:rFonts w:ascii="Arial" w:hAnsi="Arial" w:cs="Arial"/>
          <w:b/>
          <w:sz w:val="20"/>
          <w:szCs w:val="20"/>
          <w:lang w:val="en-US"/>
        </w:rPr>
      </w:pPr>
      <w:r w:rsidRPr="00C3581F">
        <w:rPr>
          <w:rFonts w:ascii="Arial" w:hAnsi="Arial" w:cs="Arial"/>
          <w:b/>
          <w:i/>
          <w:lang w:val="en-US"/>
        </w:rPr>
        <w:t xml:space="preserve">  </w:t>
      </w:r>
      <w:r>
        <w:rPr>
          <w:rFonts w:ascii="Arial" w:hAnsi="Arial" w:cs="Arial"/>
          <w:b/>
          <w:i/>
          <w:lang w:val="en-US"/>
        </w:rPr>
        <w:t xml:space="preserve"> </w:t>
      </w:r>
      <w:r w:rsidRPr="00C3581F">
        <w:rPr>
          <w:rFonts w:ascii="Arial" w:hAnsi="Arial" w:cs="Arial"/>
          <w:b/>
          <w:i/>
          <w:lang w:val="en-US"/>
        </w:rPr>
        <w:t xml:space="preserve">         </w:t>
      </w:r>
      <w:r>
        <w:rPr>
          <w:rFonts w:ascii="Arial" w:hAnsi="Arial" w:cs="Arial"/>
          <w:b/>
          <w:i/>
          <w:lang w:val="en-US"/>
        </w:rPr>
        <w:t xml:space="preserve">   </w:t>
      </w:r>
      <w:r w:rsidRPr="00C3581F">
        <w:rPr>
          <w:rFonts w:ascii="Arial" w:hAnsi="Arial" w:cs="Arial"/>
          <w:b/>
          <w:i/>
          <w:lang w:val="en-US"/>
        </w:rPr>
        <w:t xml:space="preserve"> Fuente:</w:t>
      </w:r>
      <w:r w:rsidRPr="00C3581F">
        <w:rPr>
          <w:rFonts w:ascii="Arial" w:hAnsi="Arial" w:cs="Arial"/>
          <w:i/>
          <w:lang w:val="en-US"/>
        </w:rPr>
        <w:t xml:space="preserve"> </w:t>
      </w:r>
      <w:smartTag w:uri="urn:schemas-microsoft-com:office:smarttags" w:element="City">
        <w:smartTag w:uri="urn:schemas-microsoft-com:office:smarttags" w:element="place">
          <w:r>
            <w:rPr>
              <w:rFonts w:ascii="Arial" w:hAnsi="Arial" w:cs="Arial"/>
              <w:i/>
              <w:lang w:val="en-US"/>
            </w:rPr>
            <w:t>Moore</w:t>
          </w:r>
        </w:smartTag>
      </w:smartTag>
      <w:r>
        <w:rPr>
          <w:rFonts w:ascii="Arial" w:hAnsi="Arial" w:cs="Arial"/>
          <w:i/>
          <w:lang w:val="en-US"/>
        </w:rPr>
        <w:t xml:space="preserve"> David S., </w:t>
      </w:r>
      <w:r w:rsidRPr="00C3581F">
        <w:rPr>
          <w:rFonts w:ascii="Arial" w:hAnsi="Arial" w:cs="Arial"/>
          <w:i/>
          <w:lang w:val="en-US"/>
        </w:rPr>
        <w:t>The Active Pracice of Statistics.</w:t>
      </w:r>
      <w:r w:rsidRPr="00C3581F">
        <w:rPr>
          <w:rFonts w:ascii="Arial" w:hAnsi="Arial" w:cs="Arial"/>
          <w:b/>
          <w:sz w:val="20"/>
          <w:szCs w:val="20"/>
          <w:lang w:val="en-US"/>
        </w:rPr>
        <w:t xml:space="preserve"> </w:t>
      </w:r>
    </w:p>
    <w:p w:rsidR="00B75A4E" w:rsidRPr="00D83C1B" w:rsidRDefault="00B75A4E" w:rsidP="00F635A8">
      <w:pPr>
        <w:spacing w:line="480" w:lineRule="auto"/>
        <w:ind w:left="1416"/>
        <w:jc w:val="both"/>
        <w:rPr>
          <w:rFonts w:ascii="Arial" w:hAnsi="Arial" w:cs="Arial"/>
          <w:lang w:val="en-US"/>
        </w:rPr>
      </w:pPr>
    </w:p>
    <w:p w:rsidR="004F252B" w:rsidRDefault="004F252B" w:rsidP="00F635A8">
      <w:pPr>
        <w:spacing w:line="480" w:lineRule="auto"/>
        <w:ind w:left="1260"/>
        <w:jc w:val="both"/>
        <w:rPr>
          <w:rFonts w:ascii="Arial" w:hAnsi="Arial" w:cs="Arial"/>
          <w:lang w:val="es-MX"/>
        </w:rPr>
      </w:pPr>
      <w:smartTag w:uri="urn:schemas-microsoft-com:office:smarttags" w:element="PersonName">
        <w:smartTagPr>
          <w:attr w:name="ProductID" w:val="La Prueba Chi-Cuadrado"/>
        </w:smartTagPr>
        <w:r>
          <w:rPr>
            <w:rFonts w:ascii="Arial" w:hAnsi="Arial" w:cs="Arial"/>
            <w:lang w:val="es-MX"/>
          </w:rPr>
          <w:t>La Prueba Chi-Cuadrado</w:t>
        </w:r>
      </w:smartTag>
      <w:r>
        <w:rPr>
          <w:rFonts w:ascii="Arial" w:hAnsi="Arial" w:cs="Arial"/>
          <w:lang w:val="es-MX"/>
        </w:rPr>
        <w:t xml:space="preserve"> de independencia pretende demostrar la </w:t>
      </w:r>
      <w:r w:rsidR="002F0BDF">
        <w:rPr>
          <w:rFonts w:ascii="Arial" w:hAnsi="Arial" w:cs="Arial"/>
          <w:lang w:val="es-MX"/>
        </w:rPr>
        <w:t xml:space="preserve">hipótesis nula de que No hay diferencia en las proporciones de personalidad dentro de los sexos. Son </w:t>
      </w:r>
      <w:r w:rsidR="002F0BDF" w:rsidRPr="0050083B">
        <w:rPr>
          <w:rFonts w:ascii="Arial" w:hAnsi="Arial" w:cs="Arial"/>
          <w:b/>
          <w:lang w:val="es-MX"/>
        </w:rPr>
        <w:t>independientes</w:t>
      </w:r>
      <w:r>
        <w:rPr>
          <w:rFonts w:ascii="Arial" w:hAnsi="Arial" w:cs="Arial"/>
          <w:lang w:val="es-MX"/>
        </w:rPr>
        <w:t>:</w:t>
      </w:r>
    </w:p>
    <w:p w:rsidR="004F252B" w:rsidRDefault="002F0BDF" w:rsidP="007B478D">
      <w:pPr>
        <w:spacing w:line="480" w:lineRule="auto"/>
        <w:ind w:left="1260"/>
        <w:jc w:val="center"/>
        <w:rPr>
          <w:rFonts w:ascii="Arial" w:hAnsi="Arial" w:cs="Arial"/>
          <w:lang w:val="es-MX"/>
        </w:rPr>
      </w:pPr>
      <w:r w:rsidRPr="007B478D">
        <w:rPr>
          <w:rFonts w:ascii="Arial" w:hAnsi="Arial" w:cs="Arial"/>
          <w:position w:val="-12"/>
          <w:lang w:val="es-MX"/>
        </w:rPr>
        <w:object w:dxaOrig="1240" w:dyaOrig="360">
          <v:shape id="_x0000_i1046" type="#_x0000_t75" style="width:77pt;height:22pt" o:ole="">
            <v:imagedata r:id="rId54" o:title=""/>
          </v:shape>
          <o:OLEObject Type="Embed" ProgID="Equation.3" ShapeID="_x0000_i1046" DrawAspect="Content" ObjectID="_1346840642" r:id="rId55"/>
        </w:object>
      </w:r>
    </w:p>
    <w:p w:rsidR="00987A57" w:rsidRDefault="002F0BDF" w:rsidP="002F0BDF">
      <w:pPr>
        <w:spacing w:line="480" w:lineRule="auto"/>
        <w:ind w:left="1260"/>
        <w:jc w:val="both"/>
        <w:rPr>
          <w:rFonts w:ascii="Arial" w:hAnsi="Arial" w:cs="Arial"/>
          <w:lang w:val="es-MX"/>
        </w:rPr>
      </w:pPr>
      <w:r>
        <w:rPr>
          <w:rFonts w:ascii="Arial" w:hAnsi="Arial" w:cs="Arial"/>
          <w:lang w:val="es-MX"/>
        </w:rPr>
        <w:t>La hipótesis alterna es que hay alguna diferencia, que no todas las proporciones son iguales.</w:t>
      </w:r>
      <w:r w:rsidRPr="002F0BDF">
        <w:rPr>
          <w:rFonts w:ascii="Arial" w:hAnsi="Arial" w:cs="Arial"/>
          <w:lang w:val="es-MX"/>
        </w:rPr>
        <w:t xml:space="preserve"> </w:t>
      </w:r>
      <w:r>
        <w:rPr>
          <w:rFonts w:ascii="Arial" w:hAnsi="Arial" w:cs="Arial"/>
          <w:lang w:val="es-MX"/>
        </w:rPr>
        <w:t xml:space="preserve">Son </w:t>
      </w:r>
      <w:r w:rsidRPr="0050083B">
        <w:rPr>
          <w:rFonts w:ascii="Arial" w:hAnsi="Arial" w:cs="Arial"/>
          <w:b/>
          <w:lang w:val="es-MX"/>
        </w:rPr>
        <w:t>dependientes</w:t>
      </w:r>
    </w:p>
    <w:p w:rsidR="004F252B" w:rsidRDefault="008B445C" w:rsidP="00F635A8">
      <w:pPr>
        <w:spacing w:line="480" w:lineRule="auto"/>
        <w:ind w:left="1260"/>
        <w:jc w:val="center"/>
        <w:rPr>
          <w:rFonts w:ascii="Arial" w:hAnsi="Arial" w:cs="Arial"/>
          <w:lang w:val="es-MX"/>
        </w:rPr>
      </w:pPr>
      <w:r w:rsidRPr="002F0BDF">
        <w:rPr>
          <w:rFonts w:ascii="Arial" w:hAnsi="Arial" w:cs="Arial"/>
          <w:position w:val="-10"/>
          <w:lang w:val="es-MX"/>
        </w:rPr>
        <w:object w:dxaOrig="1219" w:dyaOrig="340">
          <v:shape id="_x0000_i1047" type="#_x0000_t75" style="width:82pt;height:23pt" o:ole="">
            <v:imagedata r:id="rId56" o:title=""/>
          </v:shape>
          <o:OLEObject Type="Embed" ProgID="Equation.3" ShapeID="_x0000_i1047" DrawAspect="Content" ObjectID="_1346840643" r:id="rId57"/>
        </w:object>
      </w:r>
    </w:p>
    <w:p w:rsidR="004F252B" w:rsidRDefault="004F252B" w:rsidP="00F635A8">
      <w:pPr>
        <w:spacing w:line="480" w:lineRule="auto"/>
        <w:ind w:left="1260"/>
        <w:jc w:val="both"/>
        <w:rPr>
          <w:rFonts w:ascii="Arial" w:hAnsi="Arial" w:cs="Arial"/>
          <w:lang w:val="es-MX"/>
        </w:rPr>
      </w:pPr>
    </w:p>
    <w:p w:rsidR="004F252B" w:rsidRDefault="004F252B" w:rsidP="00F635A8">
      <w:pPr>
        <w:spacing w:line="480" w:lineRule="auto"/>
        <w:ind w:left="1260"/>
        <w:jc w:val="both"/>
        <w:rPr>
          <w:rFonts w:ascii="Arial" w:hAnsi="Arial" w:cs="Arial"/>
          <w:lang w:val="es-MX"/>
        </w:rPr>
      </w:pPr>
      <w:r>
        <w:rPr>
          <w:rFonts w:ascii="Arial" w:hAnsi="Arial" w:cs="Arial"/>
          <w:lang w:val="es-MX"/>
        </w:rPr>
        <w:t xml:space="preserve">El </w:t>
      </w:r>
      <w:r w:rsidRPr="00987A57">
        <w:rPr>
          <w:rFonts w:ascii="Arial" w:hAnsi="Arial" w:cs="Arial"/>
          <w:b/>
          <w:lang w:val="es-MX"/>
        </w:rPr>
        <w:t>valor p</w:t>
      </w:r>
      <w:r>
        <w:rPr>
          <w:rFonts w:ascii="Arial" w:hAnsi="Arial" w:cs="Arial"/>
          <w:lang w:val="es-MX"/>
        </w:rPr>
        <w:t xml:space="preserve"> se obtiene </w:t>
      </w:r>
      <w:r w:rsidR="00787582">
        <w:rPr>
          <w:rFonts w:ascii="Arial" w:hAnsi="Arial" w:cs="Arial"/>
          <w:lang w:val="es-MX"/>
        </w:rPr>
        <w:t xml:space="preserve">calculando el área bajo la curva de una distribución Chi-Cuadrada </w:t>
      </w:r>
      <w:r>
        <w:rPr>
          <w:rFonts w:ascii="Arial" w:hAnsi="Arial" w:cs="Arial"/>
          <w:lang w:val="es-MX"/>
        </w:rPr>
        <w:t xml:space="preserve">a partir del </w:t>
      </w:r>
      <w:r w:rsidR="00787582">
        <w:rPr>
          <w:rFonts w:ascii="Arial" w:hAnsi="Arial" w:cs="Arial"/>
          <w:lang w:val="es-MX"/>
        </w:rPr>
        <w:t xml:space="preserve">valor del </w:t>
      </w:r>
      <w:r>
        <w:rPr>
          <w:rFonts w:ascii="Arial" w:hAnsi="Arial" w:cs="Arial"/>
          <w:lang w:val="es-MX"/>
        </w:rPr>
        <w:t xml:space="preserve">estadístico </w:t>
      </w:r>
      <w:r w:rsidR="00787582">
        <w:rPr>
          <w:rFonts w:ascii="Arial" w:hAnsi="Arial" w:cs="Arial"/>
          <w:lang w:val="es-MX"/>
        </w:rPr>
        <w:t xml:space="preserve">de prueba </w:t>
      </w:r>
      <w:r>
        <w:rPr>
          <w:rFonts w:ascii="Arial" w:hAnsi="Arial" w:cs="Arial"/>
          <w:lang w:val="es-MX"/>
        </w:rPr>
        <w:t>Chi-cu</w:t>
      </w:r>
      <w:r w:rsidR="00787582">
        <w:rPr>
          <w:rFonts w:ascii="Arial" w:hAnsi="Arial" w:cs="Arial"/>
          <w:lang w:val="es-MX"/>
        </w:rPr>
        <w:t>a</w:t>
      </w:r>
      <w:r>
        <w:rPr>
          <w:rFonts w:ascii="Arial" w:hAnsi="Arial" w:cs="Arial"/>
          <w:lang w:val="es-MX"/>
        </w:rPr>
        <w:t xml:space="preserve">drado </w:t>
      </w:r>
      <w:r w:rsidR="00787582">
        <w:rPr>
          <w:rFonts w:ascii="Arial" w:hAnsi="Arial" w:cs="Arial"/>
          <w:lang w:val="es-MX"/>
        </w:rPr>
        <w:t>= 7.07 hasta el infinito; este valor del estadístico Chi-cuadrado se obtiene a partir de la siguiente fórmula:</w:t>
      </w:r>
    </w:p>
    <w:p w:rsidR="00787582" w:rsidRDefault="00AF0ED7" w:rsidP="00F635A8">
      <w:pPr>
        <w:spacing w:line="480" w:lineRule="auto"/>
        <w:ind w:left="1260"/>
        <w:jc w:val="center"/>
        <w:rPr>
          <w:rFonts w:ascii="Arial" w:hAnsi="Arial" w:cs="Arial"/>
          <w:lang w:val="es-MX"/>
        </w:rPr>
      </w:pPr>
      <w:r w:rsidRPr="00AF0ED7">
        <w:rPr>
          <w:rFonts w:ascii="Arial" w:hAnsi="Arial" w:cs="Arial"/>
          <w:position w:val="-34"/>
          <w:lang w:val="es-MX"/>
        </w:rPr>
        <w:object w:dxaOrig="3300" w:dyaOrig="800">
          <v:shape id="_x0000_i1048" type="#_x0000_t75" style="width:165pt;height:40pt" o:ole="">
            <v:imagedata r:id="rId58" o:title=""/>
          </v:shape>
          <o:OLEObject Type="Embed" ProgID="Equation.3" ShapeID="_x0000_i1048" DrawAspect="Content" ObjectID="_1346840644" r:id="rId59"/>
        </w:object>
      </w:r>
    </w:p>
    <w:p w:rsidR="00AF0ED7" w:rsidRDefault="00AF0ED7" w:rsidP="00F635A8">
      <w:pPr>
        <w:tabs>
          <w:tab w:val="left" w:pos="2160"/>
        </w:tabs>
        <w:spacing w:line="480" w:lineRule="auto"/>
        <w:ind w:left="2700" w:hanging="1440"/>
        <w:rPr>
          <w:rFonts w:ascii="Arial" w:hAnsi="Arial" w:cs="Arial"/>
          <w:lang w:val="es-MX"/>
        </w:rPr>
      </w:pPr>
      <w:r>
        <w:rPr>
          <w:rFonts w:ascii="Arial" w:hAnsi="Arial" w:cs="Arial"/>
          <w:lang w:val="es-MX"/>
        </w:rPr>
        <w:t>Donde:</w:t>
      </w:r>
      <w:r>
        <w:rPr>
          <w:rFonts w:ascii="Arial" w:hAnsi="Arial" w:cs="Arial"/>
          <w:lang w:val="es-MX"/>
        </w:rPr>
        <w:tab/>
      </w:r>
      <w:r w:rsidRPr="00AF0ED7">
        <w:rPr>
          <w:rFonts w:ascii="Arial" w:hAnsi="Arial" w:cs="Arial"/>
          <w:position w:val="-10"/>
          <w:lang w:val="es-MX"/>
        </w:rPr>
        <w:object w:dxaOrig="320" w:dyaOrig="320">
          <v:shape id="_x0000_i1049" type="#_x0000_t75" style="width:16pt;height:16pt" o:ole="">
            <v:imagedata r:id="rId60" o:title=""/>
          </v:shape>
          <o:OLEObject Type="Embed" ProgID="Equation.3" ShapeID="_x0000_i1049" DrawAspect="Content" ObjectID="_1346840645" r:id="rId61"/>
        </w:object>
      </w:r>
      <w:r>
        <w:rPr>
          <w:rFonts w:ascii="Arial" w:hAnsi="Arial" w:cs="Arial"/>
          <w:lang w:val="es-MX"/>
        </w:rPr>
        <w:t xml:space="preserve"> = frecuencia observada </w:t>
      </w:r>
      <w:r w:rsidR="00A82962">
        <w:rPr>
          <w:rFonts w:ascii="Arial" w:hAnsi="Arial" w:cs="Arial"/>
          <w:lang w:val="es-MX"/>
        </w:rPr>
        <w:t xml:space="preserve">de una celda </w:t>
      </w:r>
      <w:r>
        <w:rPr>
          <w:rFonts w:ascii="Arial" w:hAnsi="Arial" w:cs="Arial"/>
          <w:lang w:val="es-MX"/>
        </w:rPr>
        <w:t>(frecuencia conjunta)</w:t>
      </w:r>
    </w:p>
    <w:p w:rsidR="00AF0ED7" w:rsidRDefault="00AF0ED7" w:rsidP="00F635A8">
      <w:pPr>
        <w:tabs>
          <w:tab w:val="left" w:pos="2160"/>
        </w:tabs>
        <w:spacing w:line="480" w:lineRule="auto"/>
        <w:ind w:left="2700" w:hanging="1440"/>
        <w:rPr>
          <w:rFonts w:ascii="Arial" w:hAnsi="Arial" w:cs="Arial"/>
          <w:lang w:val="es-MX"/>
        </w:rPr>
      </w:pPr>
      <w:r>
        <w:rPr>
          <w:rFonts w:ascii="Arial" w:hAnsi="Arial" w:cs="Arial"/>
          <w:lang w:val="es-MX"/>
        </w:rPr>
        <w:tab/>
      </w:r>
      <w:r w:rsidR="00A82962" w:rsidRPr="00AF0ED7">
        <w:rPr>
          <w:rFonts w:ascii="Arial" w:hAnsi="Arial" w:cs="Arial"/>
          <w:position w:val="-10"/>
          <w:lang w:val="es-MX"/>
        </w:rPr>
        <w:object w:dxaOrig="300" w:dyaOrig="320">
          <v:shape id="_x0000_i1050" type="#_x0000_t75" style="width:15pt;height:16pt" o:ole="">
            <v:imagedata r:id="rId62" o:title=""/>
          </v:shape>
          <o:OLEObject Type="Embed" ProgID="Equation.3" ShapeID="_x0000_i1050" DrawAspect="Content" ObjectID="_1346840646" r:id="rId63"/>
        </w:object>
      </w:r>
      <w:r>
        <w:rPr>
          <w:rFonts w:ascii="Arial" w:hAnsi="Arial" w:cs="Arial"/>
          <w:lang w:val="es-MX"/>
        </w:rPr>
        <w:t xml:space="preserve"> = frecuencia esperada de una celda</w:t>
      </w:r>
      <w:r w:rsidR="00A82962">
        <w:rPr>
          <w:rFonts w:ascii="Arial" w:hAnsi="Arial" w:cs="Arial"/>
          <w:lang w:val="es-MX"/>
        </w:rPr>
        <w:t>; donde</w:t>
      </w:r>
    </w:p>
    <w:p w:rsidR="00A82962" w:rsidRDefault="00A82962" w:rsidP="00F635A8">
      <w:pPr>
        <w:spacing w:line="480" w:lineRule="auto"/>
        <w:ind w:left="1260"/>
        <w:jc w:val="center"/>
        <w:rPr>
          <w:rFonts w:ascii="Arial" w:hAnsi="Arial" w:cs="Arial"/>
          <w:lang w:val="es-MX"/>
        </w:rPr>
      </w:pPr>
      <w:r w:rsidRPr="00A82962">
        <w:rPr>
          <w:rFonts w:ascii="Arial" w:hAnsi="Arial" w:cs="Arial"/>
          <w:position w:val="-30"/>
          <w:lang w:val="es-MX"/>
        </w:rPr>
        <w:object w:dxaOrig="3760" w:dyaOrig="700">
          <v:shape id="_x0000_i1051" type="#_x0000_t75" style="width:188pt;height:35pt" o:ole="">
            <v:imagedata r:id="rId64" o:title=""/>
          </v:shape>
          <o:OLEObject Type="Embed" ProgID="Equation.3" ShapeID="_x0000_i1051" DrawAspect="Content" ObjectID="_1346840647" r:id="rId65"/>
        </w:object>
      </w:r>
    </w:p>
    <w:p w:rsidR="00607C8F" w:rsidRDefault="00607C8F" w:rsidP="00F635A8">
      <w:pPr>
        <w:spacing w:line="480" w:lineRule="auto"/>
        <w:ind w:left="1260"/>
        <w:jc w:val="both"/>
        <w:rPr>
          <w:rFonts w:ascii="Arial" w:hAnsi="Arial" w:cs="Arial"/>
          <w:lang w:val="es-MX"/>
        </w:rPr>
      </w:pPr>
    </w:p>
    <w:p w:rsidR="00787582" w:rsidRDefault="00607C8F" w:rsidP="00F635A8">
      <w:pPr>
        <w:spacing w:line="480" w:lineRule="auto"/>
        <w:ind w:left="1260"/>
        <w:jc w:val="both"/>
        <w:rPr>
          <w:rFonts w:ascii="Arial" w:hAnsi="Arial" w:cs="Arial"/>
          <w:lang w:val="es-MX"/>
        </w:rPr>
      </w:pPr>
      <w:r>
        <w:rPr>
          <w:rFonts w:ascii="Arial" w:hAnsi="Arial" w:cs="Arial"/>
          <w:b/>
          <w:i/>
          <w:lang w:val="es-MX"/>
        </w:rPr>
        <w:t xml:space="preserve">Regla de Decisión.- </w:t>
      </w:r>
      <w:r w:rsidR="00987A57">
        <w:rPr>
          <w:rFonts w:ascii="Arial" w:hAnsi="Arial" w:cs="Arial"/>
          <w:lang w:val="es-MX"/>
        </w:rPr>
        <w:t xml:space="preserve">El </w:t>
      </w:r>
      <w:r w:rsidR="00987A57" w:rsidRPr="00607C8F">
        <w:rPr>
          <w:rFonts w:ascii="Arial" w:hAnsi="Arial" w:cs="Arial"/>
          <w:b/>
          <w:lang w:val="es-MX"/>
        </w:rPr>
        <w:t>valor p</w:t>
      </w:r>
      <w:r w:rsidR="00987A57">
        <w:rPr>
          <w:rFonts w:ascii="Arial" w:hAnsi="Arial" w:cs="Arial"/>
          <w:lang w:val="es-MX"/>
        </w:rPr>
        <w:t xml:space="preserve"> de la prueba es la probabilidad de encontrar un valor del estadístico de prueba tan extremo, cuando </w:t>
      </w:r>
      <w:r w:rsidR="00987A57" w:rsidRPr="00AF1789">
        <w:rPr>
          <w:rFonts w:ascii="Arial" w:hAnsi="Arial" w:cs="Arial"/>
          <w:b/>
          <w:lang w:val="es-MX"/>
        </w:rPr>
        <w:t>H</w:t>
      </w:r>
      <w:r w:rsidR="00987A57" w:rsidRPr="00AF1789">
        <w:rPr>
          <w:rFonts w:ascii="Arial" w:hAnsi="Arial" w:cs="Arial"/>
          <w:b/>
          <w:i/>
          <w:vertAlign w:val="subscript"/>
          <w:lang w:val="es-MX"/>
        </w:rPr>
        <w:t>o</w:t>
      </w:r>
      <w:r w:rsidR="00987A57">
        <w:rPr>
          <w:rFonts w:ascii="Arial" w:hAnsi="Arial" w:cs="Arial"/>
          <w:lang w:val="es-MX"/>
        </w:rPr>
        <w:t xml:space="preserve"> es verdadera; entonces si el valor p de la prueba es muy pequeño (menor que 0.01) se puede concluir que existe suficiente evidencia estadística para Rechazar </w:t>
      </w:r>
      <w:smartTag w:uri="urn:schemas-microsoft-com:office:smarttags" w:element="PersonName">
        <w:smartTagPr>
          <w:attr w:name="ProductID" w:val="la Hip￳tesis Nula"/>
        </w:smartTagPr>
        <w:smartTag w:uri="urn:schemas-microsoft-com:office:smarttags" w:element="PersonName">
          <w:smartTagPr>
            <w:attr w:name="ProductID" w:val="la Hip￳tesis"/>
          </w:smartTagPr>
          <w:r w:rsidR="00987A57">
            <w:rPr>
              <w:rFonts w:ascii="Arial" w:hAnsi="Arial" w:cs="Arial"/>
              <w:lang w:val="es-MX"/>
            </w:rPr>
            <w:t>la Hipótesis</w:t>
          </w:r>
        </w:smartTag>
        <w:r w:rsidR="00987A57">
          <w:rPr>
            <w:rFonts w:ascii="Arial" w:hAnsi="Arial" w:cs="Arial"/>
            <w:lang w:val="es-MX"/>
          </w:rPr>
          <w:t xml:space="preserve"> Nula</w:t>
        </w:r>
      </w:smartTag>
      <w:r w:rsidR="00987A57">
        <w:rPr>
          <w:rFonts w:ascii="Arial" w:hAnsi="Arial" w:cs="Arial"/>
          <w:lang w:val="es-MX"/>
        </w:rPr>
        <w:t xml:space="preserve"> (</w:t>
      </w:r>
      <w:r w:rsidR="00987A57" w:rsidRPr="00987A57">
        <w:rPr>
          <w:rFonts w:ascii="Arial" w:hAnsi="Arial" w:cs="Arial"/>
          <w:b/>
          <w:lang w:val="es-MX"/>
        </w:rPr>
        <w:t>H</w:t>
      </w:r>
      <w:r w:rsidR="00987A57" w:rsidRPr="00AF1789">
        <w:rPr>
          <w:rFonts w:ascii="Arial" w:hAnsi="Arial" w:cs="Arial"/>
          <w:b/>
          <w:i/>
          <w:vertAlign w:val="subscript"/>
          <w:lang w:val="es-MX"/>
        </w:rPr>
        <w:t>o</w:t>
      </w:r>
      <w:r w:rsidR="00987A57">
        <w:rPr>
          <w:rFonts w:ascii="Arial" w:hAnsi="Arial" w:cs="Arial"/>
          <w:lang w:val="es-MX"/>
        </w:rPr>
        <w:t>)</w:t>
      </w:r>
    </w:p>
    <w:p w:rsidR="00987A57" w:rsidRDefault="00987A57" w:rsidP="00F635A8">
      <w:pPr>
        <w:spacing w:line="480" w:lineRule="auto"/>
        <w:ind w:left="1260"/>
        <w:jc w:val="both"/>
        <w:rPr>
          <w:rFonts w:ascii="Arial" w:hAnsi="Arial" w:cs="Arial"/>
          <w:lang w:val="es-MX"/>
        </w:rPr>
      </w:pPr>
    </w:p>
    <w:p w:rsidR="00607C8F" w:rsidRDefault="00607C8F" w:rsidP="00F635A8">
      <w:pPr>
        <w:spacing w:line="480" w:lineRule="auto"/>
        <w:ind w:left="1260"/>
        <w:jc w:val="both"/>
        <w:rPr>
          <w:rFonts w:ascii="Arial" w:hAnsi="Arial" w:cs="Arial"/>
          <w:lang w:val="es-MX"/>
        </w:rPr>
      </w:pPr>
      <w:r>
        <w:rPr>
          <w:rFonts w:ascii="Arial" w:hAnsi="Arial" w:cs="Arial"/>
          <w:lang w:val="es-MX"/>
        </w:rPr>
        <w:lastRenderedPageBreak/>
        <w:t>En el ejemplo</w:t>
      </w:r>
      <w:r w:rsidR="000E6CDE">
        <w:rPr>
          <w:rFonts w:ascii="Arial" w:hAnsi="Arial" w:cs="Arial"/>
          <w:lang w:val="es-MX"/>
        </w:rPr>
        <w:t>:</w:t>
      </w:r>
      <w:r>
        <w:rPr>
          <w:rFonts w:ascii="Arial" w:hAnsi="Arial" w:cs="Arial"/>
          <w:lang w:val="es-MX"/>
        </w:rPr>
        <w:t xml:space="preserve"> p = 0.025</w:t>
      </w:r>
      <w:r w:rsidR="000E6CDE">
        <w:rPr>
          <w:rFonts w:ascii="Arial" w:hAnsi="Arial" w:cs="Arial"/>
          <w:lang w:val="es-MX"/>
        </w:rPr>
        <w:t>,</w:t>
      </w:r>
      <w:r>
        <w:rPr>
          <w:rFonts w:ascii="Arial" w:hAnsi="Arial" w:cs="Arial"/>
          <w:lang w:val="es-MX"/>
        </w:rPr>
        <w:t xml:space="preserve"> por lo que no se puede concluir que exista relación alguna entre el Sexo y </w:t>
      </w:r>
      <w:smartTag w:uri="urn:schemas-microsoft-com:office:smarttags" w:element="PersonName">
        <w:smartTagPr>
          <w:attr w:name="ProductID" w:val="la PERSONALIDAD"/>
        </w:smartTagPr>
        <w:r>
          <w:rPr>
            <w:rFonts w:ascii="Arial" w:hAnsi="Arial" w:cs="Arial"/>
            <w:lang w:val="es-MX"/>
          </w:rPr>
          <w:t>la Personalidad</w:t>
        </w:r>
      </w:smartTag>
      <w:r>
        <w:rPr>
          <w:rFonts w:ascii="Arial" w:hAnsi="Arial" w:cs="Arial"/>
          <w:lang w:val="es-MX"/>
        </w:rPr>
        <w:t xml:space="preserve"> del estudiante.</w:t>
      </w:r>
    </w:p>
    <w:p w:rsidR="00607C8F" w:rsidRDefault="00607C8F" w:rsidP="00F635A8">
      <w:pPr>
        <w:spacing w:line="480" w:lineRule="auto"/>
        <w:ind w:left="1260"/>
        <w:jc w:val="both"/>
        <w:rPr>
          <w:rFonts w:ascii="Arial" w:hAnsi="Arial" w:cs="Arial"/>
          <w:lang w:val="es-MX"/>
        </w:rPr>
      </w:pPr>
    </w:p>
    <w:p w:rsidR="00D45D8F" w:rsidRPr="002803F0" w:rsidRDefault="002803F0" w:rsidP="00F635A8">
      <w:pPr>
        <w:pStyle w:val="Ttulo2"/>
        <w:tabs>
          <w:tab w:val="left" w:pos="540"/>
        </w:tabs>
        <w:spacing w:before="0" w:after="0" w:line="480" w:lineRule="auto"/>
        <w:ind w:left="540" w:hanging="540"/>
        <w:rPr>
          <w:i w:val="0"/>
          <w:iCs w:val="0"/>
          <w:sz w:val="24"/>
          <w:lang w:val="es-MX"/>
        </w:rPr>
      </w:pPr>
      <w:bookmarkStart w:id="61" w:name="_Toc132703973"/>
      <w:bookmarkStart w:id="62" w:name="_Toc138606047"/>
      <w:r>
        <w:rPr>
          <w:i w:val="0"/>
          <w:iCs w:val="0"/>
          <w:sz w:val="24"/>
          <w:lang w:val="es-MX"/>
        </w:rPr>
        <w:t>2.</w:t>
      </w:r>
      <w:r w:rsidR="00A606A2">
        <w:rPr>
          <w:i w:val="0"/>
          <w:iCs w:val="0"/>
          <w:sz w:val="24"/>
          <w:lang w:val="es-MX"/>
        </w:rPr>
        <w:t>5</w:t>
      </w:r>
      <w:r w:rsidR="00F635A8">
        <w:rPr>
          <w:i w:val="0"/>
          <w:iCs w:val="0"/>
          <w:sz w:val="24"/>
          <w:lang w:val="es-MX"/>
        </w:rPr>
        <w:tab/>
      </w:r>
      <w:r w:rsidR="009B4C84" w:rsidRPr="002803F0">
        <w:rPr>
          <w:i w:val="0"/>
          <w:iCs w:val="0"/>
          <w:sz w:val="24"/>
          <w:lang w:val="es-MX"/>
        </w:rPr>
        <w:t>Análisis estadístico Multivariado a utilizar</w:t>
      </w:r>
      <w:r w:rsidR="00D45D8F" w:rsidRPr="002803F0">
        <w:rPr>
          <w:i w:val="0"/>
          <w:iCs w:val="0"/>
          <w:sz w:val="24"/>
          <w:lang w:val="es-MX"/>
        </w:rPr>
        <w:t>.</w:t>
      </w:r>
      <w:bookmarkEnd w:id="61"/>
      <w:bookmarkEnd w:id="62"/>
    </w:p>
    <w:p w:rsidR="00D45D8F" w:rsidRDefault="00F635A8" w:rsidP="00F635A8">
      <w:pPr>
        <w:spacing w:line="480" w:lineRule="auto"/>
        <w:ind w:left="540"/>
        <w:jc w:val="both"/>
        <w:rPr>
          <w:rFonts w:ascii="Arial" w:hAnsi="Arial" w:cs="Arial"/>
          <w:lang w:val="es-MX"/>
        </w:rPr>
      </w:pPr>
      <w:r>
        <w:rPr>
          <w:rFonts w:ascii="Arial" w:hAnsi="Arial" w:cs="Arial"/>
          <w:lang w:val="es-MX"/>
        </w:rPr>
        <w:t>A continuación se presentará un resumen aplicativo de los métodos multivariantes a utilizar en este estudio.</w:t>
      </w:r>
    </w:p>
    <w:p w:rsidR="00F635A8" w:rsidRDefault="00F635A8" w:rsidP="00F635A8">
      <w:pPr>
        <w:spacing w:line="480" w:lineRule="auto"/>
        <w:ind w:left="540"/>
        <w:jc w:val="both"/>
        <w:rPr>
          <w:rFonts w:ascii="Arial" w:hAnsi="Arial" w:cs="Arial"/>
          <w:lang w:val="es-MX"/>
        </w:rPr>
      </w:pPr>
    </w:p>
    <w:p w:rsidR="002803F0" w:rsidRPr="002803F0" w:rsidRDefault="002803F0" w:rsidP="00F635A8">
      <w:pPr>
        <w:pStyle w:val="Ttulo3"/>
        <w:tabs>
          <w:tab w:val="left" w:pos="1260"/>
        </w:tabs>
        <w:spacing w:before="0" w:after="0" w:line="480" w:lineRule="auto"/>
        <w:ind w:left="1260" w:hanging="720"/>
        <w:rPr>
          <w:sz w:val="24"/>
          <w:lang w:val="es-MX"/>
        </w:rPr>
      </w:pPr>
      <w:bookmarkStart w:id="63" w:name="_Toc132703974"/>
      <w:bookmarkStart w:id="64" w:name="_Toc138606048"/>
      <w:r>
        <w:rPr>
          <w:sz w:val="24"/>
          <w:lang w:val="es-MX"/>
        </w:rPr>
        <w:t>2.</w:t>
      </w:r>
      <w:r w:rsidR="00E73AFE">
        <w:rPr>
          <w:sz w:val="24"/>
          <w:lang w:val="es-MX"/>
        </w:rPr>
        <w:t>5</w:t>
      </w:r>
      <w:r w:rsidR="00F635A8">
        <w:rPr>
          <w:sz w:val="24"/>
          <w:lang w:val="es-MX"/>
        </w:rPr>
        <w:t>.1</w:t>
      </w:r>
      <w:r w:rsidR="00F635A8">
        <w:rPr>
          <w:sz w:val="24"/>
          <w:lang w:val="es-MX"/>
        </w:rPr>
        <w:tab/>
      </w:r>
      <w:r w:rsidR="009B4C84">
        <w:rPr>
          <w:sz w:val="24"/>
          <w:lang w:val="es-MX"/>
        </w:rPr>
        <w:t>Análisis</w:t>
      </w:r>
      <w:r w:rsidR="009B4C84" w:rsidRPr="002803F0">
        <w:rPr>
          <w:sz w:val="24"/>
          <w:lang w:val="es-MX"/>
        </w:rPr>
        <w:t xml:space="preserve"> de Regresión Múltiple</w:t>
      </w:r>
      <w:bookmarkEnd w:id="63"/>
      <w:bookmarkEnd w:id="64"/>
    </w:p>
    <w:p w:rsidR="005D5E0E" w:rsidRDefault="001B0362" w:rsidP="00F635A8">
      <w:pPr>
        <w:spacing w:line="480" w:lineRule="auto"/>
        <w:ind w:left="1260"/>
        <w:jc w:val="both"/>
        <w:rPr>
          <w:rFonts w:ascii="Arial" w:hAnsi="Arial" w:cs="Arial"/>
          <w:lang w:val="es-MX"/>
        </w:rPr>
      </w:pPr>
      <w:r>
        <w:rPr>
          <w:rFonts w:ascii="Arial" w:hAnsi="Arial" w:cs="Arial"/>
          <w:lang w:val="es-MX"/>
        </w:rPr>
        <w:t xml:space="preserve">El análisis de Regresión Múltiple es una técnica estadística utilizada para analizar la relación entre una variable dependiente </w:t>
      </w:r>
      <w:r w:rsidRPr="001B0362">
        <w:rPr>
          <w:rFonts w:ascii="Arial" w:hAnsi="Arial" w:cs="Arial"/>
          <w:i/>
          <w:u w:val="single"/>
          <w:lang w:val="es-MX"/>
        </w:rPr>
        <w:t>cuantitativa</w:t>
      </w:r>
      <w:r>
        <w:rPr>
          <w:rFonts w:ascii="Arial" w:hAnsi="Arial" w:cs="Arial"/>
          <w:lang w:val="es-MX"/>
        </w:rPr>
        <w:t xml:space="preserve"> y varias variables independientes también </w:t>
      </w:r>
      <w:r w:rsidRPr="001B0362">
        <w:rPr>
          <w:rFonts w:ascii="Arial" w:hAnsi="Arial" w:cs="Arial"/>
          <w:i/>
          <w:u w:val="single"/>
          <w:lang w:val="es-MX"/>
        </w:rPr>
        <w:t>cuantitativas</w:t>
      </w:r>
      <w:r>
        <w:rPr>
          <w:rFonts w:ascii="Arial" w:hAnsi="Arial" w:cs="Arial"/>
          <w:lang w:val="es-MX"/>
        </w:rPr>
        <w:t>.  El objetivo esencial del análisis de la regresión múltiple es utilizar las variables independientes, cuyos valores son conocidos, para predecir la única variable criterios (dependiente) seleccionada por el investigador.</w:t>
      </w:r>
    </w:p>
    <w:p w:rsidR="001B0362" w:rsidRDefault="001B0362" w:rsidP="00F635A8">
      <w:pPr>
        <w:spacing w:line="480" w:lineRule="auto"/>
        <w:ind w:left="1260"/>
        <w:jc w:val="both"/>
        <w:rPr>
          <w:rFonts w:ascii="Arial" w:hAnsi="Arial" w:cs="Arial"/>
          <w:lang w:val="es-MX"/>
        </w:rPr>
      </w:pPr>
    </w:p>
    <w:p w:rsidR="001B0362" w:rsidRDefault="001B0362" w:rsidP="00F635A8">
      <w:pPr>
        <w:spacing w:line="480" w:lineRule="auto"/>
        <w:ind w:left="1260"/>
        <w:jc w:val="both"/>
        <w:rPr>
          <w:rFonts w:ascii="Arial" w:hAnsi="Arial" w:cs="Arial"/>
          <w:lang w:val="es-MX"/>
        </w:rPr>
      </w:pPr>
      <w:r>
        <w:rPr>
          <w:rFonts w:ascii="Arial" w:hAnsi="Arial" w:cs="Arial"/>
          <w:lang w:val="es-MX"/>
        </w:rPr>
        <w:t>La expresión funcional del análisis de la regresión múltiple es la siguiente:</w:t>
      </w:r>
    </w:p>
    <w:p w:rsidR="001B0362" w:rsidRDefault="001B0362" w:rsidP="00F635A8">
      <w:pPr>
        <w:spacing w:line="480" w:lineRule="auto"/>
        <w:ind w:left="1260"/>
        <w:jc w:val="both"/>
        <w:rPr>
          <w:rFonts w:ascii="Arial" w:hAnsi="Arial" w:cs="Arial"/>
          <w:lang w:val="es-MX"/>
        </w:rPr>
      </w:pPr>
    </w:p>
    <w:p w:rsidR="001B0362" w:rsidRDefault="001B0362" w:rsidP="00F635A8">
      <w:pPr>
        <w:spacing w:line="480" w:lineRule="auto"/>
        <w:ind w:left="1260"/>
        <w:jc w:val="center"/>
        <w:rPr>
          <w:rFonts w:ascii="Arial" w:hAnsi="Arial" w:cs="Arial"/>
          <w:lang w:val="es-MX"/>
        </w:rPr>
      </w:pPr>
      <w:r w:rsidRPr="001B0362">
        <w:rPr>
          <w:rFonts w:ascii="Arial" w:hAnsi="Arial" w:cs="Arial"/>
          <w:position w:val="-12"/>
          <w:lang w:val="es-MX"/>
        </w:rPr>
        <w:object w:dxaOrig="1920" w:dyaOrig="360">
          <v:shape id="_x0000_i1052" type="#_x0000_t75" style="width:96pt;height:18pt" o:ole="">
            <v:imagedata r:id="rId66" o:title=""/>
          </v:shape>
          <o:OLEObject Type="Embed" ProgID="Equation.3" ShapeID="_x0000_i1052" DrawAspect="Content" ObjectID="_1346840648" r:id="rId67"/>
        </w:object>
      </w:r>
    </w:p>
    <w:p w:rsidR="001B0362" w:rsidRDefault="001B0362" w:rsidP="00F635A8">
      <w:pPr>
        <w:spacing w:line="480" w:lineRule="auto"/>
        <w:ind w:left="1260"/>
        <w:jc w:val="both"/>
        <w:rPr>
          <w:rFonts w:ascii="Arial" w:hAnsi="Arial" w:cs="Arial"/>
          <w:lang w:val="es-MX"/>
        </w:rPr>
      </w:pPr>
    </w:p>
    <w:p w:rsidR="005D5E0E" w:rsidRDefault="001B0362" w:rsidP="00F635A8">
      <w:pPr>
        <w:spacing w:line="480" w:lineRule="auto"/>
        <w:ind w:left="1260"/>
        <w:jc w:val="both"/>
        <w:rPr>
          <w:rFonts w:ascii="Arial" w:hAnsi="Arial" w:cs="Arial"/>
          <w:lang w:val="es-MX"/>
        </w:rPr>
      </w:pPr>
      <w:r>
        <w:rPr>
          <w:rFonts w:ascii="Arial" w:hAnsi="Arial" w:cs="Arial"/>
          <w:lang w:val="es-MX"/>
        </w:rPr>
        <w:lastRenderedPageBreak/>
        <w:t>La regresión múltiple admite la posibilidad de trabajar con variables independientes cualitativas si se emplean variables ficticias para su transformación en cuantitativas.</w:t>
      </w:r>
    </w:p>
    <w:p w:rsidR="005D5E0E" w:rsidRDefault="005D5E0E" w:rsidP="00F635A8">
      <w:pPr>
        <w:spacing w:line="480" w:lineRule="auto"/>
        <w:ind w:left="1260"/>
        <w:jc w:val="both"/>
        <w:rPr>
          <w:rFonts w:ascii="Arial" w:hAnsi="Arial" w:cs="Arial"/>
        </w:rPr>
      </w:pPr>
    </w:p>
    <w:p w:rsidR="00066A58" w:rsidRDefault="005D5E0E" w:rsidP="00F635A8">
      <w:pPr>
        <w:spacing w:line="480" w:lineRule="auto"/>
        <w:ind w:left="1260"/>
        <w:jc w:val="both"/>
        <w:rPr>
          <w:rFonts w:ascii="Arial" w:hAnsi="Arial" w:cs="Arial"/>
        </w:rPr>
      </w:pPr>
      <w:r w:rsidRPr="005D5E0E">
        <w:rPr>
          <w:rFonts w:ascii="Arial" w:hAnsi="Arial" w:cs="Arial"/>
        </w:rPr>
        <w:t xml:space="preserve">La </w:t>
      </w:r>
      <w:r w:rsidRPr="00066A58">
        <w:rPr>
          <w:rFonts w:ascii="Arial" w:hAnsi="Arial" w:cs="Arial"/>
          <w:b/>
        </w:rPr>
        <w:t>significación</w:t>
      </w:r>
      <w:r w:rsidRPr="005D5E0E">
        <w:rPr>
          <w:rFonts w:ascii="Arial" w:hAnsi="Arial" w:cs="Arial"/>
        </w:rPr>
        <w:t xml:space="preserve"> estadística de cada variable se obtiene simplemente calculando el cociente entre el coeficiente estimado y su error típico, y comparándolo con el cuantil correspondiente de una distribución </w:t>
      </w:r>
      <w:r w:rsidRPr="001B0362">
        <w:rPr>
          <w:rFonts w:ascii="Arial" w:hAnsi="Arial" w:cs="Arial"/>
          <w:i/>
        </w:rPr>
        <w:t>t</w:t>
      </w:r>
      <w:r w:rsidRPr="005D5E0E">
        <w:rPr>
          <w:rFonts w:ascii="Arial" w:hAnsi="Arial" w:cs="Arial"/>
        </w:rPr>
        <w:t xml:space="preserve"> de Studen</w:t>
      </w:r>
      <w:r w:rsidR="00066A58">
        <w:rPr>
          <w:rFonts w:ascii="Arial" w:hAnsi="Arial" w:cs="Arial"/>
        </w:rPr>
        <w:t xml:space="preserve">t con </w:t>
      </w:r>
      <w:r w:rsidR="00066A58" w:rsidRPr="001B0362">
        <w:rPr>
          <w:rFonts w:ascii="Arial" w:hAnsi="Arial" w:cs="Arial"/>
          <w:i/>
        </w:rPr>
        <w:t>n</w:t>
      </w:r>
      <w:r w:rsidR="00066A58">
        <w:rPr>
          <w:rFonts w:ascii="Arial" w:hAnsi="Arial" w:cs="Arial"/>
        </w:rPr>
        <w:t>-</w:t>
      </w:r>
      <w:r w:rsidR="00066A58" w:rsidRPr="001B0362">
        <w:rPr>
          <w:rFonts w:ascii="Arial" w:hAnsi="Arial" w:cs="Arial"/>
          <w:i/>
        </w:rPr>
        <w:t>p</w:t>
      </w:r>
      <w:r w:rsidR="00066A58">
        <w:rPr>
          <w:rFonts w:ascii="Arial" w:hAnsi="Arial" w:cs="Arial"/>
        </w:rPr>
        <w:t>-1 grados de libertad.</w:t>
      </w:r>
    </w:p>
    <w:p w:rsidR="00066A58" w:rsidRDefault="00066A58" w:rsidP="00F635A8">
      <w:pPr>
        <w:spacing w:line="480" w:lineRule="auto"/>
        <w:ind w:left="1260"/>
        <w:jc w:val="both"/>
        <w:rPr>
          <w:rFonts w:ascii="Arial" w:hAnsi="Arial" w:cs="Arial"/>
        </w:rPr>
      </w:pPr>
    </w:p>
    <w:p w:rsidR="005D5E0E" w:rsidRDefault="005D5E0E" w:rsidP="00F635A8">
      <w:pPr>
        <w:spacing w:line="480" w:lineRule="auto"/>
        <w:ind w:left="1260"/>
        <w:jc w:val="both"/>
        <w:rPr>
          <w:rFonts w:ascii="Arial" w:hAnsi="Arial" w:cs="Arial"/>
        </w:rPr>
      </w:pPr>
      <w:r w:rsidRPr="005D5E0E">
        <w:rPr>
          <w:rFonts w:ascii="Arial" w:hAnsi="Arial" w:cs="Arial"/>
        </w:rPr>
        <w:t xml:space="preserve">La </w:t>
      </w:r>
      <w:r w:rsidRPr="005D5E0E">
        <w:rPr>
          <w:rFonts w:ascii="Arial" w:hAnsi="Arial" w:cs="Arial"/>
          <w:b/>
        </w:rPr>
        <w:t>bondad de ajuste</w:t>
      </w:r>
      <w:r w:rsidRPr="005D5E0E">
        <w:rPr>
          <w:rFonts w:ascii="Arial" w:hAnsi="Arial" w:cs="Arial"/>
        </w:rPr>
        <w:t xml:space="preserve"> del modelo se puede valorar mediante la varianza residual y el estadístico R</w:t>
      </w:r>
      <w:r w:rsidRPr="005D5E0E">
        <w:rPr>
          <w:rFonts w:ascii="Arial" w:hAnsi="Arial" w:cs="Arial"/>
          <w:vertAlign w:val="superscript"/>
        </w:rPr>
        <w:t xml:space="preserve">2 </w:t>
      </w:r>
      <w:r w:rsidRPr="005D5E0E">
        <w:rPr>
          <w:rFonts w:ascii="Arial" w:hAnsi="Arial" w:cs="Arial"/>
        </w:rPr>
        <w:t>(</w:t>
      </w:r>
      <w:r w:rsidRPr="005D5E0E">
        <w:rPr>
          <w:rFonts w:ascii="Arial" w:hAnsi="Arial" w:cs="Arial"/>
          <w:i/>
          <w:iCs/>
        </w:rPr>
        <w:t>coeficiente de determinación</w:t>
      </w:r>
      <w:r w:rsidRPr="005D5E0E">
        <w:rPr>
          <w:rFonts w:ascii="Arial" w:hAnsi="Arial" w:cs="Arial"/>
        </w:rPr>
        <w:t xml:space="preserve">), definidos de la forma habitual. También aquí puede utilizarse el </w:t>
      </w:r>
      <w:r w:rsidRPr="005D5E0E">
        <w:rPr>
          <w:rFonts w:ascii="Arial" w:hAnsi="Arial" w:cs="Arial"/>
          <w:i/>
          <w:iCs/>
        </w:rPr>
        <w:t>contraste F global de la regresión</w:t>
      </w:r>
      <w:r w:rsidRPr="005D5E0E">
        <w:rPr>
          <w:rFonts w:ascii="Arial" w:hAnsi="Arial" w:cs="Arial"/>
        </w:rPr>
        <w:t xml:space="preserve">, calculado a partir de las sumas de cuadrados explicada y no explicada para valorar la utilidad del modelo. </w:t>
      </w:r>
      <w:r w:rsidR="00066A58">
        <w:rPr>
          <w:rFonts w:ascii="Arial" w:hAnsi="Arial" w:cs="Arial"/>
        </w:rPr>
        <w:t xml:space="preserve"> Todos estos valores se los puede observar en una tabla de Regresión como </w:t>
      </w:r>
      <w:r w:rsidR="00B75A4E">
        <w:rPr>
          <w:rFonts w:ascii="Arial" w:hAnsi="Arial" w:cs="Arial"/>
        </w:rPr>
        <w:t>se presenta en la siguiente imagen:</w:t>
      </w:r>
    </w:p>
    <w:p w:rsidR="00066A58" w:rsidRDefault="00066A58" w:rsidP="00F635A8">
      <w:pPr>
        <w:spacing w:line="480" w:lineRule="auto"/>
        <w:ind w:left="1260"/>
        <w:jc w:val="both"/>
        <w:rPr>
          <w:rFonts w:ascii="Arial" w:hAnsi="Arial" w:cs="Arial"/>
        </w:rPr>
      </w:pPr>
    </w:p>
    <w:p w:rsidR="005624B7" w:rsidRDefault="005624B7" w:rsidP="00F635A8">
      <w:pPr>
        <w:spacing w:line="480" w:lineRule="auto"/>
        <w:ind w:left="1260"/>
        <w:jc w:val="both"/>
        <w:rPr>
          <w:rFonts w:ascii="Arial" w:hAnsi="Arial" w:cs="Arial"/>
        </w:rPr>
      </w:pPr>
    </w:p>
    <w:p w:rsidR="005624B7" w:rsidRDefault="005624B7" w:rsidP="00F635A8">
      <w:pPr>
        <w:spacing w:line="480" w:lineRule="auto"/>
        <w:ind w:left="1260"/>
        <w:jc w:val="both"/>
        <w:rPr>
          <w:rFonts w:ascii="Arial" w:hAnsi="Arial" w:cs="Arial"/>
        </w:rPr>
      </w:pPr>
    </w:p>
    <w:p w:rsidR="005624B7" w:rsidRDefault="005624B7" w:rsidP="00F635A8">
      <w:pPr>
        <w:spacing w:line="480" w:lineRule="auto"/>
        <w:ind w:left="1260"/>
        <w:jc w:val="both"/>
        <w:rPr>
          <w:rFonts w:ascii="Arial" w:hAnsi="Arial" w:cs="Arial"/>
        </w:rPr>
      </w:pPr>
    </w:p>
    <w:p w:rsidR="005624B7" w:rsidRDefault="005624B7" w:rsidP="00F635A8">
      <w:pPr>
        <w:spacing w:line="480" w:lineRule="auto"/>
        <w:ind w:left="1260"/>
        <w:jc w:val="both"/>
        <w:rPr>
          <w:rFonts w:ascii="Arial" w:hAnsi="Arial" w:cs="Arial"/>
        </w:rPr>
      </w:pPr>
    </w:p>
    <w:tbl>
      <w:tblPr>
        <w:tblW w:w="4306" w:type="pct"/>
        <w:tblInd w:w="1290" w:type="dxa"/>
        <w:tblBorders>
          <w:top w:val="outset" w:sz="6" w:space="0" w:color="C0C0C0"/>
          <w:left w:val="outset" w:sz="6" w:space="0" w:color="C0C0C0"/>
          <w:bottom w:val="outset" w:sz="6" w:space="0" w:color="C0C0C0"/>
          <w:right w:val="outset" w:sz="6" w:space="0" w:color="C0C0C0"/>
        </w:tblBorders>
        <w:tblCellMar>
          <w:top w:w="30" w:type="dxa"/>
          <w:left w:w="30" w:type="dxa"/>
          <w:bottom w:w="30" w:type="dxa"/>
          <w:right w:w="30" w:type="dxa"/>
        </w:tblCellMar>
        <w:tblLook w:val="0000"/>
      </w:tblPr>
      <w:tblGrid>
        <w:gridCol w:w="1385"/>
        <w:gridCol w:w="2229"/>
        <w:gridCol w:w="694"/>
        <w:gridCol w:w="1650"/>
        <w:gridCol w:w="554"/>
        <w:gridCol w:w="668"/>
      </w:tblGrid>
      <w:tr w:rsidR="00066A58" w:rsidRPr="009F2631">
        <w:tc>
          <w:tcPr>
            <w:tcW w:w="5000" w:type="pct"/>
            <w:gridSpan w:val="6"/>
            <w:tcBorders>
              <w:top w:val="outset" w:sz="6" w:space="0" w:color="C0C0C0"/>
              <w:left w:val="outset" w:sz="6" w:space="0" w:color="C0C0C0"/>
              <w:bottom w:val="outset" w:sz="6" w:space="0" w:color="C0C0C0"/>
              <w:right w:val="outset" w:sz="6" w:space="0" w:color="C0C0C0"/>
            </w:tcBorders>
            <w:shd w:val="clear" w:color="auto" w:fill="auto"/>
          </w:tcPr>
          <w:p w:rsidR="00066A58" w:rsidRPr="009F2631" w:rsidRDefault="00066A58" w:rsidP="00CC035D">
            <w:pPr>
              <w:jc w:val="center"/>
              <w:rPr>
                <w:rFonts w:ascii="Arial" w:hAnsi="Arial" w:cs="Arial"/>
                <w:sz w:val="18"/>
                <w:szCs w:val="18"/>
              </w:rPr>
            </w:pPr>
            <w:r w:rsidRPr="009F2631">
              <w:rPr>
                <w:rFonts w:ascii="Arial" w:hAnsi="Arial" w:cs="Arial"/>
                <w:b/>
                <w:bCs/>
                <w:sz w:val="18"/>
                <w:szCs w:val="18"/>
              </w:rPr>
              <w:lastRenderedPageBreak/>
              <w:t>Modelo de regresión lineal múltiple para la tensión arterial diastólica ajustando por colesterol e índice de masa corporal.</w:t>
            </w:r>
          </w:p>
        </w:tc>
      </w:tr>
      <w:tr w:rsidR="009F2631" w:rsidRPr="009F2631">
        <w:tc>
          <w:tcPr>
            <w:tcW w:w="964" w:type="pct"/>
            <w:tcBorders>
              <w:top w:val="outset" w:sz="6" w:space="0" w:color="C0C0C0"/>
              <w:left w:val="outset" w:sz="6" w:space="0" w:color="C0C0C0"/>
              <w:bottom w:val="outset" w:sz="6" w:space="0" w:color="C0C0C0"/>
              <w:right w:val="outset" w:sz="6" w:space="0" w:color="C0C0C0"/>
            </w:tcBorders>
            <w:shd w:val="clear" w:color="auto" w:fill="EEEECC"/>
            <w:vAlign w:val="center"/>
          </w:tcPr>
          <w:p w:rsidR="00066A58" w:rsidRPr="009F2631" w:rsidRDefault="00066A58" w:rsidP="00CC035D">
            <w:pPr>
              <w:pStyle w:val="NormalWeb"/>
              <w:spacing w:before="0" w:beforeAutospacing="0" w:after="0" w:afterAutospacing="0"/>
              <w:jc w:val="center"/>
              <w:rPr>
                <w:rFonts w:ascii="Arial" w:hAnsi="Arial" w:cs="Arial"/>
                <w:sz w:val="18"/>
                <w:szCs w:val="18"/>
              </w:rPr>
            </w:pPr>
            <w:r w:rsidRPr="009F2631">
              <w:rPr>
                <w:rFonts w:ascii="Arial" w:hAnsi="Arial" w:cs="Arial"/>
                <w:b/>
                <w:bCs/>
                <w:sz w:val="18"/>
                <w:szCs w:val="18"/>
              </w:rPr>
              <w:t>Variable</w:t>
            </w:r>
          </w:p>
        </w:tc>
        <w:tc>
          <w:tcPr>
            <w:tcW w:w="1552" w:type="pct"/>
            <w:tcBorders>
              <w:top w:val="outset" w:sz="6" w:space="0" w:color="C0C0C0"/>
              <w:left w:val="outset" w:sz="6" w:space="0" w:color="C0C0C0"/>
              <w:bottom w:val="outset" w:sz="6" w:space="0" w:color="C0C0C0"/>
              <w:right w:val="outset" w:sz="6" w:space="0" w:color="C0C0C0"/>
            </w:tcBorders>
            <w:shd w:val="clear" w:color="auto" w:fill="EEEECC"/>
            <w:vAlign w:val="center"/>
          </w:tcPr>
          <w:p w:rsidR="00066A58" w:rsidRPr="009F2631" w:rsidRDefault="00066A58" w:rsidP="00CC035D">
            <w:pPr>
              <w:pStyle w:val="NormalWeb"/>
              <w:spacing w:before="0" w:beforeAutospacing="0" w:after="0" w:afterAutospacing="0"/>
              <w:jc w:val="center"/>
              <w:rPr>
                <w:rFonts w:ascii="Arial" w:hAnsi="Arial" w:cs="Arial"/>
                <w:sz w:val="18"/>
                <w:szCs w:val="18"/>
              </w:rPr>
            </w:pPr>
            <w:r w:rsidRPr="009F2631">
              <w:rPr>
                <w:rFonts w:ascii="Arial" w:hAnsi="Arial" w:cs="Arial"/>
                <w:b/>
                <w:bCs/>
                <w:sz w:val="18"/>
                <w:szCs w:val="18"/>
              </w:rPr>
              <w:t>Coeficiente (B)</w:t>
            </w:r>
          </w:p>
        </w:tc>
        <w:tc>
          <w:tcPr>
            <w:tcW w:w="0" w:type="auto"/>
            <w:tcBorders>
              <w:top w:val="outset" w:sz="6" w:space="0" w:color="C0C0C0"/>
              <w:left w:val="outset" w:sz="6" w:space="0" w:color="C0C0C0"/>
              <w:bottom w:val="outset" w:sz="6" w:space="0" w:color="C0C0C0"/>
              <w:right w:val="outset" w:sz="6" w:space="0" w:color="C0C0C0"/>
            </w:tcBorders>
            <w:shd w:val="clear" w:color="auto" w:fill="EEEECC"/>
            <w:vAlign w:val="center"/>
          </w:tcPr>
          <w:p w:rsidR="00066A58" w:rsidRPr="009F2631" w:rsidRDefault="00066A58" w:rsidP="00CC035D">
            <w:pPr>
              <w:pStyle w:val="NormalWeb"/>
              <w:spacing w:before="0" w:beforeAutospacing="0" w:after="0" w:afterAutospacing="0"/>
              <w:jc w:val="center"/>
              <w:rPr>
                <w:rFonts w:ascii="Arial" w:hAnsi="Arial" w:cs="Arial"/>
                <w:sz w:val="18"/>
                <w:szCs w:val="18"/>
              </w:rPr>
            </w:pPr>
            <w:r w:rsidRPr="009F2631">
              <w:rPr>
                <w:rFonts w:ascii="Arial" w:hAnsi="Arial" w:cs="Arial"/>
                <w:b/>
                <w:bCs/>
                <w:sz w:val="18"/>
                <w:szCs w:val="18"/>
              </w:rPr>
              <w:t>E.T.(B)</w:t>
            </w:r>
          </w:p>
        </w:tc>
        <w:tc>
          <w:tcPr>
            <w:tcW w:w="0" w:type="auto"/>
            <w:tcBorders>
              <w:top w:val="outset" w:sz="6" w:space="0" w:color="C0C0C0"/>
              <w:left w:val="outset" w:sz="6" w:space="0" w:color="C0C0C0"/>
              <w:bottom w:val="outset" w:sz="6" w:space="0" w:color="C0C0C0"/>
              <w:right w:val="outset" w:sz="6" w:space="0" w:color="C0C0C0"/>
            </w:tcBorders>
            <w:shd w:val="clear" w:color="auto" w:fill="EEEECC"/>
            <w:vAlign w:val="center"/>
          </w:tcPr>
          <w:p w:rsidR="00066A58" w:rsidRPr="009F2631" w:rsidRDefault="00066A58" w:rsidP="00CC035D">
            <w:pPr>
              <w:jc w:val="center"/>
              <w:rPr>
                <w:rFonts w:ascii="Arial" w:hAnsi="Arial" w:cs="Arial"/>
                <w:sz w:val="18"/>
                <w:szCs w:val="18"/>
              </w:rPr>
            </w:pPr>
            <w:r w:rsidRPr="009F2631">
              <w:rPr>
                <w:rFonts w:ascii="Arial" w:hAnsi="Arial" w:cs="Arial"/>
                <w:b/>
                <w:bCs/>
                <w:sz w:val="18"/>
                <w:szCs w:val="18"/>
              </w:rPr>
              <w:t>IC 95% (B)</w:t>
            </w:r>
          </w:p>
        </w:tc>
        <w:tc>
          <w:tcPr>
            <w:tcW w:w="0" w:type="auto"/>
            <w:tcBorders>
              <w:top w:val="outset" w:sz="6" w:space="0" w:color="C0C0C0"/>
              <w:left w:val="outset" w:sz="6" w:space="0" w:color="C0C0C0"/>
              <w:bottom w:val="outset" w:sz="6" w:space="0" w:color="C0C0C0"/>
              <w:right w:val="outset" w:sz="6" w:space="0" w:color="C0C0C0"/>
            </w:tcBorders>
            <w:shd w:val="clear" w:color="auto" w:fill="EEEECC"/>
            <w:vAlign w:val="center"/>
          </w:tcPr>
          <w:p w:rsidR="00066A58" w:rsidRPr="009F2631" w:rsidRDefault="00066A58" w:rsidP="00CC035D">
            <w:pPr>
              <w:jc w:val="center"/>
              <w:rPr>
                <w:rFonts w:ascii="Arial" w:hAnsi="Arial" w:cs="Arial"/>
                <w:sz w:val="18"/>
                <w:szCs w:val="18"/>
              </w:rPr>
            </w:pPr>
            <w:r w:rsidRPr="009F2631">
              <w:rPr>
                <w:rFonts w:ascii="Arial" w:hAnsi="Arial" w:cs="Arial"/>
                <w:b/>
                <w:bCs/>
                <w:sz w:val="18"/>
                <w:szCs w:val="18"/>
              </w:rPr>
              <w:t>t</w:t>
            </w:r>
          </w:p>
        </w:tc>
        <w:tc>
          <w:tcPr>
            <w:tcW w:w="0" w:type="auto"/>
            <w:tcBorders>
              <w:top w:val="outset" w:sz="6" w:space="0" w:color="C0C0C0"/>
              <w:left w:val="outset" w:sz="6" w:space="0" w:color="C0C0C0"/>
              <w:bottom w:val="outset" w:sz="6" w:space="0" w:color="C0C0C0"/>
              <w:right w:val="outset" w:sz="6" w:space="0" w:color="C0C0C0"/>
            </w:tcBorders>
            <w:shd w:val="clear" w:color="auto" w:fill="EEEECC"/>
            <w:vAlign w:val="center"/>
          </w:tcPr>
          <w:p w:rsidR="00066A58" w:rsidRPr="009F2631" w:rsidRDefault="00066A58" w:rsidP="00CC035D">
            <w:pPr>
              <w:jc w:val="center"/>
              <w:rPr>
                <w:rFonts w:ascii="Arial" w:hAnsi="Arial" w:cs="Arial"/>
                <w:sz w:val="18"/>
                <w:szCs w:val="18"/>
              </w:rPr>
            </w:pPr>
            <w:r w:rsidRPr="009F2631">
              <w:rPr>
                <w:rFonts w:ascii="Arial" w:hAnsi="Arial" w:cs="Arial"/>
                <w:b/>
                <w:bCs/>
                <w:sz w:val="18"/>
                <w:szCs w:val="18"/>
              </w:rPr>
              <w:t>p</w:t>
            </w:r>
          </w:p>
        </w:tc>
      </w:tr>
      <w:tr w:rsidR="009F2631" w:rsidRPr="009F2631">
        <w:tc>
          <w:tcPr>
            <w:tcW w:w="964" w:type="pct"/>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rPr>
                <w:rFonts w:ascii="Arial" w:hAnsi="Arial" w:cs="Arial"/>
                <w:sz w:val="18"/>
                <w:szCs w:val="18"/>
              </w:rPr>
            </w:pPr>
            <w:r w:rsidRPr="009F2631">
              <w:rPr>
                <w:rFonts w:ascii="Arial" w:hAnsi="Arial" w:cs="Arial"/>
                <w:sz w:val="18"/>
                <w:szCs w:val="18"/>
              </w:rPr>
              <w:t>Constante</w:t>
            </w:r>
          </w:p>
        </w:tc>
        <w:tc>
          <w:tcPr>
            <w:tcW w:w="1552" w:type="pct"/>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pStyle w:val="NormalWeb"/>
              <w:spacing w:before="0" w:beforeAutospacing="0" w:after="0" w:afterAutospacing="0"/>
              <w:jc w:val="center"/>
              <w:rPr>
                <w:rFonts w:ascii="Arial" w:hAnsi="Arial" w:cs="Arial"/>
                <w:sz w:val="18"/>
                <w:szCs w:val="18"/>
              </w:rPr>
            </w:pPr>
            <w:r w:rsidRPr="009F2631">
              <w:rPr>
                <w:rFonts w:ascii="Arial" w:hAnsi="Arial" w:cs="Arial"/>
                <w:sz w:val="18"/>
                <w:szCs w:val="18"/>
              </w:rPr>
              <w:t>19.42</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pStyle w:val="NormalWeb"/>
              <w:spacing w:before="0" w:beforeAutospacing="0" w:after="0" w:afterAutospacing="0"/>
              <w:jc w:val="center"/>
              <w:rPr>
                <w:rFonts w:ascii="Arial" w:hAnsi="Arial" w:cs="Arial"/>
                <w:sz w:val="18"/>
                <w:szCs w:val="18"/>
              </w:rPr>
            </w:pPr>
            <w:r w:rsidRPr="009F2631">
              <w:rPr>
                <w:rFonts w:ascii="Arial" w:hAnsi="Arial" w:cs="Arial"/>
                <w:sz w:val="18"/>
                <w:szCs w:val="18"/>
              </w:rPr>
              <w:t>7.54</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pStyle w:val="NormalWeb"/>
              <w:spacing w:before="0" w:beforeAutospacing="0" w:after="0" w:afterAutospacing="0"/>
              <w:jc w:val="center"/>
              <w:rPr>
                <w:rFonts w:ascii="Arial" w:hAnsi="Arial" w:cs="Arial"/>
                <w:sz w:val="18"/>
                <w:szCs w:val="18"/>
              </w:rPr>
            </w:pPr>
            <w:r w:rsidRPr="009F2631">
              <w:rPr>
                <w:rFonts w:ascii="Arial" w:hAnsi="Arial" w:cs="Arial"/>
                <w:sz w:val="18"/>
                <w:szCs w:val="18"/>
              </w:rPr>
              <w:t>(4.37;34.48)</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pStyle w:val="NormalWeb"/>
              <w:spacing w:before="0" w:beforeAutospacing="0" w:after="0" w:afterAutospacing="0"/>
              <w:jc w:val="center"/>
              <w:rPr>
                <w:rFonts w:ascii="Arial" w:hAnsi="Arial" w:cs="Arial"/>
                <w:sz w:val="18"/>
                <w:szCs w:val="18"/>
              </w:rPr>
            </w:pPr>
            <w:r w:rsidRPr="009F2631">
              <w:rPr>
                <w:rFonts w:ascii="Arial" w:hAnsi="Arial" w:cs="Arial"/>
                <w:sz w:val="18"/>
                <w:szCs w:val="18"/>
              </w:rPr>
              <w:t>2.58</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pStyle w:val="NormalWeb"/>
              <w:spacing w:before="0" w:beforeAutospacing="0" w:after="0" w:afterAutospacing="0"/>
              <w:jc w:val="center"/>
              <w:rPr>
                <w:rFonts w:ascii="Arial" w:hAnsi="Arial" w:cs="Arial"/>
                <w:sz w:val="18"/>
                <w:szCs w:val="18"/>
              </w:rPr>
            </w:pPr>
            <w:r w:rsidRPr="009F2631">
              <w:rPr>
                <w:rFonts w:ascii="Arial" w:hAnsi="Arial" w:cs="Arial"/>
                <w:sz w:val="18"/>
                <w:szCs w:val="18"/>
              </w:rPr>
              <w:t>0.012</w:t>
            </w:r>
          </w:p>
        </w:tc>
      </w:tr>
      <w:tr w:rsidR="009F2631" w:rsidRPr="009F2631">
        <w:tc>
          <w:tcPr>
            <w:tcW w:w="964" w:type="pct"/>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rPr>
                <w:rFonts w:ascii="Arial" w:hAnsi="Arial" w:cs="Arial"/>
                <w:sz w:val="18"/>
                <w:szCs w:val="18"/>
              </w:rPr>
            </w:pPr>
            <w:r w:rsidRPr="009F2631">
              <w:rPr>
                <w:rFonts w:ascii="Arial" w:hAnsi="Arial" w:cs="Arial"/>
                <w:sz w:val="18"/>
                <w:szCs w:val="18"/>
              </w:rPr>
              <w:t>Colesterol</w:t>
            </w:r>
          </w:p>
        </w:tc>
        <w:tc>
          <w:tcPr>
            <w:tcW w:w="1552" w:type="pct"/>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jc w:val="center"/>
              <w:rPr>
                <w:rFonts w:ascii="Arial" w:hAnsi="Arial" w:cs="Arial"/>
                <w:sz w:val="18"/>
                <w:szCs w:val="18"/>
              </w:rPr>
            </w:pPr>
            <w:r w:rsidRPr="009F2631">
              <w:rPr>
                <w:rFonts w:ascii="Arial" w:hAnsi="Arial" w:cs="Arial"/>
                <w:sz w:val="18"/>
                <w:szCs w:val="18"/>
              </w:rPr>
              <w:t>0.18</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jc w:val="center"/>
              <w:rPr>
                <w:rFonts w:ascii="Arial" w:hAnsi="Arial" w:cs="Arial"/>
                <w:sz w:val="18"/>
                <w:szCs w:val="18"/>
              </w:rPr>
            </w:pPr>
            <w:r w:rsidRPr="009F2631">
              <w:rPr>
                <w:rFonts w:ascii="Arial" w:hAnsi="Arial" w:cs="Arial"/>
                <w:sz w:val="18"/>
                <w:szCs w:val="18"/>
              </w:rPr>
              <w:t>0.03</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jc w:val="center"/>
              <w:rPr>
                <w:rFonts w:ascii="Arial" w:hAnsi="Arial" w:cs="Arial"/>
                <w:sz w:val="18"/>
                <w:szCs w:val="18"/>
              </w:rPr>
            </w:pPr>
            <w:r w:rsidRPr="009F2631">
              <w:rPr>
                <w:rFonts w:ascii="Arial" w:hAnsi="Arial" w:cs="Arial"/>
                <w:sz w:val="18"/>
                <w:szCs w:val="18"/>
              </w:rPr>
              <w:t>(0.11;0.25)</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jc w:val="center"/>
              <w:rPr>
                <w:rFonts w:ascii="Arial" w:hAnsi="Arial" w:cs="Arial"/>
                <w:sz w:val="18"/>
                <w:szCs w:val="18"/>
              </w:rPr>
            </w:pPr>
            <w:r w:rsidRPr="009F2631">
              <w:rPr>
                <w:rFonts w:ascii="Arial" w:hAnsi="Arial" w:cs="Arial"/>
                <w:sz w:val="18"/>
                <w:szCs w:val="18"/>
              </w:rPr>
              <w:t>5.26</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jc w:val="center"/>
              <w:rPr>
                <w:rFonts w:ascii="Arial" w:hAnsi="Arial" w:cs="Arial"/>
                <w:sz w:val="18"/>
                <w:szCs w:val="18"/>
              </w:rPr>
            </w:pPr>
            <w:r w:rsidRPr="009F2631">
              <w:rPr>
                <w:rFonts w:ascii="Arial" w:hAnsi="Arial" w:cs="Arial"/>
                <w:sz w:val="18"/>
                <w:szCs w:val="18"/>
              </w:rPr>
              <w:t>&lt;0.001</w:t>
            </w:r>
          </w:p>
        </w:tc>
      </w:tr>
      <w:tr w:rsidR="009F2631" w:rsidRPr="009F2631">
        <w:tc>
          <w:tcPr>
            <w:tcW w:w="964" w:type="pct"/>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rPr>
                <w:rFonts w:ascii="Arial" w:hAnsi="Arial" w:cs="Arial"/>
                <w:sz w:val="18"/>
                <w:szCs w:val="18"/>
              </w:rPr>
            </w:pPr>
            <w:r w:rsidRPr="009F2631">
              <w:rPr>
                <w:rFonts w:ascii="Arial" w:hAnsi="Arial" w:cs="Arial"/>
                <w:sz w:val="18"/>
                <w:szCs w:val="18"/>
              </w:rPr>
              <w:t>IMC</w:t>
            </w:r>
          </w:p>
        </w:tc>
        <w:tc>
          <w:tcPr>
            <w:tcW w:w="1552" w:type="pct"/>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jc w:val="center"/>
              <w:rPr>
                <w:rFonts w:ascii="Arial" w:hAnsi="Arial" w:cs="Arial"/>
                <w:sz w:val="18"/>
                <w:szCs w:val="18"/>
              </w:rPr>
            </w:pPr>
            <w:r w:rsidRPr="009F2631">
              <w:rPr>
                <w:rFonts w:ascii="Arial" w:hAnsi="Arial" w:cs="Arial"/>
                <w:sz w:val="18"/>
                <w:szCs w:val="18"/>
              </w:rPr>
              <w:t>0.73</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jc w:val="center"/>
              <w:rPr>
                <w:rFonts w:ascii="Arial" w:hAnsi="Arial" w:cs="Arial"/>
                <w:sz w:val="18"/>
                <w:szCs w:val="18"/>
              </w:rPr>
            </w:pPr>
            <w:r w:rsidRPr="009F2631">
              <w:rPr>
                <w:rFonts w:ascii="Arial" w:hAnsi="Arial" w:cs="Arial"/>
                <w:sz w:val="18"/>
                <w:szCs w:val="18"/>
              </w:rPr>
              <w:t>0.30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jc w:val="center"/>
              <w:rPr>
                <w:rFonts w:ascii="Arial" w:hAnsi="Arial" w:cs="Arial"/>
                <w:sz w:val="18"/>
                <w:szCs w:val="18"/>
              </w:rPr>
            </w:pPr>
            <w:r w:rsidRPr="009F2631">
              <w:rPr>
                <w:rFonts w:ascii="Arial" w:hAnsi="Arial" w:cs="Arial"/>
                <w:sz w:val="18"/>
                <w:szCs w:val="18"/>
              </w:rPr>
              <w:t>(0.14;1.33)</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jc w:val="center"/>
              <w:rPr>
                <w:rFonts w:ascii="Arial" w:hAnsi="Arial" w:cs="Arial"/>
                <w:sz w:val="18"/>
                <w:szCs w:val="18"/>
              </w:rPr>
            </w:pPr>
            <w:r w:rsidRPr="009F2631">
              <w:rPr>
                <w:rFonts w:ascii="Arial" w:hAnsi="Arial" w:cs="Arial"/>
                <w:sz w:val="18"/>
                <w:szCs w:val="18"/>
              </w:rPr>
              <w:t>2.45</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jc w:val="center"/>
              <w:rPr>
                <w:rFonts w:ascii="Arial" w:hAnsi="Arial" w:cs="Arial"/>
                <w:sz w:val="18"/>
                <w:szCs w:val="18"/>
              </w:rPr>
            </w:pPr>
            <w:r w:rsidRPr="009F2631">
              <w:rPr>
                <w:rFonts w:ascii="Arial" w:hAnsi="Arial" w:cs="Arial"/>
                <w:sz w:val="18"/>
                <w:szCs w:val="18"/>
              </w:rPr>
              <w:t>0.017</w:t>
            </w:r>
          </w:p>
        </w:tc>
      </w:tr>
      <w:tr w:rsidR="009F2631" w:rsidRPr="009F2631">
        <w:tc>
          <w:tcPr>
            <w:tcW w:w="964" w:type="pct"/>
            <w:tcBorders>
              <w:top w:val="outset" w:sz="6" w:space="0" w:color="C0C0C0"/>
              <w:left w:val="outset" w:sz="6" w:space="0" w:color="C0C0C0"/>
              <w:bottom w:val="outset" w:sz="6" w:space="0" w:color="C0C0C0"/>
              <w:right w:val="outset" w:sz="6" w:space="0" w:color="C0C0C0"/>
            </w:tcBorders>
            <w:shd w:val="clear" w:color="auto" w:fill="EEEECC"/>
            <w:vAlign w:val="center"/>
          </w:tcPr>
          <w:p w:rsidR="00066A58" w:rsidRPr="009F2631" w:rsidRDefault="00066A58" w:rsidP="00CC035D">
            <w:pPr>
              <w:jc w:val="center"/>
              <w:rPr>
                <w:rFonts w:ascii="Arial" w:hAnsi="Arial" w:cs="Arial"/>
                <w:sz w:val="18"/>
                <w:szCs w:val="18"/>
              </w:rPr>
            </w:pPr>
            <w:r w:rsidRPr="009F2631">
              <w:rPr>
                <w:rFonts w:ascii="Arial" w:hAnsi="Arial" w:cs="Arial"/>
                <w:sz w:val="18"/>
                <w:szCs w:val="18"/>
              </w:rPr>
              <w:t> </w:t>
            </w:r>
          </w:p>
        </w:tc>
        <w:tc>
          <w:tcPr>
            <w:tcW w:w="1552" w:type="pct"/>
            <w:tcBorders>
              <w:top w:val="outset" w:sz="6" w:space="0" w:color="C0C0C0"/>
              <w:left w:val="outset" w:sz="6" w:space="0" w:color="C0C0C0"/>
              <w:bottom w:val="outset" w:sz="6" w:space="0" w:color="C0C0C0"/>
              <w:right w:val="outset" w:sz="6" w:space="0" w:color="C0C0C0"/>
            </w:tcBorders>
            <w:shd w:val="clear" w:color="auto" w:fill="EEEECC"/>
            <w:vAlign w:val="center"/>
          </w:tcPr>
          <w:p w:rsidR="00066A58" w:rsidRPr="009F2631" w:rsidRDefault="00066A58" w:rsidP="00CC035D">
            <w:pPr>
              <w:jc w:val="center"/>
              <w:rPr>
                <w:rFonts w:ascii="Arial" w:hAnsi="Arial" w:cs="Arial"/>
                <w:sz w:val="18"/>
                <w:szCs w:val="18"/>
              </w:rPr>
            </w:pPr>
            <w:r w:rsidRPr="009F2631">
              <w:rPr>
                <w:rFonts w:ascii="Arial" w:hAnsi="Arial" w:cs="Arial"/>
                <w:b/>
                <w:bCs/>
                <w:sz w:val="18"/>
                <w:szCs w:val="18"/>
              </w:rPr>
              <w:t>Suma de Cuadrados</w:t>
            </w:r>
          </w:p>
        </w:tc>
        <w:tc>
          <w:tcPr>
            <w:tcW w:w="0" w:type="auto"/>
            <w:tcBorders>
              <w:top w:val="outset" w:sz="6" w:space="0" w:color="C0C0C0"/>
              <w:left w:val="outset" w:sz="6" w:space="0" w:color="C0C0C0"/>
              <w:bottom w:val="outset" w:sz="6" w:space="0" w:color="C0C0C0"/>
              <w:right w:val="outset" w:sz="6" w:space="0" w:color="C0C0C0"/>
            </w:tcBorders>
            <w:shd w:val="clear" w:color="auto" w:fill="EEEECC"/>
            <w:vAlign w:val="center"/>
          </w:tcPr>
          <w:p w:rsidR="00066A58" w:rsidRPr="009F2631" w:rsidRDefault="00066A58" w:rsidP="00CC035D">
            <w:pPr>
              <w:jc w:val="center"/>
              <w:rPr>
                <w:rFonts w:ascii="Arial" w:hAnsi="Arial" w:cs="Arial"/>
                <w:sz w:val="18"/>
                <w:szCs w:val="18"/>
              </w:rPr>
            </w:pPr>
            <w:r w:rsidRPr="009F2631">
              <w:rPr>
                <w:rFonts w:ascii="Arial" w:hAnsi="Arial" w:cs="Arial"/>
                <w:b/>
                <w:bCs/>
                <w:sz w:val="18"/>
                <w:szCs w:val="18"/>
              </w:rPr>
              <w:t>g.l.</w:t>
            </w:r>
          </w:p>
        </w:tc>
        <w:tc>
          <w:tcPr>
            <w:tcW w:w="0" w:type="auto"/>
            <w:tcBorders>
              <w:top w:val="outset" w:sz="6" w:space="0" w:color="C0C0C0"/>
              <w:left w:val="outset" w:sz="6" w:space="0" w:color="C0C0C0"/>
              <w:bottom w:val="outset" w:sz="6" w:space="0" w:color="C0C0C0"/>
              <w:right w:val="outset" w:sz="6" w:space="0" w:color="C0C0C0"/>
            </w:tcBorders>
            <w:shd w:val="clear" w:color="auto" w:fill="EEEECC"/>
            <w:vAlign w:val="center"/>
          </w:tcPr>
          <w:p w:rsidR="00066A58" w:rsidRPr="009F2631" w:rsidRDefault="00066A58" w:rsidP="00CC035D">
            <w:pPr>
              <w:jc w:val="center"/>
              <w:rPr>
                <w:rFonts w:ascii="Arial" w:hAnsi="Arial" w:cs="Arial"/>
                <w:sz w:val="18"/>
                <w:szCs w:val="18"/>
              </w:rPr>
            </w:pPr>
            <w:r w:rsidRPr="009F2631">
              <w:rPr>
                <w:rFonts w:ascii="Arial" w:hAnsi="Arial" w:cs="Arial"/>
                <w:b/>
                <w:bCs/>
                <w:sz w:val="18"/>
                <w:szCs w:val="18"/>
              </w:rPr>
              <w:t>Media cuadrática</w:t>
            </w:r>
          </w:p>
        </w:tc>
        <w:tc>
          <w:tcPr>
            <w:tcW w:w="0" w:type="auto"/>
            <w:tcBorders>
              <w:top w:val="outset" w:sz="6" w:space="0" w:color="C0C0C0"/>
              <w:left w:val="outset" w:sz="6" w:space="0" w:color="C0C0C0"/>
              <w:bottom w:val="outset" w:sz="6" w:space="0" w:color="C0C0C0"/>
              <w:right w:val="outset" w:sz="6" w:space="0" w:color="C0C0C0"/>
            </w:tcBorders>
            <w:shd w:val="clear" w:color="auto" w:fill="EEEECC"/>
            <w:vAlign w:val="center"/>
          </w:tcPr>
          <w:p w:rsidR="00066A58" w:rsidRPr="009F2631" w:rsidRDefault="00066A58" w:rsidP="00CC035D">
            <w:pPr>
              <w:jc w:val="center"/>
              <w:rPr>
                <w:rFonts w:ascii="Arial" w:hAnsi="Arial" w:cs="Arial"/>
                <w:sz w:val="18"/>
                <w:szCs w:val="18"/>
              </w:rPr>
            </w:pPr>
            <w:r w:rsidRPr="009F2631">
              <w:rPr>
                <w:rFonts w:ascii="Arial" w:hAnsi="Arial" w:cs="Arial"/>
                <w:b/>
                <w:bCs/>
                <w:sz w:val="18"/>
                <w:szCs w:val="18"/>
              </w:rPr>
              <w:t>F</w:t>
            </w:r>
          </w:p>
        </w:tc>
        <w:tc>
          <w:tcPr>
            <w:tcW w:w="0" w:type="auto"/>
            <w:tcBorders>
              <w:top w:val="outset" w:sz="6" w:space="0" w:color="C0C0C0"/>
              <w:left w:val="outset" w:sz="6" w:space="0" w:color="C0C0C0"/>
              <w:bottom w:val="outset" w:sz="6" w:space="0" w:color="C0C0C0"/>
              <w:right w:val="outset" w:sz="6" w:space="0" w:color="C0C0C0"/>
            </w:tcBorders>
            <w:shd w:val="clear" w:color="auto" w:fill="EEEECC"/>
            <w:vAlign w:val="center"/>
          </w:tcPr>
          <w:p w:rsidR="00066A58" w:rsidRPr="009F2631" w:rsidRDefault="00066A58" w:rsidP="00CC035D">
            <w:pPr>
              <w:jc w:val="center"/>
              <w:rPr>
                <w:rFonts w:ascii="Arial" w:hAnsi="Arial" w:cs="Arial"/>
                <w:sz w:val="18"/>
                <w:szCs w:val="18"/>
              </w:rPr>
            </w:pPr>
            <w:r w:rsidRPr="009F2631">
              <w:rPr>
                <w:rFonts w:ascii="Arial" w:hAnsi="Arial" w:cs="Arial"/>
                <w:b/>
                <w:bCs/>
                <w:sz w:val="18"/>
                <w:szCs w:val="18"/>
              </w:rPr>
              <w:t>p</w:t>
            </w:r>
          </w:p>
        </w:tc>
      </w:tr>
      <w:tr w:rsidR="009F2631" w:rsidRPr="009F2631">
        <w:tc>
          <w:tcPr>
            <w:tcW w:w="964" w:type="pct"/>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rPr>
                <w:rFonts w:ascii="Arial" w:hAnsi="Arial" w:cs="Arial"/>
                <w:sz w:val="18"/>
                <w:szCs w:val="18"/>
              </w:rPr>
            </w:pPr>
            <w:r w:rsidRPr="009F2631">
              <w:rPr>
                <w:rFonts w:ascii="Arial" w:hAnsi="Arial" w:cs="Arial"/>
                <w:sz w:val="18"/>
                <w:szCs w:val="18"/>
              </w:rPr>
              <w:t>Regresión</w:t>
            </w:r>
          </w:p>
        </w:tc>
        <w:tc>
          <w:tcPr>
            <w:tcW w:w="1552" w:type="pct"/>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jc w:val="center"/>
              <w:rPr>
                <w:rFonts w:ascii="Arial" w:hAnsi="Arial" w:cs="Arial"/>
                <w:sz w:val="18"/>
                <w:szCs w:val="18"/>
              </w:rPr>
            </w:pPr>
            <w:r w:rsidRPr="009F2631">
              <w:rPr>
                <w:rFonts w:ascii="Arial" w:hAnsi="Arial" w:cs="Arial"/>
                <w:sz w:val="18"/>
                <w:szCs w:val="18"/>
              </w:rPr>
              <w:t>4,449.72</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jc w:val="center"/>
              <w:rPr>
                <w:rFonts w:ascii="Arial" w:hAnsi="Arial" w:cs="Arial"/>
                <w:sz w:val="18"/>
                <w:szCs w:val="18"/>
              </w:rPr>
            </w:pPr>
            <w:r w:rsidRPr="009F2631">
              <w:rPr>
                <w:rFonts w:ascii="Arial" w:hAnsi="Arial" w:cs="Arial"/>
                <w:sz w:val="18"/>
                <w:szCs w:val="18"/>
              </w:rPr>
              <w:t>2</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jc w:val="center"/>
              <w:rPr>
                <w:rFonts w:ascii="Arial" w:hAnsi="Arial" w:cs="Arial"/>
                <w:sz w:val="18"/>
                <w:szCs w:val="18"/>
              </w:rPr>
            </w:pPr>
            <w:r w:rsidRPr="009F2631">
              <w:rPr>
                <w:rFonts w:ascii="Arial" w:hAnsi="Arial" w:cs="Arial"/>
                <w:sz w:val="18"/>
                <w:szCs w:val="18"/>
              </w:rPr>
              <w:t>2,224.86</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jc w:val="center"/>
              <w:rPr>
                <w:rFonts w:ascii="Arial" w:hAnsi="Arial" w:cs="Arial"/>
                <w:sz w:val="18"/>
                <w:szCs w:val="18"/>
              </w:rPr>
            </w:pPr>
            <w:r w:rsidRPr="009F2631">
              <w:rPr>
                <w:rFonts w:ascii="Arial" w:hAnsi="Arial" w:cs="Arial"/>
                <w:sz w:val="18"/>
                <w:szCs w:val="18"/>
              </w:rPr>
              <w:t>34.93</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jc w:val="center"/>
              <w:rPr>
                <w:rFonts w:ascii="Arial" w:hAnsi="Arial" w:cs="Arial"/>
                <w:sz w:val="18"/>
                <w:szCs w:val="18"/>
              </w:rPr>
            </w:pPr>
            <w:r w:rsidRPr="009F2631">
              <w:rPr>
                <w:rFonts w:ascii="Arial" w:hAnsi="Arial" w:cs="Arial"/>
                <w:sz w:val="18"/>
                <w:szCs w:val="18"/>
              </w:rPr>
              <w:t>&lt;0.001</w:t>
            </w:r>
          </w:p>
        </w:tc>
      </w:tr>
      <w:tr w:rsidR="009F2631" w:rsidRPr="009F2631">
        <w:tc>
          <w:tcPr>
            <w:tcW w:w="964" w:type="pct"/>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rPr>
                <w:rFonts w:ascii="Arial" w:hAnsi="Arial" w:cs="Arial"/>
                <w:sz w:val="18"/>
                <w:szCs w:val="18"/>
              </w:rPr>
            </w:pPr>
            <w:r w:rsidRPr="009F2631">
              <w:rPr>
                <w:rFonts w:ascii="Arial" w:hAnsi="Arial" w:cs="Arial"/>
                <w:sz w:val="18"/>
                <w:szCs w:val="18"/>
              </w:rPr>
              <w:t>Residual</w:t>
            </w:r>
          </w:p>
        </w:tc>
        <w:tc>
          <w:tcPr>
            <w:tcW w:w="1552" w:type="pct"/>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jc w:val="center"/>
              <w:rPr>
                <w:rFonts w:ascii="Arial" w:hAnsi="Arial" w:cs="Arial"/>
                <w:sz w:val="18"/>
                <w:szCs w:val="18"/>
              </w:rPr>
            </w:pPr>
            <w:r w:rsidRPr="009F2631">
              <w:rPr>
                <w:rFonts w:ascii="Arial" w:hAnsi="Arial" w:cs="Arial"/>
                <w:sz w:val="18"/>
                <w:szCs w:val="18"/>
              </w:rPr>
              <w:t>4,076.40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jc w:val="center"/>
              <w:rPr>
                <w:rFonts w:ascii="Arial" w:hAnsi="Arial" w:cs="Arial"/>
                <w:sz w:val="18"/>
                <w:szCs w:val="18"/>
              </w:rPr>
            </w:pPr>
            <w:r w:rsidRPr="009F2631">
              <w:rPr>
                <w:rFonts w:ascii="Arial" w:hAnsi="Arial" w:cs="Arial"/>
                <w:sz w:val="18"/>
                <w:szCs w:val="18"/>
              </w:rPr>
              <w:t>64</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jc w:val="center"/>
              <w:rPr>
                <w:rFonts w:ascii="Arial" w:hAnsi="Arial" w:cs="Arial"/>
                <w:sz w:val="18"/>
                <w:szCs w:val="18"/>
              </w:rPr>
            </w:pPr>
            <w:r w:rsidRPr="009F2631">
              <w:rPr>
                <w:rFonts w:ascii="Arial" w:hAnsi="Arial" w:cs="Arial"/>
                <w:sz w:val="18"/>
                <w:szCs w:val="18"/>
              </w:rPr>
              <w:t>63.69</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jc w:val="center"/>
              <w:rPr>
                <w:rFonts w:ascii="Arial" w:hAnsi="Arial" w:cs="Arial"/>
                <w:sz w:val="18"/>
                <w:szCs w:val="18"/>
              </w:rPr>
            </w:pPr>
            <w:r w:rsidRPr="009F2631">
              <w:rPr>
                <w:rFonts w:ascii="Arial" w:hAnsi="Arial" w:cs="Arial"/>
                <w:sz w:val="18"/>
                <w:szCs w:val="18"/>
              </w:rPr>
              <w:t> </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jc w:val="center"/>
              <w:rPr>
                <w:rFonts w:ascii="Arial" w:hAnsi="Arial" w:cs="Arial"/>
                <w:sz w:val="18"/>
                <w:szCs w:val="18"/>
              </w:rPr>
            </w:pPr>
            <w:r w:rsidRPr="009F2631">
              <w:rPr>
                <w:rFonts w:ascii="Arial" w:hAnsi="Arial" w:cs="Arial"/>
                <w:sz w:val="18"/>
                <w:szCs w:val="18"/>
              </w:rPr>
              <w:t> </w:t>
            </w:r>
          </w:p>
        </w:tc>
      </w:tr>
      <w:tr w:rsidR="009F2631" w:rsidRPr="009F2631">
        <w:tc>
          <w:tcPr>
            <w:tcW w:w="964" w:type="pct"/>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rPr>
                <w:rFonts w:ascii="Arial" w:hAnsi="Arial" w:cs="Arial"/>
                <w:sz w:val="18"/>
                <w:szCs w:val="18"/>
              </w:rPr>
            </w:pPr>
            <w:r w:rsidRPr="009F2631">
              <w:rPr>
                <w:rFonts w:ascii="Arial" w:hAnsi="Arial" w:cs="Arial"/>
                <w:sz w:val="18"/>
                <w:szCs w:val="18"/>
              </w:rPr>
              <w:t>Total</w:t>
            </w:r>
          </w:p>
        </w:tc>
        <w:tc>
          <w:tcPr>
            <w:tcW w:w="1552" w:type="pct"/>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jc w:val="center"/>
              <w:rPr>
                <w:rFonts w:ascii="Arial" w:hAnsi="Arial" w:cs="Arial"/>
                <w:sz w:val="18"/>
                <w:szCs w:val="18"/>
              </w:rPr>
            </w:pPr>
            <w:r w:rsidRPr="009F2631">
              <w:rPr>
                <w:rFonts w:ascii="Arial" w:hAnsi="Arial" w:cs="Arial"/>
                <w:sz w:val="18"/>
                <w:szCs w:val="18"/>
              </w:rPr>
              <w:t>8,526.12</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jc w:val="center"/>
              <w:rPr>
                <w:rFonts w:ascii="Arial" w:hAnsi="Arial" w:cs="Arial"/>
                <w:sz w:val="18"/>
                <w:szCs w:val="18"/>
              </w:rPr>
            </w:pPr>
            <w:r w:rsidRPr="009F2631">
              <w:rPr>
                <w:rFonts w:ascii="Arial" w:hAnsi="Arial" w:cs="Arial"/>
                <w:sz w:val="18"/>
                <w:szCs w:val="18"/>
              </w:rPr>
              <w:t>66</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jc w:val="center"/>
              <w:rPr>
                <w:rFonts w:ascii="Arial" w:hAnsi="Arial" w:cs="Arial"/>
                <w:sz w:val="18"/>
                <w:szCs w:val="18"/>
              </w:rPr>
            </w:pPr>
            <w:r w:rsidRPr="009F2631">
              <w:rPr>
                <w:rFonts w:ascii="Arial" w:hAnsi="Arial" w:cs="Arial"/>
                <w:sz w:val="18"/>
                <w:szCs w:val="18"/>
              </w:rPr>
              <w:t> </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jc w:val="center"/>
              <w:rPr>
                <w:rFonts w:ascii="Arial" w:hAnsi="Arial" w:cs="Arial"/>
                <w:sz w:val="18"/>
                <w:szCs w:val="18"/>
              </w:rPr>
            </w:pPr>
            <w:r w:rsidRPr="009F2631">
              <w:rPr>
                <w:rFonts w:ascii="Arial" w:hAnsi="Arial" w:cs="Arial"/>
                <w:sz w:val="18"/>
                <w:szCs w:val="18"/>
              </w:rPr>
              <w:t> </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66A58" w:rsidRPr="009F2631" w:rsidRDefault="00066A58" w:rsidP="00CC035D">
            <w:pPr>
              <w:jc w:val="center"/>
              <w:rPr>
                <w:rFonts w:ascii="Arial" w:hAnsi="Arial" w:cs="Arial"/>
                <w:sz w:val="18"/>
                <w:szCs w:val="18"/>
              </w:rPr>
            </w:pPr>
            <w:r w:rsidRPr="009F2631">
              <w:rPr>
                <w:rFonts w:ascii="Arial" w:hAnsi="Arial" w:cs="Arial"/>
                <w:sz w:val="18"/>
                <w:szCs w:val="18"/>
              </w:rPr>
              <w:t> </w:t>
            </w:r>
          </w:p>
        </w:tc>
      </w:tr>
    </w:tbl>
    <w:p w:rsidR="00B75A4E" w:rsidRDefault="00B75A4E" w:rsidP="00B75A4E">
      <w:pPr>
        <w:ind w:left="1260"/>
        <w:jc w:val="both"/>
        <w:rPr>
          <w:rFonts w:ascii="Arial" w:hAnsi="Arial" w:cs="Arial"/>
          <w:b/>
        </w:rPr>
      </w:pPr>
    </w:p>
    <w:p w:rsidR="005D5E0E" w:rsidRDefault="00D83C1B" w:rsidP="00D83C1B">
      <w:pPr>
        <w:ind w:left="1259"/>
        <w:rPr>
          <w:rFonts w:ascii="Arial" w:hAnsi="Arial" w:cs="Arial"/>
        </w:rPr>
      </w:pPr>
      <w:r>
        <w:rPr>
          <w:rFonts w:ascii="Arial" w:hAnsi="Arial" w:cs="Arial"/>
          <w:b/>
        </w:rPr>
        <w:t xml:space="preserve"> </w:t>
      </w:r>
      <w:r w:rsidR="00B75A4E">
        <w:rPr>
          <w:rFonts w:ascii="Arial" w:hAnsi="Arial" w:cs="Arial"/>
          <w:b/>
        </w:rPr>
        <w:t>FIGURA 2.8:</w:t>
      </w:r>
      <w:r w:rsidR="00B75A4E">
        <w:rPr>
          <w:rFonts w:ascii="Arial" w:hAnsi="Arial" w:cs="Arial"/>
        </w:rPr>
        <w:t xml:space="preserve"> EJEMPLO DE TABLA ANOVA</w:t>
      </w:r>
    </w:p>
    <w:p w:rsidR="00D83C1B" w:rsidRPr="00C3581F" w:rsidRDefault="00D83C1B" w:rsidP="00D83C1B">
      <w:pPr>
        <w:ind w:left="357" w:right="329"/>
        <w:jc w:val="both"/>
        <w:rPr>
          <w:rFonts w:ascii="Arial" w:hAnsi="Arial" w:cs="Arial"/>
          <w:b/>
          <w:sz w:val="20"/>
          <w:szCs w:val="20"/>
          <w:lang w:val="en-US"/>
        </w:rPr>
      </w:pPr>
      <w:r>
        <w:rPr>
          <w:rFonts w:ascii="Arial" w:hAnsi="Arial" w:cs="Arial"/>
          <w:b/>
          <w:i/>
          <w:lang w:val="en-US"/>
        </w:rPr>
        <w:t xml:space="preserve">             </w:t>
      </w:r>
      <w:r w:rsidRPr="00C3581F">
        <w:rPr>
          <w:rFonts w:ascii="Arial" w:hAnsi="Arial" w:cs="Arial"/>
          <w:b/>
          <w:i/>
          <w:lang w:val="en-US"/>
        </w:rPr>
        <w:t xml:space="preserve"> </w:t>
      </w:r>
      <w:r>
        <w:rPr>
          <w:rFonts w:ascii="Arial" w:hAnsi="Arial" w:cs="Arial"/>
          <w:b/>
          <w:i/>
          <w:lang w:val="en-US"/>
        </w:rPr>
        <w:t xml:space="preserve"> </w:t>
      </w:r>
      <w:r w:rsidRPr="00C3581F">
        <w:rPr>
          <w:rFonts w:ascii="Arial" w:hAnsi="Arial" w:cs="Arial"/>
          <w:b/>
          <w:i/>
          <w:lang w:val="en-US"/>
        </w:rPr>
        <w:t>Fuente:</w:t>
      </w:r>
      <w:r w:rsidRPr="00C3581F">
        <w:rPr>
          <w:rFonts w:ascii="Arial" w:hAnsi="Arial" w:cs="Arial"/>
          <w:i/>
          <w:lang w:val="en-US"/>
        </w:rPr>
        <w:t xml:space="preserve"> </w:t>
      </w:r>
      <w:smartTag w:uri="urn:schemas-microsoft-com:office:smarttags" w:element="City">
        <w:smartTag w:uri="urn:schemas-microsoft-com:office:smarttags" w:element="place">
          <w:r>
            <w:rPr>
              <w:rFonts w:ascii="Arial" w:hAnsi="Arial" w:cs="Arial"/>
              <w:i/>
              <w:lang w:val="en-US"/>
            </w:rPr>
            <w:t>Moore</w:t>
          </w:r>
        </w:smartTag>
      </w:smartTag>
      <w:r>
        <w:rPr>
          <w:rFonts w:ascii="Arial" w:hAnsi="Arial" w:cs="Arial"/>
          <w:i/>
          <w:lang w:val="en-US"/>
        </w:rPr>
        <w:t xml:space="preserve"> David S., </w:t>
      </w:r>
      <w:r w:rsidRPr="00C3581F">
        <w:rPr>
          <w:rFonts w:ascii="Arial" w:hAnsi="Arial" w:cs="Arial"/>
          <w:i/>
          <w:lang w:val="en-US"/>
        </w:rPr>
        <w:t>The Active Pracice of Statistics.</w:t>
      </w:r>
      <w:r w:rsidRPr="00C3581F">
        <w:rPr>
          <w:rFonts w:ascii="Arial" w:hAnsi="Arial" w:cs="Arial"/>
          <w:b/>
          <w:sz w:val="20"/>
          <w:szCs w:val="20"/>
          <w:lang w:val="en-US"/>
        </w:rPr>
        <w:t xml:space="preserve"> </w:t>
      </w:r>
    </w:p>
    <w:p w:rsidR="00D83C1B" w:rsidRPr="00D83C1B" w:rsidRDefault="00D83C1B" w:rsidP="00D83C1B">
      <w:pPr>
        <w:ind w:left="1259"/>
        <w:jc w:val="center"/>
        <w:rPr>
          <w:rFonts w:ascii="Arial" w:hAnsi="Arial" w:cs="Arial"/>
          <w:lang w:val="en-US"/>
        </w:rPr>
      </w:pPr>
    </w:p>
    <w:p w:rsidR="005D5E0E" w:rsidRPr="005D5E0E" w:rsidRDefault="005D5E0E" w:rsidP="00B75A4E">
      <w:pPr>
        <w:spacing w:line="480" w:lineRule="auto"/>
        <w:ind w:left="1260"/>
        <w:jc w:val="both"/>
        <w:rPr>
          <w:rFonts w:ascii="Arial" w:hAnsi="Arial" w:cs="Arial"/>
          <w:lang w:val="es-MX"/>
        </w:rPr>
      </w:pPr>
      <w:r w:rsidRPr="005D5E0E">
        <w:rPr>
          <w:rFonts w:ascii="Arial" w:hAnsi="Arial" w:cs="Arial"/>
        </w:rPr>
        <w:t>El valor del coeficiente de determinación R</w:t>
      </w:r>
      <w:r w:rsidRPr="005D5E0E">
        <w:rPr>
          <w:rFonts w:ascii="Arial" w:hAnsi="Arial" w:cs="Arial"/>
          <w:vertAlign w:val="superscript"/>
        </w:rPr>
        <w:t>2</w:t>
      </w:r>
      <w:r w:rsidR="005624B7">
        <w:rPr>
          <w:rFonts w:ascii="Arial" w:hAnsi="Arial" w:cs="Arial"/>
          <w:vertAlign w:val="superscript"/>
        </w:rPr>
        <w:t xml:space="preserve"> </w:t>
      </w:r>
      <w:r w:rsidRPr="005D5E0E">
        <w:rPr>
          <w:rFonts w:ascii="Arial" w:hAnsi="Arial" w:cs="Arial"/>
        </w:rPr>
        <w:t>=</w:t>
      </w:r>
      <w:r w:rsidR="005624B7">
        <w:rPr>
          <w:rFonts w:ascii="Arial" w:hAnsi="Arial" w:cs="Arial"/>
        </w:rPr>
        <w:t xml:space="preserve"> </w:t>
      </w:r>
      <w:r w:rsidRPr="005D5E0E">
        <w:rPr>
          <w:rFonts w:ascii="Arial" w:hAnsi="Arial" w:cs="Arial"/>
        </w:rPr>
        <w:t>52% y la significación del contraste F global de la regresión (p&lt;0.001) sugieren que gran parte de la variabilidad de la respuesta viene explicada por el modelo ajustado.</w:t>
      </w:r>
    </w:p>
    <w:p w:rsidR="005D5E0E" w:rsidRDefault="005D5E0E" w:rsidP="00B75A4E">
      <w:pPr>
        <w:spacing w:line="480" w:lineRule="auto"/>
        <w:ind w:left="1260"/>
        <w:jc w:val="both"/>
        <w:rPr>
          <w:rFonts w:ascii="Arial" w:hAnsi="Arial" w:cs="Arial"/>
          <w:lang w:val="es-MX"/>
        </w:rPr>
      </w:pPr>
    </w:p>
    <w:p w:rsidR="00066A58" w:rsidRDefault="00066A58" w:rsidP="00B75A4E">
      <w:pPr>
        <w:pStyle w:val="NormalWeb"/>
        <w:spacing w:before="0" w:beforeAutospacing="0" w:after="0" w:afterAutospacing="0" w:line="480" w:lineRule="auto"/>
        <w:ind w:left="1260"/>
        <w:jc w:val="both"/>
        <w:rPr>
          <w:rFonts w:ascii="Arial" w:hAnsi="Arial" w:cs="Arial"/>
        </w:rPr>
      </w:pPr>
      <w:r w:rsidRPr="00066A58">
        <w:rPr>
          <w:rFonts w:ascii="Arial" w:hAnsi="Arial" w:cs="Arial"/>
        </w:rPr>
        <w:t>El hecho de contar con un número más extenso de variables exige que además del contraste F global se puedan realizar pruebas parciales para constatar si un grupo de variables añadidas a un modelo lo mejor</w:t>
      </w:r>
      <w:r>
        <w:rPr>
          <w:rFonts w:ascii="Arial" w:hAnsi="Arial" w:cs="Arial"/>
        </w:rPr>
        <w:t xml:space="preserve">an. </w:t>
      </w:r>
    </w:p>
    <w:p w:rsidR="009F2631" w:rsidRPr="009F2631" w:rsidRDefault="009F2631" w:rsidP="00B75A4E">
      <w:pPr>
        <w:pStyle w:val="NormalWeb"/>
        <w:spacing w:before="0" w:beforeAutospacing="0" w:after="0" w:afterAutospacing="0" w:line="480" w:lineRule="auto"/>
        <w:ind w:left="1260"/>
        <w:rPr>
          <w:rFonts w:ascii="Arial" w:hAnsi="Arial" w:cs="Arial"/>
          <w:b/>
          <w:bCs/>
        </w:rPr>
      </w:pPr>
    </w:p>
    <w:p w:rsidR="009F2631" w:rsidRPr="00105244" w:rsidRDefault="00105244" w:rsidP="00B75A4E">
      <w:pPr>
        <w:pStyle w:val="Titulo4"/>
        <w:numPr>
          <w:ilvl w:val="0"/>
          <w:numId w:val="0"/>
        </w:numPr>
        <w:tabs>
          <w:tab w:val="left" w:pos="2340"/>
        </w:tabs>
        <w:spacing w:before="0" w:after="0" w:line="480" w:lineRule="auto"/>
        <w:ind w:left="2340" w:hanging="1080"/>
        <w:rPr>
          <w:b/>
        </w:rPr>
      </w:pPr>
      <w:bookmarkStart w:id="65" w:name="INTERACCIÓN,_CONFUSIÓN_Y_COLINEALIDAD."/>
      <w:bookmarkStart w:id="66" w:name="_Toc132703975"/>
      <w:r>
        <w:rPr>
          <w:b/>
        </w:rPr>
        <w:t>2.</w:t>
      </w:r>
      <w:r w:rsidR="00E73AFE">
        <w:rPr>
          <w:b/>
        </w:rPr>
        <w:t>5</w:t>
      </w:r>
      <w:r w:rsidR="00B75A4E">
        <w:rPr>
          <w:b/>
        </w:rPr>
        <w:t>.1.2</w:t>
      </w:r>
      <w:r w:rsidR="00B75A4E">
        <w:rPr>
          <w:b/>
        </w:rPr>
        <w:tab/>
      </w:r>
      <w:r w:rsidR="009B4C84" w:rsidRPr="00105244">
        <w:rPr>
          <w:b/>
        </w:rPr>
        <w:t>Interacción, Confusión y Colinealidad</w:t>
      </w:r>
      <w:bookmarkEnd w:id="65"/>
      <w:bookmarkEnd w:id="66"/>
    </w:p>
    <w:p w:rsidR="009F2631" w:rsidRDefault="009F2631" w:rsidP="00B75A4E">
      <w:pPr>
        <w:pStyle w:val="NormalWeb"/>
        <w:spacing w:before="0" w:beforeAutospacing="0" w:after="0" w:afterAutospacing="0" w:line="480" w:lineRule="auto"/>
        <w:ind w:left="2340"/>
        <w:jc w:val="both"/>
        <w:rPr>
          <w:rFonts w:ascii="Arial" w:hAnsi="Arial" w:cs="Arial"/>
        </w:rPr>
      </w:pPr>
      <w:r w:rsidRPr="009F2631">
        <w:rPr>
          <w:rFonts w:ascii="Arial" w:hAnsi="Arial" w:cs="Arial"/>
        </w:rPr>
        <w:t xml:space="preserve">Cuando se introduce más de una variable en el modelo de regresión es necesario contrastar además la </w:t>
      </w:r>
      <w:r w:rsidRPr="001B0362">
        <w:rPr>
          <w:rFonts w:ascii="Arial" w:hAnsi="Arial" w:cs="Arial"/>
          <w:b/>
        </w:rPr>
        <w:t>independencia</w:t>
      </w:r>
      <w:r w:rsidRPr="009F2631">
        <w:rPr>
          <w:rFonts w:ascii="Arial" w:hAnsi="Arial" w:cs="Arial"/>
        </w:rPr>
        <w:t xml:space="preserve"> de los efectos de todas ellas. Es decir, se supone que la asociación de cada variable con la respuesta no depende del valor que tomen el resto en la ecuación de regresión. En otro caso se dirá que existe </w:t>
      </w:r>
      <w:r w:rsidRPr="001B0362">
        <w:rPr>
          <w:rFonts w:ascii="Arial" w:hAnsi="Arial" w:cs="Arial"/>
          <w:b/>
          <w:i/>
          <w:iCs/>
        </w:rPr>
        <w:t>interacción</w:t>
      </w:r>
      <w:r w:rsidRPr="009F2631">
        <w:rPr>
          <w:rFonts w:ascii="Arial" w:hAnsi="Arial" w:cs="Arial"/>
          <w:i/>
          <w:iCs/>
        </w:rPr>
        <w:t>.</w:t>
      </w:r>
      <w:r w:rsidRPr="009F2631">
        <w:rPr>
          <w:rFonts w:ascii="Arial" w:hAnsi="Arial" w:cs="Arial"/>
        </w:rPr>
        <w:t xml:space="preserve"> Antes de aprobar el modelo definitivo, por lo tanto, se debe explorar la necesidad de incluir términos de interacción calculados a partir del producto de pares de variables, comprobando si mejora la predicción, siendo aconsejable investigar solamente aquellas interacciones que puedan tener una explicación clínica.</w:t>
      </w:r>
    </w:p>
    <w:p w:rsidR="009F2631" w:rsidRPr="009F2631" w:rsidRDefault="009F2631" w:rsidP="00B75A4E">
      <w:pPr>
        <w:pStyle w:val="NormalWeb"/>
        <w:spacing w:before="0" w:beforeAutospacing="0" w:after="0" w:afterAutospacing="0" w:line="480" w:lineRule="auto"/>
        <w:ind w:left="2340"/>
        <w:jc w:val="both"/>
        <w:rPr>
          <w:rFonts w:ascii="Arial" w:hAnsi="Arial" w:cs="Arial"/>
        </w:rPr>
      </w:pPr>
    </w:p>
    <w:p w:rsidR="00A519DA" w:rsidRDefault="009F2631" w:rsidP="00B75A4E">
      <w:pPr>
        <w:pStyle w:val="NormalWeb"/>
        <w:spacing w:before="0" w:beforeAutospacing="0" w:after="0" w:afterAutospacing="0" w:line="480" w:lineRule="auto"/>
        <w:ind w:left="2340"/>
        <w:jc w:val="both"/>
        <w:rPr>
          <w:rFonts w:ascii="Arial" w:hAnsi="Arial" w:cs="Arial"/>
        </w:rPr>
      </w:pPr>
      <w:r w:rsidRPr="009F2631">
        <w:rPr>
          <w:rFonts w:ascii="Arial" w:hAnsi="Arial" w:cs="Arial"/>
        </w:rPr>
        <w:t xml:space="preserve">En ocasiones el fenómeno de la interacción se hace coincidir erróneamente con los de </w:t>
      </w:r>
      <w:r w:rsidRPr="009F2631">
        <w:rPr>
          <w:rFonts w:ascii="Arial" w:hAnsi="Arial" w:cs="Arial"/>
          <w:i/>
          <w:iCs/>
        </w:rPr>
        <w:t xml:space="preserve">confusión </w:t>
      </w:r>
      <w:r w:rsidRPr="009F2631">
        <w:rPr>
          <w:rFonts w:ascii="Arial" w:hAnsi="Arial" w:cs="Arial"/>
        </w:rPr>
        <w:t xml:space="preserve">y </w:t>
      </w:r>
      <w:r w:rsidRPr="009F2631">
        <w:rPr>
          <w:rFonts w:ascii="Arial" w:hAnsi="Arial" w:cs="Arial"/>
          <w:i/>
          <w:iCs/>
        </w:rPr>
        <w:t>correlación</w:t>
      </w:r>
      <w:r w:rsidRPr="009F2631">
        <w:rPr>
          <w:rFonts w:ascii="Arial" w:hAnsi="Arial" w:cs="Arial"/>
        </w:rPr>
        <w:t xml:space="preserve">. Existe </w:t>
      </w:r>
      <w:r w:rsidRPr="00B06A1C">
        <w:rPr>
          <w:rFonts w:ascii="Arial" w:hAnsi="Arial" w:cs="Arial"/>
          <w:b/>
          <w:i/>
          <w:iCs/>
        </w:rPr>
        <w:t>confusión</w:t>
      </w:r>
      <w:r w:rsidRPr="009F2631">
        <w:rPr>
          <w:rFonts w:ascii="Arial" w:hAnsi="Arial" w:cs="Arial"/>
          <w:i/>
          <w:iCs/>
        </w:rPr>
        <w:t xml:space="preserve"> </w:t>
      </w:r>
      <w:r w:rsidRPr="009F2631">
        <w:rPr>
          <w:rFonts w:ascii="Arial" w:hAnsi="Arial" w:cs="Arial"/>
        </w:rPr>
        <w:t xml:space="preserve">cuando el efecto de una variable difiere significativamente según se considere o no en el modelo alguna otra. Ésta se asociará tanto con la variable inicial como con la respuesta, de modo que en casos extremos puede invertir el primer efecto observado. En ese caso las estimaciones adecuadas son aquellas que proporciona el modelo completo, y se dirán que están controladas o ajustadas por variables de confusión. Por otro lado, el fenómeno que se produce cuando dos variables explicativas muestran una correlación alta recibe el nombre de cuasi-colinealidad y puede producir estimaciones inestables de los coeficientes que se traducen en valores desorbitados de sus errores típicos y resultados poco creíbles. </w:t>
      </w:r>
    </w:p>
    <w:p w:rsidR="00A519DA" w:rsidRDefault="00A519DA" w:rsidP="00B75A4E">
      <w:pPr>
        <w:pStyle w:val="NormalWeb"/>
        <w:spacing w:before="0" w:beforeAutospacing="0" w:after="0" w:afterAutospacing="0" w:line="480" w:lineRule="auto"/>
        <w:ind w:left="2340"/>
        <w:jc w:val="both"/>
        <w:rPr>
          <w:rFonts w:ascii="Arial" w:hAnsi="Arial" w:cs="Arial"/>
        </w:rPr>
      </w:pPr>
    </w:p>
    <w:p w:rsidR="009F2631" w:rsidRDefault="009F2631" w:rsidP="00B75A4E">
      <w:pPr>
        <w:pStyle w:val="NormalWeb"/>
        <w:spacing w:before="0" w:beforeAutospacing="0" w:after="0" w:afterAutospacing="0" w:line="480" w:lineRule="auto"/>
        <w:ind w:left="2340"/>
        <w:jc w:val="both"/>
        <w:rPr>
          <w:rFonts w:ascii="Arial" w:hAnsi="Arial" w:cs="Arial"/>
        </w:rPr>
      </w:pPr>
      <w:r w:rsidRPr="009F2631">
        <w:rPr>
          <w:rFonts w:ascii="Arial" w:hAnsi="Arial" w:cs="Arial"/>
        </w:rPr>
        <w:t xml:space="preserve">La mayoría de paquetes estadísticos </w:t>
      </w:r>
      <w:r w:rsidR="00B06A1C">
        <w:rPr>
          <w:rFonts w:ascii="Arial" w:hAnsi="Arial" w:cs="Arial"/>
        </w:rPr>
        <w:t>como por ejemplo SPSS (Fig 2.</w:t>
      </w:r>
      <w:r w:rsidR="00B75A4E">
        <w:rPr>
          <w:rFonts w:ascii="Arial" w:hAnsi="Arial" w:cs="Arial"/>
        </w:rPr>
        <w:t>9</w:t>
      </w:r>
      <w:r w:rsidR="00B06A1C">
        <w:rPr>
          <w:rFonts w:ascii="Arial" w:hAnsi="Arial" w:cs="Arial"/>
        </w:rPr>
        <w:t xml:space="preserve">) </w:t>
      </w:r>
      <w:r w:rsidRPr="009F2631">
        <w:rPr>
          <w:rFonts w:ascii="Arial" w:hAnsi="Arial" w:cs="Arial"/>
        </w:rPr>
        <w:t>muestran en sus salidas diagnósticos de colinealidad (tolerancia, factor de inflacción de la varianza, índice de condición) que pueden ayudarnos a solventar estos problemas. Por lo tanto, se ha de tener un cuidado especial en la etapa de construcción del modelo: un cambio significativo en las estimaciones tras la inclusión de una nueva variable puede evidenciar cualquiera de estos fenómenos. Nos corresponde a nosotros evaluar la conveniencia de incluirla o no en el modelo.</w:t>
      </w:r>
    </w:p>
    <w:p w:rsidR="00A519DA" w:rsidRDefault="00A519DA" w:rsidP="00B75A4E">
      <w:pPr>
        <w:pStyle w:val="NormalWeb"/>
        <w:spacing w:before="0" w:beforeAutospacing="0" w:after="0" w:afterAutospacing="0" w:line="480" w:lineRule="auto"/>
        <w:ind w:left="2340"/>
        <w:jc w:val="both"/>
        <w:rPr>
          <w:rFonts w:ascii="Arial" w:hAnsi="Arial" w:cs="Arial"/>
        </w:rPr>
      </w:pPr>
    </w:p>
    <w:p w:rsidR="00A519DA" w:rsidRDefault="00A519DA" w:rsidP="00B75A4E">
      <w:pPr>
        <w:pStyle w:val="NormalWeb"/>
        <w:spacing w:before="0" w:beforeAutospacing="0" w:after="0" w:afterAutospacing="0" w:line="480" w:lineRule="auto"/>
        <w:ind w:left="2340"/>
        <w:jc w:val="center"/>
        <w:rPr>
          <w:rFonts w:ascii="Arial" w:hAnsi="Arial" w:cs="Arial"/>
          <w:i/>
        </w:rPr>
      </w:pPr>
    </w:p>
    <w:p w:rsidR="00A519DA" w:rsidRPr="00A519DA" w:rsidRDefault="00837A85" w:rsidP="00CC035D">
      <w:pPr>
        <w:pStyle w:val="NormalWeb"/>
        <w:spacing w:before="0" w:beforeAutospacing="0" w:after="0" w:afterAutospacing="0" w:line="480" w:lineRule="auto"/>
        <w:jc w:val="center"/>
        <w:rPr>
          <w:rFonts w:ascii="Arial" w:hAnsi="Arial" w:cs="Arial"/>
          <w:i/>
        </w:rPr>
      </w:pPr>
      <w:r>
        <w:rPr>
          <w:rFonts w:ascii="Arial" w:hAnsi="Arial" w:cs="Arial"/>
          <w:noProof/>
          <w:lang w:val="en-US" w:eastAsia="en-US"/>
        </w:rPr>
        <w:drawing>
          <wp:inline distT="0" distB="0" distL="0" distR="0">
            <wp:extent cx="4851400" cy="3327400"/>
            <wp:effectExtent l="19050" t="19050" r="25400" b="25400"/>
            <wp:docPr id="39" name="Imagen 39" descr="regr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gre_1"/>
                    <pic:cNvPicPr>
                      <a:picLocks noChangeAspect="1" noChangeArrowheads="1"/>
                    </pic:cNvPicPr>
                  </pic:nvPicPr>
                  <pic:blipFill>
                    <a:blip r:embed="rId68"/>
                    <a:srcRect/>
                    <a:stretch>
                      <a:fillRect/>
                    </a:stretch>
                  </pic:blipFill>
                  <pic:spPr bwMode="auto">
                    <a:xfrm>
                      <a:off x="0" y="0"/>
                      <a:ext cx="4851400" cy="3327400"/>
                    </a:xfrm>
                    <a:prstGeom prst="rect">
                      <a:avLst/>
                    </a:prstGeom>
                    <a:noFill/>
                    <a:ln w="6350" cmpd="sng">
                      <a:solidFill>
                        <a:srgbClr val="000000"/>
                      </a:solidFill>
                      <a:miter lim="800000"/>
                      <a:headEnd/>
                      <a:tailEnd/>
                    </a:ln>
                    <a:effectLst/>
                  </pic:spPr>
                </pic:pic>
              </a:graphicData>
            </a:graphic>
          </wp:inline>
        </w:drawing>
      </w:r>
    </w:p>
    <w:p w:rsidR="00066A58" w:rsidRPr="009D5EC9" w:rsidRDefault="009D5EC9" w:rsidP="00CC035D">
      <w:pPr>
        <w:spacing w:line="480" w:lineRule="auto"/>
        <w:jc w:val="center"/>
        <w:rPr>
          <w:rFonts w:ascii="Arial" w:hAnsi="Arial" w:cs="Arial"/>
        </w:rPr>
      </w:pPr>
      <w:r w:rsidRPr="009D5EC9">
        <w:rPr>
          <w:rFonts w:ascii="Arial" w:hAnsi="Arial" w:cs="Arial"/>
          <w:b/>
        </w:rPr>
        <w:t>FIGURA 2.</w:t>
      </w:r>
      <w:r w:rsidR="00B75A4E">
        <w:rPr>
          <w:rFonts w:ascii="Arial" w:hAnsi="Arial" w:cs="Arial"/>
          <w:b/>
        </w:rPr>
        <w:t>9</w:t>
      </w:r>
      <w:r w:rsidRPr="009D5EC9">
        <w:rPr>
          <w:rFonts w:ascii="Arial" w:hAnsi="Arial" w:cs="Arial"/>
          <w:b/>
        </w:rPr>
        <w:t>.</w:t>
      </w:r>
      <w:r w:rsidRPr="009D5EC9">
        <w:rPr>
          <w:rFonts w:ascii="Arial" w:hAnsi="Arial" w:cs="Arial"/>
        </w:rPr>
        <w:t xml:space="preserve"> SALIDA DE SPSS PARA ANALIZAR </w:t>
      </w:r>
      <w:smartTag w:uri="urn:schemas-microsoft-com:office:smarttags" w:element="PersonName">
        <w:smartTagPr>
          <w:attr w:name="ProductID" w:val="LA CORRELACIￓN LINEAL"/>
        </w:smartTagPr>
        <w:r w:rsidRPr="009D5EC9">
          <w:rPr>
            <w:rFonts w:ascii="Arial" w:hAnsi="Arial" w:cs="Arial"/>
          </w:rPr>
          <w:t>LA CORRELACIÓN LINEAL</w:t>
        </w:r>
      </w:smartTag>
      <w:r>
        <w:rPr>
          <w:rFonts w:ascii="Arial" w:hAnsi="Arial" w:cs="Arial"/>
        </w:rPr>
        <w:t xml:space="preserve"> ENTRE MÚLTIPLES VARIABLES.</w:t>
      </w:r>
    </w:p>
    <w:p w:rsidR="00D83C1B" w:rsidRPr="00D83C1B" w:rsidRDefault="00D83C1B" w:rsidP="00D83C1B">
      <w:pPr>
        <w:ind w:left="357" w:right="329"/>
        <w:jc w:val="both"/>
        <w:rPr>
          <w:rFonts w:ascii="Arial" w:hAnsi="Arial" w:cs="Arial"/>
          <w:b/>
          <w:sz w:val="20"/>
          <w:szCs w:val="20"/>
        </w:rPr>
      </w:pPr>
      <w:r w:rsidRPr="00D83C1B">
        <w:rPr>
          <w:rFonts w:ascii="Arial" w:hAnsi="Arial" w:cs="Arial"/>
          <w:b/>
          <w:i/>
        </w:rPr>
        <w:t>Fuente:</w:t>
      </w:r>
      <w:r w:rsidRPr="00D83C1B">
        <w:rPr>
          <w:rFonts w:ascii="Arial" w:hAnsi="Arial" w:cs="Arial"/>
          <w:i/>
        </w:rPr>
        <w:t xml:space="preserve"> Pérez César, Técnicas de</w:t>
      </w:r>
      <w:r>
        <w:rPr>
          <w:rFonts w:ascii="Arial" w:hAnsi="Arial" w:cs="Arial"/>
          <w:i/>
        </w:rPr>
        <w:t xml:space="preserve"> Análisis Multivariante de Datos.</w:t>
      </w:r>
      <w:r w:rsidRPr="00D83C1B">
        <w:rPr>
          <w:rFonts w:ascii="Arial" w:hAnsi="Arial" w:cs="Arial"/>
          <w:b/>
          <w:sz w:val="20"/>
          <w:szCs w:val="20"/>
        </w:rPr>
        <w:t xml:space="preserve"> </w:t>
      </w:r>
    </w:p>
    <w:p w:rsidR="005D5E0E" w:rsidRPr="00D83C1B" w:rsidRDefault="005D5E0E" w:rsidP="00CC035D">
      <w:pPr>
        <w:spacing w:line="480" w:lineRule="auto"/>
        <w:jc w:val="both"/>
        <w:rPr>
          <w:rFonts w:ascii="Arial" w:hAnsi="Arial" w:cs="Arial"/>
        </w:rPr>
      </w:pPr>
    </w:p>
    <w:p w:rsidR="001B21B6" w:rsidRPr="00105244" w:rsidRDefault="002803F0" w:rsidP="00B75A4E">
      <w:pPr>
        <w:pStyle w:val="Ttulo3"/>
        <w:tabs>
          <w:tab w:val="left" w:pos="1260"/>
        </w:tabs>
        <w:spacing w:before="0" w:after="0" w:line="480" w:lineRule="auto"/>
        <w:ind w:left="1260" w:hanging="720"/>
        <w:rPr>
          <w:sz w:val="24"/>
          <w:lang w:val="es-MX"/>
        </w:rPr>
      </w:pPr>
      <w:bookmarkStart w:id="67" w:name="_Toc132703976"/>
      <w:bookmarkStart w:id="68" w:name="_Toc138606049"/>
      <w:r w:rsidRPr="00105244">
        <w:rPr>
          <w:sz w:val="24"/>
          <w:lang w:val="es-MX"/>
        </w:rPr>
        <w:t>2.</w:t>
      </w:r>
      <w:r w:rsidR="00E73AFE">
        <w:rPr>
          <w:sz w:val="24"/>
          <w:lang w:val="es-MX"/>
        </w:rPr>
        <w:t>5</w:t>
      </w:r>
      <w:r w:rsidR="00B75A4E">
        <w:rPr>
          <w:sz w:val="24"/>
          <w:lang w:val="es-MX"/>
        </w:rPr>
        <w:t>.2</w:t>
      </w:r>
      <w:r w:rsidR="00B75A4E">
        <w:rPr>
          <w:sz w:val="24"/>
          <w:lang w:val="es-MX"/>
        </w:rPr>
        <w:tab/>
      </w:r>
      <w:r w:rsidR="009B4C84" w:rsidRPr="00105244">
        <w:rPr>
          <w:sz w:val="24"/>
          <w:lang w:val="es-MX"/>
        </w:rPr>
        <w:t>Matriz de Correlación</w:t>
      </w:r>
      <w:bookmarkEnd w:id="67"/>
      <w:bookmarkEnd w:id="68"/>
    </w:p>
    <w:p w:rsidR="00B80C28" w:rsidRPr="00B80C28" w:rsidRDefault="00B80C28" w:rsidP="00B75A4E">
      <w:pPr>
        <w:spacing w:line="480" w:lineRule="auto"/>
        <w:ind w:left="1260"/>
        <w:jc w:val="both"/>
        <w:rPr>
          <w:rFonts w:ascii="Arial" w:hAnsi="Arial" w:cs="Arial"/>
          <w:lang w:val="es-MX"/>
        </w:rPr>
      </w:pPr>
      <w:r w:rsidRPr="00B80C28">
        <w:rPr>
          <w:rFonts w:ascii="Arial" w:hAnsi="Arial" w:cs="Arial"/>
          <w:lang w:val="es-MX"/>
        </w:rPr>
        <w:t xml:space="preserve">Sea un experimento de </w:t>
      </w:r>
      <w:r w:rsidRPr="00AB7FAD">
        <w:rPr>
          <w:i/>
          <w:lang w:val="es-MX"/>
        </w:rPr>
        <w:t>n</w:t>
      </w:r>
      <w:r w:rsidRPr="00B80C28">
        <w:rPr>
          <w:rFonts w:ascii="Arial" w:hAnsi="Arial" w:cs="Arial"/>
          <w:lang w:val="es-MX"/>
        </w:rPr>
        <w:t xml:space="preserve"> variables (</w:t>
      </w:r>
      <w:r w:rsidRPr="00AB7FAD">
        <w:rPr>
          <w:i/>
          <w:lang w:val="es-MX"/>
        </w:rPr>
        <w:t>X</w:t>
      </w:r>
      <w:r w:rsidRPr="00AB7FAD">
        <w:rPr>
          <w:vertAlign w:val="subscript"/>
          <w:lang w:val="es-MX"/>
        </w:rPr>
        <w:t>1</w:t>
      </w:r>
      <w:r w:rsidRPr="00AB7FAD">
        <w:rPr>
          <w:lang w:val="es-MX"/>
        </w:rPr>
        <w:t xml:space="preserve">, </w:t>
      </w:r>
      <w:r w:rsidRPr="00AB7FAD">
        <w:rPr>
          <w:i/>
          <w:lang w:val="es-MX"/>
        </w:rPr>
        <w:t>X</w:t>
      </w:r>
      <w:r w:rsidRPr="00AB7FAD">
        <w:rPr>
          <w:vertAlign w:val="subscript"/>
          <w:lang w:val="es-MX"/>
        </w:rPr>
        <w:t>2</w:t>
      </w:r>
      <w:r w:rsidRPr="00AB7FAD">
        <w:rPr>
          <w:lang w:val="es-MX"/>
        </w:rPr>
        <w:t xml:space="preserve">, ... </w:t>
      </w:r>
      <w:r w:rsidRPr="00AB7FAD">
        <w:rPr>
          <w:i/>
          <w:lang w:val="es-MX"/>
        </w:rPr>
        <w:t>X</w:t>
      </w:r>
      <w:r w:rsidRPr="00AB7FAD">
        <w:rPr>
          <w:i/>
          <w:vertAlign w:val="subscript"/>
          <w:lang w:val="es-MX"/>
        </w:rPr>
        <w:t>n</w:t>
      </w:r>
      <w:r w:rsidRPr="00B80C28">
        <w:rPr>
          <w:rFonts w:ascii="Arial" w:hAnsi="Arial" w:cs="Arial"/>
          <w:lang w:val="es-MX"/>
        </w:rPr>
        <w:t>). Podemos ordenar en una matriz los diferentes coeficientes de correlación de cada variable con el resto y consigo misma, obteniendo una matriz con cada elemento igual a:</w:t>
      </w:r>
    </w:p>
    <w:p w:rsidR="00B80C28" w:rsidRPr="00B80C28" w:rsidRDefault="00837A85" w:rsidP="00B75A4E">
      <w:pPr>
        <w:spacing w:line="480" w:lineRule="auto"/>
        <w:ind w:left="1260"/>
        <w:jc w:val="center"/>
        <w:rPr>
          <w:rFonts w:ascii="Arial" w:hAnsi="Arial" w:cs="Arial"/>
          <w:lang w:val="es-MX"/>
        </w:rPr>
      </w:pPr>
      <w:r>
        <w:rPr>
          <w:noProof/>
          <w:lang w:val="en-US" w:eastAsia="en-US"/>
        </w:rPr>
        <w:drawing>
          <wp:inline distT="0" distB="0" distL="0" distR="0">
            <wp:extent cx="787400" cy="508000"/>
            <wp:effectExtent l="19050" t="0" r="0" b="0"/>
            <wp:docPr id="40" name="Imagen 40"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68"/>
                    <pic:cNvPicPr>
                      <a:picLocks noChangeAspect="1" noChangeArrowheads="1"/>
                    </pic:cNvPicPr>
                  </pic:nvPicPr>
                  <pic:blipFill>
                    <a:blip r:embed="rId69"/>
                    <a:srcRect/>
                    <a:stretch>
                      <a:fillRect/>
                    </a:stretch>
                  </pic:blipFill>
                  <pic:spPr bwMode="auto">
                    <a:xfrm>
                      <a:off x="0" y="0"/>
                      <a:ext cx="787400" cy="508000"/>
                    </a:xfrm>
                    <a:prstGeom prst="rect">
                      <a:avLst/>
                    </a:prstGeom>
                    <a:noFill/>
                    <a:ln w="9525">
                      <a:noFill/>
                      <a:miter lim="800000"/>
                      <a:headEnd/>
                      <a:tailEnd/>
                    </a:ln>
                  </pic:spPr>
                </pic:pic>
              </a:graphicData>
            </a:graphic>
          </wp:inline>
        </w:drawing>
      </w:r>
    </w:p>
    <w:p w:rsidR="00B80C28" w:rsidRPr="00B80C28" w:rsidRDefault="00B80C28" w:rsidP="00B75A4E">
      <w:pPr>
        <w:spacing w:line="480" w:lineRule="auto"/>
        <w:ind w:left="1260"/>
        <w:jc w:val="both"/>
        <w:rPr>
          <w:rFonts w:ascii="Arial" w:hAnsi="Arial" w:cs="Arial"/>
          <w:lang w:val="es-MX"/>
        </w:rPr>
      </w:pPr>
    </w:p>
    <w:p w:rsidR="00B80C28" w:rsidRDefault="00B80C28" w:rsidP="00B75A4E">
      <w:pPr>
        <w:spacing w:line="480" w:lineRule="auto"/>
        <w:ind w:left="1260"/>
        <w:jc w:val="both"/>
        <w:rPr>
          <w:rFonts w:ascii="Arial" w:hAnsi="Arial" w:cs="Arial"/>
          <w:lang w:val="es-MX"/>
        </w:rPr>
      </w:pPr>
      <w:r w:rsidRPr="00B80C28">
        <w:rPr>
          <w:rFonts w:ascii="Arial" w:hAnsi="Arial" w:cs="Arial"/>
          <w:lang w:val="es-MX"/>
        </w:rPr>
        <w:t>El resultado es una matriz simétrica, con la diagonal principal igual a 1.</w:t>
      </w:r>
      <w:r w:rsidR="00CB2FEB">
        <w:rPr>
          <w:rFonts w:ascii="Arial" w:hAnsi="Arial" w:cs="Arial"/>
          <w:lang w:val="es-MX"/>
        </w:rPr>
        <w:t xml:space="preserve">  A continuación se </w:t>
      </w:r>
      <w:r w:rsidR="00DE438D">
        <w:rPr>
          <w:rFonts w:ascii="Arial" w:hAnsi="Arial" w:cs="Arial"/>
          <w:lang w:val="es-MX"/>
        </w:rPr>
        <w:t>muestra una figura con</w:t>
      </w:r>
      <w:r w:rsidR="00CB2FEB">
        <w:rPr>
          <w:rFonts w:ascii="Arial" w:hAnsi="Arial" w:cs="Arial"/>
          <w:lang w:val="es-MX"/>
        </w:rPr>
        <w:t xml:space="preserve"> la matriz de correlación para un caso.  Esta matriz se obtuvo empleando Excel:</w:t>
      </w:r>
    </w:p>
    <w:p w:rsidR="00CB2FEB" w:rsidRDefault="00CB2FEB" w:rsidP="00B75A4E">
      <w:pPr>
        <w:spacing w:line="480" w:lineRule="auto"/>
        <w:ind w:left="1260"/>
        <w:jc w:val="both"/>
        <w:rPr>
          <w:rFonts w:ascii="Arial" w:hAnsi="Arial" w:cs="Arial"/>
          <w:lang w:val="es-MX"/>
        </w:rPr>
      </w:pPr>
    </w:p>
    <w:tbl>
      <w:tblPr>
        <w:tblW w:w="6800" w:type="dxa"/>
        <w:tblInd w:w="1360" w:type="dxa"/>
        <w:tblCellMar>
          <w:left w:w="70" w:type="dxa"/>
          <w:right w:w="70" w:type="dxa"/>
        </w:tblCellMar>
        <w:tblLook w:val="0000"/>
      </w:tblPr>
      <w:tblGrid>
        <w:gridCol w:w="1360"/>
        <w:gridCol w:w="1360"/>
        <w:gridCol w:w="1360"/>
        <w:gridCol w:w="1360"/>
        <w:gridCol w:w="1360"/>
      </w:tblGrid>
      <w:tr w:rsidR="00BD71E7">
        <w:trPr>
          <w:trHeight w:val="255"/>
        </w:trPr>
        <w:tc>
          <w:tcPr>
            <w:tcW w:w="1360" w:type="dxa"/>
            <w:tcBorders>
              <w:top w:val="single" w:sz="4" w:space="0" w:color="auto"/>
              <w:left w:val="single" w:sz="4" w:space="0" w:color="auto"/>
              <w:bottom w:val="nil"/>
              <w:right w:val="nil"/>
            </w:tcBorders>
            <w:shd w:val="clear" w:color="auto" w:fill="auto"/>
            <w:noWrap/>
            <w:vAlign w:val="bottom"/>
          </w:tcPr>
          <w:p w:rsidR="00BD71E7" w:rsidRDefault="00BD71E7" w:rsidP="00CC035D">
            <w:pPr>
              <w:spacing w:line="360" w:lineRule="auto"/>
              <w:rPr>
                <w:rFonts w:ascii="Arial" w:hAnsi="Arial" w:cs="Arial"/>
                <w:sz w:val="20"/>
                <w:szCs w:val="20"/>
              </w:rPr>
            </w:pPr>
            <w:r>
              <w:rPr>
                <w:rFonts w:ascii="Arial" w:hAnsi="Arial" w:cs="Arial"/>
                <w:sz w:val="20"/>
                <w:szCs w:val="20"/>
              </w:rPr>
              <w:t> </w:t>
            </w:r>
          </w:p>
        </w:tc>
        <w:tc>
          <w:tcPr>
            <w:tcW w:w="1360" w:type="dxa"/>
            <w:tcBorders>
              <w:top w:val="single" w:sz="4" w:space="0" w:color="auto"/>
              <w:left w:val="nil"/>
              <w:bottom w:val="nil"/>
              <w:right w:val="nil"/>
            </w:tcBorders>
            <w:shd w:val="clear" w:color="auto" w:fill="auto"/>
            <w:noWrap/>
            <w:vAlign w:val="bottom"/>
          </w:tcPr>
          <w:p w:rsidR="00BD71E7" w:rsidRDefault="00BD71E7" w:rsidP="00CC035D">
            <w:pPr>
              <w:spacing w:line="360" w:lineRule="auto"/>
              <w:jc w:val="center"/>
              <w:rPr>
                <w:rFonts w:ascii="Arial" w:hAnsi="Arial" w:cs="Arial"/>
                <w:sz w:val="20"/>
                <w:szCs w:val="20"/>
              </w:rPr>
            </w:pPr>
            <w:r>
              <w:rPr>
                <w:rFonts w:ascii="Arial" w:hAnsi="Arial" w:cs="Arial"/>
                <w:sz w:val="20"/>
                <w:szCs w:val="20"/>
              </w:rPr>
              <w:t>Costo</w:t>
            </w:r>
          </w:p>
        </w:tc>
        <w:tc>
          <w:tcPr>
            <w:tcW w:w="1360" w:type="dxa"/>
            <w:tcBorders>
              <w:top w:val="single" w:sz="4" w:space="0" w:color="auto"/>
              <w:left w:val="nil"/>
              <w:bottom w:val="nil"/>
              <w:right w:val="nil"/>
            </w:tcBorders>
            <w:shd w:val="clear" w:color="auto" w:fill="auto"/>
            <w:noWrap/>
            <w:vAlign w:val="bottom"/>
          </w:tcPr>
          <w:p w:rsidR="00BD71E7" w:rsidRDefault="00BD71E7" w:rsidP="00CC035D">
            <w:pPr>
              <w:spacing w:line="360" w:lineRule="auto"/>
              <w:jc w:val="center"/>
              <w:rPr>
                <w:rFonts w:ascii="Arial" w:hAnsi="Arial" w:cs="Arial"/>
                <w:sz w:val="20"/>
                <w:szCs w:val="20"/>
              </w:rPr>
            </w:pPr>
            <w:r>
              <w:rPr>
                <w:rFonts w:ascii="Arial" w:hAnsi="Arial" w:cs="Arial"/>
                <w:sz w:val="20"/>
                <w:szCs w:val="20"/>
              </w:rPr>
              <w:t>Temperatura</w:t>
            </w:r>
          </w:p>
        </w:tc>
        <w:tc>
          <w:tcPr>
            <w:tcW w:w="1360" w:type="dxa"/>
            <w:tcBorders>
              <w:top w:val="single" w:sz="4" w:space="0" w:color="auto"/>
              <w:left w:val="nil"/>
              <w:bottom w:val="nil"/>
              <w:right w:val="nil"/>
            </w:tcBorders>
            <w:shd w:val="clear" w:color="auto" w:fill="auto"/>
            <w:noWrap/>
            <w:vAlign w:val="bottom"/>
          </w:tcPr>
          <w:p w:rsidR="00BD71E7" w:rsidRDefault="00BD71E7" w:rsidP="00CC035D">
            <w:pPr>
              <w:spacing w:line="360" w:lineRule="auto"/>
              <w:jc w:val="center"/>
              <w:rPr>
                <w:rFonts w:ascii="Arial" w:hAnsi="Arial" w:cs="Arial"/>
                <w:sz w:val="20"/>
                <w:szCs w:val="20"/>
              </w:rPr>
            </w:pPr>
            <w:r>
              <w:rPr>
                <w:rFonts w:ascii="Arial" w:hAnsi="Arial" w:cs="Arial"/>
                <w:sz w:val="20"/>
                <w:szCs w:val="20"/>
              </w:rPr>
              <w:t>Insulación</w:t>
            </w:r>
          </w:p>
        </w:tc>
        <w:tc>
          <w:tcPr>
            <w:tcW w:w="1360" w:type="dxa"/>
            <w:tcBorders>
              <w:top w:val="single" w:sz="4" w:space="0" w:color="auto"/>
              <w:left w:val="nil"/>
              <w:bottom w:val="nil"/>
              <w:right w:val="single" w:sz="4" w:space="0" w:color="auto"/>
            </w:tcBorders>
            <w:shd w:val="clear" w:color="auto" w:fill="auto"/>
            <w:noWrap/>
            <w:vAlign w:val="bottom"/>
          </w:tcPr>
          <w:p w:rsidR="00BD71E7" w:rsidRDefault="00BD71E7" w:rsidP="00CC035D">
            <w:pPr>
              <w:spacing w:line="360" w:lineRule="auto"/>
              <w:jc w:val="center"/>
              <w:rPr>
                <w:rFonts w:ascii="Arial" w:hAnsi="Arial" w:cs="Arial"/>
                <w:sz w:val="20"/>
                <w:szCs w:val="20"/>
              </w:rPr>
            </w:pPr>
            <w:r>
              <w:rPr>
                <w:rFonts w:ascii="Arial" w:hAnsi="Arial" w:cs="Arial"/>
                <w:sz w:val="20"/>
                <w:szCs w:val="20"/>
              </w:rPr>
              <w:t>Edad</w:t>
            </w:r>
          </w:p>
        </w:tc>
      </w:tr>
      <w:tr w:rsidR="00BD71E7">
        <w:trPr>
          <w:trHeight w:val="255"/>
        </w:trPr>
        <w:tc>
          <w:tcPr>
            <w:tcW w:w="1360" w:type="dxa"/>
            <w:tcBorders>
              <w:top w:val="nil"/>
              <w:left w:val="single" w:sz="4" w:space="0" w:color="auto"/>
              <w:bottom w:val="nil"/>
              <w:right w:val="nil"/>
            </w:tcBorders>
            <w:shd w:val="clear" w:color="auto" w:fill="auto"/>
            <w:noWrap/>
            <w:vAlign w:val="bottom"/>
          </w:tcPr>
          <w:p w:rsidR="00BD71E7" w:rsidRDefault="00BD71E7" w:rsidP="00CC035D">
            <w:pPr>
              <w:spacing w:line="360" w:lineRule="auto"/>
              <w:rPr>
                <w:rFonts w:ascii="Arial" w:hAnsi="Arial" w:cs="Arial"/>
                <w:sz w:val="20"/>
                <w:szCs w:val="20"/>
              </w:rPr>
            </w:pPr>
            <w:r>
              <w:rPr>
                <w:rFonts w:ascii="Arial" w:hAnsi="Arial" w:cs="Arial"/>
                <w:sz w:val="20"/>
                <w:szCs w:val="20"/>
              </w:rPr>
              <w:t>Costo</w:t>
            </w:r>
          </w:p>
        </w:tc>
        <w:tc>
          <w:tcPr>
            <w:tcW w:w="1360" w:type="dxa"/>
            <w:tcBorders>
              <w:top w:val="single" w:sz="4" w:space="0" w:color="auto"/>
              <w:left w:val="single" w:sz="4" w:space="0" w:color="auto"/>
              <w:bottom w:val="nil"/>
              <w:right w:val="nil"/>
            </w:tcBorders>
            <w:shd w:val="clear" w:color="auto" w:fill="auto"/>
            <w:noWrap/>
            <w:vAlign w:val="bottom"/>
          </w:tcPr>
          <w:p w:rsidR="00BD71E7" w:rsidRDefault="00BD71E7" w:rsidP="00CC035D">
            <w:pPr>
              <w:spacing w:line="360" w:lineRule="auto"/>
              <w:jc w:val="center"/>
              <w:rPr>
                <w:rFonts w:ascii="Arial" w:hAnsi="Arial" w:cs="Arial"/>
                <w:sz w:val="20"/>
                <w:szCs w:val="20"/>
              </w:rPr>
            </w:pPr>
            <w:r>
              <w:rPr>
                <w:rFonts w:ascii="Arial" w:hAnsi="Arial" w:cs="Arial"/>
                <w:sz w:val="20"/>
                <w:szCs w:val="20"/>
              </w:rPr>
              <w:t>1</w:t>
            </w:r>
          </w:p>
        </w:tc>
        <w:tc>
          <w:tcPr>
            <w:tcW w:w="1360" w:type="dxa"/>
            <w:tcBorders>
              <w:top w:val="single" w:sz="4" w:space="0" w:color="auto"/>
              <w:left w:val="nil"/>
              <w:bottom w:val="nil"/>
              <w:right w:val="nil"/>
            </w:tcBorders>
            <w:shd w:val="clear" w:color="auto" w:fill="auto"/>
            <w:noWrap/>
            <w:vAlign w:val="bottom"/>
          </w:tcPr>
          <w:p w:rsidR="00BD71E7" w:rsidRDefault="00BD71E7" w:rsidP="00CC035D">
            <w:pPr>
              <w:spacing w:line="360" w:lineRule="auto"/>
              <w:jc w:val="center"/>
              <w:rPr>
                <w:rFonts w:ascii="Arial" w:hAnsi="Arial" w:cs="Arial"/>
                <w:sz w:val="20"/>
                <w:szCs w:val="20"/>
              </w:rPr>
            </w:pPr>
          </w:p>
        </w:tc>
        <w:tc>
          <w:tcPr>
            <w:tcW w:w="1360" w:type="dxa"/>
            <w:tcBorders>
              <w:top w:val="single" w:sz="4" w:space="0" w:color="auto"/>
              <w:left w:val="nil"/>
              <w:bottom w:val="nil"/>
              <w:right w:val="nil"/>
            </w:tcBorders>
            <w:shd w:val="clear" w:color="auto" w:fill="auto"/>
            <w:noWrap/>
            <w:vAlign w:val="bottom"/>
          </w:tcPr>
          <w:p w:rsidR="00BD71E7" w:rsidRDefault="00BD71E7" w:rsidP="00CC035D">
            <w:pPr>
              <w:spacing w:line="360" w:lineRule="auto"/>
              <w:jc w:val="center"/>
              <w:rPr>
                <w:rFonts w:ascii="Arial" w:hAnsi="Arial" w:cs="Arial"/>
                <w:sz w:val="20"/>
                <w:szCs w:val="20"/>
              </w:rPr>
            </w:pPr>
          </w:p>
        </w:tc>
        <w:tc>
          <w:tcPr>
            <w:tcW w:w="1360" w:type="dxa"/>
            <w:tcBorders>
              <w:top w:val="single" w:sz="4" w:space="0" w:color="auto"/>
              <w:left w:val="nil"/>
              <w:bottom w:val="nil"/>
              <w:right w:val="single" w:sz="4" w:space="0" w:color="auto"/>
            </w:tcBorders>
            <w:shd w:val="clear" w:color="auto" w:fill="auto"/>
            <w:noWrap/>
            <w:vAlign w:val="bottom"/>
          </w:tcPr>
          <w:p w:rsidR="00BD71E7" w:rsidRDefault="00BD71E7" w:rsidP="00CC035D">
            <w:pPr>
              <w:spacing w:line="360" w:lineRule="auto"/>
              <w:jc w:val="center"/>
              <w:rPr>
                <w:rFonts w:ascii="Arial" w:hAnsi="Arial" w:cs="Arial"/>
                <w:sz w:val="20"/>
                <w:szCs w:val="20"/>
              </w:rPr>
            </w:pPr>
          </w:p>
        </w:tc>
      </w:tr>
      <w:tr w:rsidR="00BD71E7">
        <w:trPr>
          <w:trHeight w:val="255"/>
        </w:trPr>
        <w:tc>
          <w:tcPr>
            <w:tcW w:w="1360" w:type="dxa"/>
            <w:tcBorders>
              <w:top w:val="nil"/>
              <w:left w:val="single" w:sz="4" w:space="0" w:color="auto"/>
              <w:bottom w:val="nil"/>
              <w:right w:val="nil"/>
            </w:tcBorders>
            <w:shd w:val="clear" w:color="auto" w:fill="auto"/>
            <w:noWrap/>
            <w:vAlign w:val="bottom"/>
          </w:tcPr>
          <w:p w:rsidR="00BD71E7" w:rsidRDefault="00BD71E7" w:rsidP="00CC035D">
            <w:pPr>
              <w:spacing w:line="360" w:lineRule="auto"/>
              <w:rPr>
                <w:rFonts w:ascii="Arial" w:hAnsi="Arial" w:cs="Arial"/>
                <w:sz w:val="20"/>
                <w:szCs w:val="20"/>
              </w:rPr>
            </w:pPr>
            <w:r>
              <w:rPr>
                <w:rFonts w:ascii="Arial" w:hAnsi="Arial" w:cs="Arial"/>
                <w:sz w:val="20"/>
                <w:szCs w:val="20"/>
              </w:rPr>
              <w:t>Temperatura</w:t>
            </w:r>
          </w:p>
        </w:tc>
        <w:tc>
          <w:tcPr>
            <w:tcW w:w="1360" w:type="dxa"/>
            <w:tcBorders>
              <w:top w:val="nil"/>
              <w:left w:val="single" w:sz="4" w:space="0" w:color="auto"/>
              <w:bottom w:val="nil"/>
              <w:right w:val="nil"/>
            </w:tcBorders>
            <w:shd w:val="clear" w:color="auto" w:fill="auto"/>
            <w:noWrap/>
            <w:vAlign w:val="bottom"/>
          </w:tcPr>
          <w:p w:rsidR="00BD71E7" w:rsidRDefault="00BD71E7" w:rsidP="00CC035D">
            <w:pPr>
              <w:spacing w:line="360" w:lineRule="auto"/>
              <w:jc w:val="center"/>
              <w:rPr>
                <w:rFonts w:ascii="Arial" w:hAnsi="Arial" w:cs="Arial"/>
                <w:sz w:val="20"/>
                <w:szCs w:val="20"/>
              </w:rPr>
            </w:pPr>
            <w:r>
              <w:rPr>
                <w:rFonts w:ascii="Arial" w:hAnsi="Arial" w:cs="Arial"/>
                <w:sz w:val="20"/>
                <w:szCs w:val="20"/>
              </w:rPr>
              <w:t>-0.811509</w:t>
            </w:r>
          </w:p>
        </w:tc>
        <w:tc>
          <w:tcPr>
            <w:tcW w:w="1360" w:type="dxa"/>
            <w:tcBorders>
              <w:top w:val="nil"/>
              <w:left w:val="nil"/>
              <w:bottom w:val="nil"/>
              <w:right w:val="nil"/>
            </w:tcBorders>
            <w:shd w:val="clear" w:color="auto" w:fill="auto"/>
            <w:noWrap/>
            <w:vAlign w:val="bottom"/>
          </w:tcPr>
          <w:p w:rsidR="00BD71E7" w:rsidRDefault="00BD71E7" w:rsidP="00CC035D">
            <w:pPr>
              <w:spacing w:line="360" w:lineRule="auto"/>
              <w:jc w:val="center"/>
              <w:rPr>
                <w:rFonts w:ascii="Arial" w:hAnsi="Arial" w:cs="Arial"/>
                <w:sz w:val="20"/>
                <w:szCs w:val="20"/>
              </w:rPr>
            </w:pPr>
            <w:r>
              <w:rPr>
                <w:rFonts w:ascii="Arial" w:hAnsi="Arial" w:cs="Arial"/>
                <w:sz w:val="20"/>
                <w:szCs w:val="20"/>
              </w:rPr>
              <w:t>1</w:t>
            </w:r>
          </w:p>
        </w:tc>
        <w:tc>
          <w:tcPr>
            <w:tcW w:w="1360" w:type="dxa"/>
            <w:tcBorders>
              <w:top w:val="nil"/>
              <w:left w:val="nil"/>
              <w:bottom w:val="nil"/>
              <w:right w:val="nil"/>
            </w:tcBorders>
            <w:shd w:val="clear" w:color="auto" w:fill="auto"/>
            <w:noWrap/>
            <w:vAlign w:val="bottom"/>
          </w:tcPr>
          <w:p w:rsidR="00BD71E7" w:rsidRDefault="00BD71E7" w:rsidP="00CC035D">
            <w:pPr>
              <w:spacing w:line="360" w:lineRule="auto"/>
              <w:jc w:val="center"/>
              <w:rPr>
                <w:rFonts w:ascii="Arial" w:hAnsi="Arial" w:cs="Arial"/>
                <w:sz w:val="20"/>
                <w:szCs w:val="20"/>
              </w:rPr>
            </w:pPr>
          </w:p>
        </w:tc>
        <w:tc>
          <w:tcPr>
            <w:tcW w:w="1360" w:type="dxa"/>
            <w:tcBorders>
              <w:top w:val="nil"/>
              <w:left w:val="nil"/>
              <w:bottom w:val="nil"/>
              <w:right w:val="single" w:sz="4" w:space="0" w:color="auto"/>
            </w:tcBorders>
            <w:shd w:val="clear" w:color="auto" w:fill="auto"/>
            <w:noWrap/>
            <w:vAlign w:val="bottom"/>
          </w:tcPr>
          <w:p w:rsidR="00BD71E7" w:rsidRDefault="00BD71E7" w:rsidP="00CC035D">
            <w:pPr>
              <w:spacing w:line="360" w:lineRule="auto"/>
              <w:jc w:val="center"/>
              <w:rPr>
                <w:rFonts w:ascii="Arial" w:hAnsi="Arial" w:cs="Arial"/>
                <w:sz w:val="20"/>
                <w:szCs w:val="20"/>
              </w:rPr>
            </w:pPr>
          </w:p>
        </w:tc>
      </w:tr>
      <w:tr w:rsidR="00BD71E7">
        <w:trPr>
          <w:trHeight w:val="255"/>
        </w:trPr>
        <w:tc>
          <w:tcPr>
            <w:tcW w:w="1360" w:type="dxa"/>
            <w:tcBorders>
              <w:top w:val="nil"/>
              <w:left w:val="single" w:sz="4" w:space="0" w:color="auto"/>
              <w:bottom w:val="nil"/>
              <w:right w:val="nil"/>
            </w:tcBorders>
            <w:shd w:val="clear" w:color="auto" w:fill="auto"/>
            <w:noWrap/>
            <w:vAlign w:val="bottom"/>
          </w:tcPr>
          <w:p w:rsidR="00BD71E7" w:rsidRDefault="00BD71E7" w:rsidP="00CC035D">
            <w:pPr>
              <w:spacing w:line="360" w:lineRule="auto"/>
              <w:rPr>
                <w:rFonts w:ascii="Arial" w:hAnsi="Arial" w:cs="Arial"/>
                <w:sz w:val="20"/>
                <w:szCs w:val="20"/>
              </w:rPr>
            </w:pPr>
            <w:r>
              <w:rPr>
                <w:rFonts w:ascii="Arial" w:hAnsi="Arial" w:cs="Arial"/>
                <w:sz w:val="20"/>
                <w:szCs w:val="20"/>
              </w:rPr>
              <w:t>Insulación</w:t>
            </w:r>
          </w:p>
        </w:tc>
        <w:tc>
          <w:tcPr>
            <w:tcW w:w="1360" w:type="dxa"/>
            <w:tcBorders>
              <w:top w:val="nil"/>
              <w:left w:val="single" w:sz="4" w:space="0" w:color="auto"/>
              <w:bottom w:val="nil"/>
              <w:right w:val="nil"/>
            </w:tcBorders>
            <w:shd w:val="clear" w:color="auto" w:fill="auto"/>
            <w:noWrap/>
            <w:vAlign w:val="bottom"/>
          </w:tcPr>
          <w:p w:rsidR="00BD71E7" w:rsidRDefault="00BD71E7" w:rsidP="00CC035D">
            <w:pPr>
              <w:spacing w:line="360" w:lineRule="auto"/>
              <w:jc w:val="center"/>
              <w:rPr>
                <w:rFonts w:ascii="Arial" w:hAnsi="Arial" w:cs="Arial"/>
                <w:sz w:val="20"/>
                <w:szCs w:val="20"/>
              </w:rPr>
            </w:pPr>
            <w:r>
              <w:rPr>
                <w:rFonts w:ascii="Arial" w:hAnsi="Arial" w:cs="Arial"/>
                <w:sz w:val="20"/>
                <w:szCs w:val="20"/>
              </w:rPr>
              <w:t>-0.257101</w:t>
            </w:r>
          </w:p>
        </w:tc>
        <w:tc>
          <w:tcPr>
            <w:tcW w:w="1360" w:type="dxa"/>
            <w:tcBorders>
              <w:top w:val="nil"/>
              <w:left w:val="nil"/>
              <w:bottom w:val="nil"/>
              <w:right w:val="nil"/>
            </w:tcBorders>
            <w:shd w:val="clear" w:color="auto" w:fill="auto"/>
            <w:noWrap/>
            <w:vAlign w:val="bottom"/>
          </w:tcPr>
          <w:p w:rsidR="00BD71E7" w:rsidRDefault="00BD71E7" w:rsidP="00CC035D">
            <w:pPr>
              <w:spacing w:line="360" w:lineRule="auto"/>
              <w:jc w:val="center"/>
              <w:rPr>
                <w:rFonts w:ascii="Arial" w:hAnsi="Arial" w:cs="Arial"/>
                <w:sz w:val="20"/>
                <w:szCs w:val="20"/>
              </w:rPr>
            </w:pPr>
            <w:r>
              <w:rPr>
                <w:rFonts w:ascii="Arial" w:hAnsi="Arial" w:cs="Arial"/>
                <w:sz w:val="20"/>
                <w:szCs w:val="20"/>
              </w:rPr>
              <w:t>-0.10601613</w:t>
            </w:r>
          </w:p>
        </w:tc>
        <w:tc>
          <w:tcPr>
            <w:tcW w:w="1360" w:type="dxa"/>
            <w:tcBorders>
              <w:top w:val="nil"/>
              <w:left w:val="nil"/>
              <w:bottom w:val="nil"/>
              <w:right w:val="nil"/>
            </w:tcBorders>
            <w:shd w:val="clear" w:color="auto" w:fill="auto"/>
            <w:noWrap/>
            <w:vAlign w:val="bottom"/>
          </w:tcPr>
          <w:p w:rsidR="00BD71E7" w:rsidRDefault="00BD71E7" w:rsidP="00CC035D">
            <w:pPr>
              <w:spacing w:line="360" w:lineRule="auto"/>
              <w:jc w:val="center"/>
              <w:rPr>
                <w:rFonts w:ascii="Arial" w:hAnsi="Arial" w:cs="Arial"/>
                <w:sz w:val="20"/>
                <w:szCs w:val="20"/>
              </w:rPr>
            </w:pPr>
            <w:r>
              <w:rPr>
                <w:rFonts w:ascii="Arial" w:hAnsi="Arial" w:cs="Arial"/>
                <w:sz w:val="20"/>
                <w:szCs w:val="20"/>
              </w:rPr>
              <w:t>1</w:t>
            </w:r>
          </w:p>
        </w:tc>
        <w:tc>
          <w:tcPr>
            <w:tcW w:w="1360" w:type="dxa"/>
            <w:tcBorders>
              <w:top w:val="nil"/>
              <w:left w:val="nil"/>
              <w:bottom w:val="nil"/>
              <w:right w:val="single" w:sz="4" w:space="0" w:color="auto"/>
            </w:tcBorders>
            <w:shd w:val="clear" w:color="auto" w:fill="auto"/>
            <w:noWrap/>
            <w:vAlign w:val="bottom"/>
          </w:tcPr>
          <w:p w:rsidR="00BD71E7" w:rsidRDefault="00BD71E7" w:rsidP="00CC035D">
            <w:pPr>
              <w:spacing w:line="360" w:lineRule="auto"/>
              <w:jc w:val="center"/>
              <w:rPr>
                <w:rFonts w:ascii="Arial" w:hAnsi="Arial" w:cs="Arial"/>
                <w:sz w:val="20"/>
                <w:szCs w:val="20"/>
              </w:rPr>
            </w:pPr>
          </w:p>
        </w:tc>
      </w:tr>
      <w:tr w:rsidR="00BD71E7">
        <w:trPr>
          <w:trHeight w:val="255"/>
        </w:trPr>
        <w:tc>
          <w:tcPr>
            <w:tcW w:w="1360" w:type="dxa"/>
            <w:tcBorders>
              <w:top w:val="nil"/>
              <w:left w:val="single" w:sz="4" w:space="0" w:color="auto"/>
              <w:bottom w:val="single" w:sz="4" w:space="0" w:color="auto"/>
              <w:right w:val="nil"/>
            </w:tcBorders>
            <w:shd w:val="clear" w:color="auto" w:fill="auto"/>
            <w:noWrap/>
            <w:vAlign w:val="bottom"/>
          </w:tcPr>
          <w:p w:rsidR="00BD71E7" w:rsidRDefault="00BD71E7" w:rsidP="00CC035D">
            <w:pPr>
              <w:spacing w:line="360" w:lineRule="auto"/>
              <w:rPr>
                <w:rFonts w:ascii="Arial" w:hAnsi="Arial" w:cs="Arial"/>
                <w:sz w:val="20"/>
                <w:szCs w:val="20"/>
              </w:rPr>
            </w:pPr>
            <w:r>
              <w:rPr>
                <w:rFonts w:ascii="Arial" w:hAnsi="Arial" w:cs="Arial"/>
                <w:sz w:val="20"/>
                <w:szCs w:val="20"/>
              </w:rPr>
              <w:t>Edad</w:t>
            </w:r>
          </w:p>
        </w:tc>
        <w:tc>
          <w:tcPr>
            <w:tcW w:w="1360" w:type="dxa"/>
            <w:tcBorders>
              <w:top w:val="nil"/>
              <w:left w:val="single" w:sz="4" w:space="0" w:color="auto"/>
              <w:bottom w:val="single" w:sz="4" w:space="0" w:color="auto"/>
              <w:right w:val="nil"/>
            </w:tcBorders>
            <w:shd w:val="clear" w:color="auto" w:fill="auto"/>
            <w:noWrap/>
            <w:vAlign w:val="bottom"/>
          </w:tcPr>
          <w:p w:rsidR="00BD71E7" w:rsidRDefault="00BD71E7" w:rsidP="00CC035D">
            <w:pPr>
              <w:spacing w:line="360" w:lineRule="auto"/>
              <w:jc w:val="center"/>
              <w:rPr>
                <w:rFonts w:ascii="Arial" w:hAnsi="Arial" w:cs="Arial"/>
                <w:sz w:val="20"/>
                <w:szCs w:val="20"/>
              </w:rPr>
            </w:pPr>
            <w:r>
              <w:rPr>
                <w:rFonts w:ascii="Arial" w:hAnsi="Arial" w:cs="Arial"/>
                <w:sz w:val="20"/>
                <w:szCs w:val="20"/>
              </w:rPr>
              <w:t>0.5367276</w:t>
            </w:r>
          </w:p>
        </w:tc>
        <w:tc>
          <w:tcPr>
            <w:tcW w:w="1360" w:type="dxa"/>
            <w:tcBorders>
              <w:top w:val="nil"/>
              <w:left w:val="nil"/>
              <w:bottom w:val="single" w:sz="4" w:space="0" w:color="auto"/>
              <w:right w:val="nil"/>
            </w:tcBorders>
            <w:shd w:val="clear" w:color="auto" w:fill="auto"/>
            <w:noWrap/>
            <w:vAlign w:val="bottom"/>
          </w:tcPr>
          <w:p w:rsidR="00BD71E7" w:rsidRDefault="00BD71E7" w:rsidP="00CC035D">
            <w:pPr>
              <w:spacing w:line="360" w:lineRule="auto"/>
              <w:jc w:val="center"/>
              <w:rPr>
                <w:rFonts w:ascii="Arial" w:hAnsi="Arial" w:cs="Arial"/>
                <w:sz w:val="20"/>
                <w:szCs w:val="20"/>
              </w:rPr>
            </w:pPr>
            <w:r>
              <w:rPr>
                <w:rFonts w:ascii="Arial" w:hAnsi="Arial" w:cs="Arial"/>
                <w:sz w:val="20"/>
                <w:szCs w:val="20"/>
              </w:rPr>
              <w:t>-0.4859877</w:t>
            </w:r>
          </w:p>
        </w:tc>
        <w:tc>
          <w:tcPr>
            <w:tcW w:w="1360" w:type="dxa"/>
            <w:tcBorders>
              <w:top w:val="nil"/>
              <w:left w:val="nil"/>
              <w:bottom w:val="single" w:sz="4" w:space="0" w:color="auto"/>
              <w:right w:val="nil"/>
            </w:tcBorders>
            <w:shd w:val="clear" w:color="auto" w:fill="auto"/>
            <w:noWrap/>
            <w:vAlign w:val="bottom"/>
          </w:tcPr>
          <w:p w:rsidR="00BD71E7" w:rsidRDefault="00BD71E7" w:rsidP="00CC035D">
            <w:pPr>
              <w:spacing w:line="360" w:lineRule="auto"/>
              <w:jc w:val="center"/>
              <w:rPr>
                <w:rFonts w:ascii="Arial" w:hAnsi="Arial" w:cs="Arial"/>
                <w:sz w:val="20"/>
                <w:szCs w:val="20"/>
              </w:rPr>
            </w:pPr>
            <w:r>
              <w:rPr>
                <w:rFonts w:ascii="Arial" w:hAnsi="Arial" w:cs="Arial"/>
                <w:sz w:val="20"/>
                <w:szCs w:val="20"/>
              </w:rPr>
              <w:t>0.063617</w:t>
            </w:r>
          </w:p>
        </w:tc>
        <w:tc>
          <w:tcPr>
            <w:tcW w:w="1360" w:type="dxa"/>
            <w:tcBorders>
              <w:top w:val="nil"/>
              <w:left w:val="nil"/>
              <w:bottom w:val="single" w:sz="4" w:space="0" w:color="auto"/>
              <w:right w:val="single" w:sz="4" w:space="0" w:color="auto"/>
            </w:tcBorders>
            <w:shd w:val="clear" w:color="auto" w:fill="auto"/>
            <w:noWrap/>
            <w:vAlign w:val="bottom"/>
          </w:tcPr>
          <w:p w:rsidR="00BD71E7" w:rsidRDefault="00BD71E7" w:rsidP="00CC035D">
            <w:pPr>
              <w:spacing w:line="360" w:lineRule="auto"/>
              <w:jc w:val="center"/>
              <w:rPr>
                <w:rFonts w:ascii="Arial" w:hAnsi="Arial" w:cs="Arial"/>
                <w:sz w:val="20"/>
                <w:szCs w:val="20"/>
              </w:rPr>
            </w:pPr>
            <w:r>
              <w:rPr>
                <w:rFonts w:ascii="Arial" w:hAnsi="Arial" w:cs="Arial"/>
                <w:sz w:val="20"/>
                <w:szCs w:val="20"/>
              </w:rPr>
              <w:t>1</w:t>
            </w:r>
          </w:p>
        </w:tc>
      </w:tr>
    </w:tbl>
    <w:p w:rsidR="00D83C1B" w:rsidRDefault="00D83C1B" w:rsidP="00D83C1B">
      <w:pPr>
        <w:ind w:left="1260"/>
        <w:rPr>
          <w:rFonts w:ascii="Arial" w:hAnsi="Arial" w:cs="Arial"/>
          <w:b/>
          <w:lang w:val="es-MX"/>
        </w:rPr>
      </w:pPr>
    </w:p>
    <w:p w:rsidR="00D83C1B" w:rsidRDefault="00DE438D" w:rsidP="00D83C1B">
      <w:pPr>
        <w:ind w:left="1260"/>
        <w:rPr>
          <w:rFonts w:ascii="Arial" w:hAnsi="Arial" w:cs="Arial"/>
          <w:lang w:val="es-MX"/>
        </w:rPr>
      </w:pPr>
      <w:r>
        <w:rPr>
          <w:rFonts w:ascii="Arial" w:hAnsi="Arial" w:cs="Arial"/>
          <w:b/>
          <w:lang w:val="es-MX"/>
        </w:rPr>
        <w:t>FIGURA 2.10:</w:t>
      </w:r>
      <w:r>
        <w:rPr>
          <w:rFonts w:ascii="Arial" w:hAnsi="Arial" w:cs="Arial"/>
          <w:lang w:val="es-MX"/>
        </w:rPr>
        <w:t xml:space="preserve"> EJEMPLO DE MATRIZ DE CORRELACIONES</w:t>
      </w:r>
    </w:p>
    <w:p w:rsidR="00D83C1B" w:rsidRPr="00D83C1B" w:rsidRDefault="00D83C1B" w:rsidP="00D83C1B">
      <w:pPr>
        <w:ind w:left="1260"/>
        <w:rPr>
          <w:rFonts w:ascii="Arial" w:hAnsi="Arial" w:cs="Arial"/>
          <w:sz w:val="20"/>
          <w:szCs w:val="20"/>
          <w:lang w:val="es-MX"/>
        </w:rPr>
      </w:pPr>
      <w:r w:rsidRPr="00D83C1B">
        <w:rPr>
          <w:rFonts w:ascii="Arial" w:hAnsi="Arial" w:cs="Arial"/>
          <w:b/>
          <w:i/>
          <w:sz w:val="20"/>
          <w:szCs w:val="20"/>
        </w:rPr>
        <w:t>Fuente:</w:t>
      </w:r>
      <w:r w:rsidRPr="00D83C1B">
        <w:rPr>
          <w:rFonts w:ascii="Arial" w:hAnsi="Arial" w:cs="Arial"/>
          <w:i/>
          <w:sz w:val="20"/>
          <w:szCs w:val="20"/>
        </w:rPr>
        <w:t xml:space="preserve"> Pérez César, Técnicas de Análisis Multivariante de Datos.</w:t>
      </w:r>
      <w:r w:rsidRPr="00D83C1B">
        <w:rPr>
          <w:rFonts w:ascii="Arial" w:hAnsi="Arial" w:cs="Arial"/>
          <w:b/>
          <w:sz w:val="20"/>
          <w:szCs w:val="20"/>
        </w:rPr>
        <w:t xml:space="preserve"> </w:t>
      </w:r>
    </w:p>
    <w:p w:rsidR="00DE438D" w:rsidRPr="00D83C1B" w:rsidRDefault="00DE438D" w:rsidP="00DE438D">
      <w:pPr>
        <w:spacing w:line="480" w:lineRule="auto"/>
        <w:ind w:left="1260"/>
        <w:jc w:val="both"/>
        <w:rPr>
          <w:rFonts w:ascii="Arial" w:hAnsi="Arial" w:cs="Arial"/>
        </w:rPr>
      </w:pPr>
    </w:p>
    <w:p w:rsidR="00B06A1C" w:rsidRPr="00105244" w:rsidRDefault="00B06A1C" w:rsidP="00B75A4E">
      <w:pPr>
        <w:pStyle w:val="Ttulo3"/>
        <w:tabs>
          <w:tab w:val="left" w:pos="1260"/>
        </w:tabs>
        <w:spacing w:before="0" w:after="0" w:line="480" w:lineRule="auto"/>
        <w:ind w:left="1260" w:hanging="720"/>
        <w:rPr>
          <w:sz w:val="24"/>
          <w:lang w:val="es-MX"/>
        </w:rPr>
      </w:pPr>
      <w:bookmarkStart w:id="69" w:name="_Toc132703977"/>
      <w:bookmarkStart w:id="70" w:name="_Toc138606050"/>
      <w:r w:rsidRPr="00105244">
        <w:rPr>
          <w:sz w:val="24"/>
          <w:lang w:val="es-MX"/>
        </w:rPr>
        <w:t>2.</w:t>
      </w:r>
      <w:r w:rsidR="00E73AFE">
        <w:rPr>
          <w:sz w:val="24"/>
          <w:lang w:val="es-MX"/>
        </w:rPr>
        <w:t>5</w:t>
      </w:r>
      <w:r w:rsidRPr="00105244">
        <w:rPr>
          <w:sz w:val="24"/>
          <w:lang w:val="es-MX"/>
        </w:rPr>
        <w:t>.</w:t>
      </w:r>
      <w:r>
        <w:rPr>
          <w:sz w:val="24"/>
          <w:lang w:val="es-MX"/>
        </w:rPr>
        <w:t>3</w:t>
      </w:r>
      <w:r w:rsidR="00B75A4E">
        <w:rPr>
          <w:sz w:val="24"/>
          <w:lang w:val="es-MX"/>
        </w:rPr>
        <w:tab/>
      </w:r>
      <w:r w:rsidR="009B4C84" w:rsidRPr="00105244">
        <w:rPr>
          <w:sz w:val="24"/>
          <w:lang w:val="es-MX"/>
        </w:rPr>
        <w:t xml:space="preserve">Matriz </w:t>
      </w:r>
      <w:r w:rsidR="009B4C84" w:rsidRPr="00B06A1C">
        <w:rPr>
          <w:sz w:val="24"/>
          <w:lang w:val="es-MX"/>
        </w:rPr>
        <w:t>de Varianzas y Covarianzas</w:t>
      </w:r>
      <w:bookmarkEnd w:id="69"/>
      <w:bookmarkEnd w:id="70"/>
      <w:r w:rsidR="009B4C84" w:rsidRPr="00105244">
        <w:rPr>
          <w:sz w:val="24"/>
          <w:lang w:val="es-MX"/>
        </w:rPr>
        <w:t xml:space="preserve"> </w:t>
      </w:r>
    </w:p>
    <w:p w:rsidR="00B80C28" w:rsidRPr="00B80C28" w:rsidRDefault="00B80C28" w:rsidP="00B75A4E">
      <w:pPr>
        <w:spacing w:line="480" w:lineRule="auto"/>
        <w:ind w:left="1260"/>
        <w:jc w:val="both"/>
        <w:rPr>
          <w:rFonts w:ascii="Arial" w:hAnsi="Arial" w:cs="Arial"/>
          <w:lang w:val="es-MX"/>
        </w:rPr>
      </w:pPr>
      <w:r w:rsidRPr="00B80C28">
        <w:rPr>
          <w:rFonts w:ascii="Arial" w:hAnsi="Arial" w:cs="Arial"/>
          <w:lang w:val="es-MX"/>
        </w:rPr>
        <w:t xml:space="preserve">Sea un experimento de </w:t>
      </w:r>
      <w:r w:rsidRPr="00AB7FAD">
        <w:rPr>
          <w:i/>
          <w:lang w:val="es-MX"/>
        </w:rPr>
        <w:t>n</w:t>
      </w:r>
      <w:r w:rsidRPr="00B80C28">
        <w:rPr>
          <w:rFonts w:ascii="Arial" w:hAnsi="Arial" w:cs="Arial"/>
          <w:lang w:val="es-MX"/>
        </w:rPr>
        <w:t xml:space="preserve"> variables (</w:t>
      </w:r>
      <w:r w:rsidRPr="00AB7FAD">
        <w:rPr>
          <w:i/>
          <w:lang w:val="es-MX"/>
        </w:rPr>
        <w:t>X</w:t>
      </w:r>
      <w:r w:rsidRPr="00AB7FAD">
        <w:rPr>
          <w:vertAlign w:val="subscript"/>
          <w:lang w:val="es-MX"/>
        </w:rPr>
        <w:t>1</w:t>
      </w:r>
      <w:r w:rsidRPr="00AB7FAD">
        <w:rPr>
          <w:lang w:val="es-MX"/>
        </w:rPr>
        <w:t xml:space="preserve">, </w:t>
      </w:r>
      <w:r w:rsidRPr="00AB7FAD">
        <w:rPr>
          <w:i/>
          <w:lang w:val="es-MX"/>
        </w:rPr>
        <w:t>X</w:t>
      </w:r>
      <w:r w:rsidRPr="00AB7FAD">
        <w:rPr>
          <w:vertAlign w:val="subscript"/>
          <w:lang w:val="es-MX"/>
        </w:rPr>
        <w:t>2</w:t>
      </w:r>
      <w:r w:rsidRPr="00AB7FAD">
        <w:rPr>
          <w:lang w:val="es-MX"/>
        </w:rPr>
        <w:t xml:space="preserve">, ... </w:t>
      </w:r>
      <w:r w:rsidRPr="00AB7FAD">
        <w:rPr>
          <w:i/>
          <w:lang w:val="es-MX"/>
        </w:rPr>
        <w:t>X</w:t>
      </w:r>
      <w:r w:rsidRPr="00AB7FAD">
        <w:rPr>
          <w:i/>
          <w:vertAlign w:val="subscript"/>
          <w:lang w:val="es-MX"/>
        </w:rPr>
        <w:t>n</w:t>
      </w:r>
      <w:r w:rsidRPr="00B80C28">
        <w:rPr>
          <w:rFonts w:ascii="Arial" w:hAnsi="Arial" w:cs="Arial"/>
          <w:lang w:val="es-MX"/>
        </w:rPr>
        <w:t>). Podemos ordenar en una matriz las diferentes covarianzas entre variables y varianzas de variables.</w:t>
      </w:r>
    </w:p>
    <w:p w:rsidR="00B80C28" w:rsidRPr="00B80C28" w:rsidRDefault="00837A85" w:rsidP="00B75A4E">
      <w:pPr>
        <w:spacing w:line="480" w:lineRule="auto"/>
        <w:ind w:left="1260"/>
        <w:jc w:val="center"/>
        <w:rPr>
          <w:rFonts w:ascii="Arial" w:hAnsi="Arial" w:cs="Arial"/>
          <w:lang w:val="es-MX"/>
        </w:rPr>
      </w:pPr>
      <w:r>
        <w:rPr>
          <w:noProof/>
          <w:lang w:val="en-US" w:eastAsia="en-US"/>
        </w:rPr>
        <w:drawing>
          <wp:inline distT="0" distB="0" distL="0" distR="0">
            <wp:extent cx="2184400" cy="431800"/>
            <wp:effectExtent l="19050" t="0" r="6350" b="0"/>
            <wp:docPr id="41" name="Imagen 41"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67"/>
                    <pic:cNvPicPr>
                      <a:picLocks noChangeAspect="1" noChangeArrowheads="1"/>
                    </pic:cNvPicPr>
                  </pic:nvPicPr>
                  <pic:blipFill>
                    <a:blip r:embed="rId13"/>
                    <a:srcRect/>
                    <a:stretch>
                      <a:fillRect/>
                    </a:stretch>
                  </pic:blipFill>
                  <pic:spPr bwMode="auto">
                    <a:xfrm>
                      <a:off x="0" y="0"/>
                      <a:ext cx="2184400" cy="431800"/>
                    </a:xfrm>
                    <a:prstGeom prst="rect">
                      <a:avLst/>
                    </a:prstGeom>
                    <a:noFill/>
                    <a:ln w="9525">
                      <a:noFill/>
                      <a:miter lim="800000"/>
                      <a:headEnd/>
                      <a:tailEnd/>
                    </a:ln>
                  </pic:spPr>
                </pic:pic>
              </a:graphicData>
            </a:graphic>
          </wp:inline>
        </w:drawing>
      </w:r>
    </w:p>
    <w:p w:rsidR="00B80C28" w:rsidRPr="00B80C28" w:rsidRDefault="00837A85" w:rsidP="00B75A4E">
      <w:pPr>
        <w:spacing w:line="480" w:lineRule="auto"/>
        <w:ind w:left="1260"/>
        <w:jc w:val="center"/>
        <w:rPr>
          <w:rFonts w:ascii="Arial" w:hAnsi="Arial" w:cs="Arial"/>
          <w:lang w:val="es-MX"/>
        </w:rPr>
      </w:pPr>
      <w:r>
        <w:rPr>
          <w:noProof/>
          <w:lang w:val="en-US" w:eastAsia="en-US"/>
        </w:rPr>
        <w:drawing>
          <wp:inline distT="0" distB="0" distL="0" distR="0">
            <wp:extent cx="1765300" cy="431800"/>
            <wp:effectExtent l="19050" t="0" r="6350" b="0"/>
            <wp:docPr id="42" name="Imagen 42" descr="imag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70"/>
                    <pic:cNvPicPr>
                      <a:picLocks noChangeAspect="1" noChangeArrowheads="1"/>
                    </pic:cNvPicPr>
                  </pic:nvPicPr>
                  <pic:blipFill>
                    <a:blip r:embed="rId70"/>
                    <a:srcRect/>
                    <a:stretch>
                      <a:fillRect/>
                    </a:stretch>
                  </pic:blipFill>
                  <pic:spPr bwMode="auto">
                    <a:xfrm>
                      <a:off x="0" y="0"/>
                      <a:ext cx="1765300" cy="431800"/>
                    </a:xfrm>
                    <a:prstGeom prst="rect">
                      <a:avLst/>
                    </a:prstGeom>
                    <a:noFill/>
                    <a:ln w="9525">
                      <a:noFill/>
                      <a:miter lim="800000"/>
                      <a:headEnd/>
                      <a:tailEnd/>
                    </a:ln>
                  </pic:spPr>
                </pic:pic>
              </a:graphicData>
            </a:graphic>
          </wp:inline>
        </w:drawing>
      </w:r>
    </w:p>
    <w:p w:rsidR="00B80C28" w:rsidRPr="00B80C28" w:rsidRDefault="00B80C28" w:rsidP="00B75A4E">
      <w:pPr>
        <w:spacing w:line="480" w:lineRule="auto"/>
        <w:ind w:left="1260"/>
        <w:jc w:val="both"/>
        <w:rPr>
          <w:rFonts w:ascii="Arial" w:hAnsi="Arial" w:cs="Arial"/>
          <w:lang w:val="es-MX"/>
        </w:rPr>
      </w:pPr>
    </w:p>
    <w:p w:rsidR="00B80C28" w:rsidRPr="00B80C28" w:rsidRDefault="00B75A4E" w:rsidP="00B75A4E">
      <w:pPr>
        <w:spacing w:line="480" w:lineRule="auto"/>
        <w:ind w:left="1260"/>
        <w:jc w:val="both"/>
        <w:rPr>
          <w:rFonts w:ascii="Arial" w:hAnsi="Arial" w:cs="Arial"/>
          <w:lang w:val="es-MX"/>
        </w:rPr>
      </w:pPr>
      <w:r w:rsidRPr="00B75A4E">
        <w:rPr>
          <w:rFonts w:ascii="Arial" w:hAnsi="Arial" w:cs="Arial"/>
          <w:lang w:val="es-MX"/>
        </w:rPr>
        <w:t>Para resumir el s</w:t>
      </w:r>
      <w:r w:rsidR="00B80C28" w:rsidRPr="00B75A4E">
        <w:rPr>
          <w:rFonts w:ascii="Arial" w:hAnsi="Arial" w:cs="Arial"/>
          <w:lang w:val="es-MX"/>
        </w:rPr>
        <w:t>ignificado de la varianza y la covarianza</w:t>
      </w:r>
      <w:r w:rsidRPr="00B75A4E">
        <w:rPr>
          <w:rFonts w:ascii="Arial" w:hAnsi="Arial" w:cs="Arial"/>
          <w:lang w:val="es-MX"/>
        </w:rPr>
        <w:t xml:space="preserve">: </w:t>
      </w:r>
      <w:r w:rsidR="00B80C28" w:rsidRPr="00B80C28">
        <w:rPr>
          <w:rFonts w:ascii="Arial" w:hAnsi="Arial" w:cs="Arial"/>
          <w:lang w:val="es-MX"/>
        </w:rPr>
        <w:t>Sean dos nubes de puntos (representadas como en la figura</w:t>
      </w:r>
      <w:r w:rsidR="00600FC4">
        <w:rPr>
          <w:rFonts w:ascii="Arial" w:hAnsi="Arial" w:cs="Arial"/>
          <w:lang w:val="es-MX"/>
        </w:rPr>
        <w:t xml:space="preserve"> 2.11</w:t>
      </w:r>
      <w:r w:rsidR="00B80C28" w:rsidRPr="00B80C28">
        <w:rPr>
          <w:rFonts w:ascii="Arial" w:hAnsi="Arial" w:cs="Arial"/>
          <w:lang w:val="es-MX"/>
        </w:rPr>
        <w:t>, por elipsoides que las rodean). La varianza es una medida de la dispersión. Las variables X e Y tienen ambas la misma varianza en el caso de la elipse y del círculo, pero la covarianza en el círculo es cero y la de la elipse es más o menos alta, y positiva.</w:t>
      </w:r>
    </w:p>
    <w:p w:rsidR="00B80C28" w:rsidRPr="00B80C28" w:rsidRDefault="00837A85" w:rsidP="00B75A4E">
      <w:pPr>
        <w:spacing w:line="480" w:lineRule="auto"/>
        <w:ind w:left="1260"/>
        <w:jc w:val="center"/>
        <w:rPr>
          <w:rFonts w:ascii="Arial" w:hAnsi="Arial" w:cs="Arial"/>
          <w:lang w:val="es-MX"/>
        </w:rPr>
      </w:pPr>
      <w:r>
        <w:rPr>
          <w:noProof/>
          <w:lang w:val="en-US" w:eastAsia="en-US"/>
        </w:rPr>
        <w:drawing>
          <wp:inline distT="0" distB="0" distL="0" distR="0">
            <wp:extent cx="1308100" cy="1130300"/>
            <wp:effectExtent l="19050" t="0" r="6350" b="0"/>
            <wp:docPr id="43" name="Imagen 43" descr="imag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71"/>
                    <pic:cNvPicPr>
                      <a:picLocks noChangeAspect="1" noChangeArrowheads="1"/>
                    </pic:cNvPicPr>
                  </pic:nvPicPr>
                  <pic:blipFill>
                    <a:blip r:embed="rId71"/>
                    <a:srcRect/>
                    <a:stretch>
                      <a:fillRect/>
                    </a:stretch>
                  </pic:blipFill>
                  <pic:spPr bwMode="auto">
                    <a:xfrm>
                      <a:off x="0" y="0"/>
                      <a:ext cx="1308100" cy="1130300"/>
                    </a:xfrm>
                    <a:prstGeom prst="rect">
                      <a:avLst/>
                    </a:prstGeom>
                    <a:noFill/>
                    <a:ln w="9525">
                      <a:noFill/>
                      <a:miter lim="800000"/>
                      <a:headEnd/>
                      <a:tailEnd/>
                    </a:ln>
                  </pic:spPr>
                </pic:pic>
              </a:graphicData>
            </a:graphic>
          </wp:inline>
        </w:drawing>
      </w:r>
    </w:p>
    <w:p w:rsidR="005D5475" w:rsidRDefault="00DE438D" w:rsidP="005D5475">
      <w:pPr>
        <w:ind w:left="1260"/>
        <w:jc w:val="both"/>
        <w:rPr>
          <w:rFonts w:ascii="Arial" w:hAnsi="Arial" w:cs="Arial"/>
          <w:lang w:val="es-MX"/>
        </w:rPr>
      </w:pPr>
      <w:r w:rsidRPr="00600FC4">
        <w:rPr>
          <w:rFonts w:ascii="Arial" w:hAnsi="Arial" w:cs="Arial"/>
          <w:b/>
          <w:lang w:val="es-MX"/>
        </w:rPr>
        <w:t>IMAGEN 2.11:</w:t>
      </w:r>
      <w:r>
        <w:rPr>
          <w:rFonts w:ascii="Arial" w:hAnsi="Arial" w:cs="Arial"/>
          <w:lang w:val="es-MX"/>
        </w:rPr>
        <w:t xml:space="preserve"> </w:t>
      </w:r>
      <w:r w:rsidR="00600FC4">
        <w:rPr>
          <w:rFonts w:ascii="Arial" w:hAnsi="Arial" w:cs="Arial"/>
          <w:lang w:val="es-MX"/>
        </w:rPr>
        <w:t>NUBES DE PUNTOS PARA REPRESENTAR LAS VARIANZAS EN UN GRÁFICO DE DISPERSIÓN.</w:t>
      </w:r>
    </w:p>
    <w:p w:rsidR="005D5475" w:rsidRPr="005D5475" w:rsidRDefault="005D5475" w:rsidP="005D5475">
      <w:pPr>
        <w:ind w:left="1260"/>
        <w:jc w:val="both"/>
        <w:rPr>
          <w:rFonts w:ascii="Arial" w:hAnsi="Arial" w:cs="Arial"/>
          <w:sz w:val="20"/>
          <w:szCs w:val="20"/>
          <w:lang w:val="es-MX"/>
        </w:rPr>
      </w:pPr>
      <w:r w:rsidRPr="005D5475">
        <w:rPr>
          <w:rFonts w:ascii="Arial" w:hAnsi="Arial" w:cs="Arial"/>
          <w:b/>
          <w:i/>
          <w:sz w:val="20"/>
          <w:szCs w:val="20"/>
        </w:rPr>
        <w:t>Fuente:</w:t>
      </w:r>
      <w:r w:rsidRPr="005D5475">
        <w:rPr>
          <w:rFonts w:ascii="Arial" w:hAnsi="Arial" w:cs="Arial"/>
          <w:i/>
          <w:sz w:val="20"/>
          <w:szCs w:val="20"/>
        </w:rPr>
        <w:t xml:space="preserve"> Pérez César, Técnicas de Análisis Multivariante de Datos.</w:t>
      </w:r>
      <w:r w:rsidRPr="005D5475">
        <w:rPr>
          <w:rFonts w:ascii="Arial" w:hAnsi="Arial" w:cs="Arial"/>
          <w:b/>
          <w:sz w:val="20"/>
          <w:szCs w:val="20"/>
        </w:rPr>
        <w:t xml:space="preserve"> </w:t>
      </w:r>
    </w:p>
    <w:p w:rsidR="00DE438D" w:rsidRPr="005D5475" w:rsidRDefault="00DE438D" w:rsidP="00B75A4E">
      <w:pPr>
        <w:spacing w:line="480" w:lineRule="auto"/>
        <w:ind w:left="1260"/>
        <w:jc w:val="both"/>
        <w:rPr>
          <w:rFonts w:ascii="Arial" w:hAnsi="Arial" w:cs="Arial"/>
        </w:rPr>
      </w:pPr>
    </w:p>
    <w:p w:rsidR="00B80C28" w:rsidRPr="00B80C28" w:rsidRDefault="00B75A4E" w:rsidP="00B75A4E">
      <w:pPr>
        <w:spacing w:line="480" w:lineRule="auto"/>
        <w:ind w:left="1260"/>
        <w:jc w:val="both"/>
        <w:rPr>
          <w:rFonts w:ascii="Arial" w:hAnsi="Arial" w:cs="Arial"/>
          <w:lang w:val="es-MX"/>
        </w:rPr>
      </w:pPr>
      <w:smartTag w:uri="urn:schemas-microsoft-com:office:smarttags" w:element="PersonName">
        <w:smartTagPr>
          <w:attr w:name="ProductID" w:val="La Relaci￳n"/>
        </w:smartTagPr>
        <w:r w:rsidRPr="00B75A4E">
          <w:rPr>
            <w:rFonts w:ascii="Arial" w:hAnsi="Arial" w:cs="Arial"/>
            <w:lang w:val="es-MX"/>
          </w:rPr>
          <w:t xml:space="preserve">La </w:t>
        </w:r>
        <w:r w:rsidR="00B80C28" w:rsidRPr="00B75A4E">
          <w:rPr>
            <w:rFonts w:ascii="Arial" w:hAnsi="Arial" w:cs="Arial"/>
            <w:lang w:val="es-MX"/>
          </w:rPr>
          <w:t>Relación</w:t>
        </w:r>
      </w:smartTag>
      <w:r w:rsidR="00B80C28" w:rsidRPr="00B75A4E">
        <w:rPr>
          <w:rFonts w:ascii="Arial" w:hAnsi="Arial" w:cs="Arial"/>
          <w:lang w:val="es-MX"/>
        </w:rPr>
        <w:t xml:space="preserve"> entre matriz de varianza-covarianza y matriz de correlación</w:t>
      </w:r>
      <w:r>
        <w:rPr>
          <w:rFonts w:ascii="Arial" w:hAnsi="Arial" w:cs="Arial"/>
          <w:lang w:val="es-MX"/>
        </w:rPr>
        <w:t xml:space="preserve"> se puede resumir en que s</w:t>
      </w:r>
      <w:r w:rsidR="00B80C28" w:rsidRPr="00B80C28">
        <w:rPr>
          <w:rFonts w:ascii="Arial" w:hAnsi="Arial" w:cs="Arial"/>
          <w:lang w:val="es-MX"/>
        </w:rPr>
        <w:t xml:space="preserve">i las </w:t>
      </w:r>
      <w:r w:rsidR="00B80C28" w:rsidRPr="00AB7FAD">
        <w:rPr>
          <w:i/>
          <w:lang w:val="es-MX"/>
        </w:rPr>
        <w:t>n</w:t>
      </w:r>
      <w:r w:rsidR="00B80C28" w:rsidRPr="00B80C28">
        <w:rPr>
          <w:rFonts w:ascii="Arial" w:hAnsi="Arial" w:cs="Arial"/>
          <w:lang w:val="es-MX"/>
        </w:rPr>
        <w:t xml:space="preserve"> variables tienen medidas incompatibles (kg, m, s, ...) las varianzas no son comparables. Entonces se recurre a la matriz de correlación. La correlación es la covarianza medida para valores estandarizados. Por eso la correlación de una variable consigo misma da uno; es la varianza de cualquier variable estandarizada.</w:t>
      </w:r>
    </w:p>
    <w:p w:rsidR="00B80C28" w:rsidRPr="00B80C28" w:rsidRDefault="00B80C28" w:rsidP="00B75A4E">
      <w:pPr>
        <w:spacing w:line="480" w:lineRule="auto"/>
        <w:ind w:left="1260"/>
        <w:jc w:val="both"/>
        <w:rPr>
          <w:rFonts w:ascii="Arial" w:hAnsi="Arial" w:cs="Arial"/>
          <w:lang w:val="es-MX"/>
        </w:rPr>
      </w:pPr>
    </w:p>
    <w:p w:rsidR="00A06AD3" w:rsidRPr="00CE557D" w:rsidRDefault="00A06AD3" w:rsidP="00B75A4E">
      <w:pPr>
        <w:pStyle w:val="Ttulo3"/>
        <w:tabs>
          <w:tab w:val="left" w:pos="1260"/>
        </w:tabs>
        <w:spacing w:before="0" w:after="0" w:line="480" w:lineRule="auto"/>
        <w:ind w:left="1260" w:hanging="720"/>
        <w:rPr>
          <w:sz w:val="24"/>
          <w:lang w:val="es-MX"/>
        </w:rPr>
      </w:pPr>
      <w:bookmarkStart w:id="71" w:name="_Toc132703978"/>
      <w:bookmarkStart w:id="72" w:name="_Toc138606051"/>
      <w:r w:rsidRPr="00CE557D">
        <w:rPr>
          <w:sz w:val="24"/>
          <w:lang w:val="es-MX"/>
        </w:rPr>
        <w:t>2.</w:t>
      </w:r>
      <w:r w:rsidR="00E73AFE">
        <w:rPr>
          <w:sz w:val="24"/>
          <w:lang w:val="es-MX"/>
        </w:rPr>
        <w:t>5</w:t>
      </w:r>
      <w:r w:rsidRPr="00CE557D">
        <w:rPr>
          <w:sz w:val="24"/>
          <w:lang w:val="es-MX"/>
        </w:rPr>
        <w:t>.</w:t>
      </w:r>
      <w:r w:rsidR="008342EE">
        <w:rPr>
          <w:sz w:val="24"/>
          <w:lang w:val="es-MX"/>
        </w:rPr>
        <w:t>4</w:t>
      </w:r>
      <w:r w:rsidR="002426B7">
        <w:rPr>
          <w:sz w:val="24"/>
          <w:lang w:val="es-MX"/>
        </w:rPr>
        <w:tab/>
      </w:r>
      <w:r w:rsidR="009B4C84" w:rsidRPr="00CE557D">
        <w:rPr>
          <w:sz w:val="24"/>
          <w:lang w:val="es-MX"/>
        </w:rPr>
        <w:t>Análisis de Correspondencia Múltiple</w:t>
      </w:r>
      <w:bookmarkEnd w:id="71"/>
      <w:bookmarkEnd w:id="72"/>
    </w:p>
    <w:p w:rsidR="008342EE" w:rsidRDefault="00B11C5B" w:rsidP="002426B7">
      <w:pPr>
        <w:spacing w:line="480" w:lineRule="auto"/>
        <w:ind w:left="1260"/>
        <w:jc w:val="both"/>
        <w:rPr>
          <w:rFonts w:ascii="Arial" w:hAnsi="Arial" w:cs="Arial"/>
          <w:lang w:val="es-MX"/>
        </w:rPr>
      </w:pPr>
      <w:r>
        <w:rPr>
          <w:rFonts w:ascii="Arial" w:hAnsi="Arial" w:cs="Arial"/>
          <w:lang w:val="es-MX"/>
        </w:rPr>
        <w:t>El análisis factorial, al igual que el análisis en componentes principales, es una técnica multivariante que persigue reducir la dimensión de una tabla de datos formada por variables cuantitativas.  Si las variables fuesen variables cualitativas, estaríamos ante el Análisis de Correspondencias.</w:t>
      </w:r>
    </w:p>
    <w:p w:rsidR="00B11C5B" w:rsidRDefault="00B11C5B" w:rsidP="00DE438D">
      <w:pPr>
        <w:spacing w:line="480" w:lineRule="auto"/>
        <w:ind w:left="1260"/>
        <w:jc w:val="both"/>
        <w:rPr>
          <w:rFonts w:ascii="Arial" w:hAnsi="Arial" w:cs="Arial"/>
          <w:lang w:val="es-MX"/>
        </w:rPr>
      </w:pPr>
    </w:p>
    <w:p w:rsidR="00B11C5B" w:rsidRDefault="00B11C5B" w:rsidP="00DE438D">
      <w:pPr>
        <w:spacing w:line="480" w:lineRule="auto"/>
        <w:ind w:left="1260"/>
        <w:jc w:val="both"/>
        <w:rPr>
          <w:rFonts w:ascii="Arial" w:hAnsi="Arial" w:cs="Arial"/>
          <w:lang w:val="es-MX"/>
        </w:rPr>
      </w:pPr>
      <w:r>
        <w:rPr>
          <w:rFonts w:ascii="Arial" w:hAnsi="Arial" w:cs="Arial"/>
          <w:lang w:val="es-MX"/>
        </w:rPr>
        <w:t xml:space="preserve">Cuando se estudia conjuntamente el comportamiento de dos variables cualitativas estamos ante el </w:t>
      </w:r>
      <w:r w:rsidRPr="00B11C5B">
        <w:rPr>
          <w:rFonts w:ascii="Arial" w:hAnsi="Arial" w:cs="Arial"/>
          <w:b/>
          <w:lang w:val="es-MX"/>
        </w:rPr>
        <w:t>Análisis de Correspondencia Simple</w:t>
      </w:r>
      <w:r>
        <w:rPr>
          <w:rFonts w:ascii="Arial" w:hAnsi="Arial" w:cs="Arial"/>
          <w:b/>
          <w:lang w:val="es-MX"/>
        </w:rPr>
        <w:t>,</w:t>
      </w:r>
      <w:r>
        <w:rPr>
          <w:rFonts w:ascii="Arial" w:hAnsi="Arial" w:cs="Arial"/>
          <w:lang w:val="es-MX"/>
        </w:rPr>
        <w:t xml:space="preserve"> pero este análisis puede ser generalizado para el caso que se dispone un número de variables cualitativas mayor que dos, en cuyo caso estamos en el </w:t>
      </w:r>
      <w:r w:rsidRPr="00B11C5B">
        <w:rPr>
          <w:rFonts w:ascii="Arial" w:hAnsi="Arial" w:cs="Arial"/>
          <w:b/>
          <w:lang w:val="es-MX"/>
        </w:rPr>
        <w:t>Análisis de Correspondencias Múltiples</w:t>
      </w:r>
      <w:r>
        <w:rPr>
          <w:rFonts w:ascii="Arial" w:hAnsi="Arial" w:cs="Arial"/>
          <w:lang w:val="es-MX"/>
        </w:rPr>
        <w:t xml:space="preserve">.  En el caso de las correspondencias simple, los datos de las dos variables cualitativas pueden representarse en una tabla de doble entrada, denominada tabla de contingencia.  En el caso de las correspondencias múltiples, la tabla de contingencia de doble entrada pasa a ser una hipertabla de tres o más dimensiones, difícil de representar y que se puede sintetizar en la denominada </w:t>
      </w:r>
      <w:r>
        <w:rPr>
          <w:rFonts w:ascii="Arial" w:hAnsi="Arial" w:cs="Arial"/>
          <w:b/>
          <w:lang w:val="es-MX"/>
        </w:rPr>
        <w:t>Tabla de Burt</w:t>
      </w:r>
      <w:r>
        <w:rPr>
          <w:rFonts w:ascii="Arial" w:hAnsi="Arial" w:cs="Arial"/>
          <w:lang w:val="es-MX"/>
        </w:rPr>
        <w:t>.</w:t>
      </w:r>
    </w:p>
    <w:p w:rsidR="00B11C5B" w:rsidRDefault="00B11C5B" w:rsidP="00DE438D">
      <w:pPr>
        <w:spacing w:line="480" w:lineRule="auto"/>
        <w:ind w:left="1260"/>
        <w:jc w:val="both"/>
        <w:rPr>
          <w:rFonts w:ascii="Arial" w:hAnsi="Arial" w:cs="Arial"/>
          <w:lang w:val="es-MX"/>
        </w:rPr>
      </w:pPr>
    </w:p>
    <w:p w:rsidR="00B11C5B" w:rsidRDefault="00B11C5B" w:rsidP="00DE438D">
      <w:pPr>
        <w:spacing w:line="480" w:lineRule="auto"/>
        <w:ind w:left="1260"/>
        <w:jc w:val="both"/>
        <w:rPr>
          <w:rFonts w:ascii="Arial" w:hAnsi="Arial" w:cs="Arial"/>
          <w:lang w:val="es-MX"/>
        </w:rPr>
      </w:pPr>
      <w:r>
        <w:rPr>
          <w:rFonts w:ascii="Arial" w:hAnsi="Arial" w:cs="Arial"/>
          <w:lang w:val="es-MX"/>
        </w:rPr>
        <w:t>El objetivo del Análisis de Correspondencias es establecer relaciones entre variables no métricas enriqueciendo la información que ofrecen las tablas de contingencia, que s</w:t>
      </w:r>
      <w:r w:rsidR="00AB7FAD">
        <w:rPr>
          <w:rFonts w:ascii="Arial" w:hAnsi="Arial" w:cs="Arial"/>
          <w:lang w:val="es-MX"/>
        </w:rPr>
        <w:t>ó</w:t>
      </w:r>
      <w:r>
        <w:rPr>
          <w:rFonts w:ascii="Arial" w:hAnsi="Arial" w:cs="Arial"/>
          <w:lang w:val="es-MX"/>
        </w:rPr>
        <w:t xml:space="preserve">lo comprueban si existen alguna relación entre las variables (Test de </w:t>
      </w:r>
      <w:smartTag w:uri="urn:schemas-microsoft-com:office:smarttags" w:element="PersonName">
        <w:smartTagPr>
          <w:attr w:name="ProductID" w:val="la Chi-cuadrado"/>
        </w:smartTagPr>
        <w:r>
          <w:rPr>
            <w:rFonts w:ascii="Arial" w:hAnsi="Arial" w:cs="Arial"/>
            <w:lang w:val="es-MX"/>
          </w:rPr>
          <w:t>la Chi-cuadrado</w:t>
        </w:r>
      </w:smartTag>
      <w:r>
        <w:rPr>
          <w:rFonts w:ascii="Arial" w:hAnsi="Arial" w:cs="Arial"/>
          <w:lang w:val="es-MX"/>
        </w:rPr>
        <w:t>, etc.).  El Análisis de Correspondencias revela además en qué grado contribuyen a esa relación detectada de distintos valores de las variables, información que suele ser proporcionada en modo gráfico (valores asociados próximos).</w:t>
      </w:r>
    </w:p>
    <w:p w:rsidR="00B11C5B" w:rsidRDefault="00B11C5B" w:rsidP="00DE438D">
      <w:pPr>
        <w:spacing w:line="480" w:lineRule="auto"/>
        <w:ind w:left="1260"/>
        <w:jc w:val="both"/>
        <w:rPr>
          <w:rFonts w:ascii="Arial" w:hAnsi="Arial" w:cs="Arial"/>
          <w:lang w:val="es-MX"/>
        </w:rPr>
      </w:pPr>
    </w:p>
    <w:p w:rsidR="00B11C5B" w:rsidRPr="00B11C5B" w:rsidRDefault="00B11C5B" w:rsidP="00DE438D">
      <w:pPr>
        <w:spacing w:line="480" w:lineRule="auto"/>
        <w:ind w:left="1260"/>
        <w:jc w:val="both"/>
        <w:rPr>
          <w:rFonts w:ascii="Arial" w:hAnsi="Arial" w:cs="Arial"/>
          <w:lang w:val="es-MX"/>
        </w:rPr>
      </w:pPr>
      <w:r>
        <w:rPr>
          <w:rFonts w:ascii="Arial" w:hAnsi="Arial" w:cs="Arial"/>
          <w:lang w:val="es-MX"/>
        </w:rPr>
        <w:t xml:space="preserve">Podríamos sintetizar diciendo que el Análisis de Correspondencia busca como objetivo el estudio de la asociación entre las categorías de múltiples variables no métricas, pudiendo obtenerse un </w:t>
      </w:r>
      <w:r>
        <w:rPr>
          <w:rFonts w:ascii="Arial" w:hAnsi="Arial" w:cs="Arial"/>
          <w:b/>
          <w:lang w:val="es-MX"/>
        </w:rPr>
        <w:t>mapa perceptual</w:t>
      </w:r>
      <w:r>
        <w:rPr>
          <w:rFonts w:ascii="Arial" w:hAnsi="Arial" w:cs="Arial"/>
          <w:lang w:val="es-MX"/>
        </w:rPr>
        <w:t xml:space="preserve"> que ponga de manifiesto esta asociación de modo gráfico.</w:t>
      </w:r>
    </w:p>
    <w:p w:rsidR="00062A56" w:rsidRPr="00062A56" w:rsidRDefault="00062A56" w:rsidP="00DE438D">
      <w:pPr>
        <w:spacing w:line="480" w:lineRule="auto"/>
        <w:ind w:left="1260"/>
        <w:jc w:val="both"/>
        <w:rPr>
          <w:rFonts w:ascii="Arial" w:hAnsi="Arial" w:cs="Arial"/>
          <w:lang w:val="es-MX"/>
        </w:rPr>
      </w:pPr>
    </w:p>
    <w:p w:rsidR="00372151" w:rsidRDefault="00372151" w:rsidP="00DE438D">
      <w:pPr>
        <w:pStyle w:val="NormalWeb"/>
        <w:spacing w:before="0" w:beforeAutospacing="0" w:after="0" w:afterAutospacing="0" w:line="480" w:lineRule="auto"/>
        <w:ind w:left="1260"/>
        <w:jc w:val="both"/>
        <w:rPr>
          <w:rFonts w:ascii="Arial" w:hAnsi="Arial" w:cs="Arial"/>
        </w:rPr>
      </w:pPr>
      <w:r w:rsidRPr="00372151">
        <w:rPr>
          <w:rFonts w:ascii="Arial" w:hAnsi="Arial" w:cs="Arial"/>
        </w:rPr>
        <w:t xml:space="preserve">Por ejemplo, cuando </w:t>
      </w:r>
      <w:r>
        <w:rPr>
          <w:rFonts w:ascii="Arial" w:hAnsi="Arial" w:cs="Arial"/>
        </w:rPr>
        <w:t>se realiza</w:t>
      </w:r>
      <w:r w:rsidRPr="00372151">
        <w:rPr>
          <w:rFonts w:ascii="Arial" w:hAnsi="Arial" w:cs="Arial"/>
        </w:rPr>
        <w:t xml:space="preserve"> un análisis de correspondencias múltiple (homogeneidad), </w:t>
      </w:r>
      <w:r>
        <w:rPr>
          <w:rFonts w:ascii="Arial" w:hAnsi="Arial" w:cs="Arial"/>
        </w:rPr>
        <w:t xml:space="preserve">se </w:t>
      </w:r>
      <w:r w:rsidRPr="00372151">
        <w:rPr>
          <w:rFonts w:ascii="Arial" w:hAnsi="Arial" w:cs="Arial"/>
        </w:rPr>
        <w:t>verá</w:t>
      </w:r>
      <w:r>
        <w:rPr>
          <w:rFonts w:ascii="Arial" w:hAnsi="Arial" w:cs="Arial"/>
        </w:rPr>
        <w:t>n</w:t>
      </w:r>
      <w:r w:rsidRPr="00372151">
        <w:rPr>
          <w:rFonts w:ascii="Arial" w:hAnsi="Arial" w:cs="Arial"/>
        </w:rPr>
        <w:t xml:space="preserve"> las relaciones entre variables categóricas resumidas en un único gráfico de alta res</w:t>
      </w:r>
      <w:r>
        <w:rPr>
          <w:rFonts w:ascii="Arial" w:hAnsi="Arial" w:cs="Arial"/>
        </w:rPr>
        <w:t xml:space="preserve">olución de fácil interpretación </w:t>
      </w:r>
      <w:r w:rsidR="008A316C">
        <w:rPr>
          <w:rFonts w:ascii="Arial" w:hAnsi="Arial" w:cs="Arial"/>
        </w:rPr>
        <w:t>c</w:t>
      </w:r>
      <w:r w:rsidR="00600FC4">
        <w:rPr>
          <w:rFonts w:ascii="Arial" w:hAnsi="Arial" w:cs="Arial"/>
        </w:rPr>
        <w:t>omo se muestra en la figura 2.12.</w:t>
      </w:r>
    </w:p>
    <w:p w:rsidR="00372151" w:rsidRDefault="00372151" w:rsidP="00DE438D">
      <w:pPr>
        <w:pStyle w:val="NormalWeb"/>
        <w:spacing w:before="0" w:beforeAutospacing="0" w:after="0" w:afterAutospacing="0" w:line="480" w:lineRule="auto"/>
        <w:ind w:left="1260"/>
        <w:jc w:val="both"/>
        <w:rPr>
          <w:rFonts w:ascii="Arial" w:hAnsi="Arial" w:cs="Arial"/>
        </w:rPr>
      </w:pPr>
    </w:p>
    <w:p w:rsidR="009D5EC9" w:rsidRDefault="00837A85" w:rsidP="00DE438D">
      <w:pPr>
        <w:pStyle w:val="NormalWeb"/>
        <w:spacing w:before="0" w:beforeAutospacing="0" w:after="0" w:afterAutospacing="0" w:line="480" w:lineRule="auto"/>
        <w:ind w:left="1260"/>
        <w:jc w:val="center"/>
      </w:pPr>
      <w:r>
        <w:rPr>
          <w:noProof/>
          <w:lang w:val="en-US" w:eastAsia="en-US"/>
        </w:rPr>
        <w:drawing>
          <wp:inline distT="0" distB="0" distL="0" distR="0">
            <wp:extent cx="3733800" cy="2946400"/>
            <wp:effectExtent l="19050" t="19050" r="19050" b="25400"/>
            <wp:docPr id="44" name="Imagen 44" descr="categ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teg_001"/>
                    <pic:cNvPicPr>
                      <a:picLocks noChangeAspect="1" noChangeArrowheads="1"/>
                    </pic:cNvPicPr>
                  </pic:nvPicPr>
                  <pic:blipFill>
                    <a:blip r:embed="rId72"/>
                    <a:srcRect t="2800"/>
                    <a:stretch>
                      <a:fillRect/>
                    </a:stretch>
                  </pic:blipFill>
                  <pic:spPr bwMode="auto">
                    <a:xfrm>
                      <a:off x="0" y="0"/>
                      <a:ext cx="3733800" cy="2946400"/>
                    </a:xfrm>
                    <a:prstGeom prst="rect">
                      <a:avLst/>
                    </a:prstGeom>
                    <a:noFill/>
                    <a:ln w="6350" cmpd="sng">
                      <a:solidFill>
                        <a:srgbClr val="000000"/>
                      </a:solidFill>
                      <a:miter lim="800000"/>
                      <a:headEnd/>
                      <a:tailEnd/>
                    </a:ln>
                    <a:effectLst/>
                  </pic:spPr>
                </pic:pic>
              </a:graphicData>
            </a:graphic>
          </wp:inline>
        </w:drawing>
      </w:r>
    </w:p>
    <w:p w:rsidR="009D5EC9" w:rsidRDefault="00600FC4" w:rsidP="005D5475">
      <w:pPr>
        <w:pStyle w:val="NormalWeb"/>
        <w:spacing w:before="0" w:beforeAutospacing="0" w:after="0" w:afterAutospacing="0"/>
        <w:ind w:left="1260"/>
        <w:jc w:val="center"/>
        <w:rPr>
          <w:rFonts w:ascii="Arial" w:hAnsi="Arial" w:cs="Arial"/>
        </w:rPr>
      </w:pPr>
      <w:r>
        <w:rPr>
          <w:rFonts w:ascii="Arial" w:hAnsi="Arial" w:cs="Arial"/>
          <w:b/>
        </w:rPr>
        <w:t>FIGURA 2.12:</w:t>
      </w:r>
      <w:r w:rsidR="009D5EC9" w:rsidRPr="009B4C84">
        <w:rPr>
          <w:rFonts w:ascii="Arial" w:hAnsi="Arial" w:cs="Arial"/>
          <w:i/>
        </w:rPr>
        <w:t xml:space="preserve"> </w:t>
      </w:r>
      <w:r w:rsidR="009D5EC9" w:rsidRPr="009D5EC9">
        <w:rPr>
          <w:rFonts w:ascii="Arial" w:hAnsi="Arial" w:cs="Arial"/>
        </w:rPr>
        <w:t xml:space="preserve">GRÁFICO RESUMEN </w:t>
      </w:r>
      <w:r w:rsidR="009D5EC9">
        <w:rPr>
          <w:rFonts w:ascii="Arial" w:hAnsi="Arial" w:cs="Arial"/>
        </w:rPr>
        <w:t xml:space="preserve">DE </w:t>
      </w:r>
      <w:r w:rsidR="009D5EC9" w:rsidRPr="009D5EC9">
        <w:rPr>
          <w:rFonts w:ascii="Arial" w:hAnsi="Arial" w:cs="Arial"/>
        </w:rPr>
        <w:t>ANÁLISIS DE CORRESPONDENCIA MÚLTIPLE EN SPSS</w:t>
      </w:r>
    </w:p>
    <w:p w:rsidR="005D5475" w:rsidRPr="005D5475" w:rsidRDefault="005D5475" w:rsidP="005D5475">
      <w:pPr>
        <w:ind w:left="1260" w:right="329"/>
        <w:jc w:val="center"/>
        <w:rPr>
          <w:rFonts w:ascii="Arial" w:hAnsi="Arial" w:cs="Arial"/>
          <w:b/>
          <w:sz w:val="20"/>
          <w:szCs w:val="20"/>
        </w:rPr>
      </w:pPr>
      <w:r w:rsidRPr="005D5475">
        <w:rPr>
          <w:rFonts w:ascii="Arial" w:hAnsi="Arial" w:cs="Arial"/>
          <w:b/>
          <w:i/>
          <w:sz w:val="20"/>
          <w:szCs w:val="20"/>
        </w:rPr>
        <w:t>Fuente:</w:t>
      </w:r>
      <w:r w:rsidRPr="005D5475">
        <w:rPr>
          <w:rFonts w:ascii="Arial" w:hAnsi="Arial" w:cs="Arial"/>
          <w:i/>
          <w:sz w:val="20"/>
          <w:szCs w:val="20"/>
        </w:rPr>
        <w:t xml:space="preserve"> Pérez César, Técnicas de Análisis Multivariante de Datos.</w:t>
      </w:r>
    </w:p>
    <w:p w:rsidR="005D5475" w:rsidRPr="009B4C84" w:rsidRDefault="005D5475" w:rsidP="00DE438D">
      <w:pPr>
        <w:pStyle w:val="NormalWeb"/>
        <w:spacing w:before="0" w:beforeAutospacing="0" w:after="0" w:afterAutospacing="0" w:line="480" w:lineRule="auto"/>
        <w:ind w:left="1260"/>
        <w:jc w:val="center"/>
        <w:rPr>
          <w:rFonts w:ascii="Arial" w:hAnsi="Arial" w:cs="Arial"/>
          <w:i/>
        </w:rPr>
      </w:pPr>
    </w:p>
    <w:p w:rsidR="00957D8D" w:rsidRDefault="00957D8D" w:rsidP="00DE438D">
      <w:pPr>
        <w:spacing w:line="480" w:lineRule="auto"/>
        <w:ind w:left="1260"/>
        <w:jc w:val="both"/>
        <w:rPr>
          <w:rFonts w:ascii="Arial" w:hAnsi="Arial" w:cs="Arial"/>
          <w:lang w:val="es-MX"/>
        </w:rPr>
      </w:pPr>
    </w:p>
    <w:p w:rsidR="00872AA3" w:rsidRPr="00872AA3" w:rsidRDefault="00872AA3" w:rsidP="00872AA3">
      <w:pPr>
        <w:pStyle w:val="Ttulo2"/>
        <w:tabs>
          <w:tab w:val="left" w:pos="540"/>
        </w:tabs>
        <w:spacing w:before="0" w:after="0" w:line="480" w:lineRule="auto"/>
        <w:ind w:left="540" w:hanging="540"/>
        <w:rPr>
          <w:i w:val="0"/>
          <w:iCs w:val="0"/>
          <w:sz w:val="24"/>
          <w:lang w:val="es-MX"/>
        </w:rPr>
      </w:pPr>
      <w:bookmarkStart w:id="73" w:name="_Toc138606052"/>
      <w:r w:rsidRPr="00872AA3">
        <w:rPr>
          <w:i w:val="0"/>
          <w:iCs w:val="0"/>
          <w:sz w:val="24"/>
          <w:lang w:val="es-MX"/>
        </w:rPr>
        <w:t>2.6</w:t>
      </w:r>
      <w:r w:rsidRPr="00872AA3">
        <w:rPr>
          <w:i w:val="0"/>
          <w:iCs w:val="0"/>
          <w:sz w:val="24"/>
          <w:lang w:val="es-MX"/>
        </w:rPr>
        <w:tab/>
      </w:r>
      <w:smartTag w:uri="urn:schemas-microsoft-com:office:smarttags" w:element="PersonName">
        <w:smartTagPr>
          <w:attr w:name="ProductID" w:val="La Fiabilidad"/>
        </w:smartTagPr>
        <w:r w:rsidRPr="00872AA3">
          <w:rPr>
            <w:i w:val="0"/>
            <w:iCs w:val="0"/>
            <w:sz w:val="24"/>
            <w:lang w:val="es-MX"/>
          </w:rPr>
          <w:t>La Fiabilidad</w:t>
        </w:r>
      </w:smartTag>
      <w:r w:rsidRPr="00872AA3">
        <w:rPr>
          <w:i w:val="0"/>
          <w:iCs w:val="0"/>
          <w:sz w:val="24"/>
          <w:lang w:val="es-MX"/>
        </w:rPr>
        <w:t xml:space="preserve"> de Test</w:t>
      </w:r>
      <w:bookmarkEnd w:id="73"/>
    </w:p>
    <w:p w:rsidR="00872AA3" w:rsidRPr="00872AA3" w:rsidRDefault="00872AA3" w:rsidP="00872AA3">
      <w:pPr>
        <w:spacing w:line="480" w:lineRule="auto"/>
        <w:ind w:left="540"/>
        <w:jc w:val="both"/>
        <w:rPr>
          <w:rFonts w:ascii="Arial" w:hAnsi="Arial" w:cs="Arial"/>
          <w:lang w:val="es-MX"/>
        </w:rPr>
      </w:pPr>
      <w:r w:rsidRPr="00872AA3">
        <w:rPr>
          <w:rFonts w:ascii="Arial" w:hAnsi="Arial" w:cs="Arial"/>
          <w:lang w:val="es-MX"/>
        </w:rPr>
        <w:t>La fiabilidad es una característica de los resultados, de unas puntuaciones obtenidas en una muestra determinada. Un mismo instrumento puede medir bien a los sujetos de una muestra, con mucha precisión y mal, con un margen de error grande, a los sujetos de otra muestra.</w:t>
      </w:r>
    </w:p>
    <w:p w:rsidR="00872AA3" w:rsidRPr="00872AA3" w:rsidRDefault="00872AA3" w:rsidP="00872AA3">
      <w:pPr>
        <w:spacing w:line="480" w:lineRule="auto"/>
        <w:ind w:left="540"/>
        <w:jc w:val="both"/>
        <w:rPr>
          <w:rFonts w:ascii="Arial" w:hAnsi="Arial" w:cs="Arial"/>
          <w:lang w:val="es-MX"/>
        </w:rPr>
      </w:pPr>
    </w:p>
    <w:p w:rsidR="00872AA3" w:rsidRPr="00872AA3" w:rsidRDefault="00872AA3" w:rsidP="00872AA3">
      <w:pPr>
        <w:spacing w:line="480" w:lineRule="auto"/>
        <w:ind w:left="540"/>
        <w:jc w:val="both"/>
        <w:rPr>
          <w:rFonts w:ascii="Arial" w:hAnsi="Arial" w:cs="Arial"/>
          <w:lang w:val="es-MX"/>
        </w:rPr>
      </w:pPr>
      <w:r w:rsidRPr="00872AA3">
        <w:rPr>
          <w:rFonts w:ascii="Arial" w:hAnsi="Arial" w:cs="Arial"/>
          <w:lang w:val="es-MX"/>
        </w:rPr>
        <w:t>En principio la fiabilidad expresa el grado de precisión en la medida. Con una fiabilidad alta los sujeto</w:t>
      </w:r>
      <w:r w:rsidR="00A148DC">
        <w:rPr>
          <w:rFonts w:ascii="Arial" w:hAnsi="Arial" w:cs="Arial"/>
          <w:lang w:val="es-MX"/>
        </w:rPr>
        <w:t>s en ocasiones sucesivas quedará</w:t>
      </w:r>
      <w:r w:rsidRPr="00872AA3">
        <w:rPr>
          <w:rFonts w:ascii="Arial" w:hAnsi="Arial" w:cs="Arial"/>
          <w:lang w:val="es-MX"/>
        </w:rPr>
        <w:t>n ordenados de manera semejante. Ej. Si tiene una actitud favorable hacia la homosexualidad no puede a veces ser desfavorable.</w:t>
      </w:r>
    </w:p>
    <w:p w:rsidR="00872AA3" w:rsidRPr="00872AA3" w:rsidRDefault="00872AA3" w:rsidP="00872AA3">
      <w:pPr>
        <w:spacing w:line="480" w:lineRule="auto"/>
        <w:ind w:left="540"/>
        <w:jc w:val="both"/>
        <w:rPr>
          <w:rFonts w:ascii="Arial" w:hAnsi="Arial" w:cs="Arial"/>
          <w:lang w:val="es-MX"/>
        </w:rPr>
      </w:pPr>
    </w:p>
    <w:p w:rsidR="00872AA3" w:rsidRPr="00872AA3" w:rsidRDefault="00872AA3" w:rsidP="00872AA3">
      <w:pPr>
        <w:spacing w:line="480" w:lineRule="auto"/>
        <w:ind w:left="540"/>
        <w:jc w:val="both"/>
        <w:rPr>
          <w:rFonts w:ascii="Arial" w:hAnsi="Arial" w:cs="Arial"/>
          <w:lang w:val="es-MX"/>
        </w:rPr>
      </w:pPr>
      <w:r w:rsidRPr="00872AA3">
        <w:rPr>
          <w:rFonts w:ascii="Arial" w:hAnsi="Arial" w:cs="Arial"/>
          <w:lang w:val="es-MX"/>
        </w:rPr>
        <w:t xml:space="preserve">Otro concepto es el de consistencia o predictibilidad. Un test es fiable si </w:t>
      </w:r>
      <w:r w:rsidR="00A148DC">
        <w:rPr>
          <w:rFonts w:ascii="Arial" w:hAnsi="Arial" w:cs="Arial"/>
          <w:lang w:val="es-MX"/>
        </w:rPr>
        <w:t>se sabe</w:t>
      </w:r>
      <w:r w:rsidRPr="00872AA3">
        <w:rPr>
          <w:rFonts w:ascii="Arial" w:hAnsi="Arial" w:cs="Arial"/>
          <w:lang w:val="es-MX"/>
        </w:rPr>
        <w:t xml:space="preserve"> de antemano como va a contestar un sujeto, y </w:t>
      </w:r>
      <w:r w:rsidR="00A148DC">
        <w:rPr>
          <w:rFonts w:ascii="Arial" w:hAnsi="Arial" w:cs="Arial"/>
          <w:lang w:val="es-MX"/>
        </w:rPr>
        <w:t>se sabe</w:t>
      </w:r>
      <w:r w:rsidRPr="00872AA3">
        <w:rPr>
          <w:rFonts w:ascii="Arial" w:hAnsi="Arial" w:cs="Arial"/>
          <w:lang w:val="es-MX"/>
        </w:rPr>
        <w:t xml:space="preserve"> porque </w:t>
      </w:r>
      <w:r w:rsidR="00A148DC">
        <w:rPr>
          <w:rFonts w:ascii="Arial" w:hAnsi="Arial" w:cs="Arial"/>
          <w:lang w:val="es-MX"/>
        </w:rPr>
        <w:t>se lo ha</w:t>
      </w:r>
      <w:r w:rsidRPr="00872AA3">
        <w:rPr>
          <w:rFonts w:ascii="Arial" w:hAnsi="Arial" w:cs="Arial"/>
          <w:lang w:val="es-MX"/>
        </w:rPr>
        <w:t xml:space="preserve"> comprobado en muchas ocasiones.</w:t>
      </w:r>
    </w:p>
    <w:p w:rsidR="00872AA3" w:rsidRPr="00872AA3" w:rsidRDefault="00872AA3" w:rsidP="00872AA3">
      <w:pPr>
        <w:spacing w:line="480" w:lineRule="auto"/>
        <w:ind w:left="540"/>
        <w:jc w:val="both"/>
        <w:rPr>
          <w:rFonts w:ascii="Arial" w:hAnsi="Arial" w:cs="Arial"/>
          <w:lang w:val="es-MX"/>
        </w:rPr>
      </w:pPr>
    </w:p>
    <w:p w:rsidR="00872AA3" w:rsidRPr="00872AA3" w:rsidRDefault="00872AA3" w:rsidP="00872AA3">
      <w:pPr>
        <w:spacing w:line="480" w:lineRule="auto"/>
        <w:ind w:left="540"/>
        <w:jc w:val="both"/>
        <w:rPr>
          <w:rFonts w:ascii="Arial" w:hAnsi="Arial" w:cs="Arial"/>
          <w:lang w:val="es-MX"/>
        </w:rPr>
      </w:pPr>
      <w:r w:rsidRPr="00584DFF">
        <w:rPr>
          <w:rFonts w:ascii="Arial" w:hAnsi="Arial" w:cs="Arial"/>
          <w:i/>
          <w:lang w:val="es-MX"/>
        </w:rPr>
        <w:t>Errores sistemáticos</w:t>
      </w:r>
      <w:r w:rsidRPr="00872AA3">
        <w:rPr>
          <w:rFonts w:ascii="Arial" w:hAnsi="Arial" w:cs="Arial"/>
          <w:lang w:val="es-MX"/>
        </w:rPr>
        <w:t>: son los que siempre ocurren. Ej. “A cad</w:t>
      </w:r>
      <w:r w:rsidR="00AB7FAD">
        <w:rPr>
          <w:rFonts w:ascii="Arial" w:hAnsi="Arial" w:cs="Arial"/>
          <w:lang w:val="es-MX"/>
        </w:rPr>
        <w:t>a sujeto se le dan dos puntos má</w:t>
      </w:r>
      <w:r w:rsidRPr="00872AA3">
        <w:rPr>
          <w:rFonts w:ascii="Arial" w:hAnsi="Arial" w:cs="Arial"/>
          <w:lang w:val="es-MX"/>
        </w:rPr>
        <w:t>s” Están relacionados con la validez.</w:t>
      </w:r>
    </w:p>
    <w:p w:rsidR="00872AA3" w:rsidRPr="00872AA3" w:rsidRDefault="00872AA3" w:rsidP="00872AA3">
      <w:pPr>
        <w:spacing w:line="480" w:lineRule="auto"/>
        <w:ind w:left="540"/>
        <w:jc w:val="both"/>
        <w:rPr>
          <w:rFonts w:ascii="Arial" w:hAnsi="Arial" w:cs="Arial"/>
          <w:lang w:val="es-MX"/>
        </w:rPr>
      </w:pPr>
    </w:p>
    <w:p w:rsidR="00872AA3" w:rsidRPr="00872AA3" w:rsidRDefault="00872AA3" w:rsidP="00872AA3">
      <w:pPr>
        <w:spacing w:line="480" w:lineRule="auto"/>
        <w:ind w:left="540"/>
        <w:jc w:val="both"/>
        <w:rPr>
          <w:rFonts w:ascii="Arial" w:hAnsi="Arial" w:cs="Arial"/>
          <w:lang w:val="es-MX"/>
        </w:rPr>
      </w:pPr>
      <w:r w:rsidRPr="00584DFF">
        <w:rPr>
          <w:rFonts w:ascii="Arial" w:hAnsi="Arial" w:cs="Arial"/>
          <w:i/>
          <w:lang w:val="es-MX"/>
        </w:rPr>
        <w:t>Errores aleatorios</w:t>
      </w:r>
      <w:r w:rsidRPr="00872AA3">
        <w:rPr>
          <w:rFonts w:ascii="Arial" w:hAnsi="Arial" w:cs="Arial"/>
          <w:lang w:val="es-MX"/>
        </w:rPr>
        <w:t>: los que ocurren al azar. Relacionados con la fiabilidad.</w:t>
      </w:r>
    </w:p>
    <w:p w:rsidR="00872AA3" w:rsidRPr="00872AA3" w:rsidRDefault="00872AA3" w:rsidP="00872AA3">
      <w:pPr>
        <w:spacing w:line="480" w:lineRule="auto"/>
        <w:ind w:left="540"/>
        <w:jc w:val="both"/>
        <w:rPr>
          <w:rFonts w:ascii="Arial" w:hAnsi="Arial" w:cs="Arial"/>
          <w:lang w:val="es-MX"/>
        </w:rPr>
      </w:pPr>
    </w:p>
    <w:p w:rsidR="00872AA3" w:rsidRPr="00584DFF" w:rsidRDefault="00A148DC" w:rsidP="00A148DC">
      <w:pPr>
        <w:spacing w:line="480" w:lineRule="auto"/>
        <w:ind w:left="540"/>
        <w:jc w:val="both"/>
        <w:rPr>
          <w:rFonts w:ascii="Arial" w:hAnsi="Arial" w:cs="Arial"/>
          <w:lang w:val="es-MX"/>
        </w:rPr>
      </w:pPr>
      <w:r>
        <w:rPr>
          <w:rFonts w:ascii="Arial" w:hAnsi="Arial" w:cs="Arial"/>
          <w:lang w:val="es-MX"/>
        </w:rPr>
        <w:t xml:space="preserve">Un enfoque de </w:t>
      </w:r>
      <w:smartTag w:uri="urn:schemas-microsoft-com:office:smarttags" w:element="PersonName">
        <w:smartTagPr>
          <w:attr w:name="ProductID" w:val="La Fiabilidad"/>
        </w:smartTagPr>
        <w:r>
          <w:rPr>
            <w:rFonts w:ascii="Arial" w:hAnsi="Arial" w:cs="Arial"/>
            <w:lang w:val="es-MX"/>
          </w:rPr>
          <w:t>la Fiabilidad</w:t>
        </w:r>
      </w:smartTag>
      <w:r>
        <w:rPr>
          <w:rFonts w:ascii="Arial" w:hAnsi="Arial" w:cs="Arial"/>
          <w:lang w:val="es-MX"/>
        </w:rPr>
        <w:t xml:space="preserve"> es </w:t>
      </w:r>
      <w:smartTag w:uri="urn:schemas-microsoft-com:office:smarttags" w:element="PersonName">
        <w:smartTagPr>
          <w:attr w:name="ProductID" w:val="la Consistencia Interna"/>
        </w:smartTagPr>
        <w:smartTag w:uri="urn:schemas-microsoft-com:office:smarttags" w:element="PersonName">
          <w:smartTagPr>
            <w:attr w:name="ProductID" w:val="la Consistencia"/>
          </w:smartTagPr>
          <w:r>
            <w:rPr>
              <w:rFonts w:ascii="Arial" w:hAnsi="Arial" w:cs="Arial"/>
              <w:lang w:val="es-MX"/>
            </w:rPr>
            <w:t xml:space="preserve">la </w:t>
          </w:r>
          <w:r>
            <w:rPr>
              <w:rFonts w:ascii="Arial" w:hAnsi="Arial" w:cs="Arial"/>
              <w:i/>
              <w:lang w:val="es-MX"/>
            </w:rPr>
            <w:t>Consistencia</w:t>
          </w:r>
        </w:smartTag>
        <w:r>
          <w:rPr>
            <w:rFonts w:ascii="Arial" w:hAnsi="Arial" w:cs="Arial"/>
            <w:i/>
            <w:lang w:val="es-MX"/>
          </w:rPr>
          <w:t xml:space="preserve"> Interna</w:t>
        </w:r>
      </w:smartTag>
      <w:r>
        <w:rPr>
          <w:rFonts w:ascii="Arial" w:hAnsi="Arial" w:cs="Arial"/>
          <w:lang w:val="es-MX"/>
        </w:rPr>
        <w:t>, el cual expresa hasta qué</w:t>
      </w:r>
      <w:r w:rsidRPr="00A148DC">
        <w:rPr>
          <w:rFonts w:ascii="Arial" w:hAnsi="Arial" w:cs="Arial"/>
          <w:lang w:val="es-MX"/>
        </w:rPr>
        <w:t xml:space="preserve"> punto las respuestas son suficientemente coherentes y relacionadas para concluir que todos los ítems miden lo mismo y son sumables en una puntuación única que representa o mide un rasgo</w:t>
      </w:r>
      <w:r>
        <w:rPr>
          <w:rFonts w:ascii="Arial" w:hAnsi="Arial" w:cs="Arial"/>
          <w:lang w:val="es-MX"/>
        </w:rPr>
        <w:t>.</w:t>
      </w:r>
      <w:r w:rsidR="00584DFF">
        <w:rPr>
          <w:rFonts w:ascii="Arial" w:hAnsi="Arial" w:cs="Arial"/>
          <w:lang w:val="es-MX"/>
        </w:rPr>
        <w:t xml:space="preserve">  Y esta consistencia se la puede hallar mediante un </w:t>
      </w:r>
      <w:r w:rsidR="00584DFF">
        <w:rPr>
          <w:rFonts w:ascii="Arial" w:hAnsi="Arial" w:cs="Arial"/>
          <w:i/>
          <w:lang w:val="es-MX"/>
        </w:rPr>
        <w:t>Pro</w:t>
      </w:r>
      <w:r w:rsidR="00AB7FAD">
        <w:rPr>
          <w:rFonts w:ascii="Arial" w:hAnsi="Arial" w:cs="Arial"/>
          <w:i/>
          <w:lang w:val="es-MX"/>
        </w:rPr>
        <w:t>cedimiento Informativo de cada í</w:t>
      </w:r>
      <w:r w:rsidR="00584DFF">
        <w:rPr>
          <w:rFonts w:ascii="Arial" w:hAnsi="Arial" w:cs="Arial"/>
          <w:i/>
          <w:lang w:val="es-MX"/>
        </w:rPr>
        <w:t>tem</w:t>
      </w:r>
      <w:r w:rsidR="00584DFF">
        <w:rPr>
          <w:rFonts w:ascii="Arial" w:hAnsi="Arial" w:cs="Arial"/>
          <w:lang w:val="es-MX"/>
        </w:rPr>
        <w:t xml:space="preserve"> que aplica la fórmula de </w:t>
      </w:r>
      <w:r w:rsidR="00584DFF">
        <w:rPr>
          <w:rFonts w:ascii="Arial" w:hAnsi="Arial" w:cs="Arial"/>
          <w:i/>
          <w:lang w:val="es-MX"/>
        </w:rPr>
        <w:t>Kuder-Richardson</w:t>
      </w:r>
      <w:r w:rsidR="00584DFF">
        <w:rPr>
          <w:rFonts w:ascii="Arial" w:hAnsi="Arial" w:cs="Arial"/>
          <w:lang w:val="es-MX"/>
        </w:rPr>
        <w:t xml:space="preserve"> para ítems dicotómicos (falso, verdadero).</w:t>
      </w:r>
    </w:p>
    <w:p w:rsidR="00872AA3" w:rsidRDefault="00872AA3" w:rsidP="009B28FB">
      <w:pPr>
        <w:spacing w:line="480" w:lineRule="auto"/>
        <w:ind w:left="1260" w:hanging="720"/>
        <w:jc w:val="both"/>
        <w:rPr>
          <w:rFonts w:ascii="Arial" w:hAnsi="Arial" w:cs="Arial"/>
          <w:lang w:val="es-MX"/>
        </w:rPr>
      </w:pPr>
    </w:p>
    <w:p w:rsidR="001E5B59" w:rsidRPr="00BE0774" w:rsidRDefault="00BE0774" w:rsidP="00BE0774">
      <w:pPr>
        <w:pStyle w:val="Ttulo3"/>
        <w:tabs>
          <w:tab w:val="left" w:pos="1260"/>
        </w:tabs>
        <w:spacing w:before="0" w:after="0" w:line="480" w:lineRule="auto"/>
        <w:ind w:left="1260" w:hanging="720"/>
        <w:rPr>
          <w:sz w:val="24"/>
          <w:lang w:val="es-MX"/>
        </w:rPr>
      </w:pPr>
      <w:r>
        <w:rPr>
          <w:b w:val="0"/>
          <w:lang w:val="es-MX"/>
        </w:rPr>
        <w:br w:type="page"/>
      </w:r>
      <w:bookmarkStart w:id="74" w:name="_Toc138606053"/>
      <w:r w:rsidR="001E5B59" w:rsidRPr="00BE0774">
        <w:rPr>
          <w:sz w:val="24"/>
          <w:lang w:val="es-MX"/>
        </w:rPr>
        <w:t>2.6.1</w:t>
      </w:r>
      <w:r w:rsidR="001E5B59" w:rsidRPr="00BE0774">
        <w:rPr>
          <w:sz w:val="24"/>
          <w:lang w:val="es-MX"/>
        </w:rPr>
        <w:tab/>
        <w:t>Coeficientes de Consistencia Interna</w:t>
      </w:r>
      <w:bookmarkEnd w:id="74"/>
    </w:p>
    <w:p w:rsidR="001E5B59" w:rsidRPr="001E5B59" w:rsidRDefault="001E5B59" w:rsidP="009B28FB">
      <w:pPr>
        <w:spacing w:line="480" w:lineRule="auto"/>
        <w:ind w:left="1260"/>
        <w:jc w:val="both"/>
        <w:rPr>
          <w:rFonts w:ascii="Arial" w:hAnsi="Arial" w:cs="Arial"/>
          <w:lang w:val="es-MX"/>
        </w:rPr>
      </w:pPr>
      <w:r w:rsidRPr="001E5B59">
        <w:rPr>
          <w:rFonts w:ascii="Arial" w:hAnsi="Arial" w:cs="Arial"/>
          <w:lang w:val="es-MX"/>
        </w:rPr>
        <w:t>La varianza de las pun</w:t>
      </w:r>
      <w:r>
        <w:rPr>
          <w:rFonts w:ascii="Arial" w:hAnsi="Arial" w:cs="Arial"/>
          <w:lang w:val="es-MX"/>
        </w:rPr>
        <w:t>tuaciones totales de un test es:</w:t>
      </w:r>
    </w:p>
    <w:p w:rsidR="001E5B59" w:rsidRPr="001E5B59" w:rsidRDefault="00837A85" w:rsidP="009B28FB">
      <w:pPr>
        <w:spacing w:line="480" w:lineRule="auto"/>
        <w:ind w:left="1260"/>
        <w:jc w:val="both"/>
        <w:rPr>
          <w:rFonts w:ascii="Arial" w:hAnsi="Arial" w:cs="Arial"/>
          <w:lang w:val="es-MX"/>
        </w:rPr>
      </w:pPr>
      <w:r>
        <w:rPr>
          <w:rFonts w:ascii="Tahoma" w:hAnsi="Tahoma" w:cs="Tahoma"/>
          <w:noProof/>
          <w:color w:val="000000"/>
          <w:sz w:val="16"/>
          <w:szCs w:val="16"/>
          <w:lang w:val="en-US" w:eastAsia="en-US"/>
        </w:rPr>
        <w:drawing>
          <wp:inline distT="0" distB="0" distL="0" distR="0">
            <wp:extent cx="292100" cy="342900"/>
            <wp:effectExtent l="19050" t="0" r="0" b="0"/>
            <wp:docPr id="45" name="Imagen 45" descr="Fiabilidad d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abilidad de test"/>
                    <pic:cNvPicPr>
                      <a:picLocks noChangeAspect="1" noChangeArrowheads="1"/>
                    </pic:cNvPicPr>
                  </pic:nvPicPr>
                  <pic:blipFill>
                    <a:blip r:embed="rId73"/>
                    <a:srcRect/>
                    <a:stretch>
                      <a:fillRect/>
                    </a:stretch>
                  </pic:blipFill>
                  <pic:spPr bwMode="auto">
                    <a:xfrm>
                      <a:off x="0" y="0"/>
                      <a:ext cx="292100" cy="342900"/>
                    </a:xfrm>
                    <a:prstGeom prst="rect">
                      <a:avLst/>
                    </a:prstGeom>
                    <a:noFill/>
                    <a:ln w="9525">
                      <a:noFill/>
                      <a:miter lim="800000"/>
                      <a:headEnd/>
                      <a:tailEnd/>
                    </a:ln>
                  </pic:spPr>
                </pic:pic>
              </a:graphicData>
            </a:graphic>
          </wp:inline>
        </w:drawing>
      </w:r>
      <w:r w:rsidR="001E5B59">
        <w:rPr>
          <w:rFonts w:ascii="Tahoma" w:hAnsi="Tahoma" w:cs="Tahoma"/>
          <w:color w:val="000000"/>
          <w:sz w:val="16"/>
          <w:szCs w:val="16"/>
        </w:rPr>
        <w:t xml:space="preserve"> </w:t>
      </w:r>
      <w:r w:rsidR="001E5B59" w:rsidRPr="001E5B59">
        <w:rPr>
          <w:rFonts w:ascii="Arial" w:hAnsi="Arial" w:cs="Arial"/>
          <w:lang w:val="es-MX"/>
        </w:rPr>
        <w:t xml:space="preserve">= </w:t>
      </w:r>
      <w:r w:rsidR="001E5B59" w:rsidRPr="001E5B59">
        <w:rPr>
          <w:rFonts w:ascii="Arial" w:hAnsi="Arial" w:cs="Arial"/>
          <w:b/>
          <w:lang w:val="es-MX"/>
        </w:rPr>
        <w:t>Varianza total</w:t>
      </w:r>
      <w:r w:rsidR="001E5B59" w:rsidRPr="001E5B59">
        <w:rPr>
          <w:rFonts w:ascii="Arial" w:hAnsi="Arial" w:cs="Arial"/>
          <w:lang w:val="es-MX"/>
        </w:rPr>
        <w:t>: expresa todo lo que hay de diferente en las puntuaciones totales. La varianza será mayor si los sujetos difieren mucho entre si y estará asociada a mayor fiabilidad.</w:t>
      </w:r>
    </w:p>
    <w:p w:rsidR="001E5B59" w:rsidRPr="001E5B59" w:rsidRDefault="00837A85" w:rsidP="009B28FB">
      <w:pPr>
        <w:spacing w:line="480" w:lineRule="auto"/>
        <w:ind w:left="1260"/>
        <w:jc w:val="both"/>
        <w:rPr>
          <w:rFonts w:ascii="Arial" w:hAnsi="Arial" w:cs="Arial"/>
          <w:lang w:val="es-MX"/>
        </w:rPr>
      </w:pPr>
      <w:r>
        <w:rPr>
          <w:rFonts w:ascii="Tahoma" w:hAnsi="Tahoma" w:cs="Tahoma"/>
          <w:noProof/>
          <w:color w:val="000000"/>
          <w:sz w:val="16"/>
          <w:szCs w:val="16"/>
          <w:lang w:val="en-US" w:eastAsia="en-US"/>
        </w:rPr>
        <w:drawing>
          <wp:inline distT="0" distB="0" distL="0" distR="0">
            <wp:extent cx="317500" cy="381000"/>
            <wp:effectExtent l="19050" t="0" r="6350" b="0"/>
            <wp:docPr id="46" name="Imagen 46" descr="Fiabilidad d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abilidad de test"/>
                    <pic:cNvPicPr>
                      <a:picLocks noChangeAspect="1" noChangeArrowheads="1"/>
                    </pic:cNvPicPr>
                  </pic:nvPicPr>
                  <pic:blipFill>
                    <a:blip r:embed="rId74"/>
                    <a:srcRect/>
                    <a:stretch>
                      <a:fillRect/>
                    </a:stretch>
                  </pic:blipFill>
                  <pic:spPr bwMode="auto">
                    <a:xfrm>
                      <a:off x="0" y="0"/>
                      <a:ext cx="317500" cy="381000"/>
                    </a:xfrm>
                    <a:prstGeom prst="rect">
                      <a:avLst/>
                    </a:prstGeom>
                    <a:noFill/>
                    <a:ln w="9525">
                      <a:noFill/>
                      <a:miter lim="800000"/>
                      <a:headEnd/>
                      <a:tailEnd/>
                    </a:ln>
                  </pic:spPr>
                </pic:pic>
              </a:graphicData>
            </a:graphic>
          </wp:inline>
        </w:drawing>
      </w:r>
      <w:r w:rsidR="001E5B59">
        <w:rPr>
          <w:rFonts w:ascii="Tahoma" w:hAnsi="Tahoma" w:cs="Tahoma"/>
          <w:color w:val="000000"/>
          <w:sz w:val="16"/>
          <w:szCs w:val="16"/>
        </w:rPr>
        <w:t xml:space="preserve"> </w:t>
      </w:r>
      <w:r w:rsidR="001E5B59" w:rsidRPr="001E5B59">
        <w:rPr>
          <w:rFonts w:ascii="Arial" w:hAnsi="Arial" w:cs="Arial"/>
          <w:lang w:val="es-MX"/>
        </w:rPr>
        <w:t xml:space="preserve">= </w:t>
      </w:r>
      <w:r w:rsidR="001E5B59" w:rsidRPr="001E5B59">
        <w:rPr>
          <w:rFonts w:ascii="Arial" w:hAnsi="Arial" w:cs="Arial"/>
          <w:b/>
          <w:lang w:val="es-MX"/>
        </w:rPr>
        <w:t>Varianza verdadera</w:t>
      </w:r>
      <w:r w:rsidR="001E5B59" w:rsidRPr="001E5B59">
        <w:rPr>
          <w:rFonts w:ascii="Arial" w:hAnsi="Arial" w:cs="Arial"/>
          <w:lang w:val="es-MX"/>
        </w:rPr>
        <w:t>: expresa lo que hay de diferente debido a que los sujetos son distintos en lo que pretendemos medir, es decir, lo que hay de diferente debido a lo que los ítems tienen en común.</w:t>
      </w:r>
    </w:p>
    <w:p w:rsidR="001E5B59" w:rsidRPr="001E5B59" w:rsidRDefault="00837A85" w:rsidP="009B28FB">
      <w:pPr>
        <w:spacing w:line="480" w:lineRule="auto"/>
        <w:ind w:left="1260"/>
        <w:jc w:val="both"/>
        <w:rPr>
          <w:rFonts w:ascii="Arial" w:hAnsi="Arial" w:cs="Arial"/>
          <w:lang w:val="es-MX"/>
        </w:rPr>
      </w:pPr>
      <w:r>
        <w:rPr>
          <w:rFonts w:ascii="Tahoma" w:hAnsi="Tahoma" w:cs="Tahoma"/>
          <w:noProof/>
          <w:color w:val="000000"/>
          <w:sz w:val="16"/>
          <w:szCs w:val="16"/>
          <w:lang w:val="en-US" w:eastAsia="en-US"/>
        </w:rPr>
        <w:drawing>
          <wp:inline distT="0" distB="0" distL="0" distR="0">
            <wp:extent cx="292100" cy="342900"/>
            <wp:effectExtent l="19050" t="0" r="0" b="0"/>
            <wp:docPr id="47" name="Imagen 47" descr="Fiabilidad d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abilidad de test"/>
                    <pic:cNvPicPr>
                      <a:picLocks noChangeAspect="1" noChangeArrowheads="1"/>
                    </pic:cNvPicPr>
                  </pic:nvPicPr>
                  <pic:blipFill>
                    <a:blip r:embed="rId75"/>
                    <a:srcRect/>
                    <a:stretch>
                      <a:fillRect/>
                    </a:stretch>
                  </pic:blipFill>
                  <pic:spPr bwMode="auto">
                    <a:xfrm>
                      <a:off x="0" y="0"/>
                      <a:ext cx="292100" cy="342900"/>
                    </a:xfrm>
                    <a:prstGeom prst="rect">
                      <a:avLst/>
                    </a:prstGeom>
                    <a:noFill/>
                    <a:ln w="9525">
                      <a:noFill/>
                      <a:miter lim="800000"/>
                      <a:headEnd/>
                      <a:tailEnd/>
                    </a:ln>
                  </pic:spPr>
                </pic:pic>
              </a:graphicData>
            </a:graphic>
          </wp:inline>
        </w:drawing>
      </w:r>
      <w:r w:rsidR="001E5B59">
        <w:rPr>
          <w:rFonts w:ascii="Tahoma" w:hAnsi="Tahoma" w:cs="Tahoma"/>
          <w:color w:val="000000"/>
          <w:sz w:val="16"/>
          <w:szCs w:val="16"/>
        </w:rPr>
        <w:t xml:space="preserve"> </w:t>
      </w:r>
      <w:r w:rsidR="001E5B59" w:rsidRPr="001E5B59">
        <w:rPr>
          <w:rFonts w:ascii="Arial" w:hAnsi="Arial" w:cs="Arial"/>
          <w:lang w:val="es-MX"/>
        </w:rPr>
        <w:t xml:space="preserve">= </w:t>
      </w:r>
      <w:r w:rsidR="001E5B59" w:rsidRPr="00090884">
        <w:rPr>
          <w:rFonts w:ascii="Arial" w:hAnsi="Arial" w:cs="Arial"/>
          <w:b/>
          <w:lang w:val="es-MX"/>
        </w:rPr>
        <w:t>Varianza</w:t>
      </w:r>
      <w:r w:rsidR="001E5B59" w:rsidRPr="001E5B59">
        <w:rPr>
          <w:rFonts w:ascii="Arial" w:hAnsi="Arial" w:cs="Arial"/>
          <w:lang w:val="es-MX"/>
        </w:rPr>
        <w:t xml:space="preserve"> debida a </w:t>
      </w:r>
      <w:r w:rsidR="001E5B59" w:rsidRPr="00090884">
        <w:rPr>
          <w:rFonts w:ascii="Arial" w:hAnsi="Arial" w:cs="Arial"/>
          <w:b/>
          <w:lang w:val="es-MX"/>
        </w:rPr>
        <w:t>errores</w:t>
      </w:r>
      <w:r w:rsidR="001E5B59" w:rsidRPr="001E5B59">
        <w:rPr>
          <w:rFonts w:ascii="Arial" w:hAnsi="Arial" w:cs="Arial"/>
          <w:lang w:val="es-MX"/>
        </w:rPr>
        <w:t xml:space="preserve"> de medición: debida a que los ítems miden en parte cosas distintas. Puede haber más fuentes de error pero controlamos la debida a falta de homogeneidad.</w:t>
      </w:r>
    </w:p>
    <w:p w:rsidR="001E5B59" w:rsidRPr="001E5B59" w:rsidRDefault="001E5B59" w:rsidP="009B28FB">
      <w:pPr>
        <w:spacing w:line="480" w:lineRule="auto"/>
        <w:ind w:left="1260"/>
        <w:jc w:val="both"/>
        <w:rPr>
          <w:rFonts w:ascii="Arial" w:hAnsi="Arial" w:cs="Arial"/>
          <w:lang w:val="es-MX"/>
        </w:rPr>
      </w:pPr>
    </w:p>
    <w:p w:rsidR="001E5B59" w:rsidRPr="001E5B59" w:rsidRDefault="001E5B59" w:rsidP="009B28FB">
      <w:pPr>
        <w:spacing w:line="480" w:lineRule="auto"/>
        <w:ind w:left="1260"/>
        <w:jc w:val="both"/>
        <w:rPr>
          <w:rFonts w:ascii="Arial" w:hAnsi="Arial" w:cs="Arial"/>
          <w:lang w:val="es-MX"/>
        </w:rPr>
      </w:pPr>
      <w:r w:rsidRPr="001E5B59">
        <w:rPr>
          <w:rFonts w:ascii="Arial" w:hAnsi="Arial" w:cs="Arial"/>
          <w:lang w:val="es-MX"/>
        </w:rPr>
        <w:t>La fiabilidad es la proporción de varianza verdadera, es decir la fiabilidad es igual a la varianza debida a lo que hay de coherente en las respuestas entre la varianza debida tanto a lo que hay de coherente como de</w:t>
      </w:r>
      <w:r w:rsidR="009B28FB">
        <w:rPr>
          <w:rFonts w:ascii="Arial" w:hAnsi="Arial" w:cs="Arial"/>
          <w:lang w:val="es-MX"/>
        </w:rPr>
        <w:t xml:space="preserve"> no coherente en las respuestas.</w:t>
      </w:r>
    </w:p>
    <w:p w:rsidR="001E5B59" w:rsidRPr="001E5B59" w:rsidRDefault="001E5B59" w:rsidP="009B28FB">
      <w:pPr>
        <w:spacing w:line="480" w:lineRule="auto"/>
        <w:ind w:left="1260"/>
        <w:jc w:val="both"/>
        <w:rPr>
          <w:rFonts w:ascii="Arial" w:hAnsi="Arial" w:cs="Arial"/>
          <w:lang w:val="es-MX"/>
        </w:rPr>
      </w:pPr>
    </w:p>
    <w:p w:rsidR="001E5B59" w:rsidRPr="00BE0774" w:rsidRDefault="00BE0774" w:rsidP="00BE0774">
      <w:pPr>
        <w:pStyle w:val="Ttulo3"/>
        <w:tabs>
          <w:tab w:val="left" w:pos="1260"/>
        </w:tabs>
        <w:spacing w:before="0" w:after="0" w:line="480" w:lineRule="auto"/>
        <w:ind w:left="1260" w:hanging="720"/>
        <w:rPr>
          <w:sz w:val="24"/>
          <w:lang w:val="es-MX"/>
        </w:rPr>
      </w:pPr>
      <w:r>
        <w:rPr>
          <w:sz w:val="24"/>
          <w:lang w:val="es-MX"/>
        </w:rPr>
        <w:br w:type="page"/>
      </w:r>
      <w:bookmarkStart w:id="75" w:name="_Toc138606054"/>
      <w:r w:rsidR="009B28FB" w:rsidRPr="00BE0774">
        <w:rPr>
          <w:sz w:val="24"/>
          <w:lang w:val="es-MX"/>
        </w:rPr>
        <w:t>2.6.2</w:t>
      </w:r>
      <w:r w:rsidR="009B28FB" w:rsidRPr="00BE0774">
        <w:rPr>
          <w:sz w:val="24"/>
          <w:lang w:val="es-MX"/>
        </w:rPr>
        <w:tab/>
        <w:t>Requisitos para una fiabilidad alta</w:t>
      </w:r>
      <w:r w:rsidR="001E5B59" w:rsidRPr="00BE0774">
        <w:rPr>
          <w:sz w:val="24"/>
          <w:lang w:val="es-MX"/>
        </w:rPr>
        <w:t>.</w:t>
      </w:r>
      <w:bookmarkEnd w:id="75"/>
    </w:p>
    <w:p w:rsidR="001E5B59" w:rsidRPr="001E5B59" w:rsidRDefault="001E5B59" w:rsidP="009B28FB">
      <w:pPr>
        <w:spacing w:line="480" w:lineRule="auto"/>
        <w:ind w:left="1260"/>
        <w:jc w:val="both"/>
        <w:rPr>
          <w:rFonts w:ascii="Arial" w:hAnsi="Arial" w:cs="Arial"/>
          <w:lang w:val="es-MX"/>
        </w:rPr>
      </w:pPr>
      <w:r w:rsidRPr="001E5B59">
        <w:rPr>
          <w:rFonts w:ascii="Arial" w:hAnsi="Arial" w:cs="Arial"/>
          <w:lang w:val="es-MX"/>
        </w:rPr>
        <w:t xml:space="preserve">1º </w:t>
      </w:r>
      <w:r w:rsidR="00437FB7">
        <w:rPr>
          <w:rFonts w:ascii="Arial" w:hAnsi="Arial" w:cs="Arial"/>
          <w:lang w:val="es-MX"/>
        </w:rPr>
        <w:t>Se tendrá</w:t>
      </w:r>
      <w:r w:rsidRPr="001E5B59">
        <w:rPr>
          <w:rFonts w:ascii="Arial" w:hAnsi="Arial" w:cs="Arial"/>
          <w:lang w:val="es-MX"/>
        </w:rPr>
        <w:t xml:space="preserve"> una fiabilidad alta cuando haya diferencias en las respuestas a los ítems, es decir, cuando los ítems</w:t>
      </w:r>
      <w:r w:rsidR="00AB7FAD">
        <w:rPr>
          <w:rFonts w:ascii="Arial" w:hAnsi="Arial" w:cs="Arial"/>
          <w:lang w:val="es-MX"/>
        </w:rPr>
        <w:t xml:space="preserve"> discriminan. Si un ítem no está</w:t>
      </w:r>
      <w:r w:rsidRPr="001E5B59">
        <w:rPr>
          <w:rFonts w:ascii="Arial" w:hAnsi="Arial" w:cs="Arial"/>
          <w:lang w:val="es-MX"/>
        </w:rPr>
        <w:t xml:space="preserve"> relacionado con los demás puede ser que no est</w:t>
      </w:r>
      <w:r w:rsidR="00AB7FAD">
        <w:rPr>
          <w:rFonts w:ascii="Arial" w:hAnsi="Arial" w:cs="Arial"/>
          <w:lang w:val="es-MX"/>
        </w:rPr>
        <w:t>é</w:t>
      </w:r>
      <w:r w:rsidRPr="001E5B59">
        <w:rPr>
          <w:rFonts w:ascii="Arial" w:hAnsi="Arial" w:cs="Arial"/>
          <w:lang w:val="es-MX"/>
        </w:rPr>
        <w:t xml:space="preserve"> midiendo lo mismo y que no sea discriminante.</w:t>
      </w:r>
    </w:p>
    <w:p w:rsidR="001E5B59" w:rsidRPr="001E5B59" w:rsidRDefault="001E5B59" w:rsidP="009B28FB">
      <w:pPr>
        <w:spacing w:line="480" w:lineRule="auto"/>
        <w:ind w:left="1260"/>
        <w:jc w:val="both"/>
        <w:rPr>
          <w:rFonts w:ascii="Arial" w:hAnsi="Arial" w:cs="Arial"/>
          <w:lang w:val="es-MX"/>
        </w:rPr>
      </w:pPr>
    </w:p>
    <w:p w:rsidR="001E5B59" w:rsidRPr="001E5B59" w:rsidRDefault="001E5B59" w:rsidP="009B28FB">
      <w:pPr>
        <w:spacing w:line="480" w:lineRule="auto"/>
        <w:ind w:left="1260"/>
        <w:jc w:val="both"/>
        <w:rPr>
          <w:rFonts w:ascii="Arial" w:hAnsi="Arial" w:cs="Arial"/>
          <w:lang w:val="es-MX"/>
        </w:rPr>
      </w:pPr>
      <w:r w:rsidRPr="001E5B59">
        <w:rPr>
          <w:rFonts w:ascii="Arial" w:hAnsi="Arial" w:cs="Arial"/>
          <w:lang w:val="es-MX"/>
        </w:rPr>
        <w:t>2º Y también cuando las respuestas de los ítems estén relacionadas entre si, entonces habrá consistencia interna. Esto es que los sujetos tienden a puntuar alto en todos o bajo en todos.</w:t>
      </w:r>
    </w:p>
    <w:p w:rsidR="001E5B59" w:rsidRPr="001E5B59" w:rsidRDefault="001E5B59" w:rsidP="009B28FB">
      <w:pPr>
        <w:spacing w:line="480" w:lineRule="auto"/>
        <w:ind w:left="1260"/>
        <w:jc w:val="both"/>
        <w:rPr>
          <w:rFonts w:ascii="Arial" w:hAnsi="Arial" w:cs="Arial"/>
          <w:lang w:val="es-MX"/>
        </w:rPr>
      </w:pPr>
    </w:p>
    <w:p w:rsidR="001E5B59" w:rsidRPr="001E5B59" w:rsidRDefault="001E5B59" w:rsidP="009B28FB">
      <w:pPr>
        <w:spacing w:line="480" w:lineRule="auto"/>
        <w:ind w:left="1260"/>
        <w:jc w:val="both"/>
        <w:rPr>
          <w:rFonts w:ascii="Arial" w:hAnsi="Arial" w:cs="Arial"/>
          <w:lang w:val="es-MX"/>
        </w:rPr>
      </w:pPr>
      <w:r w:rsidRPr="001E5B59">
        <w:rPr>
          <w:rFonts w:ascii="Arial" w:hAnsi="Arial" w:cs="Arial"/>
          <w:lang w:val="es-MX"/>
        </w:rPr>
        <w:t>Con respuestas diferentes y además coherentes, los sujetos quedan más diversificados, mejor clasificados por sus puntuaciones totales y esto se refleja en una mayor varianza.</w:t>
      </w:r>
    </w:p>
    <w:p w:rsidR="001E5B59" w:rsidRPr="001E5B59" w:rsidRDefault="001E5B59" w:rsidP="009B28FB">
      <w:pPr>
        <w:spacing w:line="480" w:lineRule="auto"/>
        <w:ind w:left="1260"/>
        <w:jc w:val="both"/>
        <w:rPr>
          <w:rFonts w:ascii="Arial" w:hAnsi="Arial" w:cs="Arial"/>
          <w:lang w:val="es-MX"/>
        </w:rPr>
      </w:pPr>
    </w:p>
    <w:p w:rsidR="001E5B59" w:rsidRPr="001E5B59" w:rsidRDefault="001E5B59" w:rsidP="009B28FB">
      <w:pPr>
        <w:spacing w:line="480" w:lineRule="auto"/>
        <w:ind w:left="1260"/>
        <w:jc w:val="both"/>
        <w:rPr>
          <w:rFonts w:ascii="Arial" w:hAnsi="Arial" w:cs="Arial"/>
          <w:lang w:val="es-MX"/>
        </w:rPr>
      </w:pPr>
      <w:r w:rsidRPr="001E5B59">
        <w:rPr>
          <w:rFonts w:ascii="Arial" w:hAnsi="Arial" w:cs="Arial"/>
          <w:lang w:val="es-MX"/>
        </w:rPr>
        <w:t>La fiabilidad viene a expresar la capacidad del instrumento para discriminar, para diferenciar a los sujetos a través de sus respuestas en todos los ítems.</w:t>
      </w:r>
    </w:p>
    <w:p w:rsidR="001E5B59" w:rsidRPr="001E5B59" w:rsidRDefault="001E5B59" w:rsidP="009B28FB">
      <w:pPr>
        <w:spacing w:line="480" w:lineRule="auto"/>
        <w:ind w:left="1260"/>
        <w:jc w:val="both"/>
        <w:rPr>
          <w:rFonts w:ascii="Arial" w:hAnsi="Arial" w:cs="Arial"/>
          <w:lang w:val="es-MX"/>
        </w:rPr>
      </w:pPr>
    </w:p>
    <w:p w:rsidR="001E5B59" w:rsidRPr="00BE0774" w:rsidRDefault="00437FB7" w:rsidP="00BE0774">
      <w:pPr>
        <w:pStyle w:val="Ttulo3"/>
        <w:tabs>
          <w:tab w:val="left" w:pos="1260"/>
        </w:tabs>
        <w:spacing w:before="0" w:after="0" w:line="480" w:lineRule="auto"/>
        <w:ind w:left="1260" w:hanging="720"/>
        <w:rPr>
          <w:sz w:val="24"/>
          <w:lang w:val="es-MX"/>
        </w:rPr>
      </w:pPr>
      <w:bookmarkStart w:id="76" w:name="_Toc138606055"/>
      <w:r w:rsidRPr="00BE0774">
        <w:rPr>
          <w:sz w:val="24"/>
          <w:lang w:val="es-MX"/>
        </w:rPr>
        <w:t>2.6.3</w:t>
      </w:r>
      <w:r w:rsidRPr="00BE0774">
        <w:rPr>
          <w:sz w:val="24"/>
          <w:lang w:val="es-MX"/>
        </w:rPr>
        <w:tab/>
        <w:t>Fórmula de Kuder Richardson</w:t>
      </w:r>
      <w:bookmarkEnd w:id="76"/>
    </w:p>
    <w:p w:rsidR="001E5B59" w:rsidRPr="001E5B59" w:rsidRDefault="00437FB7" w:rsidP="00437FB7">
      <w:pPr>
        <w:spacing w:line="480" w:lineRule="auto"/>
        <w:ind w:left="1260"/>
        <w:jc w:val="both"/>
        <w:rPr>
          <w:rFonts w:ascii="Arial" w:hAnsi="Arial" w:cs="Arial"/>
          <w:lang w:val="es-MX"/>
        </w:rPr>
      </w:pPr>
      <w:r>
        <w:rPr>
          <w:rFonts w:ascii="Arial" w:hAnsi="Arial" w:cs="Arial"/>
          <w:lang w:val="es-MX"/>
        </w:rPr>
        <w:t>Se trata de la misma fó</w:t>
      </w:r>
      <w:r w:rsidR="001E5B59" w:rsidRPr="001E5B59">
        <w:rPr>
          <w:rFonts w:ascii="Arial" w:hAnsi="Arial" w:cs="Arial"/>
          <w:lang w:val="es-MX"/>
        </w:rPr>
        <w:t>rmula</w:t>
      </w:r>
      <w:r>
        <w:rPr>
          <w:rFonts w:ascii="Arial" w:hAnsi="Arial" w:cs="Arial"/>
          <w:lang w:val="es-MX"/>
        </w:rPr>
        <w:t xml:space="preserve"> de varianza</w:t>
      </w:r>
      <w:r w:rsidR="001E5B59" w:rsidRPr="001E5B59">
        <w:rPr>
          <w:rFonts w:ascii="Arial" w:hAnsi="Arial" w:cs="Arial"/>
          <w:lang w:val="es-MX"/>
        </w:rPr>
        <w:t xml:space="preserve"> e</w:t>
      </w:r>
      <w:r>
        <w:rPr>
          <w:rFonts w:ascii="Arial" w:hAnsi="Arial" w:cs="Arial"/>
          <w:lang w:val="es-MX"/>
        </w:rPr>
        <w:t xml:space="preserve">xpresada para ítems dicotómicos.  </w:t>
      </w:r>
      <w:r w:rsidR="001E5B59" w:rsidRPr="001E5B59">
        <w:rPr>
          <w:rFonts w:ascii="Arial" w:hAnsi="Arial" w:cs="Arial"/>
          <w:lang w:val="es-MX"/>
        </w:rPr>
        <w:t>El denominador es la varianza de las puntuaciones totales del test.</w:t>
      </w:r>
      <w:r>
        <w:rPr>
          <w:rFonts w:ascii="Arial" w:hAnsi="Arial" w:cs="Arial"/>
          <w:lang w:val="es-MX"/>
        </w:rPr>
        <w:t xml:space="preserve">  </w:t>
      </w:r>
      <w:r w:rsidR="001E5B59" w:rsidRPr="001E5B59">
        <w:rPr>
          <w:rFonts w:ascii="Arial" w:hAnsi="Arial" w:cs="Arial"/>
          <w:lang w:val="es-MX"/>
        </w:rPr>
        <w:t>El numerador es la varianza verdadera, o la suma de covarianzas de los ítems.</w:t>
      </w:r>
    </w:p>
    <w:p w:rsidR="001E5B59" w:rsidRPr="001E5B59" w:rsidRDefault="001E5B59" w:rsidP="00437FB7">
      <w:pPr>
        <w:spacing w:line="480" w:lineRule="auto"/>
        <w:ind w:left="1260"/>
        <w:jc w:val="both"/>
        <w:rPr>
          <w:rFonts w:ascii="Arial" w:hAnsi="Arial" w:cs="Arial"/>
          <w:lang w:val="es-MX"/>
        </w:rPr>
      </w:pPr>
    </w:p>
    <w:p w:rsidR="001E5B59" w:rsidRPr="001E5B59" w:rsidRDefault="001E5B59" w:rsidP="00437FB7">
      <w:pPr>
        <w:spacing w:line="480" w:lineRule="auto"/>
        <w:ind w:left="1260"/>
        <w:jc w:val="both"/>
        <w:rPr>
          <w:rFonts w:ascii="Arial" w:hAnsi="Arial" w:cs="Arial"/>
          <w:lang w:val="es-MX"/>
        </w:rPr>
      </w:pPr>
      <w:r w:rsidRPr="001E5B59">
        <w:rPr>
          <w:rFonts w:ascii="Arial" w:hAnsi="Arial" w:cs="Arial"/>
          <w:lang w:val="es-MX"/>
        </w:rPr>
        <w:t>Si los ítems no discriminan sus desviacione</w:t>
      </w:r>
      <w:r w:rsidR="00437FB7">
        <w:rPr>
          <w:rFonts w:ascii="Arial" w:hAnsi="Arial" w:cs="Arial"/>
          <w:lang w:val="es-MX"/>
        </w:rPr>
        <w:t>s típicas serán pequeñas, bajará el numerador y bajará</w:t>
      </w:r>
      <w:r w:rsidRPr="001E5B59">
        <w:rPr>
          <w:rFonts w:ascii="Arial" w:hAnsi="Arial" w:cs="Arial"/>
          <w:lang w:val="es-MX"/>
        </w:rPr>
        <w:t xml:space="preserve"> la fiabilidad.</w:t>
      </w:r>
      <w:r w:rsidR="00437FB7">
        <w:rPr>
          <w:rFonts w:ascii="Arial" w:hAnsi="Arial" w:cs="Arial"/>
          <w:lang w:val="es-MX"/>
        </w:rPr>
        <w:t xml:space="preserve">  </w:t>
      </w:r>
      <w:r w:rsidRPr="001E5B59">
        <w:rPr>
          <w:rFonts w:ascii="Arial" w:hAnsi="Arial" w:cs="Arial"/>
          <w:lang w:val="es-MX"/>
        </w:rPr>
        <w:t>Si las desviaciones típicas son grandes pero los ítems no están relacionados bajar</w:t>
      </w:r>
      <w:r w:rsidR="00437FB7">
        <w:rPr>
          <w:rFonts w:ascii="Arial" w:hAnsi="Arial" w:cs="Arial"/>
          <w:lang w:val="es-MX"/>
        </w:rPr>
        <w:t>á</w:t>
      </w:r>
      <w:r w:rsidRPr="001E5B59">
        <w:rPr>
          <w:rFonts w:ascii="Arial" w:hAnsi="Arial" w:cs="Arial"/>
          <w:lang w:val="es-MX"/>
        </w:rPr>
        <w:t xml:space="preserve"> la fiabilidad, porque esa no relación entre los ítems hace que las puntuaciones totales estén menos diferenciadas.</w:t>
      </w:r>
    </w:p>
    <w:p w:rsidR="00437FB7" w:rsidRPr="001E5B59" w:rsidRDefault="00A71C5D" w:rsidP="00437FB7">
      <w:pPr>
        <w:spacing w:line="480" w:lineRule="auto"/>
        <w:ind w:left="1260"/>
        <w:jc w:val="center"/>
        <w:rPr>
          <w:rFonts w:ascii="Arial" w:hAnsi="Arial" w:cs="Arial"/>
          <w:lang w:val="es-MX"/>
        </w:rPr>
      </w:pPr>
      <w:r w:rsidRPr="00437FB7">
        <w:rPr>
          <w:rFonts w:ascii="Arial" w:hAnsi="Arial" w:cs="Arial"/>
          <w:position w:val="-30"/>
          <w:lang w:val="es-MX"/>
        </w:rPr>
        <w:object w:dxaOrig="2400" w:dyaOrig="740">
          <v:shape id="_x0000_i1053" type="#_x0000_t75" style="width:135pt;height:42pt" o:ole="">
            <v:imagedata r:id="rId76" o:title=""/>
          </v:shape>
          <o:OLEObject Type="Embed" ProgID="Equation.3" ShapeID="_x0000_i1053" DrawAspect="Content" ObjectID="_1346840649" r:id="rId77"/>
        </w:object>
      </w:r>
    </w:p>
    <w:p w:rsidR="00090884" w:rsidRDefault="00090884" w:rsidP="000A063F">
      <w:pPr>
        <w:spacing w:line="480" w:lineRule="auto"/>
        <w:ind w:left="1260"/>
        <w:jc w:val="both"/>
        <w:rPr>
          <w:rFonts w:ascii="Arial" w:hAnsi="Arial" w:cs="Arial"/>
          <w:lang w:val="es-MX"/>
        </w:rPr>
      </w:pPr>
      <w:r>
        <w:rPr>
          <w:rFonts w:ascii="Arial" w:hAnsi="Arial" w:cs="Arial"/>
          <w:lang w:val="es-MX"/>
        </w:rPr>
        <w:t>Donde:</w:t>
      </w:r>
    </w:p>
    <w:p w:rsidR="00090884" w:rsidRDefault="00090884" w:rsidP="000A063F">
      <w:pPr>
        <w:tabs>
          <w:tab w:val="left" w:pos="2160"/>
        </w:tabs>
        <w:spacing w:line="480" w:lineRule="auto"/>
        <w:ind w:left="2160" w:hanging="900"/>
        <w:jc w:val="both"/>
        <w:rPr>
          <w:rFonts w:ascii="Arial" w:hAnsi="Arial" w:cs="Arial"/>
          <w:lang w:val="es-MX"/>
        </w:rPr>
      </w:pPr>
      <w:r w:rsidRPr="00090884">
        <w:rPr>
          <w:rFonts w:ascii="Arial" w:hAnsi="Arial" w:cs="Arial"/>
          <w:position w:val="-12"/>
          <w:lang w:val="es-MX"/>
        </w:rPr>
        <w:object w:dxaOrig="300" w:dyaOrig="360">
          <v:shape id="_x0000_i1054" type="#_x0000_t75" style="width:17pt;height:20pt" o:ole="">
            <v:imagedata r:id="rId78" o:title=""/>
          </v:shape>
          <o:OLEObject Type="Embed" ProgID="Equation.3" ShapeID="_x0000_i1054" DrawAspect="Content" ObjectID="_1346840650" r:id="rId79"/>
        </w:object>
      </w:r>
      <w:r>
        <w:rPr>
          <w:rFonts w:ascii="Arial" w:hAnsi="Arial" w:cs="Arial"/>
          <w:lang w:val="es-MX"/>
        </w:rPr>
        <w:t xml:space="preserve"> </w:t>
      </w:r>
      <w:r w:rsidR="000A063F">
        <w:rPr>
          <w:rFonts w:ascii="Arial" w:hAnsi="Arial" w:cs="Arial"/>
          <w:lang w:val="es-MX"/>
        </w:rPr>
        <w:tab/>
      </w:r>
      <w:r>
        <w:rPr>
          <w:rFonts w:ascii="Arial" w:hAnsi="Arial" w:cs="Arial"/>
          <w:lang w:val="es-MX"/>
        </w:rPr>
        <w:t>es la desviación típica de los puntajes de los alumnos en el examen.</w:t>
      </w:r>
    </w:p>
    <w:p w:rsidR="00090884" w:rsidRDefault="00090884" w:rsidP="000A063F">
      <w:pPr>
        <w:tabs>
          <w:tab w:val="left" w:pos="2160"/>
        </w:tabs>
        <w:spacing w:line="480" w:lineRule="auto"/>
        <w:ind w:left="2160" w:hanging="900"/>
        <w:jc w:val="both"/>
        <w:rPr>
          <w:rFonts w:ascii="Arial" w:hAnsi="Arial" w:cs="Arial"/>
          <w:lang w:val="es-MX"/>
        </w:rPr>
      </w:pPr>
      <w:r w:rsidRPr="00090884">
        <w:rPr>
          <w:rFonts w:ascii="Arial" w:hAnsi="Arial" w:cs="Arial"/>
          <w:position w:val="-14"/>
          <w:lang w:val="es-MX"/>
        </w:rPr>
        <w:object w:dxaOrig="639" w:dyaOrig="400">
          <v:shape id="_x0000_i1055" type="#_x0000_t75" style="width:36pt;height:23pt" o:ole="">
            <v:imagedata r:id="rId80" o:title=""/>
          </v:shape>
          <o:OLEObject Type="Embed" ProgID="Equation.3" ShapeID="_x0000_i1055" DrawAspect="Content" ObjectID="_1346840651" r:id="rId81"/>
        </w:object>
      </w:r>
      <w:r w:rsidR="000A063F">
        <w:rPr>
          <w:rFonts w:ascii="Arial" w:hAnsi="Arial" w:cs="Arial"/>
          <w:lang w:val="es-MX"/>
        </w:rPr>
        <w:tab/>
      </w:r>
      <w:r>
        <w:rPr>
          <w:rFonts w:ascii="Arial" w:hAnsi="Arial" w:cs="Arial"/>
          <w:lang w:val="es-MX"/>
        </w:rPr>
        <w:t>es la suma de las desviaciones típicas de los puntajes de los alumnos para cada item.</w:t>
      </w:r>
    </w:p>
    <w:p w:rsidR="001E5B59" w:rsidRPr="001E5B59" w:rsidRDefault="00090884" w:rsidP="000A063F">
      <w:pPr>
        <w:tabs>
          <w:tab w:val="left" w:pos="2160"/>
        </w:tabs>
        <w:spacing w:line="480" w:lineRule="auto"/>
        <w:ind w:left="2160" w:hanging="900"/>
        <w:jc w:val="both"/>
        <w:rPr>
          <w:rFonts w:ascii="Arial" w:hAnsi="Arial" w:cs="Arial"/>
          <w:lang w:val="es-MX"/>
        </w:rPr>
      </w:pPr>
      <w:r w:rsidRPr="00090884">
        <w:rPr>
          <w:rFonts w:ascii="Arial" w:hAnsi="Arial" w:cs="Arial"/>
          <w:position w:val="-6"/>
          <w:lang w:val="es-MX"/>
        </w:rPr>
        <w:object w:dxaOrig="200" w:dyaOrig="279">
          <v:shape id="_x0000_i1056" type="#_x0000_t75" style="width:10pt;height:14pt" o:ole="">
            <v:imagedata r:id="rId82" o:title=""/>
          </v:shape>
          <o:OLEObject Type="Embed" ProgID="Equation.3" ShapeID="_x0000_i1056" DrawAspect="Content" ObjectID="_1346840652" r:id="rId83"/>
        </w:object>
      </w:r>
      <w:r>
        <w:rPr>
          <w:rFonts w:ascii="Arial" w:hAnsi="Arial" w:cs="Arial"/>
          <w:lang w:val="es-MX"/>
        </w:rPr>
        <w:t xml:space="preserve"> </w:t>
      </w:r>
      <w:r w:rsidR="000A063F">
        <w:rPr>
          <w:rFonts w:ascii="Arial" w:hAnsi="Arial" w:cs="Arial"/>
          <w:lang w:val="es-MX"/>
        </w:rPr>
        <w:tab/>
      </w:r>
      <w:r>
        <w:rPr>
          <w:rFonts w:ascii="Arial" w:hAnsi="Arial" w:cs="Arial"/>
          <w:lang w:val="es-MX"/>
        </w:rPr>
        <w:t>es el</w:t>
      </w:r>
      <w:r w:rsidR="001E5B59" w:rsidRPr="001E5B59">
        <w:rPr>
          <w:rFonts w:ascii="Arial" w:hAnsi="Arial" w:cs="Arial"/>
          <w:lang w:val="es-MX"/>
        </w:rPr>
        <w:t xml:space="preserve"> n</w:t>
      </w:r>
      <w:r>
        <w:rPr>
          <w:rFonts w:ascii="Arial" w:hAnsi="Arial" w:cs="Arial"/>
          <w:lang w:val="es-MX"/>
        </w:rPr>
        <w:t>ú</w:t>
      </w:r>
      <w:r w:rsidR="001E5B59" w:rsidRPr="001E5B59">
        <w:rPr>
          <w:rFonts w:ascii="Arial" w:hAnsi="Arial" w:cs="Arial"/>
          <w:lang w:val="es-MX"/>
        </w:rPr>
        <w:t>mero de ítems</w:t>
      </w:r>
      <w:r>
        <w:rPr>
          <w:rFonts w:ascii="Arial" w:hAnsi="Arial" w:cs="Arial"/>
          <w:lang w:val="es-MX"/>
        </w:rPr>
        <w:t>.</w:t>
      </w:r>
    </w:p>
    <w:p w:rsidR="001E5B59" w:rsidRDefault="001E5B59" w:rsidP="001E5B59">
      <w:pPr>
        <w:spacing w:line="480" w:lineRule="auto"/>
        <w:ind w:left="540"/>
        <w:jc w:val="both"/>
        <w:rPr>
          <w:rFonts w:ascii="Arial" w:hAnsi="Arial" w:cs="Arial"/>
          <w:lang w:val="es-MX"/>
        </w:rPr>
      </w:pPr>
    </w:p>
    <w:p w:rsidR="000A063F" w:rsidRPr="000A063F" w:rsidRDefault="00BE0774" w:rsidP="000A063F">
      <w:pPr>
        <w:spacing w:line="480" w:lineRule="auto"/>
        <w:ind w:left="1260" w:hanging="720"/>
        <w:jc w:val="both"/>
        <w:rPr>
          <w:rFonts w:ascii="Arial" w:hAnsi="Arial" w:cs="Arial"/>
          <w:b/>
          <w:lang w:val="es-MX"/>
        </w:rPr>
      </w:pPr>
      <w:r>
        <w:rPr>
          <w:rFonts w:ascii="Arial" w:hAnsi="Arial" w:cs="Arial"/>
          <w:b/>
          <w:lang w:val="es-MX"/>
        </w:rPr>
        <w:br w:type="page"/>
      </w:r>
      <w:r w:rsidR="000A063F">
        <w:rPr>
          <w:rFonts w:ascii="Arial" w:hAnsi="Arial" w:cs="Arial"/>
          <w:b/>
          <w:lang w:val="es-MX"/>
        </w:rPr>
        <w:t>2.6.4</w:t>
      </w:r>
      <w:r w:rsidR="000A063F">
        <w:rPr>
          <w:rFonts w:ascii="Arial" w:hAnsi="Arial" w:cs="Arial"/>
          <w:b/>
          <w:lang w:val="es-MX"/>
        </w:rPr>
        <w:tab/>
      </w:r>
      <w:r w:rsidR="000A063F" w:rsidRPr="000A063F">
        <w:rPr>
          <w:rFonts w:ascii="Arial" w:hAnsi="Arial" w:cs="Arial"/>
          <w:b/>
          <w:lang w:val="es-MX"/>
        </w:rPr>
        <w:t>Factores que inciden en la magnitud del coeficiente de fiabilidad.</w:t>
      </w:r>
    </w:p>
    <w:p w:rsidR="000A063F" w:rsidRPr="000A063F" w:rsidRDefault="000A063F" w:rsidP="000A063F">
      <w:pPr>
        <w:spacing w:line="480" w:lineRule="auto"/>
        <w:ind w:left="1260"/>
        <w:jc w:val="both"/>
        <w:rPr>
          <w:rFonts w:ascii="Arial" w:hAnsi="Arial" w:cs="Arial"/>
          <w:lang w:val="es-MX"/>
        </w:rPr>
      </w:pPr>
      <w:r w:rsidRPr="000A063F">
        <w:rPr>
          <w:rFonts w:ascii="Arial" w:hAnsi="Arial" w:cs="Arial"/>
          <w:lang w:val="es-MX"/>
        </w:rPr>
        <w:t>Los coeficientes de fiabilidad tienden a aumentar cuando:</w:t>
      </w:r>
    </w:p>
    <w:p w:rsidR="000A063F" w:rsidRPr="000A063F" w:rsidRDefault="000A063F" w:rsidP="00E74291">
      <w:pPr>
        <w:numPr>
          <w:ilvl w:val="0"/>
          <w:numId w:val="42"/>
        </w:numPr>
        <w:spacing w:line="480" w:lineRule="auto"/>
        <w:jc w:val="both"/>
        <w:rPr>
          <w:rFonts w:ascii="Arial" w:hAnsi="Arial" w:cs="Arial"/>
          <w:lang w:val="es-MX"/>
        </w:rPr>
      </w:pPr>
      <w:r w:rsidRPr="00E74291">
        <w:rPr>
          <w:rFonts w:ascii="Arial" w:hAnsi="Arial" w:cs="Arial"/>
          <w:i/>
          <w:lang w:val="es-MX"/>
        </w:rPr>
        <w:t xml:space="preserve">La muestra es </w:t>
      </w:r>
      <w:r w:rsidR="00E74291" w:rsidRPr="00E74291">
        <w:rPr>
          <w:rFonts w:ascii="Arial" w:hAnsi="Arial" w:cs="Arial"/>
          <w:i/>
          <w:lang w:val="es-MX"/>
        </w:rPr>
        <w:t>heterogénea</w:t>
      </w:r>
      <w:r w:rsidRPr="000A063F">
        <w:rPr>
          <w:rFonts w:ascii="Arial" w:hAnsi="Arial" w:cs="Arial"/>
          <w:lang w:val="es-MX"/>
        </w:rPr>
        <w:t>: es más fácil clasificar a los sujetos cuando son distintos.</w:t>
      </w:r>
    </w:p>
    <w:p w:rsidR="000A063F" w:rsidRPr="000A063F" w:rsidRDefault="000A063F" w:rsidP="00E74291">
      <w:pPr>
        <w:numPr>
          <w:ilvl w:val="0"/>
          <w:numId w:val="42"/>
        </w:numPr>
        <w:spacing w:line="480" w:lineRule="auto"/>
        <w:jc w:val="both"/>
        <w:rPr>
          <w:rFonts w:ascii="Arial" w:hAnsi="Arial" w:cs="Arial"/>
          <w:lang w:val="es-MX"/>
        </w:rPr>
      </w:pPr>
      <w:r w:rsidRPr="00E74291">
        <w:rPr>
          <w:rFonts w:ascii="Arial" w:hAnsi="Arial" w:cs="Arial"/>
          <w:i/>
          <w:lang w:val="es-MX"/>
        </w:rPr>
        <w:t>La muestra es grande</w:t>
      </w:r>
      <w:r w:rsidRPr="000A063F">
        <w:rPr>
          <w:rFonts w:ascii="Arial" w:hAnsi="Arial" w:cs="Arial"/>
          <w:lang w:val="es-MX"/>
        </w:rPr>
        <w:t>: es más probable que haya sujetos muy distintos.</w:t>
      </w:r>
    </w:p>
    <w:p w:rsidR="000A063F" w:rsidRPr="000A063F" w:rsidRDefault="000A063F" w:rsidP="00E74291">
      <w:pPr>
        <w:numPr>
          <w:ilvl w:val="0"/>
          <w:numId w:val="42"/>
        </w:numPr>
        <w:spacing w:line="480" w:lineRule="auto"/>
        <w:jc w:val="both"/>
        <w:rPr>
          <w:rFonts w:ascii="Arial" w:hAnsi="Arial" w:cs="Arial"/>
          <w:lang w:val="es-MX"/>
        </w:rPr>
      </w:pPr>
      <w:r w:rsidRPr="00E74291">
        <w:rPr>
          <w:rFonts w:ascii="Arial" w:hAnsi="Arial" w:cs="Arial"/>
          <w:i/>
          <w:lang w:val="es-MX"/>
        </w:rPr>
        <w:t>Las respuestas a los ítems son más de dos</w:t>
      </w:r>
      <w:r w:rsidRPr="000A063F">
        <w:rPr>
          <w:rFonts w:ascii="Arial" w:hAnsi="Arial" w:cs="Arial"/>
          <w:lang w:val="es-MX"/>
        </w:rPr>
        <w:t>: mayor probabilidad d</w:t>
      </w:r>
      <w:r w:rsidR="00E74291">
        <w:rPr>
          <w:rFonts w:ascii="Arial" w:hAnsi="Arial" w:cs="Arial"/>
          <w:lang w:val="es-MX"/>
        </w:rPr>
        <w:t>e que las respuestas difieran má</w:t>
      </w:r>
      <w:r w:rsidRPr="000A063F">
        <w:rPr>
          <w:rFonts w:ascii="Arial" w:hAnsi="Arial" w:cs="Arial"/>
          <w:lang w:val="es-MX"/>
        </w:rPr>
        <w:t>s, de que se manifiesten las diferencias que de hecho existen.</w:t>
      </w:r>
    </w:p>
    <w:p w:rsidR="000A063F" w:rsidRPr="000A063F" w:rsidRDefault="000A063F" w:rsidP="00E74291">
      <w:pPr>
        <w:numPr>
          <w:ilvl w:val="0"/>
          <w:numId w:val="42"/>
        </w:numPr>
        <w:spacing w:line="480" w:lineRule="auto"/>
        <w:jc w:val="both"/>
        <w:rPr>
          <w:rFonts w:ascii="Arial" w:hAnsi="Arial" w:cs="Arial"/>
          <w:lang w:val="es-MX"/>
        </w:rPr>
      </w:pPr>
      <w:r w:rsidRPr="00E74291">
        <w:rPr>
          <w:rFonts w:ascii="Arial" w:hAnsi="Arial" w:cs="Arial"/>
          <w:i/>
          <w:lang w:val="es-MX"/>
        </w:rPr>
        <w:t>Cuando los ítems son muchos</w:t>
      </w:r>
      <w:r w:rsidRPr="000A063F">
        <w:rPr>
          <w:rFonts w:ascii="Arial" w:hAnsi="Arial" w:cs="Arial"/>
          <w:lang w:val="es-MX"/>
        </w:rPr>
        <w:t>: hay más oportunidad de que los sujetos queden más diferenciados en la puntuación total.</w:t>
      </w:r>
    </w:p>
    <w:p w:rsidR="000A063F" w:rsidRPr="000A063F" w:rsidRDefault="000A063F" w:rsidP="000A063F">
      <w:pPr>
        <w:spacing w:line="480" w:lineRule="auto"/>
        <w:ind w:left="1260"/>
        <w:jc w:val="both"/>
        <w:rPr>
          <w:rFonts w:ascii="Arial" w:hAnsi="Arial" w:cs="Arial"/>
          <w:lang w:val="es-MX"/>
        </w:rPr>
      </w:pPr>
    </w:p>
    <w:p w:rsidR="000A063F" w:rsidRPr="000A063F" w:rsidRDefault="000A063F" w:rsidP="000A063F">
      <w:pPr>
        <w:spacing w:line="480" w:lineRule="auto"/>
        <w:ind w:left="1260"/>
        <w:jc w:val="both"/>
        <w:rPr>
          <w:rFonts w:ascii="Arial" w:hAnsi="Arial" w:cs="Arial"/>
          <w:lang w:val="es-MX"/>
        </w:rPr>
      </w:pPr>
      <w:r w:rsidRPr="000A063F">
        <w:rPr>
          <w:rFonts w:ascii="Arial" w:hAnsi="Arial" w:cs="Arial"/>
          <w:lang w:val="es-MX"/>
        </w:rPr>
        <w:t xml:space="preserve">Si </w:t>
      </w:r>
      <w:r w:rsidR="00E74291">
        <w:rPr>
          <w:rFonts w:ascii="Arial" w:hAnsi="Arial" w:cs="Arial"/>
          <w:lang w:val="es-MX"/>
        </w:rPr>
        <w:t>se desea</w:t>
      </w:r>
      <w:r w:rsidRPr="000A063F">
        <w:rPr>
          <w:rFonts w:ascii="Arial" w:hAnsi="Arial" w:cs="Arial"/>
          <w:lang w:val="es-MX"/>
        </w:rPr>
        <w:t xml:space="preserve"> aumentar la fiabilidad del test</w:t>
      </w:r>
      <w:r w:rsidR="00E74291">
        <w:rPr>
          <w:rFonts w:ascii="Arial" w:hAnsi="Arial" w:cs="Arial"/>
          <w:lang w:val="es-MX"/>
        </w:rPr>
        <w:t>, se puede</w:t>
      </w:r>
      <w:r w:rsidR="00AB7FAD">
        <w:rPr>
          <w:rFonts w:ascii="Arial" w:hAnsi="Arial" w:cs="Arial"/>
          <w:lang w:val="es-MX"/>
        </w:rPr>
        <w:t xml:space="preserve"> aumentar el nú</w:t>
      </w:r>
      <w:r w:rsidRPr="000A063F">
        <w:rPr>
          <w:rFonts w:ascii="Arial" w:hAnsi="Arial" w:cs="Arial"/>
          <w:lang w:val="es-MX"/>
        </w:rPr>
        <w:t>mero de ítems siempre que sean buenos y relacionados. Pero la relación longitud - fiabilida</w:t>
      </w:r>
      <w:r w:rsidR="00AB7FAD">
        <w:rPr>
          <w:rFonts w:ascii="Arial" w:hAnsi="Arial" w:cs="Arial"/>
          <w:lang w:val="es-MX"/>
        </w:rPr>
        <w:t>d no es lineal (porque sino serí</w:t>
      </w:r>
      <w:r w:rsidRPr="000A063F">
        <w:rPr>
          <w:rFonts w:ascii="Arial" w:hAnsi="Arial" w:cs="Arial"/>
          <w:lang w:val="es-MX"/>
        </w:rPr>
        <w:t>a infinita), la relación que hay entre ambas muestra un efecto techo.</w:t>
      </w:r>
    </w:p>
    <w:p w:rsidR="000A063F" w:rsidRPr="000A063F" w:rsidRDefault="000A063F" w:rsidP="000A063F">
      <w:pPr>
        <w:spacing w:line="480" w:lineRule="auto"/>
        <w:ind w:left="1260"/>
        <w:jc w:val="both"/>
        <w:rPr>
          <w:rFonts w:ascii="Arial" w:hAnsi="Arial" w:cs="Arial"/>
          <w:lang w:val="es-MX"/>
        </w:rPr>
      </w:pPr>
    </w:p>
    <w:p w:rsidR="001E5B59" w:rsidRPr="001E5B59" w:rsidRDefault="000A063F" w:rsidP="000A063F">
      <w:pPr>
        <w:spacing w:line="480" w:lineRule="auto"/>
        <w:ind w:left="1260"/>
        <w:jc w:val="both"/>
        <w:rPr>
          <w:rFonts w:ascii="Arial" w:hAnsi="Arial" w:cs="Arial"/>
          <w:lang w:val="es-MX"/>
        </w:rPr>
      </w:pPr>
      <w:r w:rsidRPr="000A063F">
        <w:rPr>
          <w:rFonts w:ascii="Arial" w:hAnsi="Arial" w:cs="Arial"/>
          <w:lang w:val="es-MX"/>
        </w:rPr>
        <w:t xml:space="preserve">En test cortos no muy fiables si </w:t>
      </w:r>
      <w:r w:rsidR="00E74291">
        <w:rPr>
          <w:rFonts w:ascii="Arial" w:hAnsi="Arial" w:cs="Arial"/>
          <w:lang w:val="es-MX"/>
        </w:rPr>
        <w:t>se aumenta el n</w:t>
      </w:r>
      <w:r w:rsidR="00955E51">
        <w:rPr>
          <w:rFonts w:ascii="Arial" w:hAnsi="Arial" w:cs="Arial"/>
          <w:lang w:val="es-MX"/>
        </w:rPr>
        <w:t>ú</w:t>
      </w:r>
      <w:r w:rsidR="00E74291">
        <w:rPr>
          <w:rFonts w:ascii="Arial" w:hAnsi="Arial" w:cs="Arial"/>
          <w:lang w:val="es-MX"/>
        </w:rPr>
        <w:t>mero de ítems, aumentará</w:t>
      </w:r>
      <w:r w:rsidRPr="000A063F">
        <w:rPr>
          <w:rFonts w:ascii="Arial" w:hAnsi="Arial" w:cs="Arial"/>
          <w:lang w:val="es-MX"/>
        </w:rPr>
        <w:t xml:space="preserve"> mucho la fiabilidad, sin embargo en test largos pasa lo contrario, la fiabilidad aumenta poco por el efecto techo.</w:t>
      </w:r>
    </w:p>
    <w:p w:rsidR="00CC035D" w:rsidRPr="00CC035D" w:rsidRDefault="00B444C9" w:rsidP="00CC035D">
      <w:pPr>
        <w:jc w:val="center"/>
        <w:rPr>
          <w:rFonts w:ascii="Arial" w:hAnsi="Arial" w:cs="Arial"/>
          <w:sz w:val="20"/>
          <w:szCs w:val="20"/>
          <w:lang w:val="es-MX"/>
        </w:rPr>
      </w:pPr>
      <w:r>
        <w:rPr>
          <w:rFonts w:ascii="Arial" w:hAnsi="Arial" w:cs="Arial"/>
          <w:b/>
          <w:sz w:val="28"/>
          <w:szCs w:val="28"/>
          <w:lang w:val="es-MX"/>
        </w:rPr>
        <w:br w:type="page"/>
      </w:r>
    </w:p>
    <w:p w:rsidR="00CC035D" w:rsidRPr="00CC035D" w:rsidRDefault="0054412D" w:rsidP="00CC035D">
      <w:pPr>
        <w:jc w:val="center"/>
        <w:rPr>
          <w:rFonts w:ascii="Arial" w:hAnsi="Arial" w:cs="Arial"/>
          <w:sz w:val="20"/>
          <w:szCs w:val="20"/>
          <w:lang w:val="es-MX"/>
        </w:rPr>
      </w:pPr>
      <w:r>
        <w:rPr>
          <w:rFonts w:ascii="Arial" w:hAnsi="Arial" w:cs="Arial"/>
          <w:noProof/>
          <w:sz w:val="20"/>
          <w:szCs w:val="20"/>
        </w:rPr>
        <w:pict>
          <v:oval id="_x0000_s1242" style="position:absolute;left:0;text-align:left;margin-left:395pt;margin-top:-93.9pt;width:27pt;height:27pt;z-index:251601920" stroked="f"/>
        </w:pict>
      </w:r>
    </w:p>
    <w:p w:rsidR="00CC035D" w:rsidRPr="00CC035D" w:rsidRDefault="00CC035D" w:rsidP="00CC035D">
      <w:pPr>
        <w:jc w:val="center"/>
        <w:rPr>
          <w:rFonts w:ascii="Arial" w:hAnsi="Arial" w:cs="Arial"/>
          <w:sz w:val="20"/>
          <w:szCs w:val="20"/>
          <w:lang w:val="es-MX"/>
        </w:rPr>
      </w:pPr>
    </w:p>
    <w:p w:rsidR="00CC035D" w:rsidRPr="00CC035D" w:rsidRDefault="00CC035D" w:rsidP="00CC035D">
      <w:pPr>
        <w:jc w:val="center"/>
        <w:rPr>
          <w:rFonts w:ascii="Arial" w:hAnsi="Arial" w:cs="Arial"/>
          <w:sz w:val="20"/>
          <w:szCs w:val="20"/>
          <w:lang w:val="es-MX"/>
        </w:rPr>
      </w:pPr>
    </w:p>
    <w:p w:rsidR="00CC035D" w:rsidRPr="00CC035D" w:rsidRDefault="00CC035D" w:rsidP="00CC035D">
      <w:pPr>
        <w:jc w:val="center"/>
        <w:rPr>
          <w:rFonts w:ascii="Arial" w:hAnsi="Arial" w:cs="Arial"/>
          <w:sz w:val="20"/>
          <w:szCs w:val="20"/>
          <w:lang w:val="es-MX"/>
        </w:rPr>
      </w:pPr>
    </w:p>
    <w:p w:rsidR="00CC035D" w:rsidRPr="00CC035D" w:rsidRDefault="00CC035D" w:rsidP="00CC035D">
      <w:pPr>
        <w:jc w:val="center"/>
        <w:rPr>
          <w:rFonts w:ascii="Arial" w:hAnsi="Arial" w:cs="Arial"/>
          <w:sz w:val="20"/>
          <w:szCs w:val="20"/>
          <w:lang w:val="es-MX"/>
        </w:rPr>
      </w:pPr>
    </w:p>
    <w:p w:rsidR="00CC035D" w:rsidRPr="00CC035D" w:rsidRDefault="00CC035D" w:rsidP="00CC035D">
      <w:pPr>
        <w:jc w:val="center"/>
        <w:rPr>
          <w:rFonts w:ascii="Arial" w:hAnsi="Arial" w:cs="Arial"/>
          <w:b/>
          <w:sz w:val="48"/>
          <w:szCs w:val="48"/>
        </w:rPr>
      </w:pPr>
      <w:r w:rsidRPr="00CC035D">
        <w:rPr>
          <w:rFonts w:ascii="Arial" w:hAnsi="Arial" w:cs="Arial"/>
          <w:b/>
          <w:sz w:val="48"/>
          <w:szCs w:val="48"/>
        </w:rPr>
        <w:t>C</w:t>
      </w:r>
      <w:r>
        <w:rPr>
          <w:rFonts w:ascii="Arial" w:hAnsi="Arial" w:cs="Arial"/>
          <w:b/>
          <w:sz w:val="48"/>
          <w:szCs w:val="48"/>
        </w:rPr>
        <w:t xml:space="preserve">APÍTULO </w:t>
      </w:r>
      <w:r w:rsidR="00A44835">
        <w:rPr>
          <w:rFonts w:ascii="Arial" w:hAnsi="Arial" w:cs="Arial"/>
          <w:b/>
          <w:sz w:val="48"/>
          <w:szCs w:val="48"/>
        </w:rPr>
        <w:t>III</w:t>
      </w:r>
    </w:p>
    <w:p w:rsidR="00CC035D" w:rsidRDefault="00CC035D" w:rsidP="00CC035D">
      <w:pPr>
        <w:jc w:val="center"/>
        <w:rPr>
          <w:rFonts w:ascii="Arial" w:hAnsi="Arial" w:cs="Arial"/>
          <w:sz w:val="20"/>
          <w:szCs w:val="20"/>
          <w:lang w:val="es-MX"/>
        </w:rPr>
      </w:pPr>
    </w:p>
    <w:p w:rsidR="00CC035D" w:rsidRDefault="00CC035D" w:rsidP="00CC035D">
      <w:pPr>
        <w:jc w:val="center"/>
        <w:rPr>
          <w:rFonts w:ascii="Arial" w:hAnsi="Arial" w:cs="Arial"/>
          <w:sz w:val="20"/>
          <w:szCs w:val="20"/>
          <w:lang w:val="es-MX"/>
        </w:rPr>
      </w:pPr>
    </w:p>
    <w:p w:rsidR="00CC035D" w:rsidRDefault="00CC035D" w:rsidP="00CC035D">
      <w:pPr>
        <w:jc w:val="center"/>
        <w:rPr>
          <w:rFonts w:ascii="Arial" w:hAnsi="Arial" w:cs="Arial"/>
          <w:sz w:val="20"/>
          <w:szCs w:val="20"/>
          <w:lang w:val="es-MX"/>
        </w:rPr>
      </w:pPr>
    </w:p>
    <w:p w:rsidR="00CC035D" w:rsidRPr="00CC035D" w:rsidRDefault="00CC035D" w:rsidP="00CC035D">
      <w:pPr>
        <w:jc w:val="center"/>
        <w:rPr>
          <w:rFonts w:ascii="Arial" w:hAnsi="Arial" w:cs="Arial"/>
          <w:sz w:val="20"/>
          <w:szCs w:val="20"/>
          <w:lang w:val="es-MX"/>
        </w:rPr>
      </w:pPr>
    </w:p>
    <w:p w:rsidR="00D45D8F" w:rsidRPr="00C5022B" w:rsidRDefault="00600FC4" w:rsidP="00CC035D">
      <w:pPr>
        <w:pStyle w:val="Ttulo1"/>
        <w:tabs>
          <w:tab w:val="left" w:pos="540"/>
        </w:tabs>
        <w:spacing w:before="0" w:after="0" w:line="480" w:lineRule="auto"/>
        <w:ind w:left="540" w:hanging="540"/>
        <w:jc w:val="both"/>
        <w:rPr>
          <w:lang w:val="es-MX"/>
        </w:rPr>
      </w:pPr>
      <w:bookmarkStart w:id="77" w:name="_Toc132703979"/>
      <w:bookmarkStart w:id="78" w:name="_Toc138606056"/>
      <w:r>
        <w:rPr>
          <w:lang w:val="es-MX"/>
        </w:rPr>
        <w:t>3.</w:t>
      </w:r>
      <w:r>
        <w:rPr>
          <w:lang w:val="es-MX"/>
        </w:rPr>
        <w:tab/>
      </w:r>
      <w:r w:rsidR="00D45D8F" w:rsidRPr="00C5022B">
        <w:rPr>
          <w:lang w:val="es-MX"/>
        </w:rPr>
        <w:t>METODOLOGÍA DE TRABAJO</w:t>
      </w:r>
      <w:bookmarkEnd w:id="77"/>
      <w:bookmarkEnd w:id="78"/>
    </w:p>
    <w:p w:rsidR="00556318" w:rsidRDefault="00B444C9" w:rsidP="00600FC4">
      <w:pPr>
        <w:spacing w:line="480" w:lineRule="auto"/>
        <w:ind w:left="540"/>
        <w:jc w:val="both"/>
        <w:rPr>
          <w:rFonts w:ascii="Arial" w:hAnsi="Arial" w:cs="Arial"/>
          <w:lang w:val="es-MX"/>
        </w:rPr>
      </w:pPr>
      <w:r>
        <w:rPr>
          <w:rFonts w:ascii="Arial" w:hAnsi="Arial" w:cs="Arial"/>
          <w:lang w:val="es-MX"/>
        </w:rPr>
        <w:t>A continuación se presentará todo el detalle del diseño y d</w:t>
      </w:r>
      <w:r w:rsidR="00955E51">
        <w:rPr>
          <w:rFonts w:ascii="Arial" w:hAnsi="Arial" w:cs="Arial"/>
          <w:lang w:val="es-MX"/>
        </w:rPr>
        <w:t>esarrollo de esta investigación, l</w:t>
      </w:r>
      <w:r w:rsidR="00A96F37">
        <w:rPr>
          <w:rFonts w:ascii="Arial" w:hAnsi="Arial" w:cs="Arial"/>
          <w:lang w:val="es-MX"/>
        </w:rPr>
        <w:t xml:space="preserve">a cual ha sido </w:t>
      </w:r>
      <w:r w:rsidR="00556318">
        <w:rPr>
          <w:rFonts w:ascii="Arial" w:hAnsi="Arial" w:cs="Arial"/>
          <w:lang w:val="es-MX"/>
        </w:rPr>
        <w:t>desarrollada en tres partes:</w:t>
      </w:r>
    </w:p>
    <w:p w:rsidR="00556318" w:rsidRDefault="00556318" w:rsidP="00600FC4">
      <w:pPr>
        <w:tabs>
          <w:tab w:val="left" w:pos="1080"/>
        </w:tabs>
        <w:spacing w:line="480" w:lineRule="auto"/>
        <w:ind w:left="1080" w:hanging="540"/>
        <w:jc w:val="both"/>
        <w:rPr>
          <w:rFonts w:ascii="Arial" w:hAnsi="Arial" w:cs="Arial"/>
          <w:lang w:val="es-MX"/>
        </w:rPr>
      </w:pPr>
      <w:r w:rsidRPr="00F1627D">
        <w:rPr>
          <w:rFonts w:ascii="Arial" w:hAnsi="Arial" w:cs="Arial"/>
          <w:b/>
          <w:lang w:val="es-MX"/>
        </w:rPr>
        <w:t>1</w:t>
      </w:r>
      <w:r w:rsidR="00F1627D">
        <w:rPr>
          <w:rFonts w:ascii="Arial" w:hAnsi="Arial" w:cs="Arial"/>
          <w:b/>
          <w:lang w:val="es-MX"/>
        </w:rPr>
        <w:t>.</w:t>
      </w:r>
      <w:r w:rsidRPr="00F1627D">
        <w:rPr>
          <w:rFonts w:ascii="Arial" w:hAnsi="Arial" w:cs="Arial"/>
          <w:b/>
          <w:lang w:val="es-MX"/>
        </w:rPr>
        <w:t>–</w:t>
      </w:r>
      <w:r>
        <w:rPr>
          <w:rFonts w:ascii="Arial" w:hAnsi="Arial" w:cs="Arial"/>
          <w:lang w:val="es-MX"/>
        </w:rPr>
        <w:t xml:space="preserve"> </w:t>
      </w:r>
      <w:r w:rsidR="00F1627D">
        <w:rPr>
          <w:rFonts w:ascii="Arial" w:hAnsi="Arial" w:cs="Arial"/>
          <w:lang w:val="es-MX"/>
        </w:rPr>
        <w:tab/>
      </w:r>
      <w:r>
        <w:rPr>
          <w:rFonts w:ascii="Arial" w:hAnsi="Arial" w:cs="Arial"/>
          <w:lang w:val="es-MX"/>
        </w:rPr>
        <w:t>Análisis de significancia de la muestra</w:t>
      </w:r>
      <w:r w:rsidR="00955E51">
        <w:rPr>
          <w:rFonts w:ascii="Arial" w:hAnsi="Arial" w:cs="Arial"/>
          <w:lang w:val="es-MX"/>
        </w:rPr>
        <w:t>.</w:t>
      </w:r>
    </w:p>
    <w:p w:rsidR="00F1627D" w:rsidRDefault="00556318" w:rsidP="00600FC4">
      <w:pPr>
        <w:tabs>
          <w:tab w:val="left" w:pos="1080"/>
        </w:tabs>
        <w:spacing w:line="480" w:lineRule="auto"/>
        <w:ind w:left="1080" w:hanging="540"/>
        <w:jc w:val="both"/>
        <w:rPr>
          <w:rFonts w:ascii="Arial" w:hAnsi="Arial" w:cs="Arial"/>
          <w:lang w:val="es-MX"/>
        </w:rPr>
      </w:pPr>
      <w:r w:rsidRPr="00F1627D">
        <w:rPr>
          <w:rFonts w:ascii="Arial" w:hAnsi="Arial" w:cs="Arial"/>
          <w:b/>
          <w:lang w:val="es-MX"/>
        </w:rPr>
        <w:t>2</w:t>
      </w:r>
      <w:r w:rsidR="00F1627D">
        <w:rPr>
          <w:rFonts w:ascii="Arial" w:hAnsi="Arial" w:cs="Arial"/>
          <w:b/>
          <w:lang w:val="es-MX"/>
        </w:rPr>
        <w:t>.</w:t>
      </w:r>
      <w:r w:rsidRPr="00F1627D">
        <w:rPr>
          <w:rFonts w:ascii="Arial" w:hAnsi="Arial" w:cs="Arial"/>
          <w:b/>
          <w:lang w:val="es-MX"/>
        </w:rPr>
        <w:t>–</w:t>
      </w:r>
      <w:r w:rsidR="00F1627D">
        <w:rPr>
          <w:rFonts w:ascii="Arial" w:hAnsi="Arial" w:cs="Arial"/>
          <w:lang w:val="es-MX"/>
        </w:rPr>
        <w:t xml:space="preserve"> </w:t>
      </w:r>
      <w:r w:rsidR="00F1627D">
        <w:rPr>
          <w:rFonts w:ascii="Arial" w:hAnsi="Arial" w:cs="Arial"/>
          <w:lang w:val="es-MX"/>
        </w:rPr>
        <w:tab/>
        <w:t xml:space="preserve">Validación de </w:t>
      </w:r>
      <w:smartTag w:uri="urn:schemas-microsoft-com:office:smarttags" w:element="PersonName">
        <w:smartTagPr>
          <w:attr w:name="ProductID" w:val="la Base"/>
        </w:smartTagPr>
        <w:r w:rsidR="00F1627D">
          <w:rPr>
            <w:rFonts w:ascii="Arial" w:hAnsi="Arial" w:cs="Arial"/>
            <w:lang w:val="es-MX"/>
          </w:rPr>
          <w:t>la Base</w:t>
        </w:r>
      </w:smartTag>
      <w:r w:rsidR="00F1627D">
        <w:rPr>
          <w:rFonts w:ascii="Arial" w:hAnsi="Arial" w:cs="Arial"/>
          <w:lang w:val="es-MX"/>
        </w:rPr>
        <w:t xml:space="preserve"> de Datos y de las pruebas DAT</w:t>
      </w:r>
      <w:r w:rsidR="00955E51">
        <w:rPr>
          <w:rFonts w:ascii="Arial" w:hAnsi="Arial" w:cs="Arial"/>
          <w:lang w:val="es-MX"/>
        </w:rPr>
        <w:t>.</w:t>
      </w:r>
    </w:p>
    <w:p w:rsidR="00D45D8F" w:rsidRDefault="00F1627D" w:rsidP="00600FC4">
      <w:pPr>
        <w:tabs>
          <w:tab w:val="left" w:pos="1080"/>
        </w:tabs>
        <w:spacing w:line="480" w:lineRule="auto"/>
        <w:ind w:left="1080" w:hanging="540"/>
        <w:jc w:val="both"/>
        <w:rPr>
          <w:rFonts w:ascii="Arial" w:hAnsi="Arial" w:cs="Arial"/>
          <w:lang w:val="es-MX"/>
        </w:rPr>
      </w:pPr>
      <w:r w:rsidRPr="00F1627D">
        <w:rPr>
          <w:rFonts w:ascii="Arial" w:hAnsi="Arial" w:cs="Arial"/>
          <w:b/>
          <w:lang w:val="es-MX"/>
        </w:rPr>
        <w:t>3</w:t>
      </w:r>
      <w:r>
        <w:rPr>
          <w:rFonts w:ascii="Arial" w:hAnsi="Arial" w:cs="Arial"/>
          <w:b/>
          <w:lang w:val="es-MX"/>
        </w:rPr>
        <w:t>.</w:t>
      </w:r>
      <w:r w:rsidRPr="00F1627D">
        <w:rPr>
          <w:rFonts w:ascii="Arial" w:hAnsi="Arial" w:cs="Arial"/>
          <w:b/>
          <w:lang w:val="es-MX"/>
        </w:rPr>
        <w:t>–</w:t>
      </w:r>
      <w:r>
        <w:rPr>
          <w:rFonts w:ascii="Arial" w:hAnsi="Arial" w:cs="Arial"/>
          <w:lang w:val="es-MX"/>
        </w:rPr>
        <w:t xml:space="preserve"> </w:t>
      </w:r>
      <w:r>
        <w:rPr>
          <w:rFonts w:ascii="Arial" w:hAnsi="Arial" w:cs="Arial"/>
          <w:lang w:val="es-MX"/>
        </w:rPr>
        <w:tab/>
        <w:t>Análisis Estadístico</w:t>
      </w:r>
      <w:r w:rsidR="00531D1D">
        <w:rPr>
          <w:rFonts w:ascii="Arial" w:hAnsi="Arial" w:cs="Arial"/>
          <w:lang w:val="es-MX"/>
        </w:rPr>
        <w:t xml:space="preserve"> </w:t>
      </w:r>
      <w:r>
        <w:rPr>
          <w:rFonts w:ascii="Arial" w:hAnsi="Arial" w:cs="Arial"/>
          <w:lang w:val="es-MX"/>
        </w:rPr>
        <w:t xml:space="preserve">Univariado, Bivariado y Multivariado de la base </w:t>
      </w:r>
      <w:r w:rsidR="00531D1D">
        <w:rPr>
          <w:rFonts w:ascii="Arial" w:hAnsi="Arial" w:cs="Arial"/>
          <w:lang w:val="es-MX"/>
        </w:rPr>
        <w:t xml:space="preserve">de datos </w:t>
      </w:r>
      <w:r>
        <w:rPr>
          <w:rFonts w:ascii="Arial" w:hAnsi="Arial" w:cs="Arial"/>
          <w:lang w:val="es-MX"/>
        </w:rPr>
        <w:t>con los resultados de personalidad, preferencias y pruebas DAT</w:t>
      </w:r>
      <w:r w:rsidR="00531D1D">
        <w:rPr>
          <w:rFonts w:ascii="Arial" w:hAnsi="Arial" w:cs="Arial"/>
          <w:lang w:val="es-MX"/>
        </w:rPr>
        <w:t>.</w:t>
      </w:r>
    </w:p>
    <w:p w:rsidR="00B444C9" w:rsidRDefault="00B444C9" w:rsidP="00CC035D">
      <w:pPr>
        <w:spacing w:line="480" w:lineRule="auto"/>
        <w:jc w:val="both"/>
        <w:rPr>
          <w:rFonts w:ascii="Arial" w:hAnsi="Arial" w:cs="Arial"/>
          <w:lang w:val="es-MX"/>
        </w:rPr>
      </w:pPr>
    </w:p>
    <w:p w:rsidR="00D45D8F" w:rsidRPr="00B444C9" w:rsidRDefault="00F42E30" w:rsidP="00F42E30">
      <w:pPr>
        <w:pStyle w:val="Ttulo2"/>
        <w:tabs>
          <w:tab w:val="left" w:pos="540"/>
        </w:tabs>
        <w:spacing w:before="0" w:after="0" w:line="480" w:lineRule="auto"/>
        <w:rPr>
          <w:i w:val="0"/>
          <w:iCs w:val="0"/>
          <w:sz w:val="24"/>
          <w:lang w:val="es-MX"/>
        </w:rPr>
      </w:pPr>
      <w:bookmarkStart w:id="79" w:name="_Toc132703980"/>
      <w:bookmarkStart w:id="80" w:name="_Toc138606057"/>
      <w:r>
        <w:rPr>
          <w:i w:val="0"/>
          <w:iCs w:val="0"/>
          <w:sz w:val="24"/>
          <w:lang w:val="es-MX"/>
        </w:rPr>
        <w:t>3.1</w:t>
      </w:r>
      <w:r>
        <w:rPr>
          <w:i w:val="0"/>
          <w:iCs w:val="0"/>
          <w:sz w:val="24"/>
          <w:lang w:val="es-MX"/>
        </w:rPr>
        <w:tab/>
      </w:r>
      <w:r w:rsidR="009B4C84" w:rsidRPr="00B444C9">
        <w:rPr>
          <w:i w:val="0"/>
          <w:iCs w:val="0"/>
          <w:sz w:val="24"/>
          <w:lang w:val="es-MX"/>
        </w:rPr>
        <w:t>Diseño de la investigación</w:t>
      </w:r>
      <w:r w:rsidR="0036000F" w:rsidRPr="00B444C9">
        <w:rPr>
          <w:i w:val="0"/>
          <w:iCs w:val="0"/>
          <w:sz w:val="24"/>
          <w:lang w:val="es-MX"/>
        </w:rPr>
        <w:t>.</w:t>
      </w:r>
      <w:bookmarkEnd w:id="79"/>
      <w:bookmarkEnd w:id="80"/>
    </w:p>
    <w:p w:rsidR="00846D14" w:rsidRDefault="00846D14" w:rsidP="00F42E30">
      <w:pPr>
        <w:spacing w:line="480" w:lineRule="auto"/>
        <w:ind w:left="540"/>
        <w:jc w:val="both"/>
        <w:rPr>
          <w:rFonts w:ascii="Arial" w:hAnsi="Arial" w:cs="Arial"/>
          <w:lang w:val="es-MX"/>
        </w:rPr>
      </w:pPr>
      <w:r>
        <w:rPr>
          <w:rFonts w:ascii="Arial" w:hAnsi="Arial" w:cs="Arial"/>
          <w:lang w:val="es-MX"/>
        </w:rPr>
        <w:t xml:space="preserve">El tipo de investigación que se realizará será </w:t>
      </w:r>
      <w:smartTag w:uri="urn:schemas-microsoft-com:office:smarttags" w:element="PersonName">
        <w:smartTagPr>
          <w:attr w:name="ProductID" w:val="la INVESTIGACIￓN CORRELACIONAL"/>
        </w:smartTagPr>
        <w:smartTag w:uri="urn:schemas-microsoft-com:office:smarttags" w:element="PersonName">
          <w:smartTagPr>
            <w:attr w:name="ProductID" w:val="LA INVESTIGACIￓN"/>
          </w:smartTagPr>
          <w:r>
            <w:rPr>
              <w:rFonts w:ascii="Arial" w:hAnsi="Arial" w:cs="Arial"/>
              <w:lang w:val="es-MX"/>
            </w:rPr>
            <w:t>la INVESTIGACIÓN</w:t>
          </w:r>
        </w:smartTag>
        <w:r>
          <w:rPr>
            <w:rFonts w:ascii="Arial" w:hAnsi="Arial" w:cs="Arial"/>
            <w:lang w:val="es-MX"/>
          </w:rPr>
          <w:t xml:space="preserve"> CORRELACIONAL</w:t>
        </w:r>
      </w:smartTag>
      <w:r>
        <w:rPr>
          <w:rFonts w:ascii="Arial" w:hAnsi="Arial" w:cs="Arial"/>
          <w:lang w:val="es-MX"/>
        </w:rPr>
        <w:t xml:space="preserve"> que es un tipo de investigación No experimental cuyo propósito es examinar las relaciones entre las variables de los resultados del Test de Aptitudes Diferenciales con un Marco Referencial de tiempo pasado, que se ha llevado con un alto grado de control sobre los factores, puesto que se han minimizado las variables de tipo ruido que puedan afectar a los resultados de estos tests</w:t>
      </w:r>
      <w:r w:rsidR="00F1627D">
        <w:rPr>
          <w:rFonts w:ascii="Arial" w:hAnsi="Arial" w:cs="Arial"/>
          <w:lang w:val="es-MX"/>
        </w:rPr>
        <w:t xml:space="preserve"> (desconcentración por ruidos externos, ambientación, etc,)</w:t>
      </w:r>
      <w:r>
        <w:rPr>
          <w:rFonts w:ascii="Arial" w:hAnsi="Arial" w:cs="Arial"/>
          <w:lang w:val="es-MX"/>
        </w:rPr>
        <w:t>.</w:t>
      </w:r>
    </w:p>
    <w:p w:rsidR="00DA338C" w:rsidRDefault="00DA338C" w:rsidP="00F42E30">
      <w:pPr>
        <w:spacing w:line="480" w:lineRule="auto"/>
        <w:ind w:left="540"/>
        <w:jc w:val="both"/>
        <w:rPr>
          <w:rFonts w:ascii="Arial" w:hAnsi="Arial" w:cs="Arial"/>
          <w:lang w:val="es-MX"/>
        </w:rPr>
      </w:pPr>
    </w:p>
    <w:p w:rsidR="00DA338C" w:rsidRDefault="00DA338C" w:rsidP="00F42E30">
      <w:pPr>
        <w:spacing w:line="480" w:lineRule="auto"/>
        <w:ind w:left="540"/>
        <w:jc w:val="both"/>
        <w:rPr>
          <w:rFonts w:ascii="Arial" w:hAnsi="Arial" w:cs="Arial"/>
          <w:lang w:val="es-MX"/>
        </w:rPr>
      </w:pPr>
      <w:r>
        <w:rPr>
          <w:rFonts w:ascii="Arial" w:hAnsi="Arial" w:cs="Arial"/>
          <w:lang w:val="es-MX"/>
        </w:rPr>
        <w:t xml:space="preserve">En el capítulo anterior se trató sobre los Tests de Aptitudes Diferenciales y se mostró su diseño y aplicabilidad; </w:t>
      </w:r>
      <w:smartTag w:uri="urn:schemas-microsoft-com:office:smarttags" w:element="PersonName">
        <w:smartTagPr>
          <w:attr w:name="ProductID" w:val="La Universidad"/>
        </w:smartTagPr>
        <w:r>
          <w:rPr>
            <w:rFonts w:ascii="Arial" w:hAnsi="Arial" w:cs="Arial"/>
            <w:lang w:val="es-MX"/>
          </w:rPr>
          <w:t>la Universidad</w:t>
        </w:r>
      </w:smartTag>
      <w:r>
        <w:rPr>
          <w:rFonts w:ascii="Arial" w:hAnsi="Arial" w:cs="Arial"/>
          <w:lang w:val="es-MX"/>
        </w:rPr>
        <w:t xml:space="preserve"> de Guayaquil ha tomado como base estos tests y ha aplicado los correspondientes a Aptitudes  en el </w:t>
      </w:r>
      <w:r w:rsidR="00232F30">
        <w:rPr>
          <w:rFonts w:ascii="Arial" w:hAnsi="Arial" w:cs="Arial"/>
          <w:lang w:val="es-MX"/>
        </w:rPr>
        <w:t>Pensamiento</w:t>
      </w:r>
      <w:r>
        <w:rPr>
          <w:rFonts w:ascii="Arial" w:hAnsi="Arial" w:cs="Arial"/>
          <w:lang w:val="es-MX"/>
        </w:rPr>
        <w:t xml:space="preserve"> </w:t>
      </w:r>
      <w:r w:rsidR="00D4125F">
        <w:rPr>
          <w:rFonts w:ascii="Arial" w:hAnsi="Arial" w:cs="Arial"/>
          <w:lang w:val="es-MX"/>
        </w:rPr>
        <w:t>Verbal</w:t>
      </w:r>
      <w:r>
        <w:rPr>
          <w:rFonts w:ascii="Arial" w:hAnsi="Arial" w:cs="Arial"/>
          <w:lang w:val="es-MX"/>
        </w:rPr>
        <w:t xml:space="preserve">, </w:t>
      </w:r>
      <w:r w:rsidR="00232F30">
        <w:rPr>
          <w:rFonts w:ascii="Arial" w:hAnsi="Arial" w:cs="Arial"/>
          <w:lang w:val="es-MX"/>
        </w:rPr>
        <w:t>Pensamiento</w:t>
      </w:r>
      <w:r>
        <w:rPr>
          <w:rFonts w:ascii="Arial" w:hAnsi="Arial" w:cs="Arial"/>
          <w:lang w:val="es-MX"/>
        </w:rPr>
        <w:t xml:space="preserve"> </w:t>
      </w:r>
      <w:r w:rsidR="00D4125F">
        <w:rPr>
          <w:rFonts w:ascii="Arial" w:hAnsi="Arial" w:cs="Arial"/>
          <w:lang w:val="es-MX"/>
        </w:rPr>
        <w:t xml:space="preserve">Mecánico </w:t>
      </w:r>
      <w:r>
        <w:rPr>
          <w:rFonts w:ascii="Arial" w:hAnsi="Arial" w:cs="Arial"/>
          <w:lang w:val="es-MX"/>
        </w:rPr>
        <w:t xml:space="preserve">y </w:t>
      </w:r>
      <w:r w:rsidR="00232F30">
        <w:rPr>
          <w:rFonts w:ascii="Arial" w:hAnsi="Arial" w:cs="Arial"/>
          <w:lang w:val="es-MX"/>
        </w:rPr>
        <w:t>Pensamiento</w:t>
      </w:r>
      <w:r>
        <w:rPr>
          <w:rFonts w:ascii="Arial" w:hAnsi="Arial" w:cs="Arial"/>
          <w:lang w:val="es-MX"/>
        </w:rPr>
        <w:t xml:space="preserve"> </w:t>
      </w:r>
      <w:r w:rsidR="00D4125F">
        <w:rPr>
          <w:rFonts w:ascii="Arial" w:hAnsi="Arial" w:cs="Arial"/>
          <w:lang w:val="es-MX"/>
        </w:rPr>
        <w:t>Abstracto</w:t>
      </w:r>
      <w:r>
        <w:rPr>
          <w:rFonts w:ascii="Arial" w:hAnsi="Arial" w:cs="Arial"/>
          <w:lang w:val="es-MX"/>
        </w:rPr>
        <w:t>, además del Test de SPOC</w:t>
      </w:r>
      <w:r w:rsidR="00D4125F">
        <w:rPr>
          <w:rFonts w:ascii="Arial" w:hAnsi="Arial" w:cs="Arial"/>
          <w:lang w:val="es-MX"/>
        </w:rPr>
        <w:t xml:space="preserve"> para analizar las preferencias de Especialidad de los aspirantes</w:t>
      </w:r>
      <w:r w:rsidR="00B444C9">
        <w:rPr>
          <w:rFonts w:ascii="Arial" w:hAnsi="Arial" w:cs="Arial"/>
          <w:lang w:val="es-MX"/>
        </w:rPr>
        <w:t>.</w:t>
      </w:r>
    </w:p>
    <w:p w:rsidR="00846D14" w:rsidRDefault="00846D14" w:rsidP="00F42E30">
      <w:pPr>
        <w:spacing w:line="480" w:lineRule="auto"/>
        <w:ind w:left="540"/>
        <w:jc w:val="both"/>
        <w:rPr>
          <w:rFonts w:ascii="Arial" w:hAnsi="Arial" w:cs="Arial"/>
          <w:lang w:val="es-MX"/>
        </w:rPr>
      </w:pPr>
    </w:p>
    <w:p w:rsidR="0036000F" w:rsidRPr="00B444C9" w:rsidRDefault="00F42E30" w:rsidP="00F42E30">
      <w:pPr>
        <w:pStyle w:val="Ttulo2"/>
        <w:tabs>
          <w:tab w:val="left" w:pos="1080"/>
        </w:tabs>
        <w:spacing w:before="0" w:after="0" w:line="480" w:lineRule="auto"/>
        <w:ind w:left="1080" w:hanging="540"/>
        <w:rPr>
          <w:i w:val="0"/>
          <w:iCs w:val="0"/>
          <w:sz w:val="24"/>
          <w:lang w:val="es-MX"/>
        </w:rPr>
      </w:pPr>
      <w:bookmarkStart w:id="81" w:name="_Toc132703981"/>
      <w:bookmarkStart w:id="82" w:name="_Toc138606058"/>
      <w:r>
        <w:rPr>
          <w:i w:val="0"/>
          <w:iCs w:val="0"/>
          <w:sz w:val="24"/>
          <w:lang w:val="es-MX"/>
        </w:rPr>
        <w:t>3.2</w:t>
      </w:r>
      <w:r>
        <w:rPr>
          <w:i w:val="0"/>
          <w:iCs w:val="0"/>
          <w:sz w:val="24"/>
          <w:lang w:val="es-MX"/>
        </w:rPr>
        <w:tab/>
      </w:r>
      <w:r w:rsidR="009B4C84" w:rsidRPr="00B444C9">
        <w:rPr>
          <w:i w:val="0"/>
          <w:iCs w:val="0"/>
          <w:sz w:val="24"/>
          <w:lang w:val="es-MX"/>
        </w:rPr>
        <w:t>Identificación de la población y muestra</w:t>
      </w:r>
      <w:r w:rsidR="0036000F" w:rsidRPr="00B444C9">
        <w:rPr>
          <w:i w:val="0"/>
          <w:iCs w:val="0"/>
          <w:sz w:val="24"/>
          <w:lang w:val="es-MX"/>
        </w:rPr>
        <w:t>.</w:t>
      </w:r>
      <w:bookmarkEnd w:id="81"/>
      <w:bookmarkEnd w:id="82"/>
    </w:p>
    <w:p w:rsidR="00A2145E" w:rsidRDefault="00F42E30" w:rsidP="00F42E30">
      <w:pPr>
        <w:pStyle w:val="EstiloTtulo312pt"/>
        <w:spacing w:before="0" w:after="0" w:line="480" w:lineRule="auto"/>
        <w:ind w:left="1980" w:hanging="900"/>
        <w:rPr>
          <w:lang w:val="es-MX"/>
        </w:rPr>
      </w:pPr>
      <w:bookmarkStart w:id="83" w:name="_Toc132703982"/>
      <w:bookmarkStart w:id="84" w:name="_Toc138606059"/>
      <w:r>
        <w:rPr>
          <w:lang w:val="es-MX"/>
        </w:rPr>
        <w:t>3.2.1</w:t>
      </w:r>
      <w:r>
        <w:rPr>
          <w:lang w:val="es-MX"/>
        </w:rPr>
        <w:tab/>
      </w:r>
      <w:r w:rsidR="009B4C84">
        <w:rPr>
          <w:lang w:val="es-MX"/>
        </w:rPr>
        <w:t>Población</w:t>
      </w:r>
      <w:bookmarkEnd w:id="83"/>
      <w:bookmarkEnd w:id="84"/>
    </w:p>
    <w:p w:rsidR="00721A00" w:rsidRDefault="00721A00" w:rsidP="00F42E30">
      <w:pPr>
        <w:spacing w:line="480" w:lineRule="auto"/>
        <w:ind w:left="1980"/>
        <w:jc w:val="both"/>
        <w:rPr>
          <w:rFonts w:ascii="Arial" w:hAnsi="Arial" w:cs="Arial"/>
          <w:lang w:val="es-MX"/>
        </w:rPr>
      </w:pPr>
      <w:r>
        <w:rPr>
          <w:rFonts w:ascii="Arial" w:hAnsi="Arial" w:cs="Arial"/>
          <w:lang w:val="es-MX"/>
        </w:rPr>
        <w:t xml:space="preserve">Definida por todos los estudiantes aspirantes a </w:t>
      </w:r>
      <w:smartTag w:uri="urn:schemas-microsoft-com:office:smarttags" w:element="PersonName">
        <w:smartTagPr>
          <w:attr w:name="ProductID" w:val="La Universidad"/>
        </w:smartTagPr>
        <w:r>
          <w:rPr>
            <w:rFonts w:ascii="Arial" w:hAnsi="Arial" w:cs="Arial"/>
            <w:lang w:val="es-MX"/>
          </w:rPr>
          <w:t>la Universidad</w:t>
        </w:r>
      </w:smartTag>
      <w:r>
        <w:rPr>
          <w:rFonts w:ascii="Arial" w:hAnsi="Arial" w:cs="Arial"/>
          <w:lang w:val="es-MX"/>
        </w:rPr>
        <w:t xml:space="preserve"> de Guayaquil que realizaron un Pre-Universitario </w:t>
      </w:r>
      <w:r w:rsidR="00F1627D">
        <w:rPr>
          <w:rFonts w:ascii="Arial" w:hAnsi="Arial" w:cs="Arial"/>
          <w:lang w:val="es-MX"/>
        </w:rPr>
        <w:t>en las facultades de Psicología durante el periodo lectivo 2003 – 2004.</w:t>
      </w:r>
    </w:p>
    <w:p w:rsidR="00D4125F" w:rsidRDefault="00D4125F" w:rsidP="00F340A7">
      <w:pPr>
        <w:spacing w:line="480" w:lineRule="auto"/>
        <w:ind w:left="1980"/>
        <w:jc w:val="both"/>
        <w:rPr>
          <w:rFonts w:ascii="Arial" w:hAnsi="Arial" w:cs="Arial"/>
          <w:lang w:val="es-MX"/>
        </w:rPr>
      </w:pPr>
    </w:p>
    <w:p w:rsidR="00721A00" w:rsidRDefault="005E4E83" w:rsidP="00F340A7">
      <w:pPr>
        <w:spacing w:line="480" w:lineRule="auto"/>
        <w:ind w:left="1980"/>
        <w:jc w:val="both"/>
        <w:rPr>
          <w:rFonts w:ascii="Arial" w:hAnsi="Arial" w:cs="Arial"/>
          <w:lang w:val="es-MX"/>
        </w:rPr>
      </w:pPr>
      <w:r>
        <w:rPr>
          <w:rFonts w:ascii="Arial" w:hAnsi="Arial" w:cs="Arial"/>
          <w:lang w:val="es-MX"/>
        </w:rPr>
        <w:t xml:space="preserve">A continuación en el </w:t>
      </w:r>
      <w:r w:rsidR="00F340A7">
        <w:rPr>
          <w:rFonts w:ascii="Arial" w:hAnsi="Arial" w:cs="Arial"/>
          <w:lang w:val="es-MX"/>
        </w:rPr>
        <w:t>gráfico 3.1</w:t>
      </w:r>
      <w:r>
        <w:rPr>
          <w:rFonts w:ascii="Arial" w:hAnsi="Arial" w:cs="Arial"/>
          <w:lang w:val="es-MX"/>
        </w:rPr>
        <w:t xml:space="preserve"> </w:t>
      </w:r>
      <w:r w:rsidR="00D4125F">
        <w:rPr>
          <w:rFonts w:ascii="Arial" w:hAnsi="Arial" w:cs="Arial"/>
          <w:lang w:val="es-MX"/>
        </w:rPr>
        <w:t>se muestran los datos históricos tomados como población de los aspirantes durante los Pre-Universitarios realizados en el 2003 y el 2004.</w:t>
      </w:r>
    </w:p>
    <w:p w:rsidR="00D4125F" w:rsidRDefault="00D4125F" w:rsidP="00F340A7">
      <w:pPr>
        <w:spacing w:line="480" w:lineRule="auto"/>
        <w:ind w:left="1980"/>
        <w:jc w:val="both"/>
        <w:rPr>
          <w:rFonts w:ascii="Arial" w:hAnsi="Arial" w:cs="Arial"/>
          <w:lang w:val="es-MX"/>
        </w:rPr>
      </w:pPr>
    </w:p>
    <w:p w:rsidR="005E4E83" w:rsidRDefault="00F340A7" w:rsidP="00CC035D">
      <w:pPr>
        <w:spacing w:line="480" w:lineRule="auto"/>
        <w:jc w:val="center"/>
        <w:rPr>
          <w:rFonts w:ascii="Arial" w:hAnsi="Arial" w:cs="Arial"/>
          <w:b/>
          <w:lang w:val="es-MX"/>
        </w:rPr>
      </w:pPr>
      <w:r>
        <w:rPr>
          <w:rFonts w:ascii="Arial" w:hAnsi="Arial" w:cs="Arial"/>
          <w:b/>
          <w:lang w:val="es-MX"/>
        </w:rPr>
        <w:t>GRÁFICO 3.1</w:t>
      </w:r>
    </w:p>
    <w:p w:rsidR="005E4E83" w:rsidRPr="00F340A7" w:rsidRDefault="00F340A7" w:rsidP="00CC035D">
      <w:pPr>
        <w:spacing w:line="480" w:lineRule="auto"/>
        <w:jc w:val="center"/>
        <w:rPr>
          <w:rFonts w:ascii="Arial" w:hAnsi="Arial" w:cs="Arial"/>
          <w:i/>
          <w:lang w:val="es-MX"/>
        </w:rPr>
      </w:pPr>
      <w:r w:rsidRPr="00F340A7">
        <w:rPr>
          <w:rFonts w:ascii="Arial" w:hAnsi="Arial" w:cs="Arial"/>
          <w:i/>
          <w:lang w:val="es-MX"/>
        </w:rPr>
        <w:t>Tendencias históricas de bachilleres inscritos a preuniversitario en la universidad de guayaquil vs. los registrados a la facultad de medicina.</w:t>
      </w:r>
    </w:p>
    <w:p w:rsidR="00F340A7" w:rsidRDefault="00837A85" w:rsidP="003C1D5B">
      <w:pPr>
        <w:jc w:val="center"/>
      </w:pPr>
      <w:r>
        <w:rPr>
          <w:noProof/>
          <w:lang w:val="en-US" w:eastAsia="en-US"/>
        </w:rPr>
        <w:drawing>
          <wp:inline distT="0" distB="0" distL="0" distR="0">
            <wp:extent cx="4813300" cy="26289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a:srcRect/>
                    <a:stretch>
                      <a:fillRect/>
                    </a:stretch>
                  </pic:blipFill>
                  <pic:spPr bwMode="auto">
                    <a:xfrm>
                      <a:off x="0" y="0"/>
                      <a:ext cx="4813300" cy="2628900"/>
                    </a:xfrm>
                    <a:prstGeom prst="rect">
                      <a:avLst/>
                    </a:prstGeom>
                    <a:noFill/>
                    <a:ln w="9525">
                      <a:noFill/>
                      <a:miter lim="800000"/>
                      <a:headEnd/>
                      <a:tailEnd/>
                    </a:ln>
                  </pic:spPr>
                </pic:pic>
              </a:graphicData>
            </a:graphic>
          </wp:inline>
        </w:drawing>
      </w:r>
    </w:p>
    <w:p w:rsidR="00D4125F" w:rsidRPr="00A037C6" w:rsidRDefault="00D4125F" w:rsidP="003C1D5B">
      <w:pPr>
        <w:spacing w:line="360" w:lineRule="auto"/>
        <w:ind w:left="540" w:right="537"/>
        <w:jc w:val="center"/>
        <w:rPr>
          <w:rFonts w:ascii="Arial" w:hAnsi="Arial" w:cs="Arial"/>
          <w:i/>
          <w:sz w:val="20"/>
          <w:szCs w:val="20"/>
          <w:lang w:val="es-MX"/>
        </w:rPr>
      </w:pPr>
      <w:r w:rsidRPr="00A037C6">
        <w:rPr>
          <w:rFonts w:ascii="Arial" w:hAnsi="Arial" w:cs="Arial"/>
          <w:b/>
          <w:sz w:val="20"/>
          <w:szCs w:val="20"/>
          <w:lang w:val="es-MX"/>
        </w:rPr>
        <w:t>Fuente:</w:t>
      </w:r>
      <w:r w:rsidRPr="00A037C6">
        <w:rPr>
          <w:rFonts w:ascii="Arial" w:hAnsi="Arial" w:cs="Arial"/>
          <w:i/>
          <w:sz w:val="20"/>
          <w:szCs w:val="20"/>
          <w:lang w:val="es-MX"/>
        </w:rPr>
        <w:t xml:space="preserve"> Datos del Departamento </w:t>
      </w:r>
      <w:r w:rsidR="005E4E83" w:rsidRPr="00A037C6">
        <w:rPr>
          <w:rFonts w:ascii="Arial" w:hAnsi="Arial" w:cs="Arial"/>
          <w:i/>
          <w:sz w:val="20"/>
          <w:szCs w:val="20"/>
          <w:lang w:val="es-MX"/>
        </w:rPr>
        <w:t xml:space="preserve">de Planificación Universitaria de </w:t>
      </w:r>
      <w:smartTag w:uri="urn:schemas-microsoft-com:office:smarttags" w:element="PersonName">
        <w:smartTagPr>
          <w:attr w:name="ProductID" w:val="la  Universidad"/>
        </w:smartTagPr>
        <w:r w:rsidR="005E4E83" w:rsidRPr="00A037C6">
          <w:rPr>
            <w:rFonts w:ascii="Arial" w:hAnsi="Arial" w:cs="Arial"/>
            <w:i/>
            <w:sz w:val="20"/>
            <w:szCs w:val="20"/>
            <w:lang w:val="es-MX"/>
          </w:rPr>
          <w:t xml:space="preserve">la </w:t>
        </w:r>
        <w:r w:rsidRPr="00A037C6">
          <w:rPr>
            <w:rFonts w:ascii="Arial" w:hAnsi="Arial" w:cs="Arial"/>
            <w:i/>
            <w:sz w:val="20"/>
            <w:szCs w:val="20"/>
            <w:lang w:val="es-MX"/>
          </w:rPr>
          <w:t xml:space="preserve"> Universidad</w:t>
        </w:r>
      </w:smartTag>
      <w:r w:rsidRPr="00A037C6">
        <w:rPr>
          <w:rFonts w:ascii="Arial" w:hAnsi="Arial" w:cs="Arial"/>
          <w:i/>
          <w:sz w:val="20"/>
          <w:szCs w:val="20"/>
          <w:lang w:val="es-MX"/>
        </w:rPr>
        <w:t xml:space="preserve"> de Guayaquil</w:t>
      </w:r>
    </w:p>
    <w:p w:rsidR="00D4125F" w:rsidRDefault="003C1D5B" w:rsidP="003C1D5B">
      <w:pPr>
        <w:spacing w:line="360" w:lineRule="auto"/>
        <w:ind w:left="1080"/>
        <w:jc w:val="both"/>
        <w:rPr>
          <w:rFonts w:ascii="Arial" w:hAnsi="Arial" w:cs="Arial"/>
          <w:sz w:val="20"/>
          <w:szCs w:val="20"/>
          <w:lang w:val="es-MX"/>
        </w:rPr>
      </w:pPr>
      <w:r w:rsidRPr="003C1D5B">
        <w:rPr>
          <w:rFonts w:ascii="Arial" w:hAnsi="Arial" w:cs="Arial"/>
          <w:b/>
          <w:sz w:val="20"/>
          <w:szCs w:val="20"/>
          <w:lang w:val="es-MX"/>
        </w:rPr>
        <w:t>Elaborado por:</w:t>
      </w:r>
      <w:r w:rsidRPr="00A037C6">
        <w:rPr>
          <w:rFonts w:ascii="Arial" w:hAnsi="Arial" w:cs="Arial"/>
          <w:i/>
          <w:sz w:val="20"/>
          <w:szCs w:val="20"/>
          <w:lang w:val="es-MX"/>
        </w:rPr>
        <w:t xml:space="preserve"> </w:t>
      </w:r>
      <w:r>
        <w:rPr>
          <w:rFonts w:ascii="Arial" w:hAnsi="Arial" w:cs="Arial"/>
          <w:sz w:val="20"/>
          <w:szCs w:val="20"/>
          <w:lang w:val="es-MX"/>
        </w:rPr>
        <w:t>Billy Andrade García</w:t>
      </w:r>
    </w:p>
    <w:p w:rsidR="003C1D5B" w:rsidRDefault="003C1D5B" w:rsidP="003C1D5B">
      <w:pPr>
        <w:ind w:left="1080"/>
        <w:jc w:val="both"/>
        <w:rPr>
          <w:rFonts w:ascii="Arial" w:hAnsi="Arial" w:cs="Arial"/>
          <w:lang w:val="es-MX"/>
        </w:rPr>
      </w:pPr>
    </w:p>
    <w:p w:rsidR="003C1D5B" w:rsidRPr="003C1D5B" w:rsidRDefault="003C1D5B" w:rsidP="003C1D5B">
      <w:pPr>
        <w:ind w:left="1080"/>
        <w:jc w:val="both"/>
        <w:rPr>
          <w:rFonts w:ascii="Arial" w:hAnsi="Arial" w:cs="Arial"/>
          <w:lang w:val="es-MX"/>
        </w:rPr>
      </w:pPr>
    </w:p>
    <w:p w:rsidR="00721A00" w:rsidRDefault="00F340A7" w:rsidP="00F340A7">
      <w:pPr>
        <w:pStyle w:val="EstiloTtulo312pt"/>
        <w:tabs>
          <w:tab w:val="left" w:pos="1980"/>
        </w:tabs>
        <w:spacing w:before="0" w:after="0" w:line="480" w:lineRule="auto"/>
        <w:ind w:left="1980" w:hanging="900"/>
        <w:rPr>
          <w:lang w:val="es-MX"/>
        </w:rPr>
      </w:pPr>
      <w:bookmarkStart w:id="85" w:name="_Toc132703983"/>
      <w:bookmarkStart w:id="86" w:name="_Toc138606060"/>
      <w:r>
        <w:rPr>
          <w:lang w:val="es-MX"/>
        </w:rPr>
        <w:t>3.2.2</w:t>
      </w:r>
      <w:r>
        <w:rPr>
          <w:lang w:val="es-MX"/>
        </w:rPr>
        <w:tab/>
      </w:r>
      <w:r w:rsidR="009B4C84">
        <w:rPr>
          <w:lang w:val="es-MX"/>
        </w:rPr>
        <w:t>Muestra</w:t>
      </w:r>
      <w:bookmarkEnd w:id="85"/>
      <w:bookmarkEnd w:id="86"/>
    </w:p>
    <w:p w:rsidR="00721A00" w:rsidRDefault="00D67467" w:rsidP="00F340A7">
      <w:pPr>
        <w:spacing w:line="480" w:lineRule="auto"/>
        <w:ind w:left="1980"/>
        <w:jc w:val="both"/>
        <w:rPr>
          <w:rFonts w:ascii="Arial" w:hAnsi="Arial" w:cs="Arial"/>
          <w:lang w:val="es-MX"/>
        </w:rPr>
      </w:pPr>
      <w:r>
        <w:rPr>
          <w:rFonts w:ascii="Arial" w:hAnsi="Arial" w:cs="Arial"/>
          <w:lang w:val="es-MX"/>
        </w:rPr>
        <w:t xml:space="preserve">De entre los 1280 aspirantes a </w:t>
      </w:r>
      <w:smartTag w:uri="urn:schemas-microsoft-com:office:smarttags" w:element="PersonName">
        <w:smartTagPr>
          <w:attr w:name="ProductID" w:val="la Facultad"/>
        </w:smartTagPr>
        <w:r>
          <w:rPr>
            <w:rFonts w:ascii="Arial" w:hAnsi="Arial" w:cs="Arial"/>
            <w:lang w:val="es-MX"/>
          </w:rPr>
          <w:t>la Facultad</w:t>
        </w:r>
      </w:smartTag>
      <w:r>
        <w:rPr>
          <w:rFonts w:ascii="Arial" w:hAnsi="Arial" w:cs="Arial"/>
          <w:lang w:val="es-MX"/>
        </w:rPr>
        <w:t xml:space="preserve"> de Medicina en </w:t>
      </w:r>
      <w:smartTag w:uri="urn:schemas-microsoft-com:office:smarttags" w:element="PersonName">
        <w:smartTagPr>
          <w:attr w:name="ProductID" w:val="La Universidad"/>
        </w:smartTagPr>
        <w:r>
          <w:rPr>
            <w:rFonts w:ascii="Arial" w:hAnsi="Arial" w:cs="Arial"/>
            <w:lang w:val="es-MX"/>
          </w:rPr>
          <w:t>la Universidad</w:t>
        </w:r>
      </w:smartTag>
      <w:r>
        <w:rPr>
          <w:rFonts w:ascii="Arial" w:hAnsi="Arial" w:cs="Arial"/>
          <w:lang w:val="es-MX"/>
        </w:rPr>
        <w:t xml:space="preserve"> de Guayaquil en el año 2003, s</w:t>
      </w:r>
      <w:r w:rsidR="00CF7CEF">
        <w:rPr>
          <w:rFonts w:ascii="Arial" w:hAnsi="Arial" w:cs="Arial"/>
          <w:lang w:val="es-MX"/>
        </w:rPr>
        <w:t xml:space="preserve">e seleccionaron 845 individuos mediante </w:t>
      </w:r>
      <w:r w:rsidR="00D4125F">
        <w:rPr>
          <w:rFonts w:ascii="Arial" w:hAnsi="Arial" w:cs="Arial"/>
          <w:lang w:val="es-MX"/>
        </w:rPr>
        <w:t>un proceso sistematizado</w:t>
      </w:r>
      <w:r w:rsidR="00CF7CEF">
        <w:rPr>
          <w:rFonts w:ascii="Arial" w:hAnsi="Arial" w:cs="Arial"/>
          <w:lang w:val="es-MX"/>
        </w:rPr>
        <w:t>.</w:t>
      </w:r>
      <w:r w:rsidR="00D4125F">
        <w:rPr>
          <w:rFonts w:ascii="Arial" w:hAnsi="Arial" w:cs="Arial"/>
          <w:lang w:val="es-MX"/>
        </w:rPr>
        <w:t xml:space="preserve">  Los aspirantes escriben sus respuestas de los tests de Aptitudes Diferenciales en </w:t>
      </w:r>
      <w:smartTag w:uri="urn:schemas-microsoft-com:office:smarttags" w:element="PersonName">
        <w:smartTagPr>
          <w:attr w:name="ProductID" w:val="la Hoja"/>
        </w:smartTagPr>
        <w:r w:rsidR="00D4125F">
          <w:rPr>
            <w:rFonts w:ascii="Arial" w:hAnsi="Arial" w:cs="Arial"/>
            <w:lang w:val="es-MX"/>
          </w:rPr>
          <w:t>la Hoja</w:t>
        </w:r>
      </w:smartTag>
      <w:r w:rsidR="00D4125F">
        <w:rPr>
          <w:rFonts w:ascii="Arial" w:hAnsi="Arial" w:cs="Arial"/>
          <w:lang w:val="es-MX"/>
        </w:rPr>
        <w:t xml:space="preserve"> de Respuestas del Pensamiento Abstracto, Verbal y Mecánico; en otra hoja anotan sus respuestas al test de SPOC, ambas hojas son tran</w:t>
      </w:r>
      <w:r w:rsidR="00CF7CEF">
        <w:rPr>
          <w:rFonts w:ascii="Arial" w:hAnsi="Arial" w:cs="Arial"/>
          <w:lang w:val="es-MX"/>
        </w:rPr>
        <w:t xml:space="preserve">scritas </w:t>
      </w:r>
      <w:r w:rsidR="00D4125F">
        <w:rPr>
          <w:rFonts w:ascii="Arial" w:hAnsi="Arial" w:cs="Arial"/>
          <w:lang w:val="es-MX"/>
        </w:rPr>
        <w:t xml:space="preserve">junto con una primera hoja con datos personales de los alumnos, en </w:t>
      </w:r>
      <w:r w:rsidR="00CF7CEF">
        <w:rPr>
          <w:rFonts w:ascii="Arial" w:hAnsi="Arial" w:cs="Arial"/>
          <w:lang w:val="es-MX"/>
        </w:rPr>
        <w:t>una</w:t>
      </w:r>
      <w:r w:rsidR="00D4125F">
        <w:rPr>
          <w:rFonts w:ascii="Arial" w:hAnsi="Arial" w:cs="Arial"/>
          <w:lang w:val="es-MX"/>
        </w:rPr>
        <w:t xml:space="preserve"> Base de Datos </w:t>
      </w:r>
      <w:r w:rsidR="00CF7CEF">
        <w:rPr>
          <w:rFonts w:ascii="Arial" w:hAnsi="Arial" w:cs="Arial"/>
          <w:lang w:val="es-MX"/>
        </w:rPr>
        <w:t>diseñada en MS Access</w:t>
      </w:r>
      <w:r w:rsidR="00CF7CEF" w:rsidRPr="00CF7CEF">
        <w:rPr>
          <w:rFonts w:ascii="Arial" w:hAnsi="Arial" w:cs="Arial"/>
          <w:vertAlign w:val="superscript"/>
          <w:lang w:val="es-MX"/>
        </w:rPr>
        <w:t>®</w:t>
      </w:r>
      <w:r w:rsidR="00CF7CEF">
        <w:rPr>
          <w:rFonts w:ascii="Arial" w:hAnsi="Arial" w:cs="Arial"/>
          <w:lang w:val="es-MX"/>
        </w:rPr>
        <w:t xml:space="preserve"> </w:t>
      </w:r>
      <w:r w:rsidR="00D4125F">
        <w:rPr>
          <w:rFonts w:ascii="Arial" w:hAnsi="Arial" w:cs="Arial"/>
          <w:lang w:val="es-MX"/>
        </w:rPr>
        <w:t xml:space="preserve">que posee </w:t>
      </w:r>
      <w:smartTag w:uri="urn:schemas-microsoft-com:office:smarttags" w:element="PersonName">
        <w:smartTagPr>
          <w:attr w:name="ProductID" w:val="La Universidad"/>
        </w:smartTagPr>
        <w:r w:rsidR="00D4125F">
          <w:rPr>
            <w:rFonts w:ascii="Arial" w:hAnsi="Arial" w:cs="Arial"/>
            <w:lang w:val="es-MX"/>
          </w:rPr>
          <w:t>la Universidad</w:t>
        </w:r>
      </w:smartTag>
      <w:r w:rsidR="00D4125F">
        <w:rPr>
          <w:rFonts w:ascii="Arial" w:hAnsi="Arial" w:cs="Arial"/>
          <w:lang w:val="es-MX"/>
        </w:rPr>
        <w:t xml:space="preserve">, la cual, además de almacenar los datos originales de los alumnos, calcula y muestra los resultados de estas pruebas </w:t>
      </w:r>
      <w:r w:rsidR="005E71B9">
        <w:rPr>
          <w:rFonts w:ascii="Arial" w:hAnsi="Arial" w:cs="Arial"/>
          <w:lang w:val="es-MX"/>
        </w:rPr>
        <w:t>según su fundamento psicológico.</w:t>
      </w:r>
    </w:p>
    <w:p w:rsidR="005E71B9" w:rsidRDefault="005E71B9" w:rsidP="00F340A7">
      <w:pPr>
        <w:spacing w:line="480" w:lineRule="auto"/>
        <w:ind w:left="1980"/>
        <w:jc w:val="both"/>
        <w:rPr>
          <w:rFonts w:ascii="Arial" w:hAnsi="Arial" w:cs="Arial"/>
          <w:lang w:val="es-MX"/>
        </w:rPr>
      </w:pPr>
    </w:p>
    <w:p w:rsidR="005E71B9" w:rsidRDefault="005E71B9" w:rsidP="00F340A7">
      <w:pPr>
        <w:spacing w:line="480" w:lineRule="auto"/>
        <w:ind w:left="1980"/>
        <w:jc w:val="both"/>
        <w:rPr>
          <w:rFonts w:ascii="Arial" w:hAnsi="Arial" w:cs="Arial"/>
          <w:lang w:val="es-MX"/>
        </w:rPr>
      </w:pPr>
      <w:r>
        <w:rPr>
          <w:rFonts w:ascii="Arial" w:hAnsi="Arial" w:cs="Arial"/>
          <w:lang w:val="es-MX"/>
        </w:rPr>
        <w:t>Este proceso de ingreso se inició en el 2005, se pretendía analizar a todos los aspirantes del 2003, pero el tiempo jugó un papel determinante en obtener una muestra de forma sistemática de todo el pilo de hojas de respuestas</w:t>
      </w:r>
      <w:r w:rsidR="00CF7CEF">
        <w:rPr>
          <w:rFonts w:ascii="Arial" w:hAnsi="Arial" w:cs="Arial"/>
          <w:lang w:val="es-MX"/>
        </w:rPr>
        <w:t>; logrando almacenar 845</w:t>
      </w:r>
      <w:r>
        <w:rPr>
          <w:rFonts w:ascii="Arial" w:hAnsi="Arial" w:cs="Arial"/>
          <w:lang w:val="es-MX"/>
        </w:rPr>
        <w:t xml:space="preserve"> hojas de respuestas dentro de la base.</w:t>
      </w:r>
      <w:r w:rsidR="00CF7CEF">
        <w:rPr>
          <w:rFonts w:ascii="Arial" w:hAnsi="Arial" w:cs="Arial"/>
          <w:lang w:val="es-MX"/>
        </w:rPr>
        <w:t xml:space="preserve">  Se demostrará la aleatoriedad de los resultados de las pruebas en secciones posteriores.</w:t>
      </w:r>
    </w:p>
    <w:p w:rsidR="009C48FF" w:rsidRDefault="009C48FF" w:rsidP="00F340A7">
      <w:pPr>
        <w:spacing w:line="480" w:lineRule="auto"/>
        <w:ind w:left="1980"/>
        <w:jc w:val="both"/>
        <w:rPr>
          <w:rFonts w:ascii="Arial" w:hAnsi="Arial" w:cs="Arial"/>
          <w:lang w:val="es-MX"/>
        </w:rPr>
      </w:pPr>
    </w:p>
    <w:p w:rsidR="0036000F" w:rsidRPr="00DA4B86" w:rsidRDefault="00CF7CEF" w:rsidP="00CF7CEF">
      <w:pPr>
        <w:pStyle w:val="Ttulo2"/>
        <w:tabs>
          <w:tab w:val="left" w:pos="1080"/>
        </w:tabs>
        <w:spacing w:before="0" w:after="0" w:line="480" w:lineRule="auto"/>
        <w:ind w:left="1080" w:hanging="540"/>
        <w:rPr>
          <w:i w:val="0"/>
          <w:iCs w:val="0"/>
          <w:sz w:val="24"/>
          <w:lang w:val="es-MX"/>
        </w:rPr>
      </w:pPr>
      <w:bookmarkStart w:id="87" w:name="_Toc132703984"/>
      <w:bookmarkStart w:id="88" w:name="_Toc138606061"/>
      <w:r>
        <w:rPr>
          <w:i w:val="0"/>
          <w:iCs w:val="0"/>
          <w:sz w:val="24"/>
          <w:lang w:val="es-MX"/>
        </w:rPr>
        <w:t>3.3</w:t>
      </w:r>
      <w:r>
        <w:rPr>
          <w:i w:val="0"/>
          <w:iCs w:val="0"/>
          <w:sz w:val="24"/>
          <w:lang w:val="es-MX"/>
        </w:rPr>
        <w:tab/>
      </w:r>
      <w:r w:rsidR="009B4C84" w:rsidRPr="00DA4B86">
        <w:rPr>
          <w:i w:val="0"/>
          <w:iCs w:val="0"/>
          <w:sz w:val="24"/>
          <w:lang w:val="es-MX"/>
        </w:rPr>
        <w:t>Operacionalización de las variables de estudio</w:t>
      </w:r>
      <w:r w:rsidR="0036000F" w:rsidRPr="00DA4B86">
        <w:rPr>
          <w:i w:val="0"/>
          <w:iCs w:val="0"/>
          <w:sz w:val="24"/>
          <w:lang w:val="es-MX"/>
        </w:rPr>
        <w:t>.</w:t>
      </w:r>
      <w:bookmarkEnd w:id="87"/>
      <w:bookmarkEnd w:id="88"/>
    </w:p>
    <w:p w:rsidR="00B5348F" w:rsidRDefault="00B5348F" w:rsidP="00CF7CEF">
      <w:pPr>
        <w:spacing w:line="480" w:lineRule="auto"/>
        <w:ind w:left="1080"/>
        <w:jc w:val="both"/>
        <w:rPr>
          <w:rFonts w:ascii="Arial" w:hAnsi="Arial" w:cs="Arial"/>
          <w:lang w:val="es-MX"/>
        </w:rPr>
      </w:pPr>
      <w:r>
        <w:rPr>
          <w:rFonts w:ascii="Arial" w:hAnsi="Arial" w:cs="Arial"/>
          <w:lang w:val="es-MX"/>
        </w:rPr>
        <w:t xml:space="preserve">En la batería de preguntas de los Test de Aptitudes Diferenciales y en el Test de SPOC se encuentran gran cantidad de preguntas con respuestas múltiples que terminan en una variable cualitativa </w:t>
      </w:r>
      <w:r w:rsidR="00184BA9">
        <w:rPr>
          <w:rFonts w:ascii="Arial" w:hAnsi="Arial" w:cs="Arial"/>
          <w:lang w:val="es-MX"/>
        </w:rPr>
        <w:t xml:space="preserve">ordinal y </w:t>
      </w:r>
      <w:r>
        <w:rPr>
          <w:rFonts w:ascii="Arial" w:hAnsi="Arial" w:cs="Arial"/>
          <w:lang w:val="es-MX"/>
        </w:rPr>
        <w:t>nominal</w:t>
      </w:r>
      <w:r w:rsidR="00184BA9">
        <w:rPr>
          <w:rFonts w:ascii="Arial" w:hAnsi="Arial" w:cs="Arial"/>
          <w:lang w:val="es-MX"/>
        </w:rPr>
        <w:t xml:space="preserve"> respectivamente</w:t>
      </w:r>
      <w:r>
        <w:rPr>
          <w:rFonts w:ascii="Arial" w:hAnsi="Arial" w:cs="Arial"/>
          <w:lang w:val="es-MX"/>
        </w:rPr>
        <w:t xml:space="preserve">.  No obstante antes de elaborar las pruebas se miden una serie de </w:t>
      </w:r>
      <w:r w:rsidR="00184BA9">
        <w:rPr>
          <w:rFonts w:ascii="Arial" w:hAnsi="Arial" w:cs="Arial"/>
          <w:lang w:val="es-MX"/>
        </w:rPr>
        <w:t xml:space="preserve">datos personales, resultando variables descriptivas y variables </w:t>
      </w:r>
      <w:r w:rsidR="006264B3">
        <w:rPr>
          <w:rFonts w:ascii="Arial" w:hAnsi="Arial" w:cs="Arial"/>
          <w:lang w:val="es-MX"/>
        </w:rPr>
        <w:t>resultantes</w:t>
      </w:r>
      <w:r w:rsidR="00184BA9">
        <w:rPr>
          <w:rFonts w:ascii="Arial" w:hAnsi="Arial" w:cs="Arial"/>
          <w:lang w:val="es-MX"/>
        </w:rPr>
        <w:t xml:space="preserve"> como se explica a continuación.</w:t>
      </w:r>
    </w:p>
    <w:p w:rsidR="00B5348F" w:rsidRDefault="00B5348F" w:rsidP="00CF7CEF">
      <w:pPr>
        <w:spacing w:line="480" w:lineRule="auto"/>
        <w:ind w:left="1080"/>
        <w:jc w:val="both"/>
        <w:rPr>
          <w:rFonts w:ascii="Arial" w:hAnsi="Arial" w:cs="Arial"/>
          <w:lang w:val="es-MX"/>
        </w:rPr>
      </w:pPr>
    </w:p>
    <w:p w:rsidR="005F63C6" w:rsidRPr="005F63C6" w:rsidRDefault="00CF7CEF" w:rsidP="00CF7CEF">
      <w:pPr>
        <w:pStyle w:val="EstiloTtulo312pt"/>
        <w:tabs>
          <w:tab w:val="left" w:pos="1980"/>
        </w:tabs>
        <w:spacing w:before="0" w:after="0" w:line="480" w:lineRule="auto"/>
        <w:ind w:left="1980" w:hanging="900"/>
        <w:rPr>
          <w:lang w:val="es-MX"/>
        </w:rPr>
      </w:pPr>
      <w:bookmarkStart w:id="89" w:name="_Toc132703985"/>
      <w:bookmarkStart w:id="90" w:name="_Toc138606062"/>
      <w:r>
        <w:rPr>
          <w:lang w:val="es-MX"/>
        </w:rPr>
        <w:t>3.3.1</w:t>
      </w:r>
      <w:r>
        <w:rPr>
          <w:lang w:val="es-MX"/>
        </w:rPr>
        <w:tab/>
      </w:r>
      <w:r w:rsidR="009B4C84" w:rsidRPr="005F63C6">
        <w:rPr>
          <w:lang w:val="es-MX"/>
        </w:rPr>
        <w:t>Variables Descriptivas</w:t>
      </w:r>
      <w:r w:rsidR="009B4C84">
        <w:rPr>
          <w:lang w:val="es-MX"/>
        </w:rPr>
        <w:t xml:space="preserve"> (datos personales</w:t>
      </w:r>
      <w:r w:rsidR="00DA4B86">
        <w:rPr>
          <w:lang w:val="es-MX"/>
        </w:rPr>
        <w:t>)</w:t>
      </w:r>
      <w:bookmarkEnd w:id="89"/>
      <w:bookmarkEnd w:id="90"/>
    </w:p>
    <w:p w:rsidR="00DA4B86" w:rsidRDefault="00184BA9" w:rsidP="00CF7CEF">
      <w:pPr>
        <w:spacing w:line="480" w:lineRule="auto"/>
        <w:ind w:left="1980"/>
        <w:jc w:val="both"/>
        <w:rPr>
          <w:rFonts w:ascii="Arial" w:hAnsi="Arial" w:cs="Arial"/>
          <w:lang w:val="es-MX"/>
        </w:rPr>
      </w:pPr>
      <w:r>
        <w:rPr>
          <w:rFonts w:ascii="Arial" w:hAnsi="Arial" w:cs="Arial"/>
          <w:lang w:val="es-MX"/>
        </w:rPr>
        <w:t xml:space="preserve">A pesar que el aspirante llena un formulario con una serie de datos personales </w:t>
      </w:r>
      <w:r w:rsidR="006264B3">
        <w:rPr>
          <w:rFonts w:ascii="Arial" w:hAnsi="Arial" w:cs="Arial"/>
          <w:lang w:val="es-MX"/>
        </w:rPr>
        <w:t xml:space="preserve">tales como: </w:t>
      </w:r>
      <w:r w:rsidR="005F63C6">
        <w:rPr>
          <w:rFonts w:ascii="Arial" w:hAnsi="Arial" w:cs="Arial"/>
          <w:lang w:val="es-MX"/>
        </w:rPr>
        <w:t>Nombre</w:t>
      </w:r>
      <w:r w:rsidR="00DA4B86">
        <w:rPr>
          <w:rFonts w:ascii="Arial" w:hAnsi="Arial" w:cs="Arial"/>
          <w:lang w:val="es-MX"/>
        </w:rPr>
        <w:t>s</w:t>
      </w:r>
      <w:r w:rsidR="006264B3">
        <w:rPr>
          <w:rFonts w:ascii="Arial" w:hAnsi="Arial" w:cs="Arial"/>
          <w:lang w:val="es-MX"/>
        </w:rPr>
        <w:t xml:space="preserve">, </w:t>
      </w:r>
      <w:r w:rsidR="00DA4B86">
        <w:rPr>
          <w:rFonts w:ascii="Arial" w:hAnsi="Arial" w:cs="Arial"/>
          <w:lang w:val="es-MX"/>
        </w:rPr>
        <w:t>Apellidos</w:t>
      </w:r>
      <w:r w:rsidR="006264B3">
        <w:rPr>
          <w:rFonts w:ascii="Arial" w:hAnsi="Arial" w:cs="Arial"/>
          <w:lang w:val="es-MX"/>
        </w:rPr>
        <w:t xml:space="preserve">, </w:t>
      </w:r>
      <w:r w:rsidR="00DA4B86">
        <w:rPr>
          <w:rFonts w:ascii="Arial" w:hAnsi="Arial" w:cs="Arial"/>
          <w:lang w:val="es-MX"/>
        </w:rPr>
        <w:t>#Cédula</w:t>
      </w:r>
      <w:r w:rsidR="006264B3">
        <w:rPr>
          <w:rFonts w:ascii="Arial" w:hAnsi="Arial" w:cs="Arial"/>
          <w:lang w:val="es-MX"/>
        </w:rPr>
        <w:t xml:space="preserve">, </w:t>
      </w:r>
      <w:r w:rsidR="00DA4B86">
        <w:rPr>
          <w:rFonts w:ascii="Arial" w:hAnsi="Arial" w:cs="Arial"/>
          <w:lang w:val="es-MX"/>
        </w:rPr>
        <w:t>Domicilio</w:t>
      </w:r>
      <w:r w:rsidR="006264B3">
        <w:rPr>
          <w:rFonts w:ascii="Arial" w:hAnsi="Arial" w:cs="Arial"/>
          <w:lang w:val="es-MX"/>
        </w:rPr>
        <w:t xml:space="preserve">, </w:t>
      </w:r>
      <w:r w:rsidR="00DA4B86">
        <w:rPr>
          <w:rFonts w:ascii="Arial" w:hAnsi="Arial" w:cs="Arial"/>
          <w:lang w:val="es-MX"/>
        </w:rPr>
        <w:t>Nacionalidad</w:t>
      </w:r>
      <w:r w:rsidR="006264B3">
        <w:rPr>
          <w:rFonts w:ascii="Arial" w:hAnsi="Arial" w:cs="Arial"/>
          <w:lang w:val="es-MX"/>
        </w:rPr>
        <w:t xml:space="preserve">, </w:t>
      </w:r>
      <w:r w:rsidR="00DA4B86">
        <w:rPr>
          <w:rFonts w:ascii="Arial" w:hAnsi="Arial" w:cs="Arial"/>
          <w:lang w:val="es-MX"/>
        </w:rPr>
        <w:t>Colegio</w:t>
      </w:r>
      <w:r w:rsidR="006264B3">
        <w:rPr>
          <w:rFonts w:ascii="Arial" w:hAnsi="Arial" w:cs="Arial"/>
          <w:lang w:val="es-MX"/>
        </w:rPr>
        <w:t xml:space="preserve">, </w:t>
      </w:r>
      <w:r w:rsidR="00DA4B86">
        <w:rPr>
          <w:rFonts w:ascii="Arial" w:hAnsi="Arial" w:cs="Arial"/>
          <w:lang w:val="es-MX"/>
        </w:rPr>
        <w:t>Especialización</w:t>
      </w:r>
      <w:r w:rsidR="006264B3">
        <w:rPr>
          <w:rFonts w:ascii="Arial" w:hAnsi="Arial" w:cs="Arial"/>
          <w:lang w:val="es-MX"/>
        </w:rPr>
        <w:t>, si es</w:t>
      </w:r>
      <w:r>
        <w:rPr>
          <w:rFonts w:ascii="Arial" w:hAnsi="Arial" w:cs="Arial"/>
          <w:lang w:val="es-MX"/>
        </w:rPr>
        <w:t xml:space="preserve"> </w:t>
      </w:r>
      <w:r w:rsidR="00DA4B86">
        <w:rPr>
          <w:rFonts w:ascii="Arial" w:hAnsi="Arial" w:cs="Arial"/>
          <w:lang w:val="es-MX"/>
        </w:rPr>
        <w:t>Graduado</w:t>
      </w:r>
      <w:r w:rsidR="006264B3">
        <w:rPr>
          <w:rFonts w:ascii="Arial" w:hAnsi="Arial" w:cs="Arial"/>
          <w:lang w:val="es-MX"/>
        </w:rPr>
        <w:t xml:space="preserve"> o no, </w:t>
      </w:r>
      <w:r w:rsidR="005F63C6">
        <w:rPr>
          <w:rFonts w:ascii="Arial" w:hAnsi="Arial" w:cs="Arial"/>
          <w:lang w:val="es-MX"/>
        </w:rPr>
        <w:t>Edad</w:t>
      </w:r>
      <w:r w:rsidR="006264B3">
        <w:rPr>
          <w:rFonts w:ascii="Arial" w:hAnsi="Arial" w:cs="Arial"/>
          <w:lang w:val="es-MX"/>
        </w:rPr>
        <w:t xml:space="preserve">, </w:t>
      </w:r>
      <w:r w:rsidR="005F63C6">
        <w:rPr>
          <w:rFonts w:ascii="Arial" w:hAnsi="Arial" w:cs="Arial"/>
          <w:lang w:val="es-MX"/>
        </w:rPr>
        <w:t>Sexo</w:t>
      </w:r>
      <w:r w:rsidR="006264B3">
        <w:rPr>
          <w:rFonts w:ascii="Arial" w:hAnsi="Arial" w:cs="Arial"/>
          <w:lang w:val="es-MX"/>
        </w:rPr>
        <w:t xml:space="preserve">, si vive con sus padres o no, </w:t>
      </w:r>
      <w:r w:rsidR="00DA4B86">
        <w:rPr>
          <w:rFonts w:ascii="Arial" w:hAnsi="Arial" w:cs="Arial"/>
          <w:lang w:val="es-MX"/>
        </w:rPr>
        <w:t>Teléfono</w:t>
      </w:r>
      <w:r w:rsidR="006264B3">
        <w:rPr>
          <w:rFonts w:ascii="Arial" w:hAnsi="Arial" w:cs="Arial"/>
          <w:lang w:val="es-MX"/>
        </w:rPr>
        <w:t>, si tomó examen antes o no</w:t>
      </w:r>
      <w:r w:rsidR="00955E51">
        <w:rPr>
          <w:rFonts w:ascii="Arial" w:hAnsi="Arial" w:cs="Arial"/>
          <w:lang w:val="es-MX"/>
        </w:rPr>
        <w:t>, e</w:t>
      </w:r>
      <w:r w:rsidR="006264B3">
        <w:rPr>
          <w:rFonts w:ascii="Arial" w:hAnsi="Arial" w:cs="Arial"/>
          <w:lang w:val="es-MX"/>
        </w:rPr>
        <w:t>n la base de datos de RESULTADOS tan s</w:t>
      </w:r>
      <w:r w:rsidR="00955E51">
        <w:rPr>
          <w:rFonts w:ascii="Arial" w:hAnsi="Arial" w:cs="Arial"/>
          <w:lang w:val="es-MX"/>
        </w:rPr>
        <w:t>ó</w:t>
      </w:r>
      <w:r w:rsidR="006264B3">
        <w:rPr>
          <w:rFonts w:ascii="Arial" w:hAnsi="Arial" w:cs="Arial"/>
          <w:lang w:val="es-MX"/>
        </w:rPr>
        <w:t xml:space="preserve">lo </w:t>
      </w:r>
      <w:r w:rsidR="00EB12FE">
        <w:rPr>
          <w:rFonts w:ascii="Arial" w:hAnsi="Arial" w:cs="Arial"/>
          <w:lang w:val="es-MX"/>
        </w:rPr>
        <w:t>se ingresan</w:t>
      </w:r>
      <w:r w:rsidR="006264B3">
        <w:rPr>
          <w:rFonts w:ascii="Arial" w:hAnsi="Arial" w:cs="Arial"/>
          <w:lang w:val="es-MX"/>
        </w:rPr>
        <w:t xml:space="preserve"> para análisis las siguientes variables:</w:t>
      </w:r>
    </w:p>
    <w:p w:rsidR="006A1161" w:rsidRDefault="006A1161" w:rsidP="00CF7CEF">
      <w:pPr>
        <w:spacing w:line="480" w:lineRule="auto"/>
        <w:ind w:left="1980"/>
        <w:jc w:val="both"/>
        <w:rPr>
          <w:rFonts w:ascii="Arial" w:hAnsi="Arial" w:cs="Arial"/>
          <w:lang w:val="es-MX"/>
        </w:rPr>
      </w:pPr>
    </w:p>
    <w:p w:rsidR="006264B3" w:rsidRPr="00EB12FE" w:rsidRDefault="00EB12FE" w:rsidP="006A1161">
      <w:pPr>
        <w:spacing w:line="360" w:lineRule="auto"/>
        <w:ind w:left="1080"/>
        <w:jc w:val="center"/>
        <w:rPr>
          <w:rFonts w:ascii="Arial" w:hAnsi="Arial" w:cs="Arial"/>
          <w:b/>
          <w:lang w:val="es-MX"/>
        </w:rPr>
      </w:pPr>
      <w:r w:rsidRPr="00EB12FE">
        <w:rPr>
          <w:rFonts w:ascii="Arial" w:hAnsi="Arial" w:cs="Arial"/>
          <w:b/>
          <w:lang w:val="es-MX"/>
        </w:rPr>
        <w:t>TABLA 8</w:t>
      </w:r>
    </w:p>
    <w:p w:rsidR="00EB12FE" w:rsidRPr="00EB12FE" w:rsidRDefault="00EB12FE" w:rsidP="00EB12FE">
      <w:pPr>
        <w:spacing w:line="480" w:lineRule="auto"/>
        <w:ind w:left="1080"/>
        <w:jc w:val="center"/>
        <w:rPr>
          <w:rFonts w:ascii="Arial" w:hAnsi="Arial" w:cs="Arial"/>
          <w:i/>
          <w:lang w:val="es-MX"/>
        </w:rPr>
      </w:pPr>
      <w:r>
        <w:rPr>
          <w:rFonts w:ascii="Arial" w:hAnsi="Arial" w:cs="Arial"/>
          <w:i/>
          <w:lang w:val="es-MX"/>
        </w:rPr>
        <w:t>Variables Descriptivas a analizar</w:t>
      </w:r>
    </w:p>
    <w:tbl>
      <w:tblPr>
        <w:tblStyle w:val="Tablaconcuadrcula"/>
        <w:tblW w:w="7020" w:type="dxa"/>
        <w:tblInd w:w="1188" w:type="dxa"/>
        <w:tblBorders>
          <w:top w:val="single" w:sz="18" w:space="0" w:color="auto"/>
          <w:left w:val="single" w:sz="18" w:space="0" w:color="auto"/>
          <w:bottom w:val="single" w:sz="18" w:space="0" w:color="auto"/>
          <w:right w:val="single" w:sz="18" w:space="0" w:color="auto"/>
        </w:tblBorders>
        <w:tblLook w:val="01E0"/>
      </w:tblPr>
      <w:tblGrid>
        <w:gridCol w:w="2520"/>
        <w:gridCol w:w="1633"/>
        <w:gridCol w:w="2867"/>
      </w:tblGrid>
      <w:tr w:rsidR="006264B3">
        <w:tc>
          <w:tcPr>
            <w:tcW w:w="2520" w:type="dxa"/>
            <w:tcBorders>
              <w:top w:val="single" w:sz="18" w:space="0" w:color="auto"/>
              <w:bottom w:val="single" w:sz="18" w:space="0" w:color="auto"/>
            </w:tcBorders>
            <w:shd w:val="clear" w:color="auto" w:fill="CCFFCC"/>
          </w:tcPr>
          <w:p w:rsidR="006264B3" w:rsidRPr="006264B3" w:rsidRDefault="006264B3" w:rsidP="00CF7CEF">
            <w:pPr>
              <w:spacing w:before="120" w:after="120"/>
              <w:jc w:val="center"/>
              <w:rPr>
                <w:rFonts w:ascii="Arial" w:hAnsi="Arial" w:cs="Arial"/>
                <w:b/>
                <w:lang w:val="es-MX"/>
              </w:rPr>
            </w:pPr>
            <w:r w:rsidRPr="006264B3">
              <w:rPr>
                <w:rFonts w:ascii="Arial" w:hAnsi="Arial" w:cs="Arial"/>
                <w:b/>
                <w:lang w:val="es-MX"/>
              </w:rPr>
              <w:t>VARIABLE</w:t>
            </w:r>
          </w:p>
        </w:tc>
        <w:tc>
          <w:tcPr>
            <w:tcW w:w="1633" w:type="dxa"/>
            <w:tcBorders>
              <w:top w:val="single" w:sz="18" w:space="0" w:color="auto"/>
              <w:bottom w:val="single" w:sz="18" w:space="0" w:color="auto"/>
            </w:tcBorders>
            <w:shd w:val="clear" w:color="auto" w:fill="CCFFCC"/>
          </w:tcPr>
          <w:p w:rsidR="006264B3" w:rsidRPr="006264B3" w:rsidRDefault="006264B3" w:rsidP="00CF7CEF">
            <w:pPr>
              <w:spacing w:before="120" w:after="120"/>
              <w:jc w:val="center"/>
              <w:rPr>
                <w:rFonts w:ascii="Arial" w:hAnsi="Arial" w:cs="Arial"/>
                <w:b/>
                <w:lang w:val="es-MX"/>
              </w:rPr>
            </w:pPr>
            <w:r w:rsidRPr="006264B3">
              <w:rPr>
                <w:rFonts w:ascii="Arial" w:hAnsi="Arial" w:cs="Arial"/>
                <w:b/>
                <w:lang w:val="es-MX"/>
              </w:rPr>
              <w:t>ACRÓNIMO</w:t>
            </w:r>
          </w:p>
        </w:tc>
        <w:tc>
          <w:tcPr>
            <w:tcW w:w="2867" w:type="dxa"/>
            <w:tcBorders>
              <w:top w:val="single" w:sz="18" w:space="0" w:color="auto"/>
              <w:bottom w:val="single" w:sz="18" w:space="0" w:color="auto"/>
            </w:tcBorders>
            <w:shd w:val="clear" w:color="auto" w:fill="CCFFCC"/>
          </w:tcPr>
          <w:p w:rsidR="006264B3" w:rsidRPr="006264B3" w:rsidRDefault="006264B3" w:rsidP="00CF7CEF">
            <w:pPr>
              <w:spacing w:before="120" w:after="120"/>
              <w:jc w:val="center"/>
              <w:rPr>
                <w:rFonts w:ascii="Arial" w:hAnsi="Arial" w:cs="Arial"/>
                <w:b/>
                <w:lang w:val="es-MX"/>
              </w:rPr>
            </w:pPr>
            <w:r w:rsidRPr="006264B3">
              <w:rPr>
                <w:rFonts w:ascii="Arial" w:hAnsi="Arial" w:cs="Arial"/>
                <w:b/>
                <w:lang w:val="es-MX"/>
              </w:rPr>
              <w:t>DESCRIPCIÓN</w:t>
            </w:r>
          </w:p>
        </w:tc>
      </w:tr>
      <w:tr w:rsidR="006264B3">
        <w:tc>
          <w:tcPr>
            <w:tcW w:w="2520" w:type="dxa"/>
            <w:tcBorders>
              <w:top w:val="single" w:sz="18" w:space="0" w:color="auto"/>
            </w:tcBorders>
          </w:tcPr>
          <w:p w:rsidR="006264B3" w:rsidRPr="001B363E" w:rsidRDefault="006264B3" w:rsidP="00CF7CEF">
            <w:pPr>
              <w:numPr>
                <w:ilvl w:val="0"/>
                <w:numId w:val="30"/>
              </w:numPr>
              <w:spacing w:before="120" w:after="120"/>
              <w:jc w:val="both"/>
              <w:rPr>
                <w:rFonts w:ascii="Arial" w:hAnsi="Arial" w:cs="Arial"/>
                <w:sz w:val="22"/>
                <w:szCs w:val="22"/>
                <w:lang w:val="es-MX"/>
              </w:rPr>
            </w:pPr>
            <w:r w:rsidRPr="001B363E">
              <w:rPr>
                <w:rFonts w:ascii="Arial" w:hAnsi="Arial" w:cs="Arial"/>
                <w:sz w:val="22"/>
                <w:szCs w:val="22"/>
                <w:lang w:val="es-MX"/>
              </w:rPr>
              <w:t>NOMBRES</w:t>
            </w:r>
          </w:p>
        </w:tc>
        <w:tc>
          <w:tcPr>
            <w:tcW w:w="1633" w:type="dxa"/>
            <w:tcBorders>
              <w:top w:val="single" w:sz="18" w:space="0" w:color="auto"/>
            </w:tcBorders>
          </w:tcPr>
          <w:p w:rsidR="006264B3" w:rsidRPr="001B363E" w:rsidRDefault="006264B3" w:rsidP="00CF7CEF">
            <w:pPr>
              <w:spacing w:before="120" w:after="120"/>
              <w:jc w:val="center"/>
              <w:rPr>
                <w:rFonts w:ascii="Arial" w:hAnsi="Arial" w:cs="Arial"/>
                <w:sz w:val="22"/>
                <w:szCs w:val="22"/>
                <w:lang w:val="es-MX"/>
              </w:rPr>
            </w:pPr>
          </w:p>
        </w:tc>
        <w:tc>
          <w:tcPr>
            <w:tcW w:w="2867" w:type="dxa"/>
            <w:tcBorders>
              <w:top w:val="single" w:sz="18" w:space="0" w:color="auto"/>
            </w:tcBorders>
          </w:tcPr>
          <w:p w:rsidR="006264B3" w:rsidRPr="001B363E" w:rsidRDefault="006264B3" w:rsidP="00CF7CEF">
            <w:pPr>
              <w:spacing w:before="120" w:after="120"/>
              <w:jc w:val="both"/>
              <w:rPr>
                <w:rFonts w:ascii="Arial" w:hAnsi="Arial" w:cs="Arial"/>
                <w:sz w:val="22"/>
                <w:szCs w:val="22"/>
                <w:lang w:val="es-MX"/>
              </w:rPr>
            </w:pPr>
          </w:p>
        </w:tc>
      </w:tr>
      <w:tr w:rsidR="006264B3">
        <w:tc>
          <w:tcPr>
            <w:tcW w:w="2520" w:type="dxa"/>
          </w:tcPr>
          <w:p w:rsidR="006264B3" w:rsidRPr="001B363E" w:rsidRDefault="006264B3" w:rsidP="00CF7CEF">
            <w:pPr>
              <w:numPr>
                <w:ilvl w:val="0"/>
                <w:numId w:val="30"/>
              </w:numPr>
              <w:spacing w:before="120" w:after="120"/>
              <w:jc w:val="both"/>
              <w:rPr>
                <w:rFonts w:ascii="Arial" w:hAnsi="Arial" w:cs="Arial"/>
                <w:sz w:val="22"/>
                <w:szCs w:val="22"/>
                <w:lang w:val="es-MX"/>
              </w:rPr>
            </w:pPr>
            <w:r w:rsidRPr="001B363E">
              <w:rPr>
                <w:rFonts w:ascii="Arial" w:hAnsi="Arial" w:cs="Arial"/>
                <w:sz w:val="22"/>
                <w:szCs w:val="22"/>
                <w:lang w:val="es-MX"/>
              </w:rPr>
              <w:t>APELLIDOS</w:t>
            </w:r>
          </w:p>
        </w:tc>
        <w:tc>
          <w:tcPr>
            <w:tcW w:w="1633" w:type="dxa"/>
          </w:tcPr>
          <w:p w:rsidR="006264B3" w:rsidRPr="001B363E" w:rsidRDefault="006264B3" w:rsidP="00CF7CEF">
            <w:pPr>
              <w:spacing w:before="120" w:after="120"/>
              <w:jc w:val="center"/>
              <w:rPr>
                <w:rFonts w:ascii="Arial" w:hAnsi="Arial" w:cs="Arial"/>
                <w:sz w:val="22"/>
                <w:szCs w:val="22"/>
                <w:lang w:val="es-MX"/>
              </w:rPr>
            </w:pPr>
          </w:p>
        </w:tc>
        <w:tc>
          <w:tcPr>
            <w:tcW w:w="2867" w:type="dxa"/>
          </w:tcPr>
          <w:p w:rsidR="006264B3" w:rsidRPr="001B363E" w:rsidRDefault="006264B3" w:rsidP="00CF7CEF">
            <w:pPr>
              <w:spacing w:before="120" w:after="120"/>
              <w:jc w:val="both"/>
              <w:rPr>
                <w:rFonts w:ascii="Arial" w:hAnsi="Arial" w:cs="Arial"/>
                <w:sz w:val="22"/>
                <w:szCs w:val="22"/>
                <w:lang w:val="es-MX"/>
              </w:rPr>
            </w:pPr>
          </w:p>
        </w:tc>
      </w:tr>
      <w:tr w:rsidR="006264B3">
        <w:tc>
          <w:tcPr>
            <w:tcW w:w="2520" w:type="dxa"/>
          </w:tcPr>
          <w:p w:rsidR="006264B3" w:rsidRPr="001B363E" w:rsidRDefault="006264B3" w:rsidP="00CF7CEF">
            <w:pPr>
              <w:numPr>
                <w:ilvl w:val="0"/>
                <w:numId w:val="30"/>
              </w:numPr>
              <w:spacing w:before="120" w:after="120"/>
              <w:jc w:val="both"/>
              <w:rPr>
                <w:rFonts w:ascii="Arial" w:hAnsi="Arial" w:cs="Arial"/>
                <w:sz w:val="22"/>
                <w:szCs w:val="22"/>
                <w:lang w:val="es-MX"/>
              </w:rPr>
            </w:pPr>
            <w:r w:rsidRPr="001B363E">
              <w:rPr>
                <w:rFonts w:ascii="Arial" w:hAnsi="Arial" w:cs="Arial"/>
                <w:sz w:val="22"/>
                <w:szCs w:val="22"/>
                <w:lang w:val="es-MX"/>
              </w:rPr>
              <w:t>SEXO</w:t>
            </w:r>
          </w:p>
        </w:tc>
        <w:tc>
          <w:tcPr>
            <w:tcW w:w="1633" w:type="dxa"/>
          </w:tcPr>
          <w:p w:rsidR="006264B3" w:rsidRPr="001B363E" w:rsidRDefault="006264B3" w:rsidP="00CF7CEF">
            <w:pPr>
              <w:spacing w:before="120" w:after="120"/>
              <w:jc w:val="center"/>
              <w:rPr>
                <w:rFonts w:ascii="Arial" w:hAnsi="Arial" w:cs="Arial"/>
                <w:sz w:val="22"/>
                <w:szCs w:val="22"/>
                <w:lang w:val="es-MX"/>
              </w:rPr>
            </w:pPr>
            <w:r w:rsidRPr="001B363E">
              <w:rPr>
                <w:rFonts w:ascii="Arial" w:hAnsi="Arial" w:cs="Arial"/>
                <w:sz w:val="22"/>
                <w:szCs w:val="22"/>
                <w:lang w:val="es-MX"/>
              </w:rPr>
              <w:t>Sexo</w:t>
            </w:r>
          </w:p>
        </w:tc>
        <w:tc>
          <w:tcPr>
            <w:tcW w:w="2867" w:type="dxa"/>
          </w:tcPr>
          <w:p w:rsidR="006264B3" w:rsidRPr="001B363E" w:rsidRDefault="006264B3" w:rsidP="00CF7CEF">
            <w:pPr>
              <w:spacing w:before="120" w:after="120"/>
              <w:jc w:val="both"/>
              <w:rPr>
                <w:rFonts w:ascii="Arial" w:hAnsi="Arial" w:cs="Arial"/>
                <w:sz w:val="22"/>
                <w:szCs w:val="22"/>
                <w:lang w:val="es-MX"/>
              </w:rPr>
            </w:pPr>
            <w:r w:rsidRPr="001B363E">
              <w:rPr>
                <w:rFonts w:ascii="Arial" w:hAnsi="Arial" w:cs="Arial"/>
                <w:sz w:val="22"/>
                <w:szCs w:val="22"/>
                <w:lang w:val="es-MX"/>
              </w:rPr>
              <w:t>Masculino o Femenino</w:t>
            </w:r>
          </w:p>
        </w:tc>
      </w:tr>
      <w:tr w:rsidR="006264B3">
        <w:tc>
          <w:tcPr>
            <w:tcW w:w="2520" w:type="dxa"/>
          </w:tcPr>
          <w:p w:rsidR="006264B3" w:rsidRPr="001B363E" w:rsidRDefault="006264B3" w:rsidP="00CF7CEF">
            <w:pPr>
              <w:numPr>
                <w:ilvl w:val="0"/>
                <w:numId w:val="30"/>
              </w:numPr>
              <w:spacing w:before="120" w:after="120"/>
              <w:jc w:val="both"/>
              <w:rPr>
                <w:rFonts w:ascii="Arial" w:hAnsi="Arial" w:cs="Arial"/>
                <w:sz w:val="22"/>
                <w:szCs w:val="22"/>
                <w:lang w:val="es-MX"/>
              </w:rPr>
            </w:pPr>
            <w:r w:rsidRPr="001B363E">
              <w:rPr>
                <w:rFonts w:ascii="Arial" w:hAnsi="Arial" w:cs="Arial"/>
                <w:sz w:val="22"/>
                <w:szCs w:val="22"/>
                <w:lang w:val="es-MX"/>
              </w:rPr>
              <w:t>ESPECIALIZACIÓN</w:t>
            </w:r>
          </w:p>
        </w:tc>
        <w:tc>
          <w:tcPr>
            <w:tcW w:w="1633" w:type="dxa"/>
          </w:tcPr>
          <w:p w:rsidR="006264B3" w:rsidRPr="001B363E" w:rsidRDefault="006264B3" w:rsidP="00CF7CEF">
            <w:pPr>
              <w:spacing w:before="120" w:after="120"/>
              <w:jc w:val="center"/>
              <w:rPr>
                <w:rFonts w:ascii="Arial" w:hAnsi="Arial" w:cs="Arial"/>
                <w:sz w:val="22"/>
                <w:szCs w:val="22"/>
                <w:lang w:val="es-MX"/>
              </w:rPr>
            </w:pPr>
            <w:r w:rsidRPr="001B363E">
              <w:rPr>
                <w:rFonts w:ascii="Arial" w:hAnsi="Arial" w:cs="Arial"/>
                <w:sz w:val="22"/>
                <w:szCs w:val="22"/>
                <w:lang w:val="es-MX"/>
              </w:rPr>
              <w:t>Esp</w:t>
            </w:r>
          </w:p>
        </w:tc>
        <w:tc>
          <w:tcPr>
            <w:tcW w:w="2867" w:type="dxa"/>
          </w:tcPr>
          <w:p w:rsidR="006264B3" w:rsidRPr="001B363E" w:rsidRDefault="006264B3" w:rsidP="00CF7CEF">
            <w:pPr>
              <w:spacing w:before="120" w:after="120"/>
              <w:jc w:val="both"/>
              <w:rPr>
                <w:rFonts w:ascii="Arial" w:hAnsi="Arial" w:cs="Arial"/>
                <w:sz w:val="22"/>
                <w:szCs w:val="22"/>
                <w:lang w:val="es-MX"/>
              </w:rPr>
            </w:pPr>
            <w:r w:rsidRPr="001B363E">
              <w:rPr>
                <w:rFonts w:ascii="Arial" w:hAnsi="Arial" w:cs="Arial"/>
                <w:sz w:val="22"/>
                <w:szCs w:val="22"/>
                <w:lang w:val="es-MX"/>
              </w:rPr>
              <w:t xml:space="preserve">Especialización con la que se graduó </w:t>
            </w:r>
            <w:r w:rsidR="00CF7CEF">
              <w:rPr>
                <w:rFonts w:ascii="Arial" w:hAnsi="Arial" w:cs="Arial"/>
                <w:sz w:val="22"/>
                <w:szCs w:val="22"/>
                <w:lang w:val="es-MX"/>
              </w:rPr>
              <w:t>de bachiller.</w:t>
            </w:r>
          </w:p>
        </w:tc>
      </w:tr>
    </w:tbl>
    <w:p w:rsidR="007B1EC4" w:rsidRPr="00A22706" w:rsidRDefault="007B1EC4" w:rsidP="007B1EC4">
      <w:pPr>
        <w:spacing w:line="360" w:lineRule="auto"/>
        <w:ind w:left="357" w:right="329"/>
        <w:jc w:val="both"/>
        <w:rPr>
          <w:rFonts w:ascii="Arial" w:hAnsi="Arial" w:cs="Arial"/>
          <w:sz w:val="20"/>
          <w:szCs w:val="20"/>
          <w:lang w:val="es-MX"/>
        </w:rPr>
      </w:pPr>
      <w:r>
        <w:rPr>
          <w:rFonts w:ascii="Arial" w:hAnsi="Arial" w:cs="Arial"/>
          <w:b/>
          <w:sz w:val="20"/>
          <w:szCs w:val="20"/>
          <w:lang w:val="es-MX"/>
        </w:rPr>
        <w:t xml:space="preserve">              </w:t>
      </w:r>
      <w:r w:rsidRPr="00A22706">
        <w:rPr>
          <w:rFonts w:ascii="Arial" w:hAnsi="Arial" w:cs="Arial"/>
          <w:b/>
          <w:sz w:val="20"/>
          <w:szCs w:val="20"/>
          <w:lang w:val="es-MX"/>
        </w:rPr>
        <w:t>Elaborado por:</w:t>
      </w:r>
      <w:r w:rsidRPr="00A22706">
        <w:rPr>
          <w:rFonts w:ascii="Arial" w:hAnsi="Arial" w:cs="Arial"/>
          <w:sz w:val="20"/>
          <w:szCs w:val="20"/>
          <w:lang w:val="es-MX"/>
        </w:rPr>
        <w:t xml:space="preserve"> Billy Andrade García</w:t>
      </w:r>
    </w:p>
    <w:p w:rsidR="007B1EC4" w:rsidRDefault="007B1EC4" w:rsidP="00CF7CEF">
      <w:pPr>
        <w:pStyle w:val="EstiloTtulo312pt"/>
        <w:tabs>
          <w:tab w:val="left" w:pos="1980"/>
        </w:tabs>
        <w:spacing w:before="0" w:after="0" w:line="480" w:lineRule="auto"/>
        <w:ind w:left="1980" w:hanging="900"/>
        <w:rPr>
          <w:lang w:val="es-MX"/>
        </w:rPr>
      </w:pPr>
      <w:bookmarkStart w:id="91" w:name="_Toc132703986"/>
      <w:bookmarkStart w:id="92" w:name="_Toc138606063"/>
    </w:p>
    <w:p w:rsidR="005F63C6" w:rsidRPr="005F63C6" w:rsidRDefault="00CF7CEF" w:rsidP="00CF7CEF">
      <w:pPr>
        <w:pStyle w:val="EstiloTtulo312pt"/>
        <w:tabs>
          <w:tab w:val="left" w:pos="1980"/>
        </w:tabs>
        <w:spacing w:before="0" w:after="0" w:line="480" w:lineRule="auto"/>
        <w:ind w:left="1980" w:hanging="900"/>
        <w:rPr>
          <w:lang w:val="es-MX"/>
        </w:rPr>
      </w:pPr>
      <w:r>
        <w:rPr>
          <w:lang w:val="es-MX"/>
        </w:rPr>
        <w:t>3.3.2</w:t>
      </w:r>
      <w:r>
        <w:rPr>
          <w:lang w:val="es-MX"/>
        </w:rPr>
        <w:tab/>
      </w:r>
      <w:r w:rsidR="009B4C84" w:rsidRPr="005F63C6">
        <w:rPr>
          <w:lang w:val="es-MX"/>
        </w:rPr>
        <w:t xml:space="preserve">Variables </w:t>
      </w:r>
      <w:r w:rsidR="009B4C84">
        <w:rPr>
          <w:lang w:val="es-MX"/>
        </w:rPr>
        <w:t>Resultantes</w:t>
      </w:r>
      <w:bookmarkEnd w:id="91"/>
      <w:bookmarkEnd w:id="92"/>
    </w:p>
    <w:p w:rsidR="006264B3" w:rsidRDefault="006264B3" w:rsidP="00CF7CEF">
      <w:pPr>
        <w:spacing w:line="480" w:lineRule="auto"/>
        <w:ind w:left="1980"/>
        <w:jc w:val="both"/>
        <w:rPr>
          <w:rFonts w:ascii="Arial" w:hAnsi="Arial" w:cs="Arial"/>
          <w:lang w:val="es-MX"/>
        </w:rPr>
      </w:pPr>
      <w:r>
        <w:rPr>
          <w:rFonts w:ascii="Arial" w:hAnsi="Arial" w:cs="Arial"/>
          <w:lang w:val="es-MX"/>
        </w:rPr>
        <w:t>En esta misma base de datos se encuentran las siguientes variables resultantes de las pruebas que se le realizan a los alumnos</w:t>
      </w:r>
      <w:r w:rsidR="003C50E9">
        <w:rPr>
          <w:rFonts w:ascii="Arial" w:hAnsi="Arial" w:cs="Arial"/>
          <w:lang w:val="es-MX"/>
        </w:rPr>
        <w:t xml:space="preserve"> (</w:t>
      </w:r>
      <w:r>
        <w:rPr>
          <w:rFonts w:ascii="Arial" w:hAnsi="Arial" w:cs="Arial"/>
          <w:lang w:val="es-MX"/>
        </w:rPr>
        <w:t>SPOC, Personalidad</w:t>
      </w:r>
      <w:r w:rsidR="003C50E9">
        <w:rPr>
          <w:rFonts w:ascii="Arial" w:hAnsi="Arial" w:cs="Arial"/>
          <w:lang w:val="es-MX"/>
        </w:rPr>
        <w:t xml:space="preserve">, </w:t>
      </w:r>
      <w:r>
        <w:rPr>
          <w:rFonts w:ascii="Arial" w:hAnsi="Arial" w:cs="Arial"/>
          <w:lang w:val="es-MX"/>
        </w:rPr>
        <w:t>Pensamiento Mecánico, Verbal y Abstracto</w:t>
      </w:r>
      <w:r w:rsidR="003C50E9">
        <w:rPr>
          <w:rFonts w:ascii="Arial" w:hAnsi="Arial" w:cs="Arial"/>
          <w:lang w:val="es-MX"/>
        </w:rPr>
        <w:t>)</w:t>
      </w:r>
      <w:r>
        <w:rPr>
          <w:rFonts w:ascii="Arial" w:hAnsi="Arial" w:cs="Arial"/>
          <w:lang w:val="es-MX"/>
        </w:rPr>
        <w:t>; estas variables son:</w:t>
      </w:r>
    </w:p>
    <w:p w:rsidR="00EB12FE" w:rsidRPr="00EB12FE" w:rsidRDefault="00EB12FE" w:rsidP="007B1EC4">
      <w:pPr>
        <w:ind w:left="1077"/>
        <w:jc w:val="center"/>
        <w:rPr>
          <w:rFonts w:ascii="Arial" w:hAnsi="Arial" w:cs="Arial"/>
          <w:b/>
          <w:lang w:val="es-MX"/>
        </w:rPr>
      </w:pPr>
      <w:r w:rsidRPr="00EB12FE">
        <w:rPr>
          <w:rFonts w:ascii="Arial" w:hAnsi="Arial" w:cs="Arial"/>
          <w:b/>
          <w:lang w:val="es-MX"/>
        </w:rPr>
        <w:t>TABLA 9</w:t>
      </w:r>
      <w:r w:rsidR="00144108">
        <w:rPr>
          <w:rFonts w:ascii="Arial" w:hAnsi="Arial" w:cs="Arial"/>
          <w:b/>
          <w:lang w:val="es-MX"/>
        </w:rPr>
        <w:t>.a</w:t>
      </w:r>
    </w:p>
    <w:p w:rsidR="00EB12FE" w:rsidRPr="00EB12FE" w:rsidRDefault="00EB12FE" w:rsidP="007B1EC4">
      <w:pPr>
        <w:ind w:left="1077"/>
        <w:jc w:val="center"/>
        <w:rPr>
          <w:rFonts w:ascii="Arial" w:hAnsi="Arial" w:cs="Arial"/>
          <w:i/>
          <w:lang w:val="es-MX"/>
        </w:rPr>
      </w:pPr>
      <w:r>
        <w:rPr>
          <w:rFonts w:ascii="Arial" w:hAnsi="Arial" w:cs="Arial"/>
          <w:i/>
          <w:lang w:val="es-MX"/>
        </w:rPr>
        <w:t>Variables Resultantes a analizar</w:t>
      </w:r>
    </w:p>
    <w:tbl>
      <w:tblPr>
        <w:tblStyle w:val="Tablaconcuadrcula"/>
        <w:tblW w:w="7020" w:type="dxa"/>
        <w:tblInd w:w="1188" w:type="dxa"/>
        <w:tblBorders>
          <w:top w:val="single" w:sz="18" w:space="0" w:color="auto"/>
          <w:left w:val="single" w:sz="18" w:space="0" w:color="auto"/>
          <w:bottom w:val="single" w:sz="18" w:space="0" w:color="auto"/>
          <w:right w:val="single" w:sz="18" w:space="0" w:color="auto"/>
        </w:tblBorders>
        <w:tblLayout w:type="fixed"/>
        <w:tblLook w:val="01E0"/>
      </w:tblPr>
      <w:tblGrid>
        <w:gridCol w:w="2529"/>
        <w:gridCol w:w="1611"/>
        <w:gridCol w:w="2880"/>
      </w:tblGrid>
      <w:tr w:rsidR="00640FD9">
        <w:tc>
          <w:tcPr>
            <w:tcW w:w="2529" w:type="dxa"/>
            <w:tcBorders>
              <w:top w:val="single" w:sz="18" w:space="0" w:color="auto"/>
              <w:bottom w:val="single" w:sz="18" w:space="0" w:color="auto"/>
            </w:tcBorders>
            <w:shd w:val="clear" w:color="auto" w:fill="CCFFCC"/>
          </w:tcPr>
          <w:p w:rsidR="00640FD9" w:rsidRPr="006264B3" w:rsidRDefault="00640FD9" w:rsidP="00EB12FE">
            <w:pPr>
              <w:spacing w:before="120" w:after="120"/>
              <w:jc w:val="center"/>
              <w:rPr>
                <w:rFonts w:ascii="Arial" w:hAnsi="Arial" w:cs="Arial"/>
                <w:b/>
                <w:lang w:val="es-MX"/>
              </w:rPr>
            </w:pPr>
            <w:r w:rsidRPr="006264B3">
              <w:rPr>
                <w:rFonts w:ascii="Arial" w:hAnsi="Arial" w:cs="Arial"/>
                <w:b/>
                <w:lang w:val="es-MX"/>
              </w:rPr>
              <w:t>VARIABLE</w:t>
            </w:r>
          </w:p>
        </w:tc>
        <w:tc>
          <w:tcPr>
            <w:tcW w:w="1611" w:type="dxa"/>
            <w:tcBorders>
              <w:top w:val="single" w:sz="18" w:space="0" w:color="auto"/>
              <w:bottom w:val="single" w:sz="18" w:space="0" w:color="auto"/>
            </w:tcBorders>
            <w:shd w:val="clear" w:color="auto" w:fill="CCFFCC"/>
          </w:tcPr>
          <w:p w:rsidR="00640FD9" w:rsidRPr="006264B3" w:rsidRDefault="00640FD9" w:rsidP="00EB12FE">
            <w:pPr>
              <w:spacing w:before="120" w:after="120"/>
              <w:jc w:val="center"/>
              <w:rPr>
                <w:rFonts w:ascii="Arial" w:hAnsi="Arial" w:cs="Arial"/>
                <w:b/>
                <w:lang w:val="es-MX"/>
              </w:rPr>
            </w:pPr>
            <w:r w:rsidRPr="006264B3">
              <w:rPr>
                <w:rFonts w:ascii="Arial" w:hAnsi="Arial" w:cs="Arial"/>
                <w:b/>
                <w:lang w:val="es-MX"/>
              </w:rPr>
              <w:t>ACRÓNIMO</w:t>
            </w:r>
          </w:p>
        </w:tc>
        <w:tc>
          <w:tcPr>
            <w:tcW w:w="2880" w:type="dxa"/>
            <w:tcBorders>
              <w:top w:val="single" w:sz="18" w:space="0" w:color="auto"/>
              <w:bottom w:val="single" w:sz="18" w:space="0" w:color="auto"/>
            </w:tcBorders>
            <w:shd w:val="clear" w:color="auto" w:fill="CCFFCC"/>
          </w:tcPr>
          <w:p w:rsidR="00640FD9" w:rsidRPr="006264B3" w:rsidRDefault="00640FD9" w:rsidP="00EB12FE">
            <w:pPr>
              <w:spacing w:before="120" w:after="120"/>
              <w:jc w:val="center"/>
              <w:rPr>
                <w:rFonts w:ascii="Arial" w:hAnsi="Arial" w:cs="Arial"/>
                <w:b/>
                <w:lang w:val="es-MX"/>
              </w:rPr>
            </w:pPr>
            <w:r w:rsidRPr="006264B3">
              <w:rPr>
                <w:rFonts w:ascii="Arial" w:hAnsi="Arial" w:cs="Arial"/>
                <w:b/>
                <w:lang w:val="es-MX"/>
              </w:rPr>
              <w:t>DESCRIPCIÓN</w:t>
            </w:r>
          </w:p>
        </w:tc>
      </w:tr>
      <w:tr w:rsidR="00640FD9">
        <w:tc>
          <w:tcPr>
            <w:tcW w:w="2529" w:type="dxa"/>
            <w:tcBorders>
              <w:top w:val="single" w:sz="18" w:space="0" w:color="auto"/>
            </w:tcBorders>
          </w:tcPr>
          <w:p w:rsidR="00640FD9" w:rsidRPr="001B363E" w:rsidRDefault="00EB12FE" w:rsidP="00144108">
            <w:pPr>
              <w:numPr>
                <w:ilvl w:val="0"/>
                <w:numId w:val="30"/>
              </w:numPr>
              <w:tabs>
                <w:tab w:val="clear" w:pos="284"/>
                <w:tab w:val="num" w:pos="432"/>
              </w:tabs>
              <w:spacing w:before="120" w:after="120"/>
              <w:ind w:left="432" w:hanging="432"/>
              <w:rPr>
                <w:rFonts w:ascii="Arial" w:hAnsi="Arial" w:cs="Arial"/>
                <w:sz w:val="22"/>
                <w:szCs w:val="22"/>
                <w:lang w:val="es-MX"/>
              </w:rPr>
            </w:pPr>
            <w:r w:rsidRPr="001B363E">
              <w:rPr>
                <w:rFonts w:ascii="Arial" w:hAnsi="Arial" w:cs="Arial"/>
                <w:sz w:val="22"/>
                <w:szCs w:val="22"/>
                <w:lang w:val="es-MX"/>
              </w:rPr>
              <w:t>INTERÉS ESPECIALIDAD 1</w:t>
            </w:r>
          </w:p>
        </w:tc>
        <w:tc>
          <w:tcPr>
            <w:tcW w:w="1611" w:type="dxa"/>
            <w:tcBorders>
              <w:top w:val="single" w:sz="18" w:space="0" w:color="auto"/>
            </w:tcBorders>
          </w:tcPr>
          <w:p w:rsidR="00640FD9" w:rsidRPr="001B363E" w:rsidRDefault="00640FD9" w:rsidP="00EB12FE">
            <w:pPr>
              <w:spacing w:before="120" w:after="120"/>
              <w:jc w:val="center"/>
              <w:rPr>
                <w:rFonts w:ascii="Arial" w:hAnsi="Arial" w:cs="Arial"/>
                <w:sz w:val="22"/>
                <w:szCs w:val="22"/>
                <w:lang w:val="es-MX"/>
              </w:rPr>
            </w:pPr>
            <w:r w:rsidRPr="001B363E">
              <w:rPr>
                <w:rFonts w:ascii="Arial" w:hAnsi="Arial" w:cs="Arial"/>
                <w:sz w:val="22"/>
                <w:szCs w:val="22"/>
                <w:lang w:val="es-MX"/>
              </w:rPr>
              <w:t>Esp_1</w:t>
            </w:r>
          </w:p>
        </w:tc>
        <w:tc>
          <w:tcPr>
            <w:tcW w:w="2880" w:type="dxa"/>
            <w:tcBorders>
              <w:top w:val="single" w:sz="18" w:space="0" w:color="auto"/>
            </w:tcBorders>
          </w:tcPr>
          <w:p w:rsidR="00640FD9" w:rsidRPr="001B363E" w:rsidRDefault="00640FD9" w:rsidP="00EB12FE">
            <w:pPr>
              <w:spacing w:before="120" w:after="120"/>
              <w:jc w:val="both"/>
              <w:rPr>
                <w:rFonts w:ascii="Arial" w:hAnsi="Arial" w:cs="Arial"/>
                <w:sz w:val="22"/>
                <w:szCs w:val="22"/>
                <w:lang w:val="es-MX"/>
              </w:rPr>
            </w:pPr>
            <w:r w:rsidRPr="001B363E">
              <w:rPr>
                <w:rFonts w:ascii="Arial" w:hAnsi="Arial" w:cs="Arial"/>
                <w:sz w:val="22"/>
                <w:szCs w:val="22"/>
                <w:lang w:val="es-MX"/>
              </w:rPr>
              <w:t>Interés principal resultante de la prueba de SPOC.</w:t>
            </w:r>
          </w:p>
        </w:tc>
      </w:tr>
      <w:tr w:rsidR="00640FD9">
        <w:tc>
          <w:tcPr>
            <w:tcW w:w="2529" w:type="dxa"/>
          </w:tcPr>
          <w:p w:rsidR="00640FD9" w:rsidRPr="001B363E" w:rsidRDefault="00EB12FE" w:rsidP="00144108">
            <w:pPr>
              <w:numPr>
                <w:ilvl w:val="0"/>
                <w:numId w:val="30"/>
              </w:numPr>
              <w:tabs>
                <w:tab w:val="clear" w:pos="284"/>
                <w:tab w:val="num" w:pos="432"/>
              </w:tabs>
              <w:spacing w:before="120" w:after="120"/>
              <w:ind w:left="432" w:hanging="432"/>
              <w:rPr>
                <w:rFonts w:ascii="Arial" w:hAnsi="Arial" w:cs="Arial"/>
                <w:sz w:val="22"/>
                <w:szCs w:val="22"/>
                <w:lang w:val="es-MX"/>
              </w:rPr>
            </w:pPr>
            <w:r w:rsidRPr="001B363E">
              <w:rPr>
                <w:rFonts w:ascii="Arial" w:hAnsi="Arial" w:cs="Arial"/>
                <w:sz w:val="22"/>
                <w:szCs w:val="22"/>
                <w:lang w:val="es-MX"/>
              </w:rPr>
              <w:t>INTERÉS ESPECIALIDAD 2</w:t>
            </w:r>
          </w:p>
        </w:tc>
        <w:tc>
          <w:tcPr>
            <w:tcW w:w="1611" w:type="dxa"/>
          </w:tcPr>
          <w:p w:rsidR="00640FD9" w:rsidRPr="001B363E" w:rsidRDefault="00640FD9" w:rsidP="00EB12FE">
            <w:pPr>
              <w:spacing w:before="120" w:after="120"/>
              <w:jc w:val="center"/>
              <w:rPr>
                <w:rFonts w:ascii="Arial" w:hAnsi="Arial" w:cs="Arial"/>
                <w:sz w:val="22"/>
                <w:szCs w:val="22"/>
                <w:lang w:val="es-MX"/>
              </w:rPr>
            </w:pPr>
            <w:r w:rsidRPr="001B363E">
              <w:rPr>
                <w:rFonts w:ascii="Arial" w:hAnsi="Arial" w:cs="Arial"/>
                <w:sz w:val="22"/>
                <w:szCs w:val="22"/>
                <w:lang w:val="es-MX"/>
              </w:rPr>
              <w:t>Esp_2</w:t>
            </w:r>
          </w:p>
        </w:tc>
        <w:tc>
          <w:tcPr>
            <w:tcW w:w="2880" w:type="dxa"/>
          </w:tcPr>
          <w:p w:rsidR="00640FD9" w:rsidRPr="001B363E" w:rsidRDefault="00640FD9" w:rsidP="00EB12FE">
            <w:pPr>
              <w:spacing w:before="120" w:after="120"/>
              <w:jc w:val="both"/>
              <w:rPr>
                <w:rFonts w:ascii="Arial" w:hAnsi="Arial" w:cs="Arial"/>
                <w:sz w:val="22"/>
                <w:szCs w:val="22"/>
                <w:lang w:val="es-MX"/>
              </w:rPr>
            </w:pPr>
            <w:r w:rsidRPr="001B363E">
              <w:rPr>
                <w:rFonts w:ascii="Arial" w:hAnsi="Arial" w:cs="Arial"/>
                <w:sz w:val="22"/>
                <w:szCs w:val="22"/>
                <w:lang w:val="es-MX"/>
              </w:rPr>
              <w:t>Interés secundario resultante de la prueba de SPOC.</w:t>
            </w:r>
          </w:p>
        </w:tc>
      </w:tr>
      <w:tr w:rsidR="00640FD9">
        <w:tc>
          <w:tcPr>
            <w:tcW w:w="2529" w:type="dxa"/>
          </w:tcPr>
          <w:p w:rsidR="00640FD9" w:rsidRPr="001B363E" w:rsidRDefault="00EB12FE" w:rsidP="00144108">
            <w:pPr>
              <w:numPr>
                <w:ilvl w:val="0"/>
                <w:numId w:val="30"/>
              </w:numPr>
              <w:tabs>
                <w:tab w:val="clear" w:pos="284"/>
                <w:tab w:val="num" w:pos="432"/>
              </w:tabs>
              <w:spacing w:before="120" w:after="120"/>
              <w:ind w:left="432" w:hanging="432"/>
              <w:rPr>
                <w:rFonts w:ascii="Arial" w:hAnsi="Arial" w:cs="Arial"/>
                <w:sz w:val="22"/>
                <w:szCs w:val="22"/>
                <w:lang w:val="es-MX"/>
              </w:rPr>
            </w:pPr>
            <w:r w:rsidRPr="001B363E">
              <w:rPr>
                <w:rFonts w:ascii="Arial" w:hAnsi="Arial" w:cs="Arial"/>
                <w:sz w:val="22"/>
                <w:szCs w:val="22"/>
                <w:lang w:val="es-MX"/>
              </w:rPr>
              <w:t>PERSONALIDAD</w:t>
            </w:r>
          </w:p>
        </w:tc>
        <w:tc>
          <w:tcPr>
            <w:tcW w:w="1611" w:type="dxa"/>
          </w:tcPr>
          <w:p w:rsidR="00640FD9" w:rsidRPr="001B363E" w:rsidRDefault="00640FD9" w:rsidP="00EB12FE">
            <w:pPr>
              <w:spacing w:before="120" w:after="120"/>
              <w:jc w:val="center"/>
              <w:rPr>
                <w:rFonts w:ascii="Arial" w:hAnsi="Arial" w:cs="Arial"/>
                <w:sz w:val="22"/>
                <w:szCs w:val="22"/>
                <w:lang w:val="es-MX"/>
              </w:rPr>
            </w:pPr>
            <w:r w:rsidRPr="001B363E">
              <w:rPr>
                <w:rFonts w:ascii="Arial" w:hAnsi="Arial" w:cs="Arial"/>
                <w:sz w:val="22"/>
                <w:szCs w:val="22"/>
                <w:lang w:val="es-MX"/>
              </w:rPr>
              <w:t>Per</w:t>
            </w:r>
          </w:p>
        </w:tc>
        <w:tc>
          <w:tcPr>
            <w:tcW w:w="2880" w:type="dxa"/>
          </w:tcPr>
          <w:p w:rsidR="00640FD9" w:rsidRPr="001B363E" w:rsidRDefault="00640FD9" w:rsidP="00EB12FE">
            <w:pPr>
              <w:spacing w:before="120" w:after="120"/>
              <w:jc w:val="both"/>
              <w:rPr>
                <w:rFonts w:ascii="Arial" w:hAnsi="Arial" w:cs="Arial"/>
                <w:sz w:val="22"/>
                <w:szCs w:val="22"/>
                <w:lang w:val="es-MX"/>
              </w:rPr>
            </w:pPr>
            <w:r w:rsidRPr="001B363E">
              <w:rPr>
                <w:rFonts w:ascii="Arial" w:hAnsi="Arial" w:cs="Arial"/>
                <w:sz w:val="22"/>
                <w:szCs w:val="22"/>
                <w:lang w:val="es-MX"/>
              </w:rPr>
              <w:t>Tipo de personalidad resultante de la prueba de personalidad.</w:t>
            </w:r>
          </w:p>
        </w:tc>
      </w:tr>
      <w:tr w:rsidR="00640FD9">
        <w:tc>
          <w:tcPr>
            <w:tcW w:w="2529" w:type="dxa"/>
          </w:tcPr>
          <w:p w:rsidR="00640FD9" w:rsidRPr="001B363E" w:rsidRDefault="00EB12FE" w:rsidP="00144108">
            <w:pPr>
              <w:numPr>
                <w:ilvl w:val="0"/>
                <w:numId w:val="30"/>
              </w:numPr>
              <w:tabs>
                <w:tab w:val="clear" w:pos="284"/>
                <w:tab w:val="num" w:pos="432"/>
              </w:tabs>
              <w:spacing w:before="120" w:after="120"/>
              <w:ind w:left="432" w:hanging="432"/>
              <w:rPr>
                <w:rFonts w:ascii="Arial" w:hAnsi="Arial" w:cs="Arial"/>
                <w:sz w:val="22"/>
                <w:szCs w:val="22"/>
                <w:lang w:val="es-MX"/>
              </w:rPr>
            </w:pPr>
            <w:r w:rsidRPr="001B363E">
              <w:rPr>
                <w:rFonts w:ascii="Arial" w:hAnsi="Arial" w:cs="Arial"/>
                <w:sz w:val="22"/>
                <w:szCs w:val="22"/>
                <w:lang w:val="es-MX"/>
              </w:rPr>
              <w:t>RAZONAMIENTO MECÁNICO</w:t>
            </w:r>
          </w:p>
        </w:tc>
        <w:tc>
          <w:tcPr>
            <w:tcW w:w="1611" w:type="dxa"/>
          </w:tcPr>
          <w:p w:rsidR="00640FD9" w:rsidRPr="001B363E" w:rsidRDefault="00640FD9" w:rsidP="00EB12FE">
            <w:pPr>
              <w:spacing w:before="120" w:after="120"/>
              <w:jc w:val="center"/>
              <w:rPr>
                <w:rFonts w:ascii="Arial" w:hAnsi="Arial" w:cs="Arial"/>
                <w:sz w:val="22"/>
                <w:szCs w:val="22"/>
                <w:lang w:val="es-MX"/>
              </w:rPr>
            </w:pPr>
            <w:r w:rsidRPr="001B363E">
              <w:rPr>
                <w:rFonts w:ascii="Arial" w:hAnsi="Arial" w:cs="Arial"/>
                <w:sz w:val="22"/>
                <w:szCs w:val="22"/>
                <w:lang w:val="es-MX"/>
              </w:rPr>
              <w:t>Apreciación_RM</w:t>
            </w:r>
          </w:p>
        </w:tc>
        <w:tc>
          <w:tcPr>
            <w:tcW w:w="2880" w:type="dxa"/>
          </w:tcPr>
          <w:p w:rsidR="00640FD9" w:rsidRPr="001B363E" w:rsidRDefault="00640FD9" w:rsidP="00EB12FE">
            <w:pPr>
              <w:spacing w:before="120" w:after="120"/>
              <w:jc w:val="both"/>
              <w:rPr>
                <w:rFonts w:ascii="Arial" w:hAnsi="Arial" w:cs="Arial"/>
                <w:sz w:val="22"/>
                <w:szCs w:val="22"/>
                <w:lang w:val="es-MX"/>
              </w:rPr>
            </w:pPr>
            <w:r w:rsidRPr="001B363E">
              <w:rPr>
                <w:rFonts w:ascii="Arial" w:hAnsi="Arial" w:cs="Arial"/>
                <w:sz w:val="22"/>
                <w:szCs w:val="22"/>
                <w:lang w:val="es-MX"/>
              </w:rPr>
              <w:t>Nivel Apreciativo ordinal del nivel del Pensamiento Mecánico (Inferior hasta Superior)</w:t>
            </w:r>
          </w:p>
        </w:tc>
      </w:tr>
      <w:tr w:rsidR="00640FD9">
        <w:tc>
          <w:tcPr>
            <w:tcW w:w="2529" w:type="dxa"/>
          </w:tcPr>
          <w:p w:rsidR="00640FD9" w:rsidRPr="001B363E" w:rsidRDefault="00EB12FE" w:rsidP="00144108">
            <w:pPr>
              <w:numPr>
                <w:ilvl w:val="0"/>
                <w:numId w:val="30"/>
              </w:numPr>
              <w:tabs>
                <w:tab w:val="clear" w:pos="284"/>
                <w:tab w:val="num" w:pos="432"/>
              </w:tabs>
              <w:spacing w:before="120" w:after="120"/>
              <w:ind w:left="432" w:hanging="432"/>
              <w:rPr>
                <w:rFonts w:ascii="Arial" w:hAnsi="Arial" w:cs="Arial"/>
                <w:sz w:val="22"/>
                <w:szCs w:val="22"/>
                <w:lang w:val="es-MX"/>
              </w:rPr>
            </w:pPr>
            <w:r w:rsidRPr="001B363E">
              <w:rPr>
                <w:rFonts w:ascii="Arial" w:hAnsi="Arial" w:cs="Arial"/>
                <w:sz w:val="22"/>
                <w:szCs w:val="22"/>
                <w:lang w:val="es-MX"/>
              </w:rPr>
              <w:t>RAZONAMIENTO VERBAL</w:t>
            </w:r>
          </w:p>
        </w:tc>
        <w:tc>
          <w:tcPr>
            <w:tcW w:w="1611" w:type="dxa"/>
          </w:tcPr>
          <w:p w:rsidR="00640FD9" w:rsidRPr="001B363E" w:rsidRDefault="00640FD9" w:rsidP="00EB12FE">
            <w:pPr>
              <w:spacing w:before="120" w:after="120"/>
              <w:jc w:val="center"/>
              <w:rPr>
                <w:rFonts w:ascii="Arial" w:hAnsi="Arial" w:cs="Arial"/>
                <w:sz w:val="22"/>
                <w:szCs w:val="22"/>
                <w:lang w:val="es-MX"/>
              </w:rPr>
            </w:pPr>
            <w:r w:rsidRPr="001B363E">
              <w:rPr>
                <w:rFonts w:ascii="Arial" w:hAnsi="Arial" w:cs="Arial"/>
                <w:sz w:val="22"/>
                <w:szCs w:val="22"/>
                <w:lang w:val="es-MX"/>
              </w:rPr>
              <w:t>Apreciación_RV</w:t>
            </w:r>
          </w:p>
        </w:tc>
        <w:tc>
          <w:tcPr>
            <w:tcW w:w="2880" w:type="dxa"/>
          </w:tcPr>
          <w:p w:rsidR="00640FD9" w:rsidRPr="001B363E" w:rsidRDefault="00640FD9" w:rsidP="00EB12FE">
            <w:pPr>
              <w:spacing w:before="120" w:after="120"/>
              <w:jc w:val="both"/>
              <w:rPr>
                <w:rFonts w:ascii="Arial" w:hAnsi="Arial" w:cs="Arial"/>
                <w:sz w:val="22"/>
                <w:szCs w:val="22"/>
                <w:lang w:val="es-MX"/>
              </w:rPr>
            </w:pPr>
            <w:r w:rsidRPr="001B363E">
              <w:rPr>
                <w:rFonts w:ascii="Arial" w:hAnsi="Arial" w:cs="Arial"/>
                <w:sz w:val="22"/>
                <w:szCs w:val="22"/>
                <w:lang w:val="es-MX"/>
              </w:rPr>
              <w:t>Nivel Apreciativo ordinal del nivel del Pensamiento Verbal (Inferior hasta Superior)</w:t>
            </w:r>
          </w:p>
        </w:tc>
      </w:tr>
      <w:tr w:rsidR="00640FD9">
        <w:tc>
          <w:tcPr>
            <w:tcW w:w="2529" w:type="dxa"/>
          </w:tcPr>
          <w:p w:rsidR="00640FD9" w:rsidRPr="001B363E" w:rsidRDefault="00EB12FE" w:rsidP="00144108">
            <w:pPr>
              <w:numPr>
                <w:ilvl w:val="0"/>
                <w:numId w:val="30"/>
              </w:numPr>
              <w:tabs>
                <w:tab w:val="clear" w:pos="284"/>
                <w:tab w:val="num" w:pos="432"/>
              </w:tabs>
              <w:spacing w:before="120" w:after="120"/>
              <w:ind w:left="432" w:hanging="432"/>
              <w:rPr>
                <w:rFonts w:ascii="Arial" w:hAnsi="Arial" w:cs="Arial"/>
                <w:sz w:val="22"/>
                <w:szCs w:val="22"/>
                <w:lang w:val="es-MX"/>
              </w:rPr>
            </w:pPr>
            <w:r w:rsidRPr="001B363E">
              <w:rPr>
                <w:rFonts w:ascii="Arial" w:hAnsi="Arial" w:cs="Arial"/>
                <w:sz w:val="22"/>
                <w:szCs w:val="22"/>
                <w:lang w:val="es-MX"/>
              </w:rPr>
              <w:t>RAZONAMIENTO ABSTRACTO</w:t>
            </w:r>
          </w:p>
        </w:tc>
        <w:tc>
          <w:tcPr>
            <w:tcW w:w="1611" w:type="dxa"/>
          </w:tcPr>
          <w:p w:rsidR="00640FD9" w:rsidRPr="001B363E" w:rsidRDefault="00640FD9" w:rsidP="00EB12FE">
            <w:pPr>
              <w:spacing w:before="120" w:after="120"/>
              <w:jc w:val="center"/>
              <w:rPr>
                <w:rFonts w:ascii="Arial" w:hAnsi="Arial" w:cs="Arial"/>
                <w:sz w:val="22"/>
                <w:szCs w:val="22"/>
                <w:lang w:val="es-MX"/>
              </w:rPr>
            </w:pPr>
            <w:r w:rsidRPr="001B363E">
              <w:rPr>
                <w:rFonts w:ascii="Arial" w:hAnsi="Arial" w:cs="Arial"/>
                <w:sz w:val="22"/>
                <w:szCs w:val="22"/>
                <w:lang w:val="es-MX"/>
              </w:rPr>
              <w:t>Apreciación_RA</w:t>
            </w:r>
          </w:p>
        </w:tc>
        <w:tc>
          <w:tcPr>
            <w:tcW w:w="2880" w:type="dxa"/>
          </w:tcPr>
          <w:p w:rsidR="00640FD9" w:rsidRPr="001B363E" w:rsidRDefault="00640FD9" w:rsidP="00EB12FE">
            <w:pPr>
              <w:spacing w:before="120" w:after="120"/>
              <w:jc w:val="both"/>
              <w:rPr>
                <w:rFonts w:ascii="Arial" w:hAnsi="Arial" w:cs="Arial"/>
                <w:sz w:val="22"/>
                <w:szCs w:val="22"/>
                <w:lang w:val="es-MX"/>
              </w:rPr>
            </w:pPr>
            <w:r w:rsidRPr="001B363E">
              <w:rPr>
                <w:rFonts w:ascii="Arial" w:hAnsi="Arial" w:cs="Arial"/>
                <w:sz w:val="22"/>
                <w:szCs w:val="22"/>
                <w:lang w:val="es-MX"/>
              </w:rPr>
              <w:t>Nivel Apreciativo ordinal del nivel del Pensamiento Abstracto (Inferior hasta Superior)</w:t>
            </w:r>
          </w:p>
        </w:tc>
      </w:tr>
      <w:tr w:rsidR="00640FD9">
        <w:tc>
          <w:tcPr>
            <w:tcW w:w="2529" w:type="dxa"/>
          </w:tcPr>
          <w:p w:rsidR="00640FD9" w:rsidRPr="001B363E" w:rsidRDefault="00EB12FE" w:rsidP="00144108">
            <w:pPr>
              <w:numPr>
                <w:ilvl w:val="0"/>
                <w:numId w:val="30"/>
              </w:numPr>
              <w:tabs>
                <w:tab w:val="clear" w:pos="284"/>
                <w:tab w:val="num" w:pos="432"/>
              </w:tabs>
              <w:spacing w:before="120" w:after="120"/>
              <w:ind w:left="432" w:hanging="432"/>
              <w:rPr>
                <w:rFonts w:ascii="Arial" w:hAnsi="Arial" w:cs="Arial"/>
                <w:sz w:val="22"/>
                <w:szCs w:val="22"/>
                <w:lang w:val="es-MX"/>
              </w:rPr>
            </w:pPr>
            <w:r w:rsidRPr="001B363E">
              <w:rPr>
                <w:rFonts w:ascii="Arial" w:hAnsi="Arial" w:cs="Arial"/>
                <w:sz w:val="22"/>
                <w:szCs w:val="22"/>
                <w:lang w:val="es-MX"/>
              </w:rPr>
              <w:t>TOTAL PENSAMIENTO MECÁNICO</w:t>
            </w:r>
          </w:p>
        </w:tc>
        <w:tc>
          <w:tcPr>
            <w:tcW w:w="1611" w:type="dxa"/>
          </w:tcPr>
          <w:p w:rsidR="00640FD9" w:rsidRPr="001B363E" w:rsidRDefault="00F53B16" w:rsidP="00EB12FE">
            <w:pPr>
              <w:spacing w:before="120" w:after="120"/>
              <w:jc w:val="center"/>
              <w:rPr>
                <w:rFonts w:ascii="Arial" w:hAnsi="Arial" w:cs="Arial"/>
                <w:sz w:val="22"/>
                <w:szCs w:val="22"/>
                <w:lang w:val="es-MX"/>
              </w:rPr>
            </w:pPr>
            <w:r w:rsidRPr="001B363E">
              <w:rPr>
                <w:rFonts w:ascii="Arial" w:hAnsi="Arial" w:cs="Arial"/>
                <w:sz w:val="22"/>
                <w:szCs w:val="22"/>
                <w:lang w:val="es-MX"/>
              </w:rPr>
              <w:t>Total_RM</w:t>
            </w:r>
          </w:p>
        </w:tc>
        <w:tc>
          <w:tcPr>
            <w:tcW w:w="2880" w:type="dxa"/>
          </w:tcPr>
          <w:p w:rsidR="00640FD9" w:rsidRPr="001B363E" w:rsidRDefault="00F53B16" w:rsidP="00EB12FE">
            <w:pPr>
              <w:spacing w:before="120" w:after="120"/>
              <w:jc w:val="both"/>
              <w:rPr>
                <w:rFonts w:ascii="Arial" w:hAnsi="Arial" w:cs="Arial"/>
                <w:sz w:val="22"/>
                <w:szCs w:val="22"/>
                <w:lang w:val="es-MX"/>
              </w:rPr>
            </w:pPr>
            <w:r w:rsidRPr="001B363E">
              <w:rPr>
                <w:rFonts w:ascii="Arial" w:hAnsi="Arial" w:cs="Arial"/>
                <w:sz w:val="22"/>
                <w:szCs w:val="22"/>
                <w:lang w:val="es-MX"/>
              </w:rPr>
              <w:t xml:space="preserve">Total de aciertos en el Test de Pensamiento Mecánico (De </w:t>
            </w:r>
            <w:smartTag w:uri="urn:schemas-microsoft-com:office:smarttags" w:element="metricconverter">
              <w:smartTagPr>
                <w:attr w:name="ProductID" w:val="0 a"/>
              </w:smartTagPr>
              <w:r w:rsidRPr="001B363E">
                <w:rPr>
                  <w:rFonts w:ascii="Arial" w:hAnsi="Arial" w:cs="Arial"/>
                  <w:sz w:val="22"/>
                  <w:szCs w:val="22"/>
                  <w:lang w:val="es-MX"/>
                </w:rPr>
                <w:t>0 a</w:t>
              </w:r>
            </w:smartTag>
            <w:r w:rsidRPr="001B363E">
              <w:rPr>
                <w:rFonts w:ascii="Arial" w:hAnsi="Arial" w:cs="Arial"/>
                <w:sz w:val="22"/>
                <w:szCs w:val="22"/>
                <w:lang w:val="es-MX"/>
              </w:rPr>
              <w:t xml:space="preserve"> 68)</w:t>
            </w:r>
          </w:p>
        </w:tc>
      </w:tr>
      <w:tr w:rsidR="00640FD9">
        <w:tc>
          <w:tcPr>
            <w:tcW w:w="2529" w:type="dxa"/>
          </w:tcPr>
          <w:p w:rsidR="00640FD9" w:rsidRPr="001B363E" w:rsidRDefault="00EB12FE" w:rsidP="00144108">
            <w:pPr>
              <w:numPr>
                <w:ilvl w:val="0"/>
                <w:numId w:val="30"/>
              </w:numPr>
              <w:tabs>
                <w:tab w:val="clear" w:pos="284"/>
                <w:tab w:val="num" w:pos="432"/>
              </w:tabs>
              <w:spacing w:before="120" w:after="120"/>
              <w:ind w:left="432" w:hanging="432"/>
              <w:rPr>
                <w:rFonts w:ascii="Arial" w:hAnsi="Arial" w:cs="Arial"/>
                <w:sz w:val="22"/>
                <w:szCs w:val="22"/>
                <w:lang w:val="es-MX"/>
              </w:rPr>
            </w:pPr>
            <w:r w:rsidRPr="001B363E">
              <w:rPr>
                <w:rFonts w:ascii="Arial" w:hAnsi="Arial" w:cs="Arial"/>
                <w:sz w:val="22"/>
                <w:szCs w:val="22"/>
                <w:lang w:val="es-MX"/>
              </w:rPr>
              <w:t>TOTAL PENSAMIENTO VERBAL</w:t>
            </w:r>
          </w:p>
        </w:tc>
        <w:tc>
          <w:tcPr>
            <w:tcW w:w="1611" w:type="dxa"/>
          </w:tcPr>
          <w:p w:rsidR="00640FD9" w:rsidRPr="001B363E" w:rsidRDefault="00F53B16" w:rsidP="00EB12FE">
            <w:pPr>
              <w:spacing w:before="120" w:after="120"/>
              <w:jc w:val="center"/>
              <w:rPr>
                <w:rFonts w:ascii="Arial" w:hAnsi="Arial" w:cs="Arial"/>
                <w:sz w:val="22"/>
                <w:szCs w:val="22"/>
                <w:lang w:val="es-MX"/>
              </w:rPr>
            </w:pPr>
            <w:r w:rsidRPr="001B363E">
              <w:rPr>
                <w:rFonts w:ascii="Arial" w:hAnsi="Arial" w:cs="Arial"/>
                <w:sz w:val="22"/>
                <w:szCs w:val="22"/>
                <w:lang w:val="es-MX"/>
              </w:rPr>
              <w:t>Total_RV</w:t>
            </w:r>
          </w:p>
        </w:tc>
        <w:tc>
          <w:tcPr>
            <w:tcW w:w="2880" w:type="dxa"/>
          </w:tcPr>
          <w:p w:rsidR="00640FD9" w:rsidRPr="001B363E" w:rsidRDefault="00F53B16" w:rsidP="00EB12FE">
            <w:pPr>
              <w:spacing w:before="120" w:after="120"/>
              <w:jc w:val="both"/>
              <w:rPr>
                <w:rFonts w:ascii="Arial" w:hAnsi="Arial" w:cs="Arial"/>
                <w:sz w:val="22"/>
                <w:szCs w:val="22"/>
                <w:lang w:val="es-MX"/>
              </w:rPr>
            </w:pPr>
            <w:r w:rsidRPr="001B363E">
              <w:rPr>
                <w:rFonts w:ascii="Arial" w:hAnsi="Arial" w:cs="Arial"/>
                <w:sz w:val="22"/>
                <w:szCs w:val="22"/>
                <w:lang w:val="es-MX"/>
              </w:rPr>
              <w:t xml:space="preserve">Total de aciertos en el Test de Pensamiento Verbal (De </w:t>
            </w:r>
            <w:smartTag w:uri="urn:schemas-microsoft-com:office:smarttags" w:element="metricconverter">
              <w:smartTagPr>
                <w:attr w:name="ProductID" w:val="0 a"/>
              </w:smartTagPr>
              <w:r w:rsidRPr="001B363E">
                <w:rPr>
                  <w:rFonts w:ascii="Arial" w:hAnsi="Arial" w:cs="Arial"/>
                  <w:sz w:val="22"/>
                  <w:szCs w:val="22"/>
                  <w:lang w:val="es-MX"/>
                </w:rPr>
                <w:t>0 a</w:t>
              </w:r>
            </w:smartTag>
            <w:r w:rsidRPr="001B363E">
              <w:rPr>
                <w:rFonts w:ascii="Arial" w:hAnsi="Arial" w:cs="Arial"/>
                <w:sz w:val="22"/>
                <w:szCs w:val="22"/>
                <w:lang w:val="es-MX"/>
              </w:rPr>
              <w:t xml:space="preserve"> 50)</w:t>
            </w:r>
          </w:p>
        </w:tc>
      </w:tr>
      <w:tr w:rsidR="00640FD9">
        <w:tc>
          <w:tcPr>
            <w:tcW w:w="2529" w:type="dxa"/>
          </w:tcPr>
          <w:p w:rsidR="00640FD9" w:rsidRPr="001B363E" w:rsidRDefault="00EB12FE" w:rsidP="00144108">
            <w:pPr>
              <w:numPr>
                <w:ilvl w:val="0"/>
                <w:numId w:val="30"/>
              </w:numPr>
              <w:tabs>
                <w:tab w:val="clear" w:pos="284"/>
                <w:tab w:val="num" w:pos="432"/>
              </w:tabs>
              <w:spacing w:before="120" w:after="120"/>
              <w:ind w:left="432" w:hanging="432"/>
              <w:rPr>
                <w:rFonts w:ascii="Arial" w:hAnsi="Arial" w:cs="Arial"/>
                <w:sz w:val="22"/>
                <w:szCs w:val="22"/>
                <w:lang w:val="es-MX"/>
              </w:rPr>
            </w:pPr>
            <w:r w:rsidRPr="001B363E">
              <w:rPr>
                <w:rFonts w:ascii="Arial" w:hAnsi="Arial" w:cs="Arial"/>
                <w:sz w:val="22"/>
                <w:szCs w:val="22"/>
                <w:lang w:val="es-MX"/>
              </w:rPr>
              <w:t>TOTAL PENSAMIENTO ABSTRACTO</w:t>
            </w:r>
          </w:p>
        </w:tc>
        <w:tc>
          <w:tcPr>
            <w:tcW w:w="1611" w:type="dxa"/>
          </w:tcPr>
          <w:p w:rsidR="00640FD9" w:rsidRPr="001B363E" w:rsidRDefault="00F53B16" w:rsidP="00EB12FE">
            <w:pPr>
              <w:spacing w:before="120" w:after="120"/>
              <w:jc w:val="center"/>
              <w:rPr>
                <w:rFonts w:ascii="Arial" w:hAnsi="Arial" w:cs="Arial"/>
                <w:sz w:val="22"/>
                <w:szCs w:val="22"/>
                <w:lang w:val="es-MX"/>
              </w:rPr>
            </w:pPr>
            <w:r w:rsidRPr="001B363E">
              <w:rPr>
                <w:rFonts w:ascii="Arial" w:hAnsi="Arial" w:cs="Arial"/>
                <w:sz w:val="22"/>
                <w:szCs w:val="22"/>
                <w:lang w:val="es-MX"/>
              </w:rPr>
              <w:t>Total_RA</w:t>
            </w:r>
          </w:p>
        </w:tc>
        <w:tc>
          <w:tcPr>
            <w:tcW w:w="2880" w:type="dxa"/>
          </w:tcPr>
          <w:p w:rsidR="00640FD9" w:rsidRPr="001B363E" w:rsidRDefault="00F53B16" w:rsidP="00EB12FE">
            <w:pPr>
              <w:spacing w:before="120" w:after="120"/>
              <w:jc w:val="both"/>
              <w:rPr>
                <w:rFonts w:ascii="Arial" w:hAnsi="Arial" w:cs="Arial"/>
                <w:sz w:val="22"/>
                <w:szCs w:val="22"/>
                <w:lang w:val="es-MX"/>
              </w:rPr>
            </w:pPr>
            <w:r w:rsidRPr="001B363E">
              <w:rPr>
                <w:rFonts w:ascii="Arial" w:hAnsi="Arial" w:cs="Arial"/>
                <w:sz w:val="22"/>
                <w:szCs w:val="22"/>
                <w:lang w:val="es-MX"/>
              </w:rPr>
              <w:t xml:space="preserve">Total de aciertos en el Test de Pensamiento Abstracto (De </w:t>
            </w:r>
            <w:smartTag w:uri="urn:schemas-microsoft-com:office:smarttags" w:element="metricconverter">
              <w:smartTagPr>
                <w:attr w:name="ProductID" w:val="0 a"/>
              </w:smartTagPr>
              <w:r w:rsidRPr="001B363E">
                <w:rPr>
                  <w:rFonts w:ascii="Arial" w:hAnsi="Arial" w:cs="Arial"/>
                  <w:sz w:val="22"/>
                  <w:szCs w:val="22"/>
                  <w:lang w:val="es-MX"/>
                </w:rPr>
                <w:t>0 a</w:t>
              </w:r>
            </w:smartTag>
            <w:r w:rsidRPr="001B363E">
              <w:rPr>
                <w:rFonts w:ascii="Arial" w:hAnsi="Arial" w:cs="Arial"/>
                <w:sz w:val="22"/>
                <w:szCs w:val="22"/>
                <w:lang w:val="es-MX"/>
              </w:rPr>
              <w:t xml:space="preserve"> 50)</w:t>
            </w:r>
          </w:p>
        </w:tc>
      </w:tr>
    </w:tbl>
    <w:p w:rsidR="007B1EC4" w:rsidRPr="00A22706" w:rsidRDefault="007B1EC4" w:rsidP="007B1EC4">
      <w:pPr>
        <w:ind w:left="357" w:right="329"/>
        <w:jc w:val="both"/>
        <w:rPr>
          <w:rFonts w:ascii="Arial" w:hAnsi="Arial" w:cs="Arial"/>
          <w:sz w:val="20"/>
          <w:szCs w:val="20"/>
          <w:lang w:val="es-MX"/>
        </w:rPr>
      </w:pPr>
      <w:r>
        <w:rPr>
          <w:rFonts w:ascii="Arial" w:hAnsi="Arial" w:cs="Arial"/>
          <w:b/>
          <w:sz w:val="20"/>
          <w:szCs w:val="20"/>
          <w:lang w:val="es-MX"/>
        </w:rPr>
        <w:t xml:space="preserve">               </w:t>
      </w:r>
      <w:r w:rsidRPr="00A22706">
        <w:rPr>
          <w:rFonts w:ascii="Arial" w:hAnsi="Arial" w:cs="Arial"/>
          <w:b/>
          <w:sz w:val="20"/>
          <w:szCs w:val="20"/>
          <w:lang w:val="es-MX"/>
        </w:rPr>
        <w:t>Elaborado por:</w:t>
      </w:r>
      <w:r w:rsidRPr="00A22706">
        <w:rPr>
          <w:rFonts w:ascii="Arial" w:hAnsi="Arial" w:cs="Arial"/>
          <w:sz w:val="20"/>
          <w:szCs w:val="20"/>
          <w:lang w:val="es-MX"/>
        </w:rPr>
        <w:t xml:space="preserve"> Billy Andrade García</w:t>
      </w:r>
    </w:p>
    <w:p w:rsidR="00144108" w:rsidRPr="00EB12FE" w:rsidRDefault="00144108" w:rsidP="00144108">
      <w:pPr>
        <w:spacing w:line="360" w:lineRule="auto"/>
        <w:ind w:left="1080"/>
        <w:jc w:val="center"/>
        <w:rPr>
          <w:rFonts w:ascii="Arial" w:hAnsi="Arial" w:cs="Arial"/>
          <w:b/>
          <w:lang w:val="es-MX"/>
        </w:rPr>
      </w:pPr>
      <w:r>
        <w:rPr>
          <w:rFonts w:ascii="Arial" w:hAnsi="Arial" w:cs="Arial"/>
          <w:b/>
          <w:lang w:val="es-MX"/>
        </w:rPr>
        <w:br w:type="page"/>
      </w:r>
      <w:r w:rsidRPr="00EB12FE">
        <w:rPr>
          <w:rFonts w:ascii="Arial" w:hAnsi="Arial" w:cs="Arial"/>
          <w:b/>
          <w:lang w:val="es-MX"/>
        </w:rPr>
        <w:t>TABLA 9</w:t>
      </w:r>
      <w:r>
        <w:rPr>
          <w:rFonts w:ascii="Arial" w:hAnsi="Arial" w:cs="Arial"/>
          <w:b/>
          <w:lang w:val="es-MX"/>
        </w:rPr>
        <w:t>.b</w:t>
      </w:r>
    </w:p>
    <w:p w:rsidR="00144108" w:rsidRDefault="00144108" w:rsidP="00144108">
      <w:pPr>
        <w:spacing w:line="360" w:lineRule="auto"/>
        <w:ind w:left="1080"/>
        <w:jc w:val="center"/>
        <w:rPr>
          <w:rFonts w:ascii="Arial" w:hAnsi="Arial" w:cs="Arial"/>
          <w:lang w:val="es-MX"/>
        </w:rPr>
      </w:pPr>
      <w:r>
        <w:rPr>
          <w:rFonts w:ascii="Arial" w:hAnsi="Arial" w:cs="Arial"/>
          <w:i/>
          <w:lang w:val="es-MX"/>
        </w:rPr>
        <w:t>Variables Resultantes a analizar</w:t>
      </w:r>
    </w:p>
    <w:tbl>
      <w:tblPr>
        <w:tblStyle w:val="Tablaconcuadrcula"/>
        <w:tblW w:w="7020" w:type="dxa"/>
        <w:tblInd w:w="1188" w:type="dxa"/>
        <w:tblBorders>
          <w:top w:val="single" w:sz="18" w:space="0" w:color="auto"/>
          <w:left w:val="single" w:sz="18" w:space="0" w:color="auto"/>
          <w:bottom w:val="single" w:sz="18" w:space="0" w:color="auto"/>
          <w:right w:val="single" w:sz="18" w:space="0" w:color="auto"/>
        </w:tblBorders>
        <w:tblLayout w:type="fixed"/>
        <w:tblLook w:val="01E0"/>
      </w:tblPr>
      <w:tblGrid>
        <w:gridCol w:w="2529"/>
        <w:gridCol w:w="1611"/>
        <w:gridCol w:w="2880"/>
      </w:tblGrid>
      <w:tr w:rsidR="00144108">
        <w:tc>
          <w:tcPr>
            <w:tcW w:w="2529" w:type="dxa"/>
            <w:tcBorders>
              <w:top w:val="single" w:sz="18" w:space="0" w:color="auto"/>
              <w:bottom w:val="single" w:sz="18" w:space="0" w:color="auto"/>
            </w:tcBorders>
            <w:shd w:val="clear" w:color="auto" w:fill="CCFFCC"/>
          </w:tcPr>
          <w:p w:rsidR="00144108" w:rsidRPr="006264B3" w:rsidRDefault="00144108" w:rsidP="006118DC">
            <w:pPr>
              <w:spacing w:before="120" w:after="120"/>
              <w:jc w:val="center"/>
              <w:rPr>
                <w:rFonts w:ascii="Arial" w:hAnsi="Arial" w:cs="Arial"/>
                <w:b/>
                <w:lang w:val="es-MX"/>
              </w:rPr>
            </w:pPr>
            <w:r w:rsidRPr="006264B3">
              <w:rPr>
                <w:rFonts w:ascii="Arial" w:hAnsi="Arial" w:cs="Arial"/>
                <w:b/>
                <w:lang w:val="es-MX"/>
              </w:rPr>
              <w:t>VARIABLE</w:t>
            </w:r>
          </w:p>
        </w:tc>
        <w:tc>
          <w:tcPr>
            <w:tcW w:w="1611" w:type="dxa"/>
            <w:tcBorders>
              <w:top w:val="single" w:sz="18" w:space="0" w:color="auto"/>
              <w:bottom w:val="single" w:sz="18" w:space="0" w:color="auto"/>
            </w:tcBorders>
            <w:shd w:val="clear" w:color="auto" w:fill="CCFFCC"/>
          </w:tcPr>
          <w:p w:rsidR="00144108" w:rsidRPr="006264B3" w:rsidRDefault="00144108" w:rsidP="006118DC">
            <w:pPr>
              <w:spacing w:before="120" w:after="120"/>
              <w:jc w:val="center"/>
              <w:rPr>
                <w:rFonts w:ascii="Arial" w:hAnsi="Arial" w:cs="Arial"/>
                <w:b/>
                <w:lang w:val="es-MX"/>
              </w:rPr>
            </w:pPr>
            <w:r w:rsidRPr="006264B3">
              <w:rPr>
                <w:rFonts w:ascii="Arial" w:hAnsi="Arial" w:cs="Arial"/>
                <w:b/>
                <w:lang w:val="es-MX"/>
              </w:rPr>
              <w:t>ACRÓNIMO</w:t>
            </w:r>
          </w:p>
        </w:tc>
        <w:tc>
          <w:tcPr>
            <w:tcW w:w="2880" w:type="dxa"/>
            <w:tcBorders>
              <w:top w:val="single" w:sz="18" w:space="0" w:color="auto"/>
              <w:bottom w:val="single" w:sz="18" w:space="0" w:color="auto"/>
            </w:tcBorders>
            <w:shd w:val="clear" w:color="auto" w:fill="CCFFCC"/>
          </w:tcPr>
          <w:p w:rsidR="00144108" w:rsidRPr="006264B3" w:rsidRDefault="00144108" w:rsidP="006118DC">
            <w:pPr>
              <w:spacing w:before="120" w:after="120"/>
              <w:jc w:val="center"/>
              <w:rPr>
                <w:rFonts w:ascii="Arial" w:hAnsi="Arial" w:cs="Arial"/>
                <w:b/>
                <w:lang w:val="es-MX"/>
              </w:rPr>
            </w:pPr>
            <w:r w:rsidRPr="006264B3">
              <w:rPr>
                <w:rFonts w:ascii="Arial" w:hAnsi="Arial" w:cs="Arial"/>
                <w:b/>
                <w:lang w:val="es-MX"/>
              </w:rPr>
              <w:t>DESCRIPCIÓN</w:t>
            </w:r>
          </w:p>
        </w:tc>
      </w:tr>
      <w:tr w:rsidR="00144108">
        <w:tc>
          <w:tcPr>
            <w:tcW w:w="2529" w:type="dxa"/>
          </w:tcPr>
          <w:p w:rsidR="00144108" w:rsidRPr="001B363E" w:rsidRDefault="00144108" w:rsidP="006118DC">
            <w:pPr>
              <w:numPr>
                <w:ilvl w:val="0"/>
                <w:numId w:val="30"/>
              </w:numPr>
              <w:tabs>
                <w:tab w:val="clear" w:pos="284"/>
                <w:tab w:val="num" w:pos="432"/>
              </w:tabs>
              <w:spacing w:before="120" w:after="120"/>
              <w:ind w:left="432" w:hanging="432"/>
              <w:rPr>
                <w:rFonts w:ascii="Arial" w:hAnsi="Arial" w:cs="Arial"/>
                <w:sz w:val="22"/>
                <w:szCs w:val="22"/>
                <w:lang w:val="es-MX"/>
              </w:rPr>
            </w:pPr>
            <w:r w:rsidRPr="001B363E">
              <w:rPr>
                <w:rFonts w:ascii="Arial" w:hAnsi="Arial" w:cs="Arial"/>
                <w:sz w:val="22"/>
                <w:szCs w:val="22"/>
                <w:lang w:val="es-MX"/>
              </w:rPr>
              <w:t>PROPORCIÓN PENSAMIENTO MECÁNICO</w:t>
            </w:r>
          </w:p>
        </w:tc>
        <w:tc>
          <w:tcPr>
            <w:tcW w:w="1611" w:type="dxa"/>
          </w:tcPr>
          <w:p w:rsidR="00144108" w:rsidRPr="001B363E" w:rsidRDefault="00144108" w:rsidP="006118DC">
            <w:pPr>
              <w:spacing w:before="120" w:after="120"/>
              <w:jc w:val="center"/>
              <w:rPr>
                <w:rFonts w:ascii="Arial" w:hAnsi="Arial" w:cs="Arial"/>
                <w:sz w:val="22"/>
                <w:szCs w:val="22"/>
                <w:lang w:val="es-MX"/>
              </w:rPr>
            </w:pPr>
            <w:r w:rsidRPr="001B363E">
              <w:rPr>
                <w:rFonts w:ascii="Arial" w:hAnsi="Arial" w:cs="Arial"/>
                <w:sz w:val="22"/>
                <w:szCs w:val="22"/>
                <w:lang w:val="es-MX"/>
              </w:rPr>
              <w:t>P_RM</w:t>
            </w:r>
          </w:p>
        </w:tc>
        <w:tc>
          <w:tcPr>
            <w:tcW w:w="2880" w:type="dxa"/>
          </w:tcPr>
          <w:p w:rsidR="00144108" w:rsidRPr="001B363E" w:rsidRDefault="00144108" w:rsidP="00144108">
            <w:pPr>
              <w:spacing w:before="120" w:after="120"/>
              <w:jc w:val="both"/>
              <w:rPr>
                <w:rFonts w:ascii="Arial" w:hAnsi="Arial" w:cs="Arial"/>
                <w:sz w:val="22"/>
                <w:szCs w:val="22"/>
                <w:lang w:val="es-MX"/>
              </w:rPr>
            </w:pPr>
            <w:r w:rsidRPr="001B363E">
              <w:rPr>
                <w:rFonts w:ascii="Arial" w:hAnsi="Arial" w:cs="Arial"/>
                <w:sz w:val="22"/>
                <w:szCs w:val="22"/>
                <w:lang w:val="es-MX"/>
              </w:rPr>
              <w:t>Proporción de aciertos, sin tomar en cuenta los no respondidos, en el Test de Pensamiento Mecánico. (Num Aciertos / Num Respondidos)</w:t>
            </w:r>
          </w:p>
        </w:tc>
      </w:tr>
      <w:tr w:rsidR="00144108">
        <w:tc>
          <w:tcPr>
            <w:tcW w:w="2529" w:type="dxa"/>
          </w:tcPr>
          <w:p w:rsidR="00144108" w:rsidRPr="001B363E" w:rsidRDefault="00144108" w:rsidP="006118DC">
            <w:pPr>
              <w:numPr>
                <w:ilvl w:val="0"/>
                <w:numId w:val="30"/>
              </w:numPr>
              <w:tabs>
                <w:tab w:val="clear" w:pos="284"/>
                <w:tab w:val="num" w:pos="432"/>
              </w:tabs>
              <w:spacing w:before="120" w:after="120"/>
              <w:ind w:left="432" w:hanging="432"/>
              <w:rPr>
                <w:rFonts w:ascii="Arial" w:hAnsi="Arial" w:cs="Arial"/>
                <w:sz w:val="22"/>
                <w:szCs w:val="22"/>
                <w:lang w:val="es-MX"/>
              </w:rPr>
            </w:pPr>
            <w:r w:rsidRPr="001B363E">
              <w:rPr>
                <w:rFonts w:ascii="Arial" w:hAnsi="Arial" w:cs="Arial"/>
                <w:sz w:val="22"/>
                <w:szCs w:val="22"/>
                <w:lang w:val="es-MX"/>
              </w:rPr>
              <w:t>PROPORCIÓN PENSAMIENTO VERBAL</w:t>
            </w:r>
          </w:p>
        </w:tc>
        <w:tc>
          <w:tcPr>
            <w:tcW w:w="1611" w:type="dxa"/>
          </w:tcPr>
          <w:p w:rsidR="00144108" w:rsidRPr="001B363E" w:rsidRDefault="00144108" w:rsidP="006118DC">
            <w:pPr>
              <w:spacing w:before="120" w:after="120"/>
              <w:jc w:val="center"/>
              <w:rPr>
                <w:rFonts w:ascii="Arial" w:hAnsi="Arial" w:cs="Arial"/>
                <w:sz w:val="22"/>
                <w:szCs w:val="22"/>
                <w:lang w:val="es-MX"/>
              </w:rPr>
            </w:pPr>
            <w:r w:rsidRPr="001B363E">
              <w:rPr>
                <w:rFonts w:ascii="Arial" w:hAnsi="Arial" w:cs="Arial"/>
                <w:sz w:val="22"/>
                <w:szCs w:val="22"/>
                <w:lang w:val="es-MX"/>
              </w:rPr>
              <w:t>P_RV</w:t>
            </w:r>
          </w:p>
        </w:tc>
        <w:tc>
          <w:tcPr>
            <w:tcW w:w="2880" w:type="dxa"/>
          </w:tcPr>
          <w:p w:rsidR="00144108" w:rsidRPr="001B363E" w:rsidRDefault="00144108" w:rsidP="00144108">
            <w:pPr>
              <w:spacing w:before="120" w:after="120"/>
              <w:jc w:val="both"/>
              <w:rPr>
                <w:rFonts w:ascii="Arial" w:hAnsi="Arial" w:cs="Arial"/>
                <w:sz w:val="22"/>
                <w:szCs w:val="22"/>
                <w:lang w:val="es-MX"/>
              </w:rPr>
            </w:pPr>
            <w:r w:rsidRPr="001B363E">
              <w:rPr>
                <w:rFonts w:ascii="Arial" w:hAnsi="Arial" w:cs="Arial"/>
                <w:sz w:val="22"/>
                <w:szCs w:val="22"/>
                <w:lang w:val="es-MX"/>
              </w:rPr>
              <w:t>Proporción de aciertos, sin tomar en cuenta los no respondidos, en el Test de Pensamiento Verbal. (Num Aciertos / Num Respondidos)</w:t>
            </w:r>
          </w:p>
        </w:tc>
      </w:tr>
      <w:tr w:rsidR="00144108">
        <w:tc>
          <w:tcPr>
            <w:tcW w:w="2529" w:type="dxa"/>
          </w:tcPr>
          <w:p w:rsidR="00144108" w:rsidRPr="001B363E" w:rsidRDefault="00144108" w:rsidP="006118DC">
            <w:pPr>
              <w:numPr>
                <w:ilvl w:val="0"/>
                <w:numId w:val="30"/>
              </w:numPr>
              <w:tabs>
                <w:tab w:val="clear" w:pos="284"/>
                <w:tab w:val="num" w:pos="432"/>
              </w:tabs>
              <w:spacing w:before="120" w:after="120"/>
              <w:ind w:left="432" w:hanging="432"/>
              <w:rPr>
                <w:rFonts w:ascii="Arial" w:hAnsi="Arial" w:cs="Arial"/>
                <w:sz w:val="22"/>
                <w:szCs w:val="22"/>
                <w:lang w:val="es-MX"/>
              </w:rPr>
            </w:pPr>
            <w:r w:rsidRPr="001B363E">
              <w:rPr>
                <w:rFonts w:ascii="Arial" w:hAnsi="Arial" w:cs="Arial"/>
                <w:sz w:val="22"/>
                <w:szCs w:val="22"/>
                <w:lang w:val="es-MX"/>
              </w:rPr>
              <w:t>PROPORCIÓN PENSAMIENTO ABSTRACTO</w:t>
            </w:r>
          </w:p>
        </w:tc>
        <w:tc>
          <w:tcPr>
            <w:tcW w:w="1611" w:type="dxa"/>
          </w:tcPr>
          <w:p w:rsidR="00144108" w:rsidRPr="001B363E" w:rsidRDefault="00144108" w:rsidP="006118DC">
            <w:pPr>
              <w:spacing w:before="120" w:after="120"/>
              <w:jc w:val="center"/>
              <w:rPr>
                <w:rFonts w:ascii="Arial" w:hAnsi="Arial" w:cs="Arial"/>
                <w:sz w:val="22"/>
                <w:szCs w:val="22"/>
                <w:lang w:val="es-MX"/>
              </w:rPr>
            </w:pPr>
            <w:r w:rsidRPr="001B363E">
              <w:rPr>
                <w:rFonts w:ascii="Arial" w:hAnsi="Arial" w:cs="Arial"/>
                <w:sz w:val="22"/>
                <w:szCs w:val="22"/>
                <w:lang w:val="es-MX"/>
              </w:rPr>
              <w:t>P_RA</w:t>
            </w:r>
          </w:p>
        </w:tc>
        <w:tc>
          <w:tcPr>
            <w:tcW w:w="2880" w:type="dxa"/>
          </w:tcPr>
          <w:p w:rsidR="00144108" w:rsidRPr="001B363E" w:rsidRDefault="00144108" w:rsidP="00144108">
            <w:pPr>
              <w:spacing w:before="120" w:after="120"/>
              <w:jc w:val="both"/>
              <w:rPr>
                <w:rFonts w:ascii="Arial" w:hAnsi="Arial" w:cs="Arial"/>
                <w:sz w:val="22"/>
                <w:szCs w:val="22"/>
                <w:lang w:val="es-MX"/>
              </w:rPr>
            </w:pPr>
            <w:r w:rsidRPr="001B363E">
              <w:rPr>
                <w:rFonts w:ascii="Arial" w:hAnsi="Arial" w:cs="Arial"/>
                <w:sz w:val="22"/>
                <w:szCs w:val="22"/>
                <w:lang w:val="es-MX"/>
              </w:rPr>
              <w:t>Proporción de aciertos, sin tomar en cuenta los no respondidos, en el Test de Pensamiento Abstracto. (Num Aciertos / Num Respondidos)</w:t>
            </w:r>
          </w:p>
        </w:tc>
      </w:tr>
    </w:tbl>
    <w:p w:rsidR="00BF539C" w:rsidRPr="00A22706" w:rsidRDefault="00BF539C" w:rsidP="00BF539C">
      <w:pPr>
        <w:spacing w:line="360" w:lineRule="auto"/>
        <w:ind w:left="357" w:right="329"/>
        <w:jc w:val="both"/>
        <w:rPr>
          <w:rFonts w:ascii="Arial" w:hAnsi="Arial" w:cs="Arial"/>
          <w:sz w:val="20"/>
          <w:szCs w:val="20"/>
          <w:lang w:val="es-MX"/>
        </w:rPr>
      </w:pPr>
      <w:r>
        <w:rPr>
          <w:rFonts w:ascii="Arial" w:hAnsi="Arial" w:cs="Arial"/>
          <w:b/>
          <w:sz w:val="20"/>
          <w:szCs w:val="20"/>
          <w:lang w:val="es-MX"/>
        </w:rPr>
        <w:t xml:space="preserve">              </w:t>
      </w:r>
      <w:r w:rsidRPr="00A22706">
        <w:rPr>
          <w:rFonts w:ascii="Arial" w:hAnsi="Arial" w:cs="Arial"/>
          <w:b/>
          <w:sz w:val="20"/>
          <w:szCs w:val="20"/>
          <w:lang w:val="es-MX"/>
        </w:rPr>
        <w:t>Elaborado por:</w:t>
      </w:r>
      <w:r w:rsidRPr="00A22706">
        <w:rPr>
          <w:rFonts w:ascii="Arial" w:hAnsi="Arial" w:cs="Arial"/>
          <w:sz w:val="20"/>
          <w:szCs w:val="20"/>
          <w:lang w:val="es-MX"/>
        </w:rPr>
        <w:t xml:space="preserve"> Billy Andrade García</w:t>
      </w:r>
    </w:p>
    <w:p w:rsidR="00144108" w:rsidRDefault="00144108" w:rsidP="00CC035D">
      <w:pPr>
        <w:spacing w:line="480" w:lineRule="auto"/>
        <w:jc w:val="both"/>
        <w:rPr>
          <w:rFonts w:ascii="Arial" w:hAnsi="Arial" w:cs="Arial"/>
          <w:lang w:val="es-MX"/>
        </w:rPr>
      </w:pPr>
    </w:p>
    <w:p w:rsidR="0036000F" w:rsidRPr="00B444C9" w:rsidRDefault="00B444C9" w:rsidP="00144108">
      <w:pPr>
        <w:pStyle w:val="Ttulo2"/>
        <w:tabs>
          <w:tab w:val="left" w:pos="1080"/>
        </w:tabs>
        <w:spacing w:before="0" w:after="0" w:line="480" w:lineRule="auto"/>
        <w:ind w:left="1080" w:hanging="540"/>
        <w:jc w:val="both"/>
        <w:rPr>
          <w:i w:val="0"/>
          <w:iCs w:val="0"/>
          <w:sz w:val="24"/>
          <w:lang w:val="es-MX"/>
        </w:rPr>
      </w:pPr>
      <w:bookmarkStart w:id="93" w:name="_Toc132703987"/>
      <w:bookmarkStart w:id="94" w:name="_Toc138606064"/>
      <w:r>
        <w:rPr>
          <w:i w:val="0"/>
          <w:iCs w:val="0"/>
          <w:sz w:val="24"/>
          <w:lang w:val="es-MX"/>
        </w:rPr>
        <w:t>3.</w:t>
      </w:r>
      <w:r w:rsidR="00DA4B86">
        <w:rPr>
          <w:i w:val="0"/>
          <w:iCs w:val="0"/>
          <w:sz w:val="24"/>
          <w:lang w:val="es-MX"/>
        </w:rPr>
        <w:t>4</w:t>
      </w:r>
      <w:r>
        <w:rPr>
          <w:i w:val="0"/>
          <w:iCs w:val="0"/>
          <w:sz w:val="24"/>
          <w:lang w:val="es-MX"/>
        </w:rPr>
        <w:tab/>
      </w:r>
      <w:r w:rsidR="009B4C84" w:rsidRPr="00B444C9">
        <w:rPr>
          <w:i w:val="0"/>
          <w:iCs w:val="0"/>
          <w:sz w:val="24"/>
          <w:lang w:val="es-MX"/>
        </w:rPr>
        <w:t>Instrumentos y técnicas para la recolección de los datos</w:t>
      </w:r>
      <w:r w:rsidR="0036000F" w:rsidRPr="00B444C9">
        <w:rPr>
          <w:i w:val="0"/>
          <w:iCs w:val="0"/>
          <w:sz w:val="24"/>
          <w:lang w:val="es-MX"/>
        </w:rPr>
        <w:t>.</w:t>
      </w:r>
      <w:bookmarkEnd w:id="93"/>
      <w:bookmarkEnd w:id="94"/>
    </w:p>
    <w:p w:rsidR="003C50E9" w:rsidRDefault="00144108" w:rsidP="00144108">
      <w:pPr>
        <w:pStyle w:val="EstiloTtulo312pt"/>
        <w:tabs>
          <w:tab w:val="left" w:pos="1980"/>
        </w:tabs>
        <w:spacing w:before="0" w:after="0" w:line="480" w:lineRule="auto"/>
        <w:ind w:left="1980" w:hanging="900"/>
        <w:rPr>
          <w:lang w:val="es-MX"/>
        </w:rPr>
      </w:pPr>
      <w:bookmarkStart w:id="95" w:name="_Toc132703988"/>
      <w:bookmarkStart w:id="96" w:name="_Toc138606065"/>
      <w:r>
        <w:rPr>
          <w:lang w:val="es-MX"/>
        </w:rPr>
        <w:t>3.4.1</w:t>
      </w:r>
      <w:r>
        <w:rPr>
          <w:lang w:val="es-MX"/>
        </w:rPr>
        <w:tab/>
      </w:r>
      <w:r w:rsidR="00BE5CEB">
        <w:rPr>
          <w:lang w:val="es-MX"/>
        </w:rPr>
        <w:t>Toma de las pruebas</w:t>
      </w:r>
      <w:bookmarkEnd w:id="95"/>
      <w:bookmarkEnd w:id="96"/>
    </w:p>
    <w:p w:rsidR="006803B9" w:rsidRDefault="006803B9" w:rsidP="00144108">
      <w:pPr>
        <w:spacing w:line="480" w:lineRule="auto"/>
        <w:ind w:left="1980"/>
        <w:jc w:val="both"/>
        <w:rPr>
          <w:rFonts w:ascii="Arial" w:hAnsi="Arial" w:cs="Arial"/>
          <w:lang w:val="es-MX"/>
        </w:rPr>
      </w:pPr>
      <w:r>
        <w:rPr>
          <w:rFonts w:ascii="Arial" w:hAnsi="Arial" w:cs="Arial"/>
          <w:lang w:val="es-MX"/>
        </w:rPr>
        <w:t xml:space="preserve">La técnica que se utilizó para la recolección de todos estos datos fueron </w:t>
      </w:r>
      <w:r w:rsidR="005F63C6">
        <w:rPr>
          <w:rFonts w:ascii="Arial" w:hAnsi="Arial" w:cs="Arial"/>
          <w:lang w:val="es-MX"/>
        </w:rPr>
        <w:t xml:space="preserve">Encuestas </w:t>
      </w:r>
      <w:r>
        <w:rPr>
          <w:rFonts w:ascii="Arial" w:hAnsi="Arial" w:cs="Arial"/>
          <w:lang w:val="es-MX"/>
        </w:rPr>
        <w:t>D</w:t>
      </w:r>
      <w:r w:rsidR="005F63C6">
        <w:rPr>
          <w:rFonts w:ascii="Arial" w:hAnsi="Arial" w:cs="Arial"/>
          <w:lang w:val="es-MX"/>
        </w:rPr>
        <w:t>irectas</w:t>
      </w:r>
      <w:r>
        <w:rPr>
          <w:rFonts w:ascii="Arial" w:hAnsi="Arial" w:cs="Arial"/>
          <w:lang w:val="es-MX"/>
        </w:rPr>
        <w:t>, y para evitar variables de ruido</w:t>
      </w:r>
      <w:r w:rsidR="005F63C6">
        <w:rPr>
          <w:rFonts w:ascii="Arial" w:hAnsi="Arial" w:cs="Arial"/>
          <w:lang w:val="es-MX"/>
        </w:rPr>
        <w:t xml:space="preserve"> </w:t>
      </w:r>
      <w:r>
        <w:rPr>
          <w:rFonts w:ascii="Arial" w:hAnsi="Arial" w:cs="Arial"/>
          <w:lang w:val="es-MX"/>
        </w:rPr>
        <w:t xml:space="preserve">como el tiempo en cada uno de los grupos encuestados, todas las pruebas de aptitudes son </w:t>
      </w:r>
      <w:r w:rsidR="005F63C6">
        <w:rPr>
          <w:rFonts w:ascii="Arial" w:hAnsi="Arial" w:cs="Arial"/>
          <w:lang w:val="es-MX"/>
        </w:rPr>
        <w:t xml:space="preserve">cronometradas </w:t>
      </w:r>
      <w:r>
        <w:rPr>
          <w:rFonts w:ascii="Arial" w:hAnsi="Arial" w:cs="Arial"/>
          <w:lang w:val="es-MX"/>
        </w:rPr>
        <w:t xml:space="preserve">con tiempos </w:t>
      </w:r>
      <w:r w:rsidR="00A4357B">
        <w:rPr>
          <w:rFonts w:ascii="Arial" w:hAnsi="Arial" w:cs="Arial"/>
          <w:lang w:val="es-MX"/>
        </w:rPr>
        <w:t>preestablecidos</w:t>
      </w:r>
      <w:r>
        <w:rPr>
          <w:rFonts w:ascii="Arial" w:hAnsi="Arial" w:cs="Arial"/>
          <w:lang w:val="es-MX"/>
        </w:rPr>
        <w:t xml:space="preserve"> según la siguiente distribución:</w:t>
      </w:r>
    </w:p>
    <w:p w:rsidR="00FF472A" w:rsidRPr="00FF472A" w:rsidRDefault="00FF472A" w:rsidP="00BF539C">
      <w:pPr>
        <w:spacing w:line="360" w:lineRule="auto"/>
        <w:ind w:left="1979"/>
        <w:jc w:val="center"/>
        <w:rPr>
          <w:rFonts w:ascii="Arial" w:hAnsi="Arial" w:cs="Arial"/>
          <w:b/>
          <w:lang w:val="es-MX"/>
        </w:rPr>
      </w:pPr>
      <w:r w:rsidRPr="00FF472A">
        <w:rPr>
          <w:rFonts w:ascii="Arial" w:hAnsi="Arial" w:cs="Arial"/>
          <w:b/>
          <w:lang w:val="es-MX"/>
        </w:rPr>
        <w:t>TABLA 10</w:t>
      </w:r>
    </w:p>
    <w:p w:rsidR="00FF472A" w:rsidRPr="00FF472A" w:rsidRDefault="00FF472A" w:rsidP="00BF539C">
      <w:pPr>
        <w:spacing w:line="360" w:lineRule="auto"/>
        <w:ind w:left="1979"/>
        <w:jc w:val="center"/>
        <w:rPr>
          <w:rFonts w:ascii="Arial" w:hAnsi="Arial" w:cs="Arial"/>
          <w:i/>
          <w:lang w:val="es-MX"/>
        </w:rPr>
      </w:pPr>
      <w:r w:rsidRPr="00FF472A">
        <w:rPr>
          <w:rFonts w:ascii="Arial" w:hAnsi="Arial" w:cs="Arial"/>
          <w:i/>
          <w:lang w:val="es-MX"/>
        </w:rPr>
        <w:t xml:space="preserve">Distribución </w:t>
      </w:r>
      <w:r w:rsidR="00955E51">
        <w:rPr>
          <w:rFonts w:ascii="Arial" w:hAnsi="Arial" w:cs="Arial"/>
          <w:i/>
          <w:lang w:val="es-MX"/>
        </w:rPr>
        <w:t>del</w:t>
      </w:r>
      <w:r w:rsidRPr="00FF472A">
        <w:rPr>
          <w:rFonts w:ascii="Arial" w:hAnsi="Arial" w:cs="Arial"/>
          <w:i/>
          <w:lang w:val="es-MX"/>
        </w:rPr>
        <w:t xml:space="preserve"> tiempo de Duración para cada prueba.</w:t>
      </w:r>
    </w:p>
    <w:tbl>
      <w:tblPr>
        <w:tblStyle w:val="Tablaconcuadrcula"/>
        <w:tblW w:w="0" w:type="auto"/>
        <w:tblInd w:w="2448" w:type="dxa"/>
        <w:tblLook w:val="01E0"/>
      </w:tblPr>
      <w:tblGrid>
        <w:gridCol w:w="3780"/>
        <w:gridCol w:w="1892"/>
      </w:tblGrid>
      <w:tr w:rsidR="00FF472A">
        <w:tc>
          <w:tcPr>
            <w:tcW w:w="3780" w:type="dxa"/>
            <w:shd w:val="clear" w:color="auto" w:fill="CCFFCC"/>
            <w:vAlign w:val="center"/>
          </w:tcPr>
          <w:p w:rsidR="00FF472A" w:rsidRPr="00FF472A" w:rsidRDefault="00FF472A" w:rsidP="00FF472A">
            <w:pPr>
              <w:spacing w:before="120" w:after="120"/>
              <w:jc w:val="center"/>
              <w:rPr>
                <w:rFonts w:ascii="Arial" w:hAnsi="Arial" w:cs="Arial"/>
                <w:b/>
                <w:lang w:val="es-MX"/>
              </w:rPr>
            </w:pPr>
            <w:r w:rsidRPr="00FF472A">
              <w:rPr>
                <w:rFonts w:ascii="Arial" w:hAnsi="Arial" w:cs="Arial"/>
                <w:b/>
                <w:lang w:val="es-MX"/>
              </w:rPr>
              <w:t>TEST</w:t>
            </w:r>
          </w:p>
        </w:tc>
        <w:tc>
          <w:tcPr>
            <w:tcW w:w="1892" w:type="dxa"/>
            <w:shd w:val="clear" w:color="auto" w:fill="CCFFCC"/>
            <w:vAlign w:val="center"/>
          </w:tcPr>
          <w:p w:rsidR="00FF472A" w:rsidRPr="00FF472A" w:rsidRDefault="00FF472A" w:rsidP="00FF472A">
            <w:pPr>
              <w:spacing w:before="120" w:after="120"/>
              <w:jc w:val="center"/>
              <w:rPr>
                <w:rFonts w:ascii="Arial" w:hAnsi="Arial" w:cs="Arial"/>
                <w:b/>
                <w:lang w:val="es-MX"/>
              </w:rPr>
            </w:pPr>
            <w:r w:rsidRPr="00FF472A">
              <w:rPr>
                <w:rFonts w:ascii="Arial" w:hAnsi="Arial" w:cs="Arial"/>
                <w:b/>
                <w:lang w:val="es-MX"/>
              </w:rPr>
              <w:t>DURACIÓN</w:t>
            </w:r>
          </w:p>
        </w:tc>
      </w:tr>
      <w:tr w:rsidR="00FF472A">
        <w:tc>
          <w:tcPr>
            <w:tcW w:w="3780" w:type="dxa"/>
            <w:vAlign w:val="center"/>
          </w:tcPr>
          <w:p w:rsidR="00FF472A" w:rsidRDefault="00FF472A" w:rsidP="00FF472A">
            <w:pPr>
              <w:spacing w:before="120" w:after="120"/>
              <w:rPr>
                <w:rFonts w:ascii="Arial" w:hAnsi="Arial" w:cs="Arial"/>
                <w:lang w:val="es-MX"/>
              </w:rPr>
            </w:pPr>
            <w:r>
              <w:rPr>
                <w:rFonts w:ascii="Arial" w:hAnsi="Arial" w:cs="Arial"/>
                <w:lang w:val="es-MX"/>
              </w:rPr>
              <w:t>Test de Pensamiento Abstracto</w:t>
            </w:r>
          </w:p>
        </w:tc>
        <w:tc>
          <w:tcPr>
            <w:tcW w:w="1892" w:type="dxa"/>
            <w:vAlign w:val="center"/>
          </w:tcPr>
          <w:p w:rsidR="00FF472A" w:rsidRDefault="00FF472A" w:rsidP="00FF472A">
            <w:pPr>
              <w:spacing w:before="120" w:after="120"/>
              <w:jc w:val="center"/>
              <w:rPr>
                <w:rFonts w:ascii="Arial" w:hAnsi="Arial" w:cs="Arial"/>
                <w:lang w:val="es-MX"/>
              </w:rPr>
            </w:pPr>
            <w:r>
              <w:rPr>
                <w:rFonts w:ascii="Arial" w:hAnsi="Arial" w:cs="Arial"/>
                <w:lang w:val="es-MX"/>
              </w:rPr>
              <w:t>20 minutos</w:t>
            </w:r>
          </w:p>
        </w:tc>
      </w:tr>
      <w:tr w:rsidR="00FF472A">
        <w:tc>
          <w:tcPr>
            <w:tcW w:w="3780" w:type="dxa"/>
            <w:vAlign w:val="center"/>
          </w:tcPr>
          <w:p w:rsidR="00FF472A" w:rsidRDefault="00FF472A" w:rsidP="00FF472A">
            <w:pPr>
              <w:spacing w:before="120" w:after="120"/>
              <w:rPr>
                <w:rFonts w:ascii="Arial" w:hAnsi="Arial" w:cs="Arial"/>
                <w:lang w:val="es-MX"/>
              </w:rPr>
            </w:pPr>
            <w:r>
              <w:rPr>
                <w:rFonts w:ascii="Arial" w:hAnsi="Arial" w:cs="Arial"/>
                <w:lang w:val="es-MX"/>
              </w:rPr>
              <w:t>Test de Pensamiento Verbal</w:t>
            </w:r>
          </w:p>
        </w:tc>
        <w:tc>
          <w:tcPr>
            <w:tcW w:w="1892" w:type="dxa"/>
            <w:vAlign w:val="center"/>
          </w:tcPr>
          <w:p w:rsidR="00FF472A" w:rsidRDefault="00FF472A" w:rsidP="00FF472A">
            <w:pPr>
              <w:spacing w:before="120" w:after="120"/>
              <w:jc w:val="center"/>
              <w:rPr>
                <w:rFonts w:ascii="Arial" w:hAnsi="Arial" w:cs="Arial"/>
                <w:lang w:val="es-MX"/>
              </w:rPr>
            </w:pPr>
            <w:r>
              <w:rPr>
                <w:rFonts w:ascii="Arial" w:hAnsi="Arial" w:cs="Arial"/>
                <w:lang w:val="es-MX"/>
              </w:rPr>
              <w:t>20 minutos</w:t>
            </w:r>
          </w:p>
        </w:tc>
      </w:tr>
      <w:tr w:rsidR="00FF472A">
        <w:tc>
          <w:tcPr>
            <w:tcW w:w="3780" w:type="dxa"/>
            <w:vAlign w:val="center"/>
          </w:tcPr>
          <w:p w:rsidR="00FF472A" w:rsidRDefault="00FF472A" w:rsidP="00FF472A">
            <w:pPr>
              <w:spacing w:before="120" w:after="120"/>
              <w:rPr>
                <w:rFonts w:ascii="Arial" w:hAnsi="Arial" w:cs="Arial"/>
                <w:lang w:val="es-MX"/>
              </w:rPr>
            </w:pPr>
            <w:r>
              <w:rPr>
                <w:rFonts w:ascii="Arial" w:hAnsi="Arial" w:cs="Arial"/>
                <w:lang w:val="es-MX"/>
              </w:rPr>
              <w:t>Test de Pensamiento Mecánico</w:t>
            </w:r>
          </w:p>
        </w:tc>
        <w:tc>
          <w:tcPr>
            <w:tcW w:w="1892" w:type="dxa"/>
            <w:vAlign w:val="center"/>
          </w:tcPr>
          <w:p w:rsidR="00FF472A" w:rsidRDefault="00FF472A" w:rsidP="00FF472A">
            <w:pPr>
              <w:spacing w:before="120" w:after="120"/>
              <w:jc w:val="center"/>
              <w:rPr>
                <w:rFonts w:ascii="Arial" w:hAnsi="Arial" w:cs="Arial"/>
                <w:lang w:val="es-MX"/>
              </w:rPr>
            </w:pPr>
            <w:r>
              <w:rPr>
                <w:rFonts w:ascii="Arial" w:hAnsi="Arial" w:cs="Arial"/>
                <w:lang w:val="es-MX"/>
              </w:rPr>
              <w:t>25 minutos</w:t>
            </w:r>
          </w:p>
        </w:tc>
      </w:tr>
      <w:tr w:rsidR="00FF472A">
        <w:tc>
          <w:tcPr>
            <w:tcW w:w="3780" w:type="dxa"/>
            <w:vAlign w:val="center"/>
          </w:tcPr>
          <w:p w:rsidR="00FF472A" w:rsidRDefault="00FF472A" w:rsidP="00FF472A">
            <w:pPr>
              <w:spacing w:before="120" w:after="120"/>
              <w:rPr>
                <w:rFonts w:ascii="Arial" w:hAnsi="Arial" w:cs="Arial"/>
                <w:lang w:val="es-MX"/>
              </w:rPr>
            </w:pPr>
            <w:r>
              <w:rPr>
                <w:rFonts w:ascii="Arial" w:hAnsi="Arial" w:cs="Arial"/>
                <w:lang w:val="es-MX"/>
              </w:rPr>
              <w:t>Test de SPOC</w:t>
            </w:r>
          </w:p>
        </w:tc>
        <w:tc>
          <w:tcPr>
            <w:tcW w:w="1892" w:type="dxa"/>
            <w:vAlign w:val="center"/>
          </w:tcPr>
          <w:p w:rsidR="00FF472A" w:rsidRDefault="00FF472A" w:rsidP="00FF472A">
            <w:pPr>
              <w:spacing w:before="120" w:after="120"/>
              <w:jc w:val="center"/>
              <w:rPr>
                <w:rFonts w:ascii="Arial" w:hAnsi="Arial" w:cs="Arial"/>
                <w:lang w:val="es-MX"/>
              </w:rPr>
            </w:pPr>
            <w:r>
              <w:rPr>
                <w:rFonts w:ascii="Arial" w:hAnsi="Arial" w:cs="Arial"/>
                <w:lang w:val="es-MX"/>
              </w:rPr>
              <w:t>20 minutos</w:t>
            </w:r>
          </w:p>
        </w:tc>
      </w:tr>
    </w:tbl>
    <w:p w:rsidR="00BF539C" w:rsidRPr="00A22706" w:rsidRDefault="00BF539C" w:rsidP="00BF539C">
      <w:pPr>
        <w:spacing w:line="360" w:lineRule="auto"/>
        <w:ind w:left="357" w:right="329"/>
        <w:jc w:val="both"/>
        <w:rPr>
          <w:rFonts w:ascii="Arial" w:hAnsi="Arial" w:cs="Arial"/>
          <w:sz w:val="20"/>
          <w:szCs w:val="20"/>
          <w:lang w:val="es-MX"/>
        </w:rPr>
      </w:pPr>
      <w:r>
        <w:rPr>
          <w:rFonts w:ascii="Arial" w:hAnsi="Arial" w:cs="Arial"/>
          <w:b/>
          <w:sz w:val="20"/>
          <w:szCs w:val="20"/>
          <w:lang w:val="es-MX"/>
        </w:rPr>
        <w:t xml:space="preserve">                                     </w:t>
      </w:r>
      <w:r w:rsidRPr="00A22706">
        <w:rPr>
          <w:rFonts w:ascii="Arial" w:hAnsi="Arial" w:cs="Arial"/>
          <w:b/>
          <w:sz w:val="20"/>
          <w:szCs w:val="20"/>
          <w:lang w:val="es-MX"/>
        </w:rPr>
        <w:t>Elaborado por:</w:t>
      </w:r>
      <w:r w:rsidRPr="00A22706">
        <w:rPr>
          <w:rFonts w:ascii="Arial" w:hAnsi="Arial" w:cs="Arial"/>
          <w:sz w:val="20"/>
          <w:szCs w:val="20"/>
          <w:lang w:val="es-MX"/>
        </w:rPr>
        <w:t xml:space="preserve"> Billy Andrade García</w:t>
      </w:r>
    </w:p>
    <w:p w:rsidR="005F63C6" w:rsidRDefault="00A4357B" w:rsidP="00FF472A">
      <w:pPr>
        <w:spacing w:line="480" w:lineRule="auto"/>
        <w:ind w:left="1980"/>
        <w:jc w:val="both"/>
        <w:rPr>
          <w:rFonts w:ascii="Arial" w:hAnsi="Arial" w:cs="Arial"/>
          <w:lang w:val="es-MX"/>
        </w:rPr>
      </w:pPr>
      <w:r>
        <w:rPr>
          <w:rFonts w:ascii="Arial" w:hAnsi="Arial" w:cs="Arial"/>
          <w:lang w:val="es-MX"/>
        </w:rPr>
        <w:t>Luego, para evitar variables de Ruido ambie</w:t>
      </w:r>
      <w:r w:rsidR="00C45379">
        <w:rPr>
          <w:rFonts w:ascii="Arial" w:hAnsi="Arial" w:cs="Arial"/>
          <w:lang w:val="es-MX"/>
        </w:rPr>
        <w:t>ntales, las pruebas se realiza</w:t>
      </w:r>
      <w:r>
        <w:rPr>
          <w:rFonts w:ascii="Arial" w:hAnsi="Arial" w:cs="Arial"/>
          <w:lang w:val="es-MX"/>
        </w:rPr>
        <w:t xml:space="preserve">n </w:t>
      </w:r>
      <w:r w:rsidR="005F63C6">
        <w:rPr>
          <w:rFonts w:ascii="Arial" w:hAnsi="Arial" w:cs="Arial"/>
          <w:lang w:val="es-MX"/>
        </w:rPr>
        <w:t>en un aula ambientada (luz, acondicionador de aire, privacidad)</w:t>
      </w:r>
      <w:r>
        <w:rPr>
          <w:rFonts w:ascii="Arial" w:hAnsi="Arial" w:cs="Arial"/>
          <w:lang w:val="es-MX"/>
        </w:rPr>
        <w:t xml:space="preserve"> y cerrada a sonidos externos</w:t>
      </w:r>
      <w:r w:rsidR="005F63C6">
        <w:rPr>
          <w:rFonts w:ascii="Arial" w:hAnsi="Arial" w:cs="Arial"/>
          <w:lang w:val="es-MX"/>
        </w:rPr>
        <w:t xml:space="preserve"> para evitar distracciones y maximizar la concentración.</w:t>
      </w:r>
    </w:p>
    <w:p w:rsidR="003C50E9" w:rsidRDefault="003C50E9" w:rsidP="00CC035D">
      <w:pPr>
        <w:spacing w:line="480" w:lineRule="auto"/>
        <w:jc w:val="both"/>
        <w:rPr>
          <w:rFonts w:ascii="Arial" w:hAnsi="Arial" w:cs="Arial"/>
          <w:lang w:val="es-MX"/>
        </w:rPr>
      </w:pPr>
    </w:p>
    <w:p w:rsidR="00C45379" w:rsidRDefault="00930F4A" w:rsidP="00930F4A">
      <w:pPr>
        <w:pStyle w:val="EstiloTtulo312pt"/>
        <w:tabs>
          <w:tab w:val="left" w:pos="1980"/>
        </w:tabs>
        <w:spacing w:before="0" w:after="0" w:line="480" w:lineRule="auto"/>
        <w:ind w:left="1980" w:hanging="900"/>
        <w:rPr>
          <w:lang w:val="es-MX"/>
        </w:rPr>
      </w:pPr>
      <w:bookmarkStart w:id="97" w:name="_Toc132703989"/>
      <w:bookmarkStart w:id="98" w:name="_Toc138606066"/>
      <w:r>
        <w:rPr>
          <w:lang w:val="es-MX"/>
        </w:rPr>
        <w:t>3.4.2</w:t>
      </w:r>
      <w:r>
        <w:rPr>
          <w:lang w:val="es-MX"/>
        </w:rPr>
        <w:tab/>
      </w:r>
      <w:r w:rsidR="00DE6965">
        <w:rPr>
          <w:lang w:val="es-MX"/>
        </w:rPr>
        <w:t>Recopilación de datos</w:t>
      </w:r>
      <w:bookmarkEnd w:id="97"/>
      <w:bookmarkEnd w:id="98"/>
    </w:p>
    <w:p w:rsidR="005F63C6" w:rsidRDefault="007963D4" w:rsidP="00930F4A">
      <w:pPr>
        <w:spacing w:line="480" w:lineRule="auto"/>
        <w:ind w:left="1980"/>
        <w:jc w:val="both"/>
        <w:rPr>
          <w:rFonts w:ascii="Arial" w:hAnsi="Arial" w:cs="Arial"/>
          <w:lang w:val="es-MX"/>
        </w:rPr>
      </w:pPr>
      <w:r>
        <w:rPr>
          <w:rFonts w:ascii="Arial" w:hAnsi="Arial" w:cs="Arial"/>
          <w:lang w:val="es-MX"/>
        </w:rPr>
        <w:t xml:space="preserve">El instrumento que se utilizó para </w:t>
      </w:r>
      <w:r w:rsidR="003C50E9">
        <w:rPr>
          <w:rFonts w:ascii="Arial" w:hAnsi="Arial" w:cs="Arial"/>
          <w:lang w:val="es-MX"/>
        </w:rPr>
        <w:t xml:space="preserve">la recopilación y para </w:t>
      </w:r>
      <w:r w:rsidR="00A23402">
        <w:rPr>
          <w:rFonts w:ascii="Arial" w:hAnsi="Arial" w:cs="Arial"/>
          <w:lang w:val="es-MX"/>
        </w:rPr>
        <w:t xml:space="preserve">precautelar la duración de toda la información obtenida en las pruebas, </w:t>
      </w:r>
      <w:r>
        <w:rPr>
          <w:rFonts w:ascii="Arial" w:hAnsi="Arial" w:cs="Arial"/>
          <w:lang w:val="es-MX"/>
        </w:rPr>
        <w:t>fue</w:t>
      </w:r>
      <w:r w:rsidR="00A23402">
        <w:rPr>
          <w:rFonts w:ascii="Arial" w:hAnsi="Arial" w:cs="Arial"/>
          <w:lang w:val="es-MX"/>
        </w:rPr>
        <w:t xml:space="preserve"> la d</w:t>
      </w:r>
      <w:r w:rsidR="005F63C6">
        <w:rPr>
          <w:rFonts w:ascii="Arial" w:hAnsi="Arial" w:cs="Arial"/>
          <w:lang w:val="es-MX"/>
        </w:rPr>
        <w:t xml:space="preserve">igitalización de las encuestas en </w:t>
      </w:r>
      <w:r w:rsidR="00A23402">
        <w:rPr>
          <w:rFonts w:ascii="Arial" w:hAnsi="Arial" w:cs="Arial"/>
          <w:lang w:val="es-MX"/>
        </w:rPr>
        <w:t xml:space="preserve">una </w:t>
      </w:r>
      <w:r w:rsidR="005F63C6">
        <w:rPr>
          <w:rFonts w:ascii="Arial" w:hAnsi="Arial" w:cs="Arial"/>
          <w:lang w:val="es-MX"/>
        </w:rPr>
        <w:t xml:space="preserve">Base de Datos diseñada </w:t>
      </w:r>
      <w:r w:rsidR="003C50E9">
        <w:rPr>
          <w:rFonts w:ascii="Arial" w:hAnsi="Arial" w:cs="Arial"/>
          <w:lang w:val="es-MX"/>
        </w:rPr>
        <w:t xml:space="preserve">por Jaga Sistem S.A. </w:t>
      </w:r>
      <w:r w:rsidR="005F63C6">
        <w:rPr>
          <w:rFonts w:ascii="Arial" w:hAnsi="Arial" w:cs="Arial"/>
          <w:lang w:val="es-MX"/>
        </w:rPr>
        <w:t xml:space="preserve">en </w:t>
      </w:r>
      <w:r w:rsidR="003C50E9">
        <w:rPr>
          <w:rFonts w:ascii="Arial" w:hAnsi="Arial" w:cs="Arial"/>
          <w:lang w:val="es-MX"/>
        </w:rPr>
        <w:t xml:space="preserve">plataforma </w:t>
      </w:r>
      <w:r w:rsidR="005F63C6">
        <w:rPr>
          <w:rFonts w:ascii="Arial" w:hAnsi="Arial" w:cs="Arial"/>
          <w:lang w:val="es-MX"/>
        </w:rPr>
        <w:t>M</w:t>
      </w:r>
      <w:r w:rsidR="00A23402">
        <w:rPr>
          <w:rFonts w:ascii="Arial" w:hAnsi="Arial" w:cs="Arial"/>
          <w:lang w:val="es-MX"/>
        </w:rPr>
        <w:t>icrosoft</w:t>
      </w:r>
      <w:r w:rsidR="005F63C6">
        <w:rPr>
          <w:rFonts w:ascii="Arial" w:hAnsi="Arial" w:cs="Arial"/>
          <w:lang w:val="es-MX"/>
        </w:rPr>
        <w:t xml:space="preserve"> Access</w:t>
      </w:r>
      <w:r w:rsidR="00A23402" w:rsidRPr="003C50E9">
        <w:rPr>
          <w:rFonts w:ascii="Arial" w:hAnsi="Arial" w:cs="Arial"/>
          <w:vertAlign w:val="superscript"/>
          <w:lang w:val="es-MX"/>
        </w:rPr>
        <w:t>®</w:t>
      </w:r>
      <w:r w:rsidR="00A23402">
        <w:rPr>
          <w:rFonts w:ascii="Arial" w:hAnsi="Arial" w:cs="Arial"/>
          <w:lang w:val="es-MX"/>
        </w:rPr>
        <w:t xml:space="preserve">, </w:t>
      </w:r>
      <w:r w:rsidR="00E671DE">
        <w:rPr>
          <w:rFonts w:ascii="Arial" w:hAnsi="Arial" w:cs="Arial"/>
          <w:lang w:val="es-MX"/>
        </w:rPr>
        <w:t xml:space="preserve">a </w:t>
      </w:r>
      <w:r w:rsidR="00A23402">
        <w:rPr>
          <w:rFonts w:ascii="Arial" w:hAnsi="Arial" w:cs="Arial"/>
          <w:lang w:val="es-MX"/>
        </w:rPr>
        <w:t>continuación se presentarán las tres pantallas principales de esta base de datos</w:t>
      </w:r>
      <w:r w:rsidR="003C50E9">
        <w:rPr>
          <w:rFonts w:ascii="Arial" w:hAnsi="Arial" w:cs="Arial"/>
          <w:lang w:val="es-MX"/>
        </w:rPr>
        <w:t xml:space="preserve"> con una breve descripción de la aplicación de cada una de ellas.</w:t>
      </w:r>
    </w:p>
    <w:p w:rsidR="002675CE" w:rsidRDefault="00837A85" w:rsidP="00CC035D">
      <w:pPr>
        <w:spacing w:line="480" w:lineRule="auto"/>
        <w:jc w:val="center"/>
        <w:rPr>
          <w:rFonts w:ascii="Arial" w:hAnsi="Arial" w:cs="Arial"/>
          <w:lang w:val="es-MX"/>
        </w:rPr>
      </w:pPr>
      <w:r>
        <w:rPr>
          <w:rFonts w:ascii="Arial" w:hAnsi="Arial" w:cs="Arial"/>
          <w:noProof/>
          <w:lang w:val="en-US" w:eastAsia="en-US"/>
        </w:rPr>
        <w:drawing>
          <wp:inline distT="0" distB="0" distL="0" distR="0">
            <wp:extent cx="3746500" cy="1282700"/>
            <wp:effectExtent l="19050" t="0" r="635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a:srcRect l="25632" t="28574" r="22365" b="47884"/>
                    <a:stretch>
                      <a:fillRect/>
                    </a:stretch>
                  </pic:blipFill>
                  <pic:spPr bwMode="auto">
                    <a:xfrm>
                      <a:off x="0" y="0"/>
                      <a:ext cx="3746500" cy="1282700"/>
                    </a:xfrm>
                    <a:prstGeom prst="rect">
                      <a:avLst/>
                    </a:prstGeom>
                    <a:noFill/>
                    <a:ln w="9525">
                      <a:noFill/>
                      <a:miter lim="800000"/>
                      <a:headEnd/>
                      <a:tailEnd/>
                    </a:ln>
                  </pic:spPr>
                </pic:pic>
              </a:graphicData>
            </a:graphic>
          </wp:inline>
        </w:drawing>
      </w:r>
    </w:p>
    <w:p w:rsidR="006C1A30" w:rsidRDefault="00C85328" w:rsidP="00CC035D">
      <w:pPr>
        <w:spacing w:line="480" w:lineRule="auto"/>
        <w:jc w:val="center"/>
        <w:rPr>
          <w:rFonts w:ascii="Arial" w:hAnsi="Arial" w:cs="Arial"/>
          <w:i/>
          <w:lang w:val="es-MX"/>
        </w:rPr>
      </w:pPr>
      <w:r>
        <w:rPr>
          <w:rFonts w:ascii="Arial" w:hAnsi="Arial" w:cs="Arial"/>
          <w:b/>
          <w:lang w:val="es-MX"/>
        </w:rPr>
        <w:t>FIGURA 3.1:</w:t>
      </w:r>
      <w:r>
        <w:rPr>
          <w:rFonts w:ascii="Arial" w:hAnsi="Arial" w:cs="Arial"/>
          <w:lang w:val="es-MX"/>
        </w:rPr>
        <w:t xml:space="preserve">  </w:t>
      </w:r>
      <w:r>
        <w:rPr>
          <w:rFonts w:ascii="Arial" w:hAnsi="Arial" w:cs="Arial"/>
          <w:i/>
          <w:lang w:val="es-MX"/>
        </w:rPr>
        <w:t xml:space="preserve">PANTALLA PRINCIPAL DE </w:t>
      </w:r>
      <w:smartTag w:uri="urn:schemas-microsoft-com:office:smarttags" w:element="PersonName">
        <w:smartTagPr>
          <w:attr w:name="ProductID" w:val="LA BASE DE"/>
        </w:smartTagPr>
        <w:r>
          <w:rPr>
            <w:rFonts w:ascii="Arial" w:hAnsi="Arial" w:cs="Arial"/>
            <w:i/>
            <w:lang w:val="es-MX"/>
          </w:rPr>
          <w:t>LA BASE DE</w:t>
        </w:r>
      </w:smartTag>
      <w:r>
        <w:rPr>
          <w:rFonts w:ascii="Arial" w:hAnsi="Arial" w:cs="Arial"/>
          <w:i/>
          <w:lang w:val="es-MX"/>
        </w:rPr>
        <w:t xml:space="preserve"> DATOS</w:t>
      </w:r>
    </w:p>
    <w:p w:rsidR="005D7796" w:rsidRDefault="005D7796" w:rsidP="005D7796">
      <w:pPr>
        <w:spacing w:line="480" w:lineRule="auto"/>
        <w:jc w:val="center"/>
        <w:rPr>
          <w:rFonts w:ascii="Arial" w:hAnsi="Arial" w:cs="Arial"/>
          <w:i/>
          <w:lang w:val="es-MX"/>
        </w:rPr>
      </w:pPr>
      <w:r>
        <w:rPr>
          <w:rFonts w:ascii="Arial" w:hAnsi="Arial" w:cs="Arial"/>
          <w:b/>
          <w:lang w:val="es-MX"/>
        </w:rPr>
        <w:t>Fuente:</w:t>
      </w:r>
      <w:r>
        <w:rPr>
          <w:rFonts w:ascii="Arial" w:hAnsi="Arial" w:cs="Arial"/>
          <w:lang w:val="es-MX"/>
        </w:rPr>
        <w:t xml:space="preserve">  </w:t>
      </w:r>
      <w:r>
        <w:rPr>
          <w:rFonts w:ascii="Arial" w:hAnsi="Arial" w:cs="Arial"/>
          <w:i/>
          <w:lang w:val="es-MX"/>
        </w:rPr>
        <w:t>Departamento de Orientación, Universidad de Guayaquil</w:t>
      </w:r>
    </w:p>
    <w:p w:rsidR="002675CE" w:rsidRDefault="002675CE" w:rsidP="00CC035D">
      <w:pPr>
        <w:spacing w:line="480" w:lineRule="auto"/>
        <w:jc w:val="center"/>
        <w:rPr>
          <w:rFonts w:ascii="Arial" w:hAnsi="Arial" w:cs="Arial"/>
          <w:b/>
          <w:lang w:val="es-MX"/>
        </w:rPr>
      </w:pPr>
    </w:p>
    <w:p w:rsidR="002675CE" w:rsidRDefault="002675CE" w:rsidP="00930F4A">
      <w:pPr>
        <w:spacing w:line="480" w:lineRule="auto"/>
        <w:ind w:left="1980"/>
        <w:jc w:val="both"/>
        <w:rPr>
          <w:rFonts w:ascii="Arial" w:hAnsi="Arial" w:cs="Arial"/>
          <w:lang w:val="es-MX"/>
        </w:rPr>
      </w:pPr>
      <w:r w:rsidRPr="003C50E9">
        <w:rPr>
          <w:rFonts w:ascii="Arial" w:hAnsi="Arial" w:cs="Arial"/>
          <w:b/>
          <w:lang w:val="es-MX"/>
        </w:rPr>
        <w:t>Descripción</w:t>
      </w:r>
      <w:r>
        <w:rPr>
          <w:rFonts w:ascii="Arial" w:hAnsi="Arial" w:cs="Arial"/>
          <w:b/>
          <w:lang w:val="es-MX"/>
        </w:rPr>
        <w:t xml:space="preserve">.- </w:t>
      </w:r>
      <w:r>
        <w:rPr>
          <w:rFonts w:ascii="Arial" w:hAnsi="Arial" w:cs="Arial"/>
          <w:lang w:val="es-MX"/>
        </w:rPr>
        <w:t>En esta pantalla el usuario selecciona cualquiera de las 3 opciones</w:t>
      </w:r>
      <w:r w:rsidR="00955E51">
        <w:rPr>
          <w:rFonts w:ascii="Arial" w:hAnsi="Arial" w:cs="Arial"/>
          <w:lang w:val="es-MX"/>
        </w:rPr>
        <w:t>:</w:t>
      </w:r>
      <w:r>
        <w:rPr>
          <w:rFonts w:ascii="Arial" w:hAnsi="Arial" w:cs="Arial"/>
          <w:lang w:val="es-MX"/>
        </w:rPr>
        <w:t xml:space="preserve"> </w:t>
      </w:r>
      <w:r w:rsidRPr="003C50E9">
        <w:rPr>
          <w:rFonts w:ascii="Arial" w:hAnsi="Arial" w:cs="Arial"/>
          <w:i/>
          <w:lang w:val="es-MX"/>
        </w:rPr>
        <w:t>Estudiantes</w:t>
      </w:r>
      <w:r>
        <w:rPr>
          <w:rFonts w:ascii="Arial" w:hAnsi="Arial" w:cs="Arial"/>
          <w:lang w:val="es-MX"/>
        </w:rPr>
        <w:t xml:space="preserve">, </w:t>
      </w:r>
      <w:r w:rsidRPr="003C50E9">
        <w:rPr>
          <w:rFonts w:ascii="Arial" w:hAnsi="Arial" w:cs="Arial"/>
          <w:i/>
          <w:lang w:val="es-MX"/>
        </w:rPr>
        <w:t>Test</w:t>
      </w:r>
      <w:r>
        <w:rPr>
          <w:rFonts w:ascii="Arial" w:hAnsi="Arial" w:cs="Arial"/>
          <w:lang w:val="es-MX"/>
        </w:rPr>
        <w:t xml:space="preserve"> o </w:t>
      </w:r>
      <w:r w:rsidRPr="003C50E9">
        <w:rPr>
          <w:rFonts w:ascii="Arial" w:hAnsi="Arial" w:cs="Arial"/>
          <w:i/>
          <w:lang w:val="es-MX"/>
        </w:rPr>
        <w:t>Resultados</w:t>
      </w:r>
      <w:r>
        <w:rPr>
          <w:rFonts w:ascii="Arial" w:hAnsi="Arial" w:cs="Arial"/>
          <w:lang w:val="es-MX"/>
        </w:rPr>
        <w:t>.</w:t>
      </w:r>
      <w:r w:rsidR="00930F4A">
        <w:rPr>
          <w:rFonts w:ascii="Arial" w:hAnsi="Arial" w:cs="Arial"/>
          <w:lang w:val="es-MX"/>
        </w:rPr>
        <w:t xml:space="preserve">  </w:t>
      </w:r>
      <w:r>
        <w:rPr>
          <w:rFonts w:ascii="Arial" w:hAnsi="Arial" w:cs="Arial"/>
          <w:lang w:val="es-MX"/>
        </w:rPr>
        <w:t xml:space="preserve">El botón que se encuentra en la parte inferior es </w:t>
      </w:r>
      <w:r w:rsidR="00930F4A">
        <w:rPr>
          <w:rFonts w:ascii="Arial" w:hAnsi="Arial" w:cs="Arial"/>
          <w:lang w:val="es-MX"/>
        </w:rPr>
        <w:t>para</w:t>
      </w:r>
      <w:r>
        <w:rPr>
          <w:rFonts w:ascii="Arial" w:hAnsi="Arial" w:cs="Arial"/>
          <w:lang w:val="es-MX"/>
        </w:rPr>
        <w:t xml:space="preserve"> SALIR.</w:t>
      </w:r>
    </w:p>
    <w:p w:rsidR="002675CE" w:rsidRDefault="002675CE" w:rsidP="00CC035D">
      <w:pPr>
        <w:spacing w:line="480" w:lineRule="auto"/>
        <w:jc w:val="center"/>
        <w:rPr>
          <w:rFonts w:ascii="Arial" w:hAnsi="Arial" w:cs="Arial"/>
          <w:i/>
          <w:lang w:val="es-MX"/>
        </w:rPr>
      </w:pPr>
    </w:p>
    <w:p w:rsidR="002675CE" w:rsidRDefault="00837A85" w:rsidP="00CC035D">
      <w:pPr>
        <w:spacing w:line="480" w:lineRule="auto"/>
        <w:jc w:val="center"/>
        <w:rPr>
          <w:rFonts w:ascii="Arial" w:hAnsi="Arial" w:cs="Arial"/>
          <w:lang w:val="es-MX"/>
        </w:rPr>
      </w:pPr>
      <w:r>
        <w:rPr>
          <w:rFonts w:ascii="Arial" w:hAnsi="Arial" w:cs="Arial"/>
          <w:noProof/>
          <w:lang w:val="en-US" w:eastAsia="en-US"/>
        </w:rPr>
        <w:drawing>
          <wp:inline distT="0" distB="0" distL="0" distR="0">
            <wp:extent cx="3746500" cy="4229100"/>
            <wp:effectExtent l="19050" t="0" r="635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a:srcRect l="22337" t="11646" r="22600" b="5280"/>
                    <a:stretch>
                      <a:fillRect/>
                    </a:stretch>
                  </pic:blipFill>
                  <pic:spPr bwMode="auto">
                    <a:xfrm>
                      <a:off x="0" y="0"/>
                      <a:ext cx="3746500" cy="4229100"/>
                    </a:xfrm>
                    <a:prstGeom prst="rect">
                      <a:avLst/>
                    </a:prstGeom>
                    <a:noFill/>
                    <a:ln w="9525">
                      <a:noFill/>
                      <a:miter lim="800000"/>
                      <a:headEnd/>
                      <a:tailEnd/>
                    </a:ln>
                  </pic:spPr>
                </pic:pic>
              </a:graphicData>
            </a:graphic>
          </wp:inline>
        </w:drawing>
      </w:r>
    </w:p>
    <w:p w:rsidR="00C85328" w:rsidRDefault="00C85328" w:rsidP="005D7796">
      <w:pPr>
        <w:jc w:val="center"/>
        <w:rPr>
          <w:rFonts w:ascii="Arial" w:hAnsi="Arial" w:cs="Arial"/>
          <w:i/>
          <w:lang w:val="es-MX"/>
        </w:rPr>
      </w:pPr>
      <w:r>
        <w:rPr>
          <w:rFonts w:ascii="Arial" w:hAnsi="Arial" w:cs="Arial"/>
          <w:b/>
          <w:lang w:val="es-MX"/>
        </w:rPr>
        <w:t>FIGURA 3.2:</w:t>
      </w:r>
      <w:r>
        <w:rPr>
          <w:rFonts w:ascii="Arial" w:hAnsi="Arial" w:cs="Arial"/>
          <w:lang w:val="es-MX"/>
        </w:rPr>
        <w:t xml:space="preserve">  </w:t>
      </w:r>
      <w:r>
        <w:rPr>
          <w:rFonts w:ascii="Arial" w:hAnsi="Arial" w:cs="Arial"/>
          <w:i/>
          <w:lang w:val="es-MX"/>
        </w:rPr>
        <w:t>PANTALLA DEL FORMULARIO REGISTRO DE ESTUDIANTES</w:t>
      </w:r>
    </w:p>
    <w:p w:rsidR="005D7796" w:rsidRDefault="005D7796" w:rsidP="005D7796">
      <w:pPr>
        <w:jc w:val="center"/>
        <w:rPr>
          <w:rFonts w:ascii="Arial" w:hAnsi="Arial" w:cs="Arial"/>
          <w:i/>
          <w:lang w:val="es-MX"/>
        </w:rPr>
      </w:pPr>
      <w:r>
        <w:rPr>
          <w:rFonts w:ascii="Arial" w:hAnsi="Arial" w:cs="Arial"/>
          <w:b/>
          <w:lang w:val="es-MX"/>
        </w:rPr>
        <w:t>Fuente:</w:t>
      </w:r>
      <w:r>
        <w:rPr>
          <w:rFonts w:ascii="Arial" w:hAnsi="Arial" w:cs="Arial"/>
          <w:lang w:val="es-MX"/>
        </w:rPr>
        <w:t xml:space="preserve">  </w:t>
      </w:r>
      <w:r>
        <w:rPr>
          <w:rFonts w:ascii="Arial" w:hAnsi="Arial" w:cs="Arial"/>
          <w:i/>
          <w:lang w:val="es-MX"/>
        </w:rPr>
        <w:t>Departamento de Orientación, Universidad de Guayaquil</w:t>
      </w:r>
    </w:p>
    <w:p w:rsidR="002675CE" w:rsidRDefault="002675CE" w:rsidP="00FA1B5F">
      <w:pPr>
        <w:spacing w:line="480" w:lineRule="auto"/>
        <w:ind w:left="1980"/>
        <w:jc w:val="center"/>
        <w:rPr>
          <w:rFonts w:ascii="Arial" w:hAnsi="Arial" w:cs="Arial"/>
          <w:lang w:val="es-MX"/>
        </w:rPr>
      </w:pPr>
    </w:p>
    <w:p w:rsidR="002675CE" w:rsidRDefault="002675CE" w:rsidP="00FA1B5F">
      <w:pPr>
        <w:spacing w:line="480" w:lineRule="auto"/>
        <w:ind w:left="1980"/>
        <w:jc w:val="both"/>
        <w:rPr>
          <w:rFonts w:ascii="Arial" w:hAnsi="Arial" w:cs="Arial"/>
          <w:lang w:val="es-MX"/>
        </w:rPr>
      </w:pPr>
      <w:r w:rsidRPr="003C50E9">
        <w:rPr>
          <w:rFonts w:ascii="Arial" w:hAnsi="Arial" w:cs="Arial"/>
          <w:b/>
          <w:lang w:val="es-MX"/>
        </w:rPr>
        <w:t>Descripción</w:t>
      </w:r>
      <w:r>
        <w:rPr>
          <w:rFonts w:ascii="Arial" w:hAnsi="Arial" w:cs="Arial"/>
          <w:b/>
          <w:lang w:val="es-MX"/>
        </w:rPr>
        <w:t xml:space="preserve">.- </w:t>
      </w:r>
      <w:r>
        <w:rPr>
          <w:rFonts w:ascii="Arial" w:hAnsi="Arial" w:cs="Arial"/>
          <w:lang w:val="es-MX"/>
        </w:rPr>
        <w:t xml:space="preserve"> En esta pantalla el usuario ingresa los datos personales de cada alumno con el objetivo de Registrarlo en el Sistema para luego poder proseguir a registrar el resultado de las pruebas.</w:t>
      </w:r>
    </w:p>
    <w:p w:rsidR="002675CE" w:rsidRDefault="002675CE" w:rsidP="00FA1B5F">
      <w:pPr>
        <w:spacing w:line="480" w:lineRule="auto"/>
        <w:ind w:left="1980"/>
        <w:jc w:val="both"/>
        <w:rPr>
          <w:rFonts w:ascii="Arial" w:hAnsi="Arial" w:cs="Arial"/>
          <w:lang w:val="es-MX"/>
        </w:rPr>
      </w:pPr>
    </w:p>
    <w:p w:rsidR="002675CE" w:rsidRDefault="002675CE" w:rsidP="00FA1B5F">
      <w:pPr>
        <w:spacing w:line="480" w:lineRule="auto"/>
        <w:ind w:left="1980"/>
        <w:jc w:val="both"/>
        <w:rPr>
          <w:rFonts w:ascii="Arial" w:hAnsi="Arial" w:cs="Arial"/>
          <w:lang w:val="es-MX"/>
        </w:rPr>
      </w:pPr>
      <w:r>
        <w:rPr>
          <w:rFonts w:ascii="Arial" w:hAnsi="Arial" w:cs="Arial"/>
          <w:lang w:val="es-MX"/>
        </w:rPr>
        <w:t xml:space="preserve">Luego </w:t>
      </w:r>
      <w:r w:rsidR="00FA1B5F">
        <w:rPr>
          <w:rFonts w:ascii="Arial" w:hAnsi="Arial" w:cs="Arial"/>
          <w:lang w:val="es-MX"/>
        </w:rPr>
        <w:t>de</w:t>
      </w:r>
      <w:r>
        <w:rPr>
          <w:rFonts w:ascii="Arial" w:hAnsi="Arial" w:cs="Arial"/>
          <w:lang w:val="es-MX"/>
        </w:rPr>
        <w:t xml:space="preserve"> terminar de ingresar todos los datos, debe pulsar el botón </w:t>
      </w:r>
      <w:r>
        <w:rPr>
          <w:rFonts w:ascii="Arial" w:hAnsi="Arial" w:cs="Arial"/>
          <w:i/>
          <w:lang w:val="es-MX"/>
        </w:rPr>
        <w:t xml:space="preserve">Test </w:t>
      </w:r>
      <w:r>
        <w:rPr>
          <w:rFonts w:ascii="Arial" w:hAnsi="Arial" w:cs="Arial"/>
          <w:lang w:val="es-MX"/>
        </w:rPr>
        <w:t>que llama al ingreso de los resultados de las pruebas, comenzando por el Formulario de Pensamiento Abstracto.</w:t>
      </w:r>
    </w:p>
    <w:p w:rsidR="002675CE" w:rsidRDefault="002675CE" w:rsidP="00FA1B5F">
      <w:pPr>
        <w:spacing w:line="480" w:lineRule="auto"/>
        <w:ind w:left="1980"/>
        <w:jc w:val="both"/>
        <w:rPr>
          <w:rFonts w:ascii="Arial" w:hAnsi="Arial" w:cs="Arial"/>
          <w:lang w:val="es-MX"/>
        </w:rPr>
      </w:pPr>
    </w:p>
    <w:p w:rsidR="005F63C6" w:rsidRDefault="002675CE" w:rsidP="00FA1B5F">
      <w:pPr>
        <w:spacing w:line="480" w:lineRule="auto"/>
        <w:ind w:left="1980"/>
        <w:jc w:val="both"/>
        <w:rPr>
          <w:rFonts w:ascii="Arial" w:hAnsi="Arial" w:cs="Arial"/>
          <w:lang w:val="es-MX"/>
        </w:rPr>
      </w:pPr>
      <w:r>
        <w:rPr>
          <w:rFonts w:ascii="Arial" w:hAnsi="Arial" w:cs="Arial"/>
          <w:lang w:val="es-MX"/>
        </w:rPr>
        <w:t>El botón siguiente sirve pa</w:t>
      </w:r>
      <w:r w:rsidR="001B363E">
        <w:rPr>
          <w:rFonts w:ascii="Arial" w:hAnsi="Arial" w:cs="Arial"/>
          <w:lang w:val="es-MX"/>
        </w:rPr>
        <w:t>ra ingresar un nuevo estudiante sin que se realicen las pruebas.</w:t>
      </w:r>
    </w:p>
    <w:p w:rsidR="002675CE" w:rsidRDefault="002675CE" w:rsidP="00CC035D">
      <w:pPr>
        <w:spacing w:line="480" w:lineRule="auto"/>
        <w:jc w:val="center"/>
        <w:rPr>
          <w:rFonts w:ascii="Arial" w:hAnsi="Arial" w:cs="Arial"/>
          <w:lang w:val="es-MX"/>
        </w:rPr>
      </w:pPr>
    </w:p>
    <w:p w:rsidR="002675CE" w:rsidRDefault="00837A85" w:rsidP="00CC035D">
      <w:pPr>
        <w:spacing w:line="480" w:lineRule="auto"/>
        <w:jc w:val="center"/>
        <w:rPr>
          <w:rFonts w:ascii="Arial" w:hAnsi="Arial" w:cs="Arial"/>
          <w:lang w:val="es-MX"/>
        </w:rPr>
      </w:pPr>
      <w:r>
        <w:rPr>
          <w:rFonts w:ascii="Arial" w:hAnsi="Arial" w:cs="Arial"/>
          <w:noProof/>
          <w:lang w:val="en-US" w:eastAsia="en-US"/>
        </w:rPr>
        <w:drawing>
          <wp:inline distT="0" distB="0" distL="0" distR="0">
            <wp:extent cx="4876800" cy="3683000"/>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7"/>
                    <a:srcRect l="9163" t="11960" r="9189" b="5905"/>
                    <a:stretch>
                      <a:fillRect/>
                    </a:stretch>
                  </pic:blipFill>
                  <pic:spPr bwMode="auto">
                    <a:xfrm>
                      <a:off x="0" y="0"/>
                      <a:ext cx="4876800" cy="3683000"/>
                    </a:xfrm>
                    <a:prstGeom prst="rect">
                      <a:avLst/>
                    </a:prstGeom>
                    <a:noFill/>
                    <a:ln w="9525">
                      <a:noFill/>
                      <a:miter lim="800000"/>
                      <a:headEnd/>
                      <a:tailEnd/>
                    </a:ln>
                  </pic:spPr>
                </pic:pic>
              </a:graphicData>
            </a:graphic>
          </wp:inline>
        </w:drawing>
      </w:r>
    </w:p>
    <w:p w:rsidR="00C85328" w:rsidRPr="00C85328" w:rsidRDefault="00C85328" w:rsidP="005D7796">
      <w:pPr>
        <w:spacing w:line="480" w:lineRule="auto"/>
        <w:rPr>
          <w:rFonts w:ascii="Arial" w:hAnsi="Arial" w:cs="Arial"/>
          <w:lang w:val="es-MX"/>
        </w:rPr>
      </w:pPr>
      <w:r w:rsidRPr="00C85328">
        <w:rPr>
          <w:rFonts w:ascii="Arial" w:hAnsi="Arial" w:cs="Arial"/>
          <w:b/>
          <w:lang w:val="es-MX"/>
        </w:rPr>
        <w:t>FIGURA 3.3:</w:t>
      </w:r>
      <w:r w:rsidRPr="00C85328">
        <w:rPr>
          <w:rFonts w:ascii="Arial" w:hAnsi="Arial" w:cs="Arial"/>
          <w:lang w:val="es-MX"/>
        </w:rPr>
        <w:t xml:space="preserve">  PANTALLA DEL FORMULARIO TESTS</w:t>
      </w:r>
    </w:p>
    <w:p w:rsidR="005D7796" w:rsidRDefault="005D7796" w:rsidP="005D7796">
      <w:pPr>
        <w:spacing w:line="480" w:lineRule="auto"/>
        <w:rPr>
          <w:rFonts w:ascii="Arial" w:hAnsi="Arial" w:cs="Arial"/>
          <w:i/>
          <w:lang w:val="es-MX"/>
        </w:rPr>
      </w:pPr>
      <w:r>
        <w:rPr>
          <w:rFonts w:ascii="Arial" w:hAnsi="Arial" w:cs="Arial"/>
          <w:b/>
          <w:lang w:val="es-MX"/>
        </w:rPr>
        <w:t>Fuente:</w:t>
      </w:r>
      <w:r>
        <w:rPr>
          <w:rFonts w:ascii="Arial" w:hAnsi="Arial" w:cs="Arial"/>
          <w:lang w:val="es-MX"/>
        </w:rPr>
        <w:t xml:space="preserve">  </w:t>
      </w:r>
      <w:r>
        <w:rPr>
          <w:rFonts w:ascii="Arial" w:hAnsi="Arial" w:cs="Arial"/>
          <w:i/>
          <w:lang w:val="es-MX"/>
        </w:rPr>
        <w:t>Departamento de Orientación, Universidad de Guayaquil</w:t>
      </w:r>
    </w:p>
    <w:p w:rsidR="002675CE" w:rsidRDefault="002675CE" w:rsidP="00FA1B5F">
      <w:pPr>
        <w:spacing w:line="480" w:lineRule="auto"/>
        <w:ind w:left="1980"/>
        <w:jc w:val="center"/>
        <w:rPr>
          <w:rFonts w:ascii="Arial" w:hAnsi="Arial" w:cs="Arial"/>
          <w:lang w:val="es-MX"/>
        </w:rPr>
      </w:pPr>
    </w:p>
    <w:p w:rsidR="002675CE" w:rsidRDefault="002675CE" w:rsidP="00FA1B5F">
      <w:pPr>
        <w:spacing w:line="480" w:lineRule="auto"/>
        <w:ind w:left="1980"/>
        <w:jc w:val="both"/>
        <w:rPr>
          <w:rFonts w:ascii="Arial" w:hAnsi="Arial" w:cs="Arial"/>
          <w:lang w:val="es-MX"/>
        </w:rPr>
      </w:pPr>
      <w:r w:rsidRPr="003C50E9">
        <w:rPr>
          <w:rFonts w:ascii="Arial" w:hAnsi="Arial" w:cs="Arial"/>
          <w:b/>
          <w:lang w:val="es-MX"/>
        </w:rPr>
        <w:t>Descripción</w:t>
      </w:r>
      <w:r>
        <w:rPr>
          <w:rFonts w:ascii="Arial" w:hAnsi="Arial" w:cs="Arial"/>
          <w:b/>
          <w:lang w:val="es-MX"/>
        </w:rPr>
        <w:t>.-</w:t>
      </w:r>
      <w:r w:rsidRPr="002675CE">
        <w:rPr>
          <w:rFonts w:ascii="Arial" w:hAnsi="Arial" w:cs="Arial"/>
          <w:lang w:val="es-MX"/>
        </w:rPr>
        <w:t xml:space="preserve"> </w:t>
      </w:r>
      <w:r>
        <w:rPr>
          <w:rFonts w:ascii="Arial" w:hAnsi="Arial" w:cs="Arial"/>
          <w:lang w:val="es-MX"/>
        </w:rPr>
        <w:t>En esta pantalla el usuario debe comenzar a llenar las 5 pestañas de este formulario, cada una para 5 pruebas diferentes (Pensamiento Abstracto, Verbal y Mecánico; Personalidad e Intereses de SPOC).</w:t>
      </w:r>
    </w:p>
    <w:p w:rsidR="002675CE" w:rsidRDefault="002675CE" w:rsidP="00FA1B5F">
      <w:pPr>
        <w:spacing w:line="480" w:lineRule="auto"/>
        <w:ind w:left="1980"/>
        <w:jc w:val="both"/>
        <w:rPr>
          <w:rFonts w:ascii="Arial" w:hAnsi="Arial" w:cs="Arial"/>
          <w:lang w:val="es-MX"/>
        </w:rPr>
      </w:pPr>
      <w:r>
        <w:rPr>
          <w:rFonts w:ascii="Arial" w:hAnsi="Arial" w:cs="Arial"/>
          <w:lang w:val="es-MX"/>
        </w:rPr>
        <w:t>Para contestar a las preguntas s</w:t>
      </w:r>
      <w:r w:rsidR="00955E51">
        <w:rPr>
          <w:rFonts w:ascii="Arial" w:hAnsi="Arial" w:cs="Arial"/>
          <w:lang w:val="es-MX"/>
        </w:rPr>
        <w:t>ó</w:t>
      </w:r>
      <w:r>
        <w:rPr>
          <w:rFonts w:ascii="Arial" w:hAnsi="Arial" w:cs="Arial"/>
          <w:lang w:val="es-MX"/>
        </w:rPr>
        <w:t xml:space="preserve">lo hay que pulsar sobre el literal que el alumno seleccione como correcto, puede dejar preguntas sin contestar.  El botón </w:t>
      </w:r>
      <w:r>
        <w:rPr>
          <w:rFonts w:ascii="Arial" w:hAnsi="Arial" w:cs="Arial"/>
          <w:i/>
          <w:lang w:val="es-MX"/>
        </w:rPr>
        <w:t>N</w:t>
      </w:r>
      <w:r>
        <w:rPr>
          <w:rFonts w:ascii="Arial" w:hAnsi="Arial" w:cs="Arial"/>
          <w:lang w:val="es-MX"/>
        </w:rPr>
        <w:t xml:space="preserve"> indica borrar la respuesta.</w:t>
      </w:r>
    </w:p>
    <w:p w:rsidR="002675CE" w:rsidRDefault="002675CE" w:rsidP="00FA1B5F">
      <w:pPr>
        <w:spacing w:line="480" w:lineRule="auto"/>
        <w:ind w:left="1980"/>
        <w:jc w:val="both"/>
        <w:rPr>
          <w:rFonts w:ascii="Arial" w:hAnsi="Arial" w:cs="Arial"/>
          <w:lang w:val="es-MX"/>
        </w:rPr>
      </w:pPr>
      <w:r>
        <w:rPr>
          <w:rFonts w:ascii="Arial" w:hAnsi="Arial" w:cs="Arial"/>
          <w:lang w:val="es-MX"/>
        </w:rPr>
        <w:t>Los resultados de Apreciación, Total, Incorrectas y Proporción se calculan constantemente desde la primera pulsada a alguna pregunta.</w:t>
      </w:r>
    </w:p>
    <w:p w:rsidR="002675CE" w:rsidRDefault="002675CE" w:rsidP="00FA1B5F">
      <w:pPr>
        <w:spacing w:line="480" w:lineRule="auto"/>
        <w:ind w:left="1980"/>
        <w:jc w:val="both"/>
        <w:rPr>
          <w:rFonts w:ascii="Arial" w:hAnsi="Arial" w:cs="Arial"/>
          <w:lang w:val="es-MX"/>
        </w:rPr>
      </w:pPr>
      <w:r>
        <w:rPr>
          <w:rFonts w:ascii="Arial" w:hAnsi="Arial" w:cs="Arial"/>
          <w:lang w:val="es-MX"/>
        </w:rPr>
        <w:t xml:space="preserve">El botón </w:t>
      </w:r>
      <w:r>
        <w:rPr>
          <w:rFonts w:ascii="Arial" w:hAnsi="Arial" w:cs="Arial"/>
          <w:i/>
          <w:lang w:val="es-MX"/>
        </w:rPr>
        <w:t>Bsqda</w:t>
      </w:r>
      <w:r>
        <w:rPr>
          <w:rFonts w:ascii="Arial" w:hAnsi="Arial" w:cs="Arial"/>
          <w:lang w:val="es-MX"/>
        </w:rPr>
        <w:t xml:space="preserve">  ayuda a buscar un Estudiante ingresado que no haya pulsado el botón </w:t>
      </w:r>
      <w:r>
        <w:rPr>
          <w:rFonts w:ascii="Arial" w:hAnsi="Arial" w:cs="Arial"/>
          <w:i/>
          <w:lang w:val="es-MX"/>
        </w:rPr>
        <w:t>Test</w:t>
      </w:r>
      <w:r>
        <w:rPr>
          <w:rFonts w:ascii="Arial" w:hAnsi="Arial" w:cs="Arial"/>
          <w:lang w:val="es-MX"/>
        </w:rPr>
        <w:t xml:space="preserve"> o que por error se cerró el programa y se desea continuar con el ingreso de los resultados en el alumno</w:t>
      </w:r>
    </w:p>
    <w:p w:rsidR="002675CE" w:rsidRDefault="002675CE" w:rsidP="00FA1B5F">
      <w:pPr>
        <w:spacing w:line="480" w:lineRule="auto"/>
        <w:ind w:left="1980"/>
        <w:jc w:val="both"/>
        <w:rPr>
          <w:rFonts w:ascii="Arial" w:hAnsi="Arial" w:cs="Arial"/>
          <w:lang w:val="es-MX"/>
        </w:rPr>
      </w:pPr>
      <w:r>
        <w:rPr>
          <w:rFonts w:ascii="Arial" w:hAnsi="Arial" w:cs="Arial"/>
          <w:lang w:val="es-MX"/>
        </w:rPr>
        <w:t>Se deben ingresar los resultados de las cinco pruebas, pero el sistema acepta que no se ingresen resultados de cualquiera de las 5 pruebas.</w:t>
      </w:r>
    </w:p>
    <w:p w:rsidR="002675CE" w:rsidRDefault="002675CE" w:rsidP="00CC035D">
      <w:pPr>
        <w:spacing w:line="480" w:lineRule="auto"/>
        <w:jc w:val="center"/>
        <w:rPr>
          <w:rFonts w:ascii="Arial" w:hAnsi="Arial" w:cs="Arial"/>
          <w:i/>
          <w:lang w:val="es-MX"/>
        </w:rPr>
      </w:pPr>
    </w:p>
    <w:p w:rsidR="002675CE" w:rsidRDefault="00837A85" w:rsidP="00CC035D">
      <w:pPr>
        <w:spacing w:line="480" w:lineRule="auto"/>
        <w:jc w:val="center"/>
        <w:rPr>
          <w:rFonts w:ascii="Arial" w:hAnsi="Arial" w:cs="Arial"/>
          <w:i/>
          <w:lang w:val="es-MX"/>
        </w:rPr>
      </w:pPr>
      <w:r>
        <w:rPr>
          <w:rFonts w:ascii="Arial" w:hAnsi="Arial" w:cs="Arial"/>
          <w:noProof/>
          <w:lang w:val="en-US" w:eastAsia="en-US"/>
        </w:rPr>
        <w:drawing>
          <wp:inline distT="0" distB="0" distL="0" distR="0">
            <wp:extent cx="4241800" cy="3009900"/>
            <wp:effectExtent l="19050" t="0" r="635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8"/>
                    <a:srcRect l="17139" t="13840" r="12247" b="19379"/>
                    <a:stretch>
                      <a:fillRect/>
                    </a:stretch>
                  </pic:blipFill>
                  <pic:spPr bwMode="auto">
                    <a:xfrm>
                      <a:off x="0" y="0"/>
                      <a:ext cx="4241800" cy="3009900"/>
                    </a:xfrm>
                    <a:prstGeom prst="rect">
                      <a:avLst/>
                    </a:prstGeom>
                    <a:noFill/>
                    <a:ln w="9525">
                      <a:noFill/>
                      <a:miter lim="800000"/>
                      <a:headEnd/>
                      <a:tailEnd/>
                    </a:ln>
                  </pic:spPr>
                </pic:pic>
              </a:graphicData>
            </a:graphic>
          </wp:inline>
        </w:drawing>
      </w:r>
    </w:p>
    <w:p w:rsidR="002675CE" w:rsidRDefault="00F80C3A" w:rsidP="00F80C3A">
      <w:pPr>
        <w:spacing w:line="480" w:lineRule="auto"/>
        <w:rPr>
          <w:rFonts w:ascii="Arial" w:hAnsi="Arial" w:cs="Arial"/>
          <w:i/>
          <w:lang w:val="es-MX"/>
        </w:rPr>
      </w:pPr>
      <w:r>
        <w:rPr>
          <w:rFonts w:ascii="Arial" w:hAnsi="Arial" w:cs="Arial"/>
          <w:b/>
          <w:lang w:val="es-MX"/>
        </w:rPr>
        <w:t xml:space="preserve">           </w:t>
      </w:r>
      <w:r w:rsidR="00FA1B5F">
        <w:rPr>
          <w:rFonts w:ascii="Arial" w:hAnsi="Arial" w:cs="Arial"/>
          <w:b/>
          <w:lang w:val="es-MX"/>
        </w:rPr>
        <w:t>FIGURA 3.4:</w:t>
      </w:r>
      <w:r w:rsidR="00FA1B5F">
        <w:rPr>
          <w:rFonts w:ascii="Arial" w:hAnsi="Arial" w:cs="Arial"/>
          <w:lang w:val="es-MX"/>
        </w:rPr>
        <w:t xml:space="preserve">  </w:t>
      </w:r>
      <w:r w:rsidR="00FA1B5F">
        <w:rPr>
          <w:rFonts w:ascii="Arial" w:hAnsi="Arial" w:cs="Arial"/>
          <w:i/>
          <w:lang w:val="es-MX"/>
        </w:rPr>
        <w:t>PANTALLA DE RESULTADOS DE LOS TESTS</w:t>
      </w:r>
    </w:p>
    <w:p w:rsidR="00F80C3A" w:rsidRDefault="00F80C3A" w:rsidP="00F80C3A">
      <w:pPr>
        <w:spacing w:line="480" w:lineRule="auto"/>
        <w:rPr>
          <w:rFonts w:ascii="Arial" w:hAnsi="Arial" w:cs="Arial"/>
          <w:i/>
          <w:lang w:val="es-MX"/>
        </w:rPr>
      </w:pPr>
      <w:r>
        <w:rPr>
          <w:rFonts w:ascii="Arial" w:hAnsi="Arial" w:cs="Arial"/>
          <w:b/>
          <w:lang w:val="es-MX"/>
        </w:rPr>
        <w:t xml:space="preserve">           Fuente:</w:t>
      </w:r>
      <w:r>
        <w:rPr>
          <w:rFonts w:ascii="Arial" w:hAnsi="Arial" w:cs="Arial"/>
          <w:lang w:val="es-MX"/>
        </w:rPr>
        <w:t xml:space="preserve">  </w:t>
      </w:r>
      <w:r>
        <w:rPr>
          <w:rFonts w:ascii="Arial" w:hAnsi="Arial" w:cs="Arial"/>
          <w:i/>
          <w:lang w:val="es-MX"/>
        </w:rPr>
        <w:t>Departamento de Orientación, Universidad de Guayaquil</w:t>
      </w:r>
    </w:p>
    <w:p w:rsidR="00C85328" w:rsidRDefault="00C85328" w:rsidP="00CC035D">
      <w:pPr>
        <w:spacing w:line="480" w:lineRule="auto"/>
        <w:jc w:val="center"/>
        <w:rPr>
          <w:rFonts w:ascii="Arial" w:hAnsi="Arial" w:cs="Arial"/>
          <w:lang w:val="es-MX"/>
        </w:rPr>
      </w:pPr>
    </w:p>
    <w:p w:rsidR="005F63C6" w:rsidRDefault="002675CE" w:rsidP="00FA1B5F">
      <w:pPr>
        <w:spacing w:line="480" w:lineRule="auto"/>
        <w:ind w:left="1980"/>
        <w:jc w:val="both"/>
        <w:rPr>
          <w:rFonts w:ascii="Arial" w:hAnsi="Arial" w:cs="Arial"/>
          <w:lang w:val="es-MX"/>
        </w:rPr>
      </w:pPr>
      <w:r w:rsidRPr="003C50E9">
        <w:rPr>
          <w:rFonts w:ascii="Arial" w:hAnsi="Arial" w:cs="Arial"/>
          <w:b/>
          <w:lang w:val="es-MX"/>
        </w:rPr>
        <w:t>Descripción</w:t>
      </w:r>
      <w:r>
        <w:rPr>
          <w:rFonts w:ascii="Arial" w:hAnsi="Arial" w:cs="Arial"/>
          <w:b/>
          <w:lang w:val="es-MX"/>
        </w:rPr>
        <w:t xml:space="preserve">.- </w:t>
      </w:r>
      <w:r>
        <w:rPr>
          <w:rFonts w:ascii="Arial" w:hAnsi="Arial" w:cs="Arial"/>
          <w:lang w:val="es-MX"/>
        </w:rPr>
        <w:t xml:space="preserve"> Esta pantalla muestra los resultados por estudiante presentando sus nombres, apellidos, especialización de colegio y los resultados de la prueba SPOC (Intereses Especialidad 1, Intereses Especialidad 2), de las pruebas DAT (Razonamiento Mecánico, Verbal y Abstracto)</w:t>
      </w:r>
    </w:p>
    <w:p w:rsidR="00C85328" w:rsidRDefault="00C85328" w:rsidP="00CC035D">
      <w:pPr>
        <w:spacing w:line="480" w:lineRule="auto"/>
        <w:jc w:val="both"/>
        <w:rPr>
          <w:rFonts w:ascii="Arial" w:hAnsi="Arial" w:cs="Arial"/>
          <w:lang w:val="es-MX"/>
        </w:rPr>
      </w:pPr>
    </w:p>
    <w:p w:rsidR="0036000F" w:rsidRPr="0000314A" w:rsidRDefault="00FA1B5F" w:rsidP="00896104">
      <w:pPr>
        <w:pStyle w:val="Ttulo2"/>
        <w:tabs>
          <w:tab w:val="left" w:pos="1080"/>
        </w:tabs>
        <w:spacing w:before="0" w:after="0" w:line="480" w:lineRule="auto"/>
        <w:ind w:left="1080" w:hanging="540"/>
        <w:rPr>
          <w:i w:val="0"/>
          <w:iCs w:val="0"/>
          <w:sz w:val="24"/>
          <w:lang w:val="es-MX"/>
        </w:rPr>
      </w:pPr>
      <w:bookmarkStart w:id="99" w:name="_Toc132703990"/>
      <w:bookmarkStart w:id="100" w:name="_Toc138606067"/>
      <w:r>
        <w:rPr>
          <w:i w:val="0"/>
          <w:iCs w:val="0"/>
          <w:sz w:val="24"/>
          <w:lang w:val="es-MX"/>
        </w:rPr>
        <w:t>3.5</w:t>
      </w:r>
      <w:r>
        <w:rPr>
          <w:i w:val="0"/>
          <w:iCs w:val="0"/>
          <w:sz w:val="24"/>
          <w:lang w:val="es-MX"/>
        </w:rPr>
        <w:tab/>
      </w:r>
      <w:r w:rsidR="00DE6965" w:rsidRPr="0000314A">
        <w:rPr>
          <w:i w:val="0"/>
          <w:iCs w:val="0"/>
          <w:sz w:val="24"/>
          <w:lang w:val="es-MX"/>
        </w:rPr>
        <w:t>Procedimiento de proceso y análisis de datos</w:t>
      </w:r>
      <w:r w:rsidR="0036000F" w:rsidRPr="0000314A">
        <w:rPr>
          <w:i w:val="0"/>
          <w:iCs w:val="0"/>
          <w:sz w:val="24"/>
          <w:lang w:val="es-MX"/>
        </w:rPr>
        <w:t>.</w:t>
      </w:r>
      <w:bookmarkEnd w:id="99"/>
      <w:bookmarkEnd w:id="100"/>
    </w:p>
    <w:p w:rsidR="00E671DE" w:rsidRDefault="00B7050A" w:rsidP="00896104">
      <w:pPr>
        <w:spacing w:line="480" w:lineRule="auto"/>
        <w:ind w:left="1080"/>
        <w:jc w:val="both"/>
        <w:rPr>
          <w:rFonts w:ascii="Arial" w:hAnsi="Arial" w:cs="Arial"/>
          <w:lang w:val="es-MX"/>
        </w:rPr>
      </w:pPr>
      <w:r>
        <w:rPr>
          <w:rFonts w:ascii="Arial" w:hAnsi="Arial" w:cs="Arial"/>
          <w:lang w:val="es-MX"/>
        </w:rPr>
        <w:t xml:space="preserve">La </w:t>
      </w:r>
      <w:r w:rsidRPr="006265D8">
        <w:rPr>
          <w:rFonts w:ascii="Arial" w:hAnsi="Arial" w:cs="Arial"/>
          <w:b/>
          <w:lang w:val="es-MX"/>
        </w:rPr>
        <w:t>primera parte</w:t>
      </w:r>
      <w:r>
        <w:rPr>
          <w:rFonts w:ascii="Arial" w:hAnsi="Arial" w:cs="Arial"/>
          <w:lang w:val="es-MX"/>
        </w:rPr>
        <w:t xml:space="preserve"> del proceso </w:t>
      </w:r>
      <w:r w:rsidR="00736753">
        <w:rPr>
          <w:rFonts w:ascii="Arial" w:hAnsi="Arial" w:cs="Arial"/>
          <w:lang w:val="es-MX"/>
        </w:rPr>
        <w:t xml:space="preserve">comprende la </w:t>
      </w:r>
      <w:r w:rsidR="002629B3">
        <w:rPr>
          <w:rFonts w:ascii="Arial" w:hAnsi="Arial" w:cs="Arial"/>
          <w:lang w:val="es-MX"/>
        </w:rPr>
        <w:t>validación</w:t>
      </w:r>
      <w:r w:rsidR="00736753">
        <w:rPr>
          <w:rFonts w:ascii="Arial" w:hAnsi="Arial" w:cs="Arial"/>
          <w:lang w:val="es-MX"/>
        </w:rPr>
        <w:t xml:space="preserve"> estad</w:t>
      </w:r>
      <w:r w:rsidR="002629B3">
        <w:rPr>
          <w:rFonts w:ascii="Arial" w:hAnsi="Arial" w:cs="Arial"/>
          <w:lang w:val="es-MX"/>
        </w:rPr>
        <w:t>ística de los resultados de la muestra y de la justificación de los Tests</w:t>
      </w:r>
      <w:r w:rsidR="00736753">
        <w:rPr>
          <w:rFonts w:ascii="Arial" w:hAnsi="Arial" w:cs="Arial"/>
          <w:lang w:val="es-MX"/>
        </w:rPr>
        <w:t xml:space="preserve"> DAT para obtener unas tablas de baremos por sexo, que será útil para comparar los resultados de nuevos aspirantes.</w:t>
      </w:r>
    </w:p>
    <w:p w:rsidR="00B7050A" w:rsidRDefault="00B7050A" w:rsidP="00896104">
      <w:pPr>
        <w:spacing w:line="480" w:lineRule="auto"/>
        <w:ind w:left="1080"/>
        <w:jc w:val="both"/>
        <w:rPr>
          <w:rFonts w:ascii="Arial" w:hAnsi="Arial" w:cs="Arial"/>
          <w:lang w:val="es-MX"/>
        </w:rPr>
      </w:pPr>
    </w:p>
    <w:p w:rsidR="006265D8" w:rsidRDefault="00B7050A" w:rsidP="00896104">
      <w:pPr>
        <w:spacing w:line="480" w:lineRule="auto"/>
        <w:ind w:left="1080"/>
        <w:jc w:val="both"/>
        <w:rPr>
          <w:rFonts w:ascii="Arial" w:hAnsi="Arial" w:cs="Arial"/>
          <w:lang w:val="es-MX"/>
        </w:rPr>
      </w:pPr>
      <w:r>
        <w:rPr>
          <w:rFonts w:ascii="Arial" w:hAnsi="Arial" w:cs="Arial"/>
          <w:lang w:val="es-MX"/>
        </w:rPr>
        <w:t xml:space="preserve">La </w:t>
      </w:r>
      <w:r w:rsidRPr="006265D8">
        <w:rPr>
          <w:rFonts w:ascii="Arial" w:hAnsi="Arial" w:cs="Arial"/>
          <w:b/>
          <w:lang w:val="es-MX"/>
        </w:rPr>
        <w:t>segunda parte</w:t>
      </w:r>
      <w:r>
        <w:rPr>
          <w:rFonts w:ascii="Arial" w:hAnsi="Arial" w:cs="Arial"/>
          <w:lang w:val="es-MX"/>
        </w:rPr>
        <w:t xml:space="preserve"> del proceso comprenderá un </w:t>
      </w:r>
      <w:r w:rsidR="00E671DE">
        <w:rPr>
          <w:rFonts w:ascii="Arial" w:hAnsi="Arial" w:cs="Arial"/>
          <w:lang w:val="es-MX"/>
        </w:rPr>
        <w:t xml:space="preserve">Análisis </w:t>
      </w:r>
      <w:r w:rsidR="006265D8">
        <w:rPr>
          <w:rFonts w:ascii="Arial" w:hAnsi="Arial" w:cs="Arial"/>
          <w:lang w:val="es-MX"/>
        </w:rPr>
        <w:t>Estadístico exhaus</w:t>
      </w:r>
      <w:r w:rsidR="00955E51">
        <w:rPr>
          <w:rFonts w:ascii="Arial" w:hAnsi="Arial" w:cs="Arial"/>
          <w:lang w:val="es-MX"/>
        </w:rPr>
        <w:t>tivo dividido en tres secciones.</w:t>
      </w:r>
      <w:r w:rsidR="006265D8">
        <w:rPr>
          <w:rFonts w:ascii="Arial" w:hAnsi="Arial" w:cs="Arial"/>
          <w:lang w:val="es-MX"/>
        </w:rPr>
        <w:t xml:space="preserve"> </w:t>
      </w:r>
      <w:r w:rsidR="00955E51">
        <w:rPr>
          <w:rFonts w:ascii="Arial" w:hAnsi="Arial" w:cs="Arial"/>
          <w:lang w:val="es-MX"/>
        </w:rPr>
        <w:t>L</w:t>
      </w:r>
      <w:r w:rsidR="006265D8">
        <w:rPr>
          <w:rFonts w:ascii="Arial" w:hAnsi="Arial" w:cs="Arial"/>
          <w:lang w:val="es-MX"/>
        </w:rPr>
        <w:t xml:space="preserve">a </w:t>
      </w:r>
      <w:r w:rsidR="006265D8" w:rsidRPr="006265D8">
        <w:rPr>
          <w:rFonts w:ascii="Arial" w:hAnsi="Arial" w:cs="Arial"/>
          <w:u w:val="single"/>
          <w:lang w:val="es-MX"/>
        </w:rPr>
        <w:t>primera sección</w:t>
      </w:r>
      <w:r w:rsidR="006265D8">
        <w:rPr>
          <w:rFonts w:ascii="Arial" w:hAnsi="Arial" w:cs="Arial"/>
          <w:lang w:val="es-MX"/>
        </w:rPr>
        <w:t xml:space="preserve"> </w:t>
      </w:r>
      <w:r w:rsidR="00955E51">
        <w:rPr>
          <w:rFonts w:ascii="Arial" w:hAnsi="Arial" w:cs="Arial"/>
          <w:lang w:val="es-MX"/>
        </w:rPr>
        <w:t xml:space="preserve">es </w:t>
      </w:r>
      <w:r w:rsidR="006265D8">
        <w:rPr>
          <w:rFonts w:ascii="Arial" w:hAnsi="Arial" w:cs="Arial"/>
          <w:lang w:val="es-MX"/>
        </w:rPr>
        <w:t>el Análisis Univariado exhaustivo de cada una de las variables descriptivas y de los resultados de las pruebas psicológicas, acompañadas de sus respectivas conclusiones por variable.</w:t>
      </w:r>
    </w:p>
    <w:p w:rsidR="006265D8" w:rsidRDefault="006265D8" w:rsidP="00896104">
      <w:pPr>
        <w:spacing w:line="480" w:lineRule="auto"/>
        <w:ind w:left="1080"/>
        <w:jc w:val="both"/>
        <w:rPr>
          <w:rFonts w:ascii="Arial" w:hAnsi="Arial" w:cs="Arial"/>
          <w:lang w:val="es-MX"/>
        </w:rPr>
      </w:pPr>
    </w:p>
    <w:p w:rsidR="00E671DE" w:rsidRDefault="006265D8" w:rsidP="00896104">
      <w:pPr>
        <w:spacing w:line="480" w:lineRule="auto"/>
        <w:ind w:left="1080"/>
        <w:jc w:val="both"/>
        <w:rPr>
          <w:rFonts w:ascii="Arial" w:hAnsi="Arial" w:cs="Arial"/>
          <w:lang w:val="es-MX"/>
        </w:rPr>
      </w:pPr>
      <w:r>
        <w:rPr>
          <w:rFonts w:ascii="Arial" w:hAnsi="Arial" w:cs="Arial"/>
          <w:lang w:val="es-MX"/>
        </w:rPr>
        <w:t xml:space="preserve">La </w:t>
      </w:r>
      <w:r w:rsidRPr="006265D8">
        <w:rPr>
          <w:rFonts w:ascii="Arial" w:hAnsi="Arial" w:cs="Arial"/>
          <w:u w:val="single"/>
          <w:lang w:val="es-MX"/>
        </w:rPr>
        <w:t>segunda sección</w:t>
      </w:r>
      <w:r>
        <w:rPr>
          <w:rFonts w:ascii="Arial" w:hAnsi="Arial" w:cs="Arial"/>
          <w:lang w:val="es-MX"/>
        </w:rPr>
        <w:t xml:space="preserve"> es el Análisis  Bivariado; útil</w:t>
      </w:r>
      <w:r w:rsidR="00E671DE">
        <w:rPr>
          <w:rFonts w:ascii="Arial" w:hAnsi="Arial" w:cs="Arial"/>
          <w:lang w:val="es-MX"/>
        </w:rPr>
        <w:t xml:space="preserve"> </w:t>
      </w:r>
      <w:r w:rsidR="00B7050A">
        <w:rPr>
          <w:rFonts w:ascii="Arial" w:hAnsi="Arial" w:cs="Arial"/>
          <w:lang w:val="es-MX"/>
        </w:rPr>
        <w:t xml:space="preserve">para analizar los resultados de las pruebas </w:t>
      </w:r>
      <w:r>
        <w:rPr>
          <w:rFonts w:ascii="Arial" w:hAnsi="Arial" w:cs="Arial"/>
          <w:lang w:val="es-MX"/>
        </w:rPr>
        <w:t xml:space="preserve">DAT </w:t>
      </w:r>
      <w:r w:rsidR="00B7050A">
        <w:rPr>
          <w:rFonts w:ascii="Arial" w:hAnsi="Arial" w:cs="Arial"/>
          <w:lang w:val="es-MX"/>
        </w:rPr>
        <w:t xml:space="preserve">por </w:t>
      </w:r>
      <w:r w:rsidR="00E671DE">
        <w:rPr>
          <w:rFonts w:ascii="Arial" w:hAnsi="Arial" w:cs="Arial"/>
          <w:lang w:val="es-MX"/>
        </w:rPr>
        <w:t xml:space="preserve">sexo, por </w:t>
      </w:r>
      <w:r>
        <w:rPr>
          <w:rFonts w:ascii="Arial" w:hAnsi="Arial" w:cs="Arial"/>
          <w:lang w:val="es-MX"/>
        </w:rPr>
        <w:t xml:space="preserve">especialización </w:t>
      </w:r>
      <w:r w:rsidR="00E671DE">
        <w:rPr>
          <w:rFonts w:ascii="Arial" w:hAnsi="Arial" w:cs="Arial"/>
          <w:lang w:val="es-MX"/>
        </w:rPr>
        <w:t>de colegio,</w:t>
      </w:r>
      <w:r w:rsidR="00B7050A">
        <w:rPr>
          <w:rFonts w:ascii="Arial" w:hAnsi="Arial" w:cs="Arial"/>
          <w:lang w:val="es-MX"/>
        </w:rPr>
        <w:t xml:space="preserve"> por especialización de interés</w:t>
      </w:r>
      <w:r>
        <w:rPr>
          <w:rFonts w:ascii="Arial" w:hAnsi="Arial" w:cs="Arial"/>
          <w:lang w:val="es-MX"/>
        </w:rPr>
        <w:t>,</w:t>
      </w:r>
      <w:r w:rsidR="00E671DE">
        <w:rPr>
          <w:rFonts w:ascii="Arial" w:hAnsi="Arial" w:cs="Arial"/>
          <w:lang w:val="es-MX"/>
        </w:rPr>
        <w:t xml:space="preserve"> por </w:t>
      </w:r>
      <w:r>
        <w:rPr>
          <w:rFonts w:ascii="Arial" w:hAnsi="Arial" w:cs="Arial"/>
          <w:lang w:val="es-MX"/>
        </w:rPr>
        <w:t>personalidad y todas las combinaciones dobles posibles de las variables de estudio</w:t>
      </w:r>
      <w:r w:rsidR="00E671DE">
        <w:rPr>
          <w:rFonts w:ascii="Arial" w:hAnsi="Arial" w:cs="Arial"/>
          <w:lang w:val="es-MX"/>
        </w:rPr>
        <w:t>.</w:t>
      </w:r>
    </w:p>
    <w:p w:rsidR="00B7050A" w:rsidRDefault="00B7050A" w:rsidP="00896104">
      <w:pPr>
        <w:spacing w:line="480" w:lineRule="auto"/>
        <w:ind w:left="1080"/>
        <w:jc w:val="both"/>
        <w:rPr>
          <w:rFonts w:ascii="Arial" w:hAnsi="Arial" w:cs="Arial"/>
          <w:lang w:val="es-MX"/>
        </w:rPr>
      </w:pPr>
    </w:p>
    <w:p w:rsidR="00E671DE" w:rsidRDefault="00B7050A" w:rsidP="00896104">
      <w:pPr>
        <w:spacing w:line="480" w:lineRule="auto"/>
        <w:ind w:left="1080"/>
        <w:jc w:val="both"/>
        <w:rPr>
          <w:rFonts w:ascii="Arial" w:hAnsi="Arial" w:cs="Arial"/>
          <w:lang w:val="es-MX"/>
        </w:rPr>
      </w:pPr>
      <w:r>
        <w:rPr>
          <w:rFonts w:ascii="Arial" w:hAnsi="Arial" w:cs="Arial"/>
          <w:lang w:val="es-MX"/>
        </w:rPr>
        <w:t xml:space="preserve">La </w:t>
      </w:r>
      <w:r w:rsidR="006265D8" w:rsidRPr="006265D8">
        <w:rPr>
          <w:rFonts w:ascii="Arial" w:hAnsi="Arial" w:cs="Arial"/>
          <w:u w:val="single"/>
          <w:lang w:val="es-MX"/>
        </w:rPr>
        <w:t>tercera sección</w:t>
      </w:r>
      <w:r>
        <w:rPr>
          <w:rFonts w:ascii="Arial" w:hAnsi="Arial" w:cs="Arial"/>
          <w:lang w:val="es-MX"/>
        </w:rPr>
        <w:t xml:space="preserve">, </w:t>
      </w:r>
      <w:r w:rsidR="00955E51">
        <w:rPr>
          <w:rFonts w:ascii="Arial" w:hAnsi="Arial" w:cs="Arial"/>
          <w:lang w:val="es-MX"/>
        </w:rPr>
        <w:t>es</w:t>
      </w:r>
      <w:r>
        <w:rPr>
          <w:rFonts w:ascii="Arial" w:hAnsi="Arial" w:cs="Arial"/>
          <w:lang w:val="es-MX"/>
        </w:rPr>
        <w:t xml:space="preserve"> el </w:t>
      </w:r>
      <w:r w:rsidR="00E671DE">
        <w:rPr>
          <w:rFonts w:ascii="Arial" w:hAnsi="Arial" w:cs="Arial"/>
          <w:lang w:val="es-MX"/>
        </w:rPr>
        <w:t xml:space="preserve">Análisis Multivariado </w:t>
      </w:r>
      <w:r>
        <w:rPr>
          <w:rFonts w:ascii="Arial" w:hAnsi="Arial" w:cs="Arial"/>
          <w:lang w:val="es-MX"/>
        </w:rPr>
        <w:t xml:space="preserve">de las respuestas a las baterías de preguntas en cada una de las pruebas </w:t>
      </w:r>
      <w:r w:rsidR="006265D8">
        <w:rPr>
          <w:rFonts w:ascii="Arial" w:hAnsi="Arial" w:cs="Arial"/>
          <w:lang w:val="es-MX"/>
        </w:rPr>
        <w:t>DAT</w:t>
      </w:r>
      <w:r w:rsidR="00164983">
        <w:rPr>
          <w:rFonts w:ascii="Arial" w:hAnsi="Arial" w:cs="Arial"/>
          <w:lang w:val="es-MX"/>
        </w:rPr>
        <w:t xml:space="preserve"> (prueba de independencia Matriz de Correlaciones)</w:t>
      </w:r>
      <w:r>
        <w:rPr>
          <w:rFonts w:ascii="Arial" w:hAnsi="Arial" w:cs="Arial"/>
          <w:lang w:val="es-MX"/>
        </w:rPr>
        <w:t xml:space="preserve">, para luego realizar un análisis multivariante de los resultados de las pruebas </w:t>
      </w:r>
      <w:r w:rsidR="006265D8">
        <w:rPr>
          <w:rFonts w:ascii="Arial" w:hAnsi="Arial" w:cs="Arial"/>
          <w:lang w:val="es-MX"/>
        </w:rPr>
        <w:t>DAT</w:t>
      </w:r>
      <w:r>
        <w:rPr>
          <w:rFonts w:ascii="Arial" w:hAnsi="Arial" w:cs="Arial"/>
          <w:lang w:val="es-MX"/>
        </w:rPr>
        <w:t xml:space="preserve"> </w:t>
      </w:r>
      <w:r w:rsidR="006265D8">
        <w:rPr>
          <w:rFonts w:ascii="Arial" w:hAnsi="Arial" w:cs="Arial"/>
          <w:lang w:val="es-MX"/>
        </w:rPr>
        <w:t>junto con</w:t>
      </w:r>
      <w:r>
        <w:rPr>
          <w:rFonts w:ascii="Arial" w:hAnsi="Arial" w:cs="Arial"/>
          <w:lang w:val="es-MX"/>
        </w:rPr>
        <w:t xml:space="preserve"> las variables descriptivas</w:t>
      </w:r>
      <w:r w:rsidR="006265D8">
        <w:rPr>
          <w:rFonts w:ascii="Arial" w:hAnsi="Arial" w:cs="Arial"/>
          <w:lang w:val="es-MX"/>
        </w:rPr>
        <w:t xml:space="preserve"> y las otras variables resultantes de la prueba de Personalidad y la prueba SPOC.</w:t>
      </w:r>
    </w:p>
    <w:p w:rsidR="00CC035D" w:rsidRPr="00CC035D" w:rsidRDefault="00641D71" w:rsidP="00CC035D">
      <w:pPr>
        <w:jc w:val="center"/>
        <w:rPr>
          <w:rFonts w:ascii="Arial" w:hAnsi="Arial" w:cs="Arial"/>
          <w:sz w:val="20"/>
          <w:szCs w:val="20"/>
          <w:lang w:val="es-MX"/>
        </w:rPr>
      </w:pPr>
      <w:r>
        <w:rPr>
          <w:rFonts w:ascii="Arial" w:hAnsi="Arial" w:cs="Arial"/>
          <w:b/>
          <w:sz w:val="28"/>
          <w:szCs w:val="28"/>
          <w:lang w:val="es-MX"/>
        </w:rPr>
        <w:br w:type="page"/>
      </w:r>
    </w:p>
    <w:p w:rsidR="00CC035D" w:rsidRPr="00CC035D" w:rsidRDefault="0054412D" w:rsidP="00CC035D">
      <w:pPr>
        <w:jc w:val="center"/>
        <w:rPr>
          <w:rFonts w:ascii="Arial" w:hAnsi="Arial" w:cs="Arial"/>
          <w:sz w:val="20"/>
          <w:szCs w:val="20"/>
          <w:lang w:val="es-MX"/>
        </w:rPr>
      </w:pPr>
      <w:r>
        <w:rPr>
          <w:rFonts w:ascii="Arial" w:hAnsi="Arial" w:cs="Arial"/>
          <w:noProof/>
          <w:sz w:val="20"/>
          <w:szCs w:val="20"/>
        </w:rPr>
        <w:pict>
          <v:oval id="_x0000_s1243" style="position:absolute;left:0;text-align:left;margin-left:396pt;margin-top:-92.5pt;width:27pt;height:27pt;z-index:251602944" stroked="f"/>
        </w:pict>
      </w:r>
    </w:p>
    <w:p w:rsidR="00CC035D" w:rsidRPr="00CC035D" w:rsidRDefault="00CC035D" w:rsidP="00CC035D">
      <w:pPr>
        <w:jc w:val="center"/>
        <w:rPr>
          <w:rFonts w:ascii="Arial" w:hAnsi="Arial" w:cs="Arial"/>
          <w:sz w:val="20"/>
          <w:szCs w:val="20"/>
          <w:lang w:val="es-MX"/>
        </w:rPr>
      </w:pPr>
    </w:p>
    <w:p w:rsidR="00CC035D" w:rsidRPr="00CC035D" w:rsidRDefault="00CC035D" w:rsidP="00CC035D">
      <w:pPr>
        <w:jc w:val="center"/>
        <w:rPr>
          <w:rFonts w:ascii="Arial" w:hAnsi="Arial" w:cs="Arial"/>
          <w:sz w:val="20"/>
          <w:szCs w:val="20"/>
          <w:lang w:val="es-MX"/>
        </w:rPr>
      </w:pPr>
    </w:p>
    <w:p w:rsidR="00CC035D" w:rsidRPr="00CC035D" w:rsidRDefault="00CC035D" w:rsidP="00CC035D">
      <w:pPr>
        <w:jc w:val="center"/>
        <w:rPr>
          <w:rFonts w:ascii="Arial" w:hAnsi="Arial" w:cs="Arial"/>
          <w:sz w:val="20"/>
          <w:szCs w:val="20"/>
          <w:lang w:val="es-MX"/>
        </w:rPr>
      </w:pPr>
    </w:p>
    <w:p w:rsidR="00CC035D" w:rsidRPr="00CC035D" w:rsidRDefault="00CC035D" w:rsidP="00CC035D">
      <w:pPr>
        <w:jc w:val="center"/>
        <w:rPr>
          <w:rFonts w:ascii="Arial" w:hAnsi="Arial" w:cs="Arial"/>
          <w:sz w:val="20"/>
          <w:szCs w:val="20"/>
          <w:lang w:val="es-MX"/>
        </w:rPr>
      </w:pPr>
    </w:p>
    <w:p w:rsidR="00CC035D" w:rsidRPr="00CC035D" w:rsidRDefault="00CC035D" w:rsidP="00CC035D">
      <w:pPr>
        <w:jc w:val="center"/>
        <w:rPr>
          <w:rFonts w:ascii="Arial" w:hAnsi="Arial" w:cs="Arial"/>
          <w:b/>
          <w:sz w:val="48"/>
          <w:szCs w:val="48"/>
        </w:rPr>
      </w:pPr>
      <w:r w:rsidRPr="00CC035D">
        <w:rPr>
          <w:rFonts w:ascii="Arial" w:hAnsi="Arial" w:cs="Arial"/>
          <w:b/>
          <w:sz w:val="48"/>
          <w:szCs w:val="48"/>
        </w:rPr>
        <w:t>C</w:t>
      </w:r>
      <w:r>
        <w:rPr>
          <w:rFonts w:ascii="Arial" w:hAnsi="Arial" w:cs="Arial"/>
          <w:b/>
          <w:sz w:val="48"/>
          <w:szCs w:val="48"/>
        </w:rPr>
        <w:t xml:space="preserve">APÍTULO </w:t>
      </w:r>
      <w:r w:rsidR="00A44835">
        <w:rPr>
          <w:rFonts w:ascii="Arial" w:hAnsi="Arial" w:cs="Arial"/>
          <w:b/>
          <w:sz w:val="48"/>
          <w:szCs w:val="48"/>
        </w:rPr>
        <w:t>IV</w:t>
      </w:r>
    </w:p>
    <w:p w:rsidR="00CC035D" w:rsidRDefault="00CC035D" w:rsidP="00CC035D">
      <w:pPr>
        <w:jc w:val="center"/>
        <w:rPr>
          <w:rFonts w:ascii="Arial" w:hAnsi="Arial" w:cs="Arial"/>
          <w:sz w:val="20"/>
          <w:szCs w:val="20"/>
          <w:lang w:val="es-MX"/>
        </w:rPr>
      </w:pPr>
    </w:p>
    <w:p w:rsidR="00CC035D" w:rsidRDefault="00CC035D" w:rsidP="00CC035D">
      <w:pPr>
        <w:jc w:val="center"/>
        <w:rPr>
          <w:rFonts w:ascii="Arial" w:hAnsi="Arial" w:cs="Arial"/>
          <w:sz w:val="20"/>
          <w:szCs w:val="20"/>
          <w:lang w:val="es-MX"/>
        </w:rPr>
      </w:pPr>
    </w:p>
    <w:p w:rsidR="00CC035D" w:rsidRDefault="00CC035D" w:rsidP="00CC035D">
      <w:pPr>
        <w:jc w:val="center"/>
        <w:rPr>
          <w:rFonts w:ascii="Arial" w:hAnsi="Arial" w:cs="Arial"/>
          <w:sz w:val="20"/>
          <w:szCs w:val="20"/>
          <w:lang w:val="es-MX"/>
        </w:rPr>
      </w:pPr>
    </w:p>
    <w:p w:rsidR="00CC035D" w:rsidRPr="00CC035D" w:rsidRDefault="00CC035D" w:rsidP="00CC035D">
      <w:pPr>
        <w:jc w:val="center"/>
        <w:rPr>
          <w:rFonts w:ascii="Arial" w:hAnsi="Arial" w:cs="Arial"/>
          <w:sz w:val="20"/>
          <w:szCs w:val="20"/>
          <w:lang w:val="es-MX"/>
        </w:rPr>
      </w:pPr>
    </w:p>
    <w:p w:rsidR="005D6BE5" w:rsidRPr="00C5022B" w:rsidRDefault="00F7228F" w:rsidP="00CC035D">
      <w:pPr>
        <w:pStyle w:val="Ttulo1"/>
        <w:tabs>
          <w:tab w:val="left" w:pos="540"/>
        </w:tabs>
        <w:spacing w:before="0" w:after="0" w:line="480" w:lineRule="auto"/>
        <w:ind w:left="540" w:hanging="540"/>
        <w:rPr>
          <w:lang w:val="es-MX"/>
        </w:rPr>
      </w:pPr>
      <w:bookmarkStart w:id="101" w:name="_Toc132703991"/>
      <w:bookmarkStart w:id="102" w:name="_Toc138606068"/>
      <w:r w:rsidRPr="00C5022B">
        <w:rPr>
          <w:lang w:val="es-MX"/>
        </w:rPr>
        <w:t>4.</w:t>
      </w:r>
      <w:r w:rsidRPr="00C5022B">
        <w:rPr>
          <w:lang w:val="es-MX"/>
        </w:rPr>
        <w:tab/>
      </w:r>
      <w:r w:rsidR="005D6BE5" w:rsidRPr="00C5022B">
        <w:rPr>
          <w:lang w:val="es-MX"/>
        </w:rPr>
        <w:t>JUSTIFICACIÓN ESTADÍSTICA D</w:t>
      </w:r>
      <w:r w:rsidRPr="00C5022B">
        <w:rPr>
          <w:lang w:val="es-MX"/>
        </w:rPr>
        <w:t>E LAS PRUEBAS Y OBTENCIÓN DE BAREMOS.</w:t>
      </w:r>
      <w:bookmarkEnd w:id="101"/>
      <w:bookmarkEnd w:id="102"/>
    </w:p>
    <w:p w:rsidR="005D6BE5" w:rsidRDefault="005D6BE5" w:rsidP="00896104">
      <w:pPr>
        <w:spacing w:line="480" w:lineRule="auto"/>
        <w:ind w:left="540"/>
        <w:jc w:val="both"/>
        <w:rPr>
          <w:rFonts w:ascii="Arial" w:hAnsi="Arial" w:cs="Arial"/>
          <w:lang w:val="es-MX"/>
        </w:rPr>
      </w:pPr>
    </w:p>
    <w:p w:rsidR="005D6BE5" w:rsidRDefault="005D6BE5" w:rsidP="00896104">
      <w:pPr>
        <w:spacing w:line="480" w:lineRule="auto"/>
        <w:ind w:left="540"/>
        <w:jc w:val="both"/>
        <w:rPr>
          <w:rFonts w:ascii="Arial" w:hAnsi="Arial" w:cs="Arial"/>
          <w:lang w:val="es-MX"/>
        </w:rPr>
      </w:pPr>
      <w:r>
        <w:rPr>
          <w:rFonts w:ascii="Arial" w:hAnsi="Arial" w:cs="Arial"/>
          <w:lang w:val="es-MX"/>
        </w:rPr>
        <w:t xml:space="preserve">Se ofrece en este apartado </w:t>
      </w:r>
      <w:r w:rsidR="00682D3D">
        <w:rPr>
          <w:rFonts w:ascii="Arial" w:hAnsi="Arial" w:cs="Arial"/>
          <w:lang w:val="es-MX"/>
        </w:rPr>
        <w:t xml:space="preserve">una comparación entre </w:t>
      </w:r>
      <w:r>
        <w:rPr>
          <w:rFonts w:ascii="Arial" w:hAnsi="Arial" w:cs="Arial"/>
          <w:lang w:val="es-MX"/>
        </w:rPr>
        <w:t>los datos referidos a la adaptación española de la batería</w:t>
      </w:r>
      <w:r w:rsidR="00D42B63">
        <w:rPr>
          <w:rFonts w:ascii="Arial" w:hAnsi="Arial" w:cs="Arial"/>
          <w:lang w:val="es-MX"/>
        </w:rPr>
        <w:t xml:space="preserve"> </w:t>
      </w:r>
      <w:r w:rsidR="00682D3D">
        <w:rPr>
          <w:rFonts w:ascii="Arial" w:hAnsi="Arial" w:cs="Arial"/>
          <w:lang w:val="es-MX"/>
        </w:rPr>
        <w:t>original y</w:t>
      </w:r>
      <w:r w:rsidR="00D42B63">
        <w:rPr>
          <w:rFonts w:ascii="Arial" w:hAnsi="Arial" w:cs="Arial"/>
          <w:lang w:val="es-MX"/>
        </w:rPr>
        <w:t xml:space="preserve"> los datos referidos a la muestra de los aspirantes en </w:t>
      </w:r>
      <w:smartTag w:uri="urn:schemas-microsoft-com:office:smarttags" w:element="PersonName">
        <w:smartTagPr>
          <w:attr w:name="ProductID" w:val="La Universidad"/>
        </w:smartTagPr>
        <w:r w:rsidR="00D42B63">
          <w:rPr>
            <w:rFonts w:ascii="Arial" w:hAnsi="Arial" w:cs="Arial"/>
            <w:lang w:val="es-MX"/>
          </w:rPr>
          <w:t>la Universidad</w:t>
        </w:r>
      </w:smartTag>
      <w:r w:rsidR="00D42B63">
        <w:rPr>
          <w:rFonts w:ascii="Arial" w:hAnsi="Arial" w:cs="Arial"/>
          <w:lang w:val="es-MX"/>
        </w:rPr>
        <w:t xml:space="preserve"> de Guayaquil</w:t>
      </w:r>
      <w:r>
        <w:rPr>
          <w:rFonts w:ascii="Arial" w:hAnsi="Arial" w:cs="Arial"/>
          <w:lang w:val="es-MX"/>
        </w:rPr>
        <w:t xml:space="preserve">. </w:t>
      </w:r>
      <w:r w:rsidR="00D42B63">
        <w:rPr>
          <w:rFonts w:ascii="Arial" w:hAnsi="Arial" w:cs="Arial"/>
          <w:lang w:val="es-MX"/>
        </w:rPr>
        <w:t xml:space="preserve"> </w:t>
      </w:r>
      <w:r>
        <w:rPr>
          <w:rFonts w:ascii="Arial" w:hAnsi="Arial" w:cs="Arial"/>
          <w:lang w:val="es-MX"/>
        </w:rPr>
        <w:t xml:space="preserve">Con ello se pretende establecer y comentar las posibles diferencias encontradas entre </w:t>
      </w:r>
      <w:r w:rsidR="00D42B63">
        <w:rPr>
          <w:rFonts w:ascii="Arial" w:hAnsi="Arial" w:cs="Arial"/>
          <w:lang w:val="es-MX"/>
        </w:rPr>
        <w:t xml:space="preserve">las </w:t>
      </w:r>
      <w:r>
        <w:rPr>
          <w:rFonts w:ascii="Arial" w:hAnsi="Arial" w:cs="Arial"/>
          <w:lang w:val="es-MX"/>
        </w:rPr>
        <w:t xml:space="preserve">muestras </w:t>
      </w:r>
      <w:r w:rsidR="00682D3D">
        <w:rPr>
          <w:rFonts w:ascii="Arial" w:hAnsi="Arial" w:cs="Arial"/>
          <w:lang w:val="es-MX"/>
        </w:rPr>
        <w:t>españolas y la</w:t>
      </w:r>
      <w:r w:rsidR="00955E51">
        <w:rPr>
          <w:rFonts w:ascii="Arial" w:hAnsi="Arial" w:cs="Arial"/>
          <w:lang w:val="es-MX"/>
        </w:rPr>
        <w:t>s</w:t>
      </w:r>
      <w:r w:rsidR="00682D3D">
        <w:rPr>
          <w:rFonts w:ascii="Arial" w:hAnsi="Arial" w:cs="Arial"/>
          <w:lang w:val="es-MX"/>
        </w:rPr>
        <w:t xml:space="preserve"> de este estudio</w:t>
      </w:r>
      <w:r>
        <w:rPr>
          <w:rFonts w:ascii="Arial" w:hAnsi="Arial" w:cs="Arial"/>
          <w:lang w:val="es-MX"/>
        </w:rPr>
        <w:t>.</w:t>
      </w:r>
    </w:p>
    <w:p w:rsidR="00F7228F" w:rsidRDefault="00F7228F" w:rsidP="00896104">
      <w:pPr>
        <w:spacing w:line="480" w:lineRule="auto"/>
        <w:ind w:left="540"/>
        <w:jc w:val="both"/>
        <w:rPr>
          <w:rFonts w:ascii="Arial" w:hAnsi="Arial" w:cs="Arial"/>
          <w:lang w:val="es-MX"/>
        </w:rPr>
      </w:pPr>
    </w:p>
    <w:p w:rsidR="00F7228F" w:rsidRDefault="00F7228F" w:rsidP="00896104">
      <w:pPr>
        <w:spacing w:line="480" w:lineRule="auto"/>
        <w:ind w:left="540"/>
        <w:jc w:val="both"/>
        <w:rPr>
          <w:rFonts w:ascii="Arial" w:hAnsi="Arial" w:cs="Arial"/>
          <w:lang w:val="es-MX"/>
        </w:rPr>
      </w:pPr>
      <w:r>
        <w:rPr>
          <w:rFonts w:ascii="Arial" w:hAnsi="Arial" w:cs="Arial"/>
          <w:lang w:val="es-MX"/>
        </w:rPr>
        <w:t xml:space="preserve">Luego de demostrar la validación estadística de las pruebas y cumpliendo con los lineamientos establecidos en el capítulo 2 sobre los baremos, se procederá a elaborar tablas de baremos para los aspirantes a Medicina en </w:t>
      </w:r>
      <w:smartTag w:uri="urn:schemas-microsoft-com:office:smarttags" w:element="PersonName">
        <w:smartTagPr>
          <w:attr w:name="ProductID" w:val="La Universidad"/>
        </w:smartTagPr>
        <w:r>
          <w:rPr>
            <w:rFonts w:ascii="Arial" w:hAnsi="Arial" w:cs="Arial"/>
            <w:lang w:val="es-MX"/>
          </w:rPr>
          <w:t>la Universidad</w:t>
        </w:r>
      </w:smartTag>
      <w:r>
        <w:rPr>
          <w:rFonts w:ascii="Arial" w:hAnsi="Arial" w:cs="Arial"/>
          <w:lang w:val="es-MX"/>
        </w:rPr>
        <w:t xml:space="preserve"> de Guayaquil.</w:t>
      </w:r>
    </w:p>
    <w:p w:rsidR="005D6BE5" w:rsidRDefault="005D6BE5" w:rsidP="00896104">
      <w:pPr>
        <w:spacing w:line="480" w:lineRule="auto"/>
        <w:ind w:left="540"/>
        <w:jc w:val="both"/>
        <w:rPr>
          <w:rFonts w:ascii="Arial" w:hAnsi="Arial" w:cs="Arial"/>
          <w:lang w:val="es-MX"/>
        </w:rPr>
      </w:pPr>
    </w:p>
    <w:p w:rsidR="005D6BE5" w:rsidRPr="007B465C" w:rsidRDefault="00896104" w:rsidP="00896104">
      <w:pPr>
        <w:pStyle w:val="Ttulo2"/>
        <w:tabs>
          <w:tab w:val="left" w:pos="1080"/>
        </w:tabs>
        <w:spacing w:before="0" w:after="0" w:line="480" w:lineRule="auto"/>
        <w:ind w:left="1080" w:hanging="540"/>
        <w:rPr>
          <w:i w:val="0"/>
          <w:iCs w:val="0"/>
          <w:sz w:val="24"/>
          <w:lang w:val="es-MX"/>
        </w:rPr>
      </w:pPr>
      <w:bookmarkStart w:id="103" w:name="_Toc132703992"/>
      <w:bookmarkStart w:id="104" w:name="_Toc138606069"/>
      <w:r>
        <w:rPr>
          <w:i w:val="0"/>
          <w:iCs w:val="0"/>
          <w:sz w:val="24"/>
          <w:lang w:val="es-MX"/>
        </w:rPr>
        <w:t>4.1</w:t>
      </w:r>
      <w:r>
        <w:rPr>
          <w:i w:val="0"/>
          <w:iCs w:val="0"/>
          <w:sz w:val="24"/>
          <w:lang w:val="es-MX"/>
        </w:rPr>
        <w:tab/>
      </w:r>
      <w:r w:rsidR="00DE6965" w:rsidRPr="007B465C">
        <w:rPr>
          <w:i w:val="0"/>
          <w:iCs w:val="0"/>
          <w:sz w:val="24"/>
          <w:lang w:val="es-MX"/>
        </w:rPr>
        <w:t>Fiabilidad</w:t>
      </w:r>
      <w:r w:rsidR="00DE6965">
        <w:rPr>
          <w:i w:val="0"/>
          <w:iCs w:val="0"/>
          <w:sz w:val="24"/>
          <w:lang w:val="es-MX"/>
        </w:rPr>
        <w:t xml:space="preserve"> de las pruebas </w:t>
      </w:r>
      <w:r w:rsidR="00F7228F">
        <w:rPr>
          <w:i w:val="0"/>
          <w:iCs w:val="0"/>
          <w:sz w:val="24"/>
          <w:lang w:val="es-MX"/>
        </w:rPr>
        <w:t>DAT</w:t>
      </w:r>
      <w:bookmarkEnd w:id="103"/>
      <w:bookmarkEnd w:id="104"/>
    </w:p>
    <w:p w:rsidR="005D6BE5" w:rsidRDefault="005D6BE5" w:rsidP="00896104">
      <w:pPr>
        <w:spacing w:line="480" w:lineRule="auto"/>
        <w:ind w:left="1080"/>
        <w:jc w:val="both"/>
        <w:rPr>
          <w:rFonts w:ascii="Arial" w:hAnsi="Arial" w:cs="Arial"/>
          <w:lang w:val="es-MX"/>
        </w:rPr>
      </w:pPr>
      <w:r>
        <w:rPr>
          <w:rFonts w:ascii="Arial" w:hAnsi="Arial" w:cs="Arial"/>
          <w:lang w:val="es-MX"/>
        </w:rPr>
        <w:t xml:space="preserve">La fiabilidad indica la exactitud o precisión de las puntuaciones de un test.  Es una propiedad especialmente importante para los test diseñados con fines de orientación individual. </w:t>
      </w:r>
    </w:p>
    <w:p w:rsidR="005D6BE5" w:rsidRDefault="005D6BE5" w:rsidP="00896104">
      <w:pPr>
        <w:spacing w:line="480" w:lineRule="auto"/>
        <w:ind w:left="1080"/>
        <w:jc w:val="both"/>
        <w:rPr>
          <w:rFonts w:ascii="Arial" w:hAnsi="Arial" w:cs="Arial"/>
          <w:lang w:val="es-MX"/>
        </w:rPr>
      </w:pPr>
    </w:p>
    <w:p w:rsidR="005D6BE5" w:rsidRDefault="00896104" w:rsidP="00896104">
      <w:pPr>
        <w:pStyle w:val="EstiloTtulo312pt"/>
        <w:spacing w:before="0" w:after="0" w:line="480" w:lineRule="auto"/>
        <w:ind w:left="1980" w:hanging="900"/>
        <w:rPr>
          <w:lang w:val="es-MX"/>
        </w:rPr>
      </w:pPr>
      <w:bookmarkStart w:id="105" w:name="_Toc132703993"/>
      <w:bookmarkStart w:id="106" w:name="_Toc138606070"/>
      <w:r>
        <w:rPr>
          <w:lang w:val="es-MX"/>
        </w:rPr>
        <w:t>4.1.1</w:t>
      </w:r>
      <w:r>
        <w:rPr>
          <w:lang w:val="es-MX"/>
        </w:rPr>
        <w:tab/>
      </w:r>
      <w:r w:rsidR="007B465C" w:rsidRPr="007B465C">
        <w:rPr>
          <w:lang w:val="es-MX"/>
        </w:rPr>
        <w:t>Consistencia Interna</w:t>
      </w:r>
      <w:bookmarkEnd w:id="105"/>
      <w:bookmarkEnd w:id="106"/>
    </w:p>
    <w:p w:rsidR="005D6BE5" w:rsidRDefault="005D6BE5" w:rsidP="00896104">
      <w:pPr>
        <w:spacing w:line="480" w:lineRule="auto"/>
        <w:ind w:left="1980"/>
        <w:jc w:val="both"/>
        <w:rPr>
          <w:rFonts w:ascii="Arial" w:hAnsi="Arial" w:cs="Arial"/>
          <w:lang w:val="es-MX"/>
        </w:rPr>
      </w:pPr>
      <w:r>
        <w:rPr>
          <w:rFonts w:ascii="Arial" w:hAnsi="Arial" w:cs="Arial"/>
          <w:lang w:val="es-MX"/>
        </w:rPr>
        <w:t>Se ha calculado mediante la fórmula de Kuder-Richardson</w:t>
      </w:r>
      <w:r w:rsidR="00682D3D">
        <w:rPr>
          <w:rFonts w:ascii="Arial" w:hAnsi="Arial" w:cs="Arial"/>
          <w:lang w:val="es-MX"/>
        </w:rPr>
        <w:t xml:space="preserve"> </w:t>
      </w:r>
      <w:r>
        <w:rPr>
          <w:rFonts w:ascii="Arial" w:hAnsi="Arial" w:cs="Arial"/>
          <w:lang w:val="es-MX"/>
        </w:rPr>
        <w:t xml:space="preserve">que permite una estimación de la consistencia interna de los ítems en un test.  La tabla </w:t>
      </w:r>
      <w:r w:rsidR="00AF0FE9">
        <w:rPr>
          <w:rFonts w:ascii="Arial" w:hAnsi="Arial" w:cs="Arial"/>
          <w:lang w:val="es-MX"/>
        </w:rPr>
        <w:t>1</w:t>
      </w:r>
      <w:r w:rsidRPr="00682D3D">
        <w:rPr>
          <w:rFonts w:ascii="Arial" w:hAnsi="Arial" w:cs="Arial"/>
          <w:lang w:val="es-MX"/>
        </w:rPr>
        <w:t>1</w:t>
      </w:r>
      <w:r>
        <w:rPr>
          <w:rFonts w:ascii="Arial" w:hAnsi="Arial" w:cs="Arial"/>
          <w:lang w:val="es-MX"/>
        </w:rPr>
        <w:t xml:space="preserve"> ofrece los coeficientes de la fiabilidad en las principales muestras de tipificación (ESO y Bachillerato) en España para cada uno de los tests de la batería.  Se presenta también las medias y las desviaciones típicas de las puntuaciones directas de cada una de las muestras analizadas.  Los coeficientes se sitúan entre 0.75 y 0.92, lo que indica un alto nivel de consistencia interna</w:t>
      </w:r>
      <w:r w:rsidR="00D67467">
        <w:rPr>
          <w:rFonts w:ascii="Arial" w:hAnsi="Arial" w:cs="Arial"/>
          <w:lang w:val="es-MX"/>
        </w:rPr>
        <w:t xml:space="preserve"> en las pruebas españolas.</w:t>
      </w:r>
    </w:p>
    <w:p w:rsidR="00682D3D" w:rsidRDefault="00682D3D" w:rsidP="00896104">
      <w:pPr>
        <w:spacing w:line="480" w:lineRule="auto"/>
        <w:ind w:left="1980"/>
        <w:jc w:val="both"/>
        <w:rPr>
          <w:rFonts w:ascii="Arial" w:hAnsi="Arial" w:cs="Arial"/>
          <w:lang w:val="es-MX"/>
        </w:rPr>
      </w:pPr>
    </w:p>
    <w:p w:rsidR="00A83964" w:rsidRDefault="00D67467" w:rsidP="00896104">
      <w:pPr>
        <w:spacing w:line="480" w:lineRule="auto"/>
        <w:ind w:left="1980"/>
        <w:jc w:val="both"/>
        <w:rPr>
          <w:rFonts w:ascii="Arial" w:hAnsi="Arial" w:cs="Arial"/>
          <w:lang w:val="es-MX"/>
        </w:rPr>
      </w:pPr>
      <w:r>
        <w:rPr>
          <w:rFonts w:ascii="Arial" w:hAnsi="Arial" w:cs="Arial"/>
          <w:lang w:val="es-MX"/>
        </w:rPr>
        <w:t>Ahora, l</w:t>
      </w:r>
      <w:r w:rsidR="00A83964">
        <w:rPr>
          <w:rFonts w:ascii="Arial" w:hAnsi="Arial" w:cs="Arial"/>
          <w:lang w:val="es-MX"/>
        </w:rPr>
        <w:t xml:space="preserve">a </w:t>
      </w:r>
      <w:r w:rsidR="00A83964" w:rsidRPr="001B363E">
        <w:rPr>
          <w:rFonts w:ascii="Arial" w:hAnsi="Arial" w:cs="Arial"/>
          <w:lang w:val="es-MX"/>
        </w:rPr>
        <w:t xml:space="preserve">tabla </w:t>
      </w:r>
      <w:r w:rsidR="00AF0FE9">
        <w:rPr>
          <w:rFonts w:ascii="Arial" w:hAnsi="Arial" w:cs="Arial"/>
          <w:lang w:val="es-MX"/>
        </w:rPr>
        <w:t>1</w:t>
      </w:r>
      <w:r w:rsidR="001B363E">
        <w:rPr>
          <w:rFonts w:ascii="Arial" w:hAnsi="Arial" w:cs="Arial"/>
          <w:lang w:val="es-MX"/>
        </w:rPr>
        <w:t>2</w:t>
      </w:r>
      <w:r w:rsidR="00A83964">
        <w:rPr>
          <w:rFonts w:ascii="Arial" w:hAnsi="Arial" w:cs="Arial"/>
          <w:lang w:val="es-MX"/>
        </w:rPr>
        <w:t xml:space="preserve"> muestra los resultados de coeficientes de la fiabilidad en la muestra obtenida en aspirantes a </w:t>
      </w:r>
      <w:smartTag w:uri="urn:schemas-microsoft-com:office:smarttags" w:element="PersonName">
        <w:smartTagPr>
          <w:attr w:name="ProductID" w:val="La Universidad"/>
        </w:smartTagPr>
        <w:r w:rsidR="00A83964">
          <w:rPr>
            <w:rFonts w:ascii="Arial" w:hAnsi="Arial" w:cs="Arial"/>
            <w:lang w:val="es-MX"/>
          </w:rPr>
          <w:t>la Universidad</w:t>
        </w:r>
      </w:smartTag>
      <w:r w:rsidR="00A83964">
        <w:rPr>
          <w:rFonts w:ascii="Arial" w:hAnsi="Arial" w:cs="Arial"/>
          <w:lang w:val="es-MX"/>
        </w:rPr>
        <w:t xml:space="preserve"> de Guayaquil; los coeficientes se sitúan entre </w:t>
      </w:r>
      <w:r w:rsidRPr="00D67467">
        <w:rPr>
          <w:rFonts w:ascii="Arial" w:hAnsi="Arial" w:cs="Arial"/>
          <w:lang w:val="es-MX"/>
        </w:rPr>
        <w:t>0.79</w:t>
      </w:r>
      <w:r w:rsidR="00B167A1" w:rsidRPr="00D67467">
        <w:rPr>
          <w:rFonts w:ascii="Arial" w:hAnsi="Arial" w:cs="Arial"/>
          <w:lang w:val="es-MX"/>
        </w:rPr>
        <w:t xml:space="preserve"> y 0.</w:t>
      </w:r>
      <w:r>
        <w:rPr>
          <w:rFonts w:ascii="Arial" w:hAnsi="Arial" w:cs="Arial"/>
          <w:lang w:val="es-MX"/>
        </w:rPr>
        <w:t>89</w:t>
      </w:r>
      <w:r w:rsidR="00A83964">
        <w:rPr>
          <w:rFonts w:ascii="Arial" w:hAnsi="Arial" w:cs="Arial"/>
          <w:lang w:val="es-MX"/>
        </w:rPr>
        <w:t>, lo que indica un alto nivel de consistencia interna</w:t>
      </w:r>
      <w:r>
        <w:rPr>
          <w:rFonts w:ascii="Arial" w:hAnsi="Arial" w:cs="Arial"/>
          <w:lang w:val="es-MX"/>
        </w:rPr>
        <w:t xml:space="preserve"> de las respuestas en los ítems de los tests DAT.</w:t>
      </w:r>
    </w:p>
    <w:p w:rsidR="00682D3D" w:rsidRDefault="00682D3D" w:rsidP="00CC035D">
      <w:pPr>
        <w:spacing w:line="480" w:lineRule="auto"/>
        <w:jc w:val="both"/>
        <w:rPr>
          <w:rFonts w:ascii="Arial" w:hAnsi="Arial" w:cs="Arial"/>
          <w:lang w:val="es-MX"/>
        </w:rPr>
      </w:pPr>
    </w:p>
    <w:p w:rsidR="005D6BE5" w:rsidRDefault="005624B7" w:rsidP="005624B7">
      <w:pPr>
        <w:pStyle w:val="EstiloTtulo312pt"/>
        <w:tabs>
          <w:tab w:val="left" w:pos="1980"/>
        </w:tabs>
        <w:spacing w:before="0" w:after="0" w:line="480" w:lineRule="auto"/>
        <w:ind w:left="1980" w:hanging="900"/>
        <w:rPr>
          <w:lang w:val="es-MX"/>
        </w:rPr>
      </w:pPr>
      <w:bookmarkStart w:id="107" w:name="_Toc132703994"/>
      <w:bookmarkStart w:id="108" w:name="_Toc138606071"/>
      <w:r>
        <w:rPr>
          <w:lang w:val="es-MX"/>
        </w:rPr>
        <w:t>4.1.2</w:t>
      </w:r>
      <w:r>
        <w:rPr>
          <w:lang w:val="es-MX"/>
        </w:rPr>
        <w:tab/>
      </w:r>
      <w:r w:rsidR="007B465C">
        <w:rPr>
          <w:lang w:val="es-MX"/>
        </w:rPr>
        <w:t>Errores Típicos d</w:t>
      </w:r>
      <w:r w:rsidR="007B465C" w:rsidRPr="007B465C">
        <w:rPr>
          <w:lang w:val="es-MX"/>
        </w:rPr>
        <w:t>e Medida</w:t>
      </w:r>
      <w:bookmarkEnd w:id="107"/>
      <w:bookmarkEnd w:id="108"/>
    </w:p>
    <w:p w:rsidR="005D6BE5" w:rsidRDefault="005D6BE5" w:rsidP="005624B7">
      <w:pPr>
        <w:spacing w:line="480" w:lineRule="auto"/>
        <w:ind w:left="1980"/>
        <w:jc w:val="both"/>
        <w:rPr>
          <w:rFonts w:ascii="Arial" w:hAnsi="Arial" w:cs="Arial"/>
          <w:lang w:val="es-MX"/>
        </w:rPr>
      </w:pPr>
      <w:r>
        <w:rPr>
          <w:rFonts w:ascii="Arial" w:hAnsi="Arial" w:cs="Arial"/>
          <w:lang w:val="es-MX"/>
        </w:rPr>
        <w:t xml:space="preserve">El </w:t>
      </w:r>
      <w:r w:rsidR="00480A2E">
        <w:rPr>
          <w:rFonts w:ascii="Arial" w:hAnsi="Arial" w:cs="Arial"/>
          <w:lang w:val="es-MX"/>
        </w:rPr>
        <w:t xml:space="preserve">Error </w:t>
      </w:r>
      <w:r>
        <w:rPr>
          <w:rFonts w:ascii="Arial" w:hAnsi="Arial" w:cs="Arial"/>
          <w:lang w:val="es-MX"/>
        </w:rPr>
        <w:t xml:space="preserve">típico de medida (E.t.m.) resulta muy útil para interpretar la precisión de las puntuaciones individuales. Indica el grado de fluctuación que, a causa del azar, puede esperarse en las puntuaciones obtenidas.  Supongamos, por ejemplo, que un alumno, mujer, de </w:t>
      </w:r>
      <w:r w:rsidR="00480A2E">
        <w:rPr>
          <w:rFonts w:ascii="Arial" w:hAnsi="Arial" w:cs="Arial"/>
          <w:lang w:val="es-MX"/>
        </w:rPr>
        <w:t>2</w:t>
      </w:r>
      <w:r>
        <w:rPr>
          <w:rFonts w:ascii="Arial" w:hAnsi="Arial" w:cs="Arial"/>
          <w:lang w:val="es-MX"/>
        </w:rPr>
        <w:t xml:space="preserve">º de </w:t>
      </w:r>
      <w:r w:rsidR="00B234FC">
        <w:rPr>
          <w:rFonts w:ascii="Arial" w:hAnsi="Arial" w:cs="Arial"/>
          <w:lang w:val="es-MX"/>
        </w:rPr>
        <w:t>Bachillerato</w:t>
      </w:r>
      <w:r>
        <w:rPr>
          <w:rFonts w:ascii="Arial" w:hAnsi="Arial" w:cs="Arial"/>
          <w:lang w:val="es-MX"/>
        </w:rPr>
        <w:t xml:space="preserve"> obtuviera una puntuación directa  de 30 en </w:t>
      </w:r>
      <w:r w:rsidR="00232F30">
        <w:rPr>
          <w:rFonts w:ascii="Arial" w:hAnsi="Arial" w:cs="Arial"/>
          <w:lang w:val="es-MX"/>
        </w:rPr>
        <w:t>Pensamiento</w:t>
      </w:r>
      <w:r>
        <w:rPr>
          <w:rFonts w:ascii="Arial" w:hAnsi="Arial" w:cs="Arial"/>
          <w:lang w:val="es-MX"/>
        </w:rPr>
        <w:t xml:space="preserve"> </w:t>
      </w:r>
      <w:r w:rsidR="00B234FC">
        <w:rPr>
          <w:rFonts w:ascii="Arial" w:hAnsi="Arial" w:cs="Arial"/>
          <w:lang w:val="es-MX"/>
        </w:rPr>
        <w:t>Abstracto</w:t>
      </w:r>
      <w:r>
        <w:rPr>
          <w:rFonts w:ascii="Arial" w:hAnsi="Arial" w:cs="Arial"/>
          <w:lang w:val="es-MX"/>
        </w:rPr>
        <w:t xml:space="preserve">.  Con un error típico de medida de aproximadamente 3 puntos podría esperarse que, si se le aplicara varias veces el test (y anulado el efecto del aprendizaje o de otros factores influyentes), las dos terceras partes de las puntuaciones directas estarían entre 27 y 33 puntos y el 95% de esas puntuaciones se situarían entre 24 y 36.  Los valores del error típico se recogen en la tabla  </w:t>
      </w:r>
      <w:r w:rsidR="005624B7">
        <w:rPr>
          <w:rFonts w:ascii="Arial" w:hAnsi="Arial" w:cs="Arial"/>
          <w:lang w:val="es-MX"/>
        </w:rPr>
        <w:t>1</w:t>
      </w:r>
      <w:r w:rsidR="00682D3D">
        <w:rPr>
          <w:rFonts w:ascii="Arial" w:hAnsi="Arial" w:cs="Arial"/>
          <w:lang w:val="es-MX"/>
        </w:rPr>
        <w:t>1</w:t>
      </w:r>
      <w:r w:rsidR="00A83964">
        <w:rPr>
          <w:rFonts w:ascii="Arial" w:hAnsi="Arial" w:cs="Arial"/>
          <w:lang w:val="es-MX"/>
        </w:rPr>
        <w:t xml:space="preserve"> para la muestra en España, y en la </w:t>
      </w:r>
      <w:r w:rsidR="00A83964" w:rsidRPr="001B363E">
        <w:rPr>
          <w:rFonts w:ascii="Arial" w:hAnsi="Arial" w:cs="Arial"/>
          <w:lang w:val="es-MX"/>
        </w:rPr>
        <w:t xml:space="preserve">tabla </w:t>
      </w:r>
      <w:r w:rsidR="005624B7">
        <w:rPr>
          <w:rFonts w:ascii="Arial" w:hAnsi="Arial" w:cs="Arial"/>
          <w:lang w:val="es-MX"/>
        </w:rPr>
        <w:t>1</w:t>
      </w:r>
      <w:r w:rsidR="00A83964" w:rsidRPr="001B363E">
        <w:rPr>
          <w:rFonts w:ascii="Arial" w:hAnsi="Arial" w:cs="Arial"/>
          <w:lang w:val="es-MX"/>
        </w:rPr>
        <w:t>2</w:t>
      </w:r>
      <w:r w:rsidR="00A83964">
        <w:rPr>
          <w:rFonts w:ascii="Arial" w:hAnsi="Arial" w:cs="Arial"/>
          <w:lang w:val="es-MX"/>
        </w:rPr>
        <w:t xml:space="preserve"> para la muestra en </w:t>
      </w:r>
      <w:smartTag w:uri="urn:schemas-microsoft-com:office:smarttags" w:element="PersonName">
        <w:smartTagPr>
          <w:attr w:name="ProductID" w:val="La Universidad"/>
        </w:smartTagPr>
        <w:r w:rsidR="00A83964">
          <w:rPr>
            <w:rFonts w:ascii="Arial" w:hAnsi="Arial" w:cs="Arial"/>
            <w:lang w:val="es-MX"/>
          </w:rPr>
          <w:t>la Universidad</w:t>
        </w:r>
      </w:smartTag>
      <w:r w:rsidR="00A83964">
        <w:rPr>
          <w:rFonts w:ascii="Arial" w:hAnsi="Arial" w:cs="Arial"/>
          <w:lang w:val="es-MX"/>
        </w:rPr>
        <w:t xml:space="preserve"> de Guayaquil.</w:t>
      </w:r>
    </w:p>
    <w:p w:rsidR="005D6BE5" w:rsidRDefault="005D6BE5" w:rsidP="005624B7">
      <w:pPr>
        <w:spacing w:line="480" w:lineRule="auto"/>
        <w:jc w:val="both"/>
        <w:rPr>
          <w:rFonts w:ascii="Arial" w:hAnsi="Arial" w:cs="Arial"/>
          <w:lang w:val="es-MX"/>
        </w:rPr>
      </w:pPr>
    </w:p>
    <w:p w:rsidR="005624B7" w:rsidRDefault="005624B7" w:rsidP="005624B7">
      <w:pPr>
        <w:spacing w:line="480" w:lineRule="auto"/>
        <w:jc w:val="center"/>
        <w:rPr>
          <w:rFonts w:ascii="Arial" w:hAnsi="Arial" w:cs="Arial"/>
          <w:lang w:val="es-MX"/>
        </w:rPr>
      </w:pPr>
      <w:r>
        <w:rPr>
          <w:rFonts w:ascii="Arial" w:hAnsi="Arial" w:cs="Arial"/>
          <w:b/>
          <w:lang w:val="es-MX"/>
        </w:rPr>
        <w:br w:type="page"/>
        <w:t>TABLA 11</w:t>
      </w:r>
    </w:p>
    <w:p w:rsidR="005624B7" w:rsidRPr="005624B7" w:rsidRDefault="005624B7" w:rsidP="005624B7">
      <w:pPr>
        <w:spacing w:line="480" w:lineRule="auto"/>
        <w:jc w:val="center"/>
        <w:rPr>
          <w:rFonts w:ascii="Arial" w:hAnsi="Arial" w:cs="Arial"/>
          <w:lang w:val="es-MX"/>
        </w:rPr>
      </w:pPr>
      <w:r w:rsidRPr="005624B7">
        <w:rPr>
          <w:rFonts w:ascii="Arial" w:hAnsi="Arial" w:cs="Arial"/>
          <w:i/>
          <w:lang w:val="es-MX"/>
        </w:rPr>
        <w:t>Coeficiente de fiabilidad, mediante la fórmula de Kuder-Richardson, Errores típicos de medidas y estadísticos básicos del DAT-5 del grupo 2º de bachillerato (Nivel II) en España</w:t>
      </w:r>
    </w:p>
    <w:tbl>
      <w:tblPr>
        <w:tblW w:w="8123" w:type="dxa"/>
        <w:tblInd w:w="55" w:type="dxa"/>
        <w:tblCellMar>
          <w:left w:w="70" w:type="dxa"/>
          <w:right w:w="70" w:type="dxa"/>
        </w:tblCellMar>
        <w:tblLook w:val="0000"/>
      </w:tblPr>
      <w:tblGrid>
        <w:gridCol w:w="3255"/>
        <w:gridCol w:w="1129"/>
        <w:gridCol w:w="547"/>
        <w:gridCol w:w="898"/>
        <w:gridCol w:w="798"/>
        <w:gridCol w:w="631"/>
        <w:gridCol w:w="865"/>
      </w:tblGrid>
      <w:tr w:rsidR="005D6BE5">
        <w:trPr>
          <w:trHeight w:val="330"/>
        </w:trPr>
        <w:tc>
          <w:tcPr>
            <w:tcW w:w="8123" w:type="dxa"/>
            <w:gridSpan w:val="7"/>
            <w:tcBorders>
              <w:top w:val="single" w:sz="4" w:space="0" w:color="auto"/>
              <w:left w:val="single" w:sz="4" w:space="0" w:color="auto"/>
              <w:bottom w:val="single" w:sz="4" w:space="0" w:color="auto"/>
              <w:right w:val="single" w:sz="4" w:space="0" w:color="000000"/>
            </w:tcBorders>
            <w:shd w:val="clear" w:color="auto" w:fill="C0C0C0"/>
            <w:noWrap/>
            <w:vAlign w:val="center"/>
          </w:tcPr>
          <w:p w:rsidR="005D6BE5" w:rsidRDefault="005D6BE5" w:rsidP="00CC035D">
            <w:pPr>
              <w:jc w:val="center"/>
              <w:rPr>
                <w:rFonts w:ascii="Arial" w:hAnsi="Arial" w:cs="Arial"/>
                <w:b/>
                <w:bCs/>
                <w:sz w:val="20"/>
                <w:szCs w:val="20"/>
              </w:rPr>
            </w:pPr>
            <w:r>
              <w:rPr>
                <w:rFonts w:ascii="Arial" w:hAnsi="Arial" w:cs="Arial"/>
                <w:b/>
                <w:bCs/>
                <w:sz w:val="20"/>
                <w:szCs w:val="20"/>
              </w:rPr>
              <w:t>2º BACHILLERATO</w:t>
            </w:r>
            <w:r w:rsidR="003D3519">
              <w:rPr>
                <w:rFonts w:ascii="Arial" w:hAnsi="Arial" w:cs="Arial"/>
                <w:b/>
                <w:bCs/>
                <w:sz w:val="20"/>
                <w:szCs w:val="20"/>
              </w:rPr>
              <w:t xml:space="preserve"> ESPAÑA</w:t>
            </w:r>
          </w:p>
        </w:tc>
      </w:tr>
      <w:tr w:rsidR="005D6BE5">
        <w:trPr>
          <w:trHeight w:val="330"/>
        </w:trPr>
        <w:tc>
          <w:tcPr>
            <w:tcW w:w="3255" w:type="dxa"/>
            <w:tcBorders>
              <w:top w:val="nil"/>
              <w:left w:val="single" w:sz="4" w:space="0" w:color="auto"/>
              <w:bottom w:val="single" w:sz="4" w:space="0" w:color="auto"/>
              <w:right w:val="single" w:sz="4" w:space="0" w:color="auto"/>
            </w:tcBorders>
            <w:shd w:val="clear" w:color="auto" w:fill="C0C0C0"/>
            <w:noWrap/>
            <w:vAlign w:val="center"/>
          </w:tcPr>
          <w:p w:rsidR="005D6BE5" w:rsidRDefault="005D6BE5" w:rsidP="00CC035D">
            <w:pPr>
              <w:rPr>
                <w:rFonts w:ascii="Arial" w:hAnsi="Arial" w:cs="Arial"/>
                <w:sz w:val="20"/>
                <w:szCs w:val="20"/>
              </w:rPr>
            </w:pPr>
            <w:r>
              <w:rPr>
                <w:rFonts w:ascii="Arial" w:hAnsi="Arial" w:cs="Arial"/>
                <w:sz w:val="20"/>
                <w:szCs w:val="20"/>
              </w:rPr>
              <w:t> </w:t>
            </w:r>
          </w:p>
        </w:tc>
        <w:tc>
          <w:tcPr>
            <w:tcW w:w="1129" w:type="dxa"/>
            <w:tcBorders>
              <w:top w:val="nil"/>
              <w:left w:val="nil"/>
              <w:bottom w:val="single" w:sz="4" w:space="0" w:color="auto"/>
              <w:right w:val="single" w:sz="4" w:space="0" w:color="auto"/>
            </w:tcBorders>
            <w:shd w:val="clear" w:color="auto" w:fill="C0C0C0"/>
            <w:noWrap/>
            <w:vAlign w:val="center"/>
          </w:tcPr>
          <w:p w:rsidR="005D6BE5" w:rsidRDefault="005D6BE5" w:rsidP="00CC035D">
            <w:pPr>
              <w:jc w:val="center"/>
              <w:rPr>
                <w:rFonts w:ascii="Arial" w:hAnsi="Arial" w:cs="Arial"/>
                <w:b/>
                <w:bCs/>
                <w:sz w:val="20"/>
                <w:szCs w:val="20"/>
              </w:rPr>
            </w:pPr>
            <w:r>
              <w:rPr>
                <w:rFonts w:ascii="Arial" w:hAnsi="Arial" w:cs="Arial"/>
                <w:b/>
                <w:bCs/>
                <w:sz w:val="20"/>
                <w:szCs w:val="20"/>
              </w:rPr>
              <w:t>No ítems</w:t>
            </w:r>
          </w:p>
        </w:tc>
        <w:tc>
          <w:tcPr>
            <w:tcW w:w="547" w:type="dxa"/>
            <w:tcBorders>
              <w:top w:val="nil"/>
              <w:left w:val="nil"/>
              <w:bottom w:val="single" w:sz="4" w:space="0" w:color="auto"/>
              <w:right w:val="single" w:sz="4" w:space="0" w:color="auto"/>
            </w:tcBorders>
            <w:shd w:val="clear" w:color="auto" w:fill="C0C0C0"/>
            <w:noWrap/>
            <w:vAlign w:val="center"/>
          </w:tcPr>
          <w:p w:rsidR="005D6BE5" w:rsidRDefault="005D6BE5" w:rsidP="00CC035D">
            <w:pPr>
              <w:jc w:val="center"/>
              <w:rPr>
                <w:rFonts w:ascii="Arial" w:hAnsi="Arial" w:cs="Arial"/>
                <w:b/>
                <w:bCs/>
                <w:sz w:val="20"/>
                <w:szCs w:val="20"/>
              </w:rPr>
            </w:pPr>
            <w:r>
              <w:rPr>
                <w:rFonts w:ascii="Arial" w:hAnsi="Arial" w:cs="Arial"/>
                <w:b/>
                <w:bCs/>
                <w:sz w:val="20"/>
                <w:szCs w:val="20"/>
              </w:rPr>
              <w:t>N</w:t>
            </w:r>
          </w:p>
        </w:tc>
        <w:tc>
          <w:tcPr>
            <w:tcW w:w="898" w:type="dxa"/>
            <w:tcBorders>
              <w:top w:val="nil"/>
              <w:left w:val="nil"/>
              <w:bottom w:val="single" w:sz="4" w:space="0" w:color="auto"/>
              <w:right w:val="single" w:sz="4" w:space="0" w:color="auto"/>
            </w:tcBorders>
            <w:shd w:val="clear" w:color="auto" w:fill="C0C0C0"/>
            <w:noWrap/>
            <w:vAlign w:val="center"/>
          </w:tcPr>
          <w:p w:rsidR="005D6BE5" w:rsidRDefault="005D6BE5" w:rsidP="00CC035D">
            <w:pPr>
              <w:jc w:val="center"/>
              <w:rPr>
                <w:rFonts w:ascii="Arial" w:hAnsi="Arial" w:cs="Arial"/>
                <w:b/>
                <w:bCs/>
                <w:sz w:val="20"/>
                <w:szCs w:val="20"/>
              </w:rPr>
            </w:pPr>
            <w:r>
              <w:rPr>
                <w:rFonts w:ascii="Arial" w:hAnsi="Arial" w:cs="Arial"/>
                <w:b/>
                <w:bCs/>
                <w:sz w:val="20"/>
                <w:szCs w:val="20"/>
              </w:rPr>
              <w:t>Media</w:t>
            </w:r>
          </w:p>
        </w:tc>
        <w:tc>
          <w:tcPr>
            <w:tcW w:w="798" w:type="dxa"/>
            <w:tcBorders>
              <w:top w:val="nil"/>
              <w:left w:val="nil"/>
              <w:bottom w:val="single" w:sz="4" w:space="0" w:color="auto"/>
              <w:right w:val="single" w:sz="4" w:space="0" w:color="auto"/>
            </w:tcBorders>
            <w:shd w:val="clear" w:color="auto" w:fill="C0C0C0"/>
            <w:noWrap/>
            <w:vAlign w:val="center"/>
          </w:tcPr>
          <w:p w:rsidR="005D6BE5" w:rsidRDefault="005D6BE5" w:rsidP="00CC035D">
            <w:pPr>
              <w:jc w:val="center"/>
              <w:rPr>
                <w:rFonts w:ascii="Arial" w:hAnsi="Arial" w:cs="Arial"/>
                <w:b/>
                <w:bCs/>
                <w:sz w:val="20"/>
                <w:szCs w:val="20"/>
              </w:rPr>
            </w:pPr>
            <w:r>
              <w:rPr>
                <w:rFonts w:ascii="Arial" w:hAnsi="Arial" w:cs="Arial"/>
                <w:b/>
                <w:bCs/>
                <w:sz w:val="20"/>
                <w:szCs w:val="20"/>
              </w:rPr>
              <w:t>D.t.</w:t>
            </w:r>
          </w:p>
        </w:tc>
        <w:tc>
          <w:tcPr>
            <w:tcW w:w="631" w:type="dxa"/>
            <w:tcBorders>
              <w:top w:val="nil"/>
              <w:left w:val="nil"/>
              <w:bottom w:val="single" w:sz="4" w:space="0" w:color="auto"/>
              <w:right w:val="single" w:sz="4" w:space="0" w:color="auto"/>
            </w:tcBorders>
            <w:shd w:val="clear" w:color="auto" w:fill="C0C0C0"/>
            <w:noWrap/>
            <w:vAlign w:val="center"/>
          </w:tcPr>
          <w:p w:rsidR="005D6BE5" w:rsidRDefault="005D6BE5" w:rsidP="00CC035D">
            <w:pPr>
              <w:jc w:val="center"/>
              <w:rPr>
                <w:rFonts w:ascii="Arial" w:hAnsi="Arial" w:cs="Arial"/>
                <w:b/>
                <w:bCs/>
              </w:rPr>
            </w:pPr>
            <w:r>
              <w:rPr>
                <w:rFonts w:ascii="Arial" w:hAnsi="Arial" w:cs="Arial"/>
                <w:b/>
                <w:bCs/>
              </w:rPr>
              <w:t>r</w:t>
            </w:r>
            <w:r>
              <w:rPr>
                <w:rFonts w:ascii="Arial" w:hAnsi="Arial" w:cs="Arial"/>
                <w:b/>
                <w:bCs/>
                <w:sz w:val="20"/>
                <w:szCs w:val="20"/>
              </w:rPr>
              <w:t>xx</w:t>
            </w:r>
          </w:p>
        </w:tc>
        <w:tc>
          <w:tcPr>
            <w:tcW w:w="865" w:type="dxa"/>
            <w:tcBorders>
              <w:top w:val="nil"/>
              <w:left w:val="nil"/>
              <w:bottom w:val="single" w:sz="4" w:space="0" w:color="auto"/>
              <w:right w:val="single" w:sz="4" w:space="0" w:color="auto"/>
            </w:tcBorders>
            <w:shd w:val="clear" w:color="auto" w:fill="C0C0C0"/>
            <w:noWrap/>
            <w:vAlign w:val="center"/>
          </w:tcPr>
          <w:p w:rsidR="005D6BE5" w:rsidRDefault="005D6BE5" w:rsidP="00CC035D">
            <w:pPr>
              <w:jc w:val="center"/>
              <w:rPr>
                <w:rFonts w:ascii="Arial" w:hAnsi="Arial" w:cs="Arial"/>
                <w:b/>
                <w:bCs/>
                <w:sz w:val="20"/>
                <w:szCs w:val="20"/>
              </w:rPr>
            </w:pPr>
            <w:r>
              <w:rPr>
                <w:rFonts w:ascii="Arial" w:hAnsi="Arial" w:cs="Arial"/>
                <w:b/>
                <w:bCs/>
                <w:sz w:val="20"/>
                <w:szCs w:val="20"/>
              </w:rPr>
              <w:t>E.t.m.</w:t>
            </w:r>
          </w:p>
        </w:tc>
      </w:tr>
      <w:tr w:rsidR="005D6BE5">
        <w:trPr>
          <w:trHeight w:val="300"/>
        </w:trPr>
        <w:tc>
          <w:tcPr>
            <w:tcW w:w="3255" w:type="dxa"/>
            <w:tcBorders>
              <w:top w:val="nil"/>
              <w:left w:val="single" w:sz="4" w:space="0" w:color="auto"/>
              <w:bottom w:val="nil"/>
              <w:right w:val="single" w:sz="4" w:space="0" w:color="auto"/>
            </w:tcBorders>
            <w:shd w:val="clear" w:color="auto" w:fill="auto"/>
            <w:noWrap/>
            <w:vAlign w:val="center"/>
          </w:tcPr>
          <w:p w:rsidR="005D6BE5" w:rsidRDefault="005D6BE5" w:rsidP="00CC035D">
            <w:pPr>
              <w:rPr>
                <w:rFonts w:ascii="Arial" w:hAnsi="Arial" w:cs="Arial"/>
                <w:b/>
                <w:bCs/>
                <w:i/>
                <w:iCs/>
                <w:sz w:val="20"/>
                <w:szCs w:val="20"/>
              </w:rPr>
            </w:pPr>
            <w:r>
              <w:rPr>
                <w:rFonts w:ascii="Arial" w:hAnsi="Arial" w:cs="Arial"/>
                <w:b/>
                <w:bCs/>
                <w:i/>
                <w:iCs/>
                <w:sz w:val="20"/>
                <w:szCs w:val="20"/>
              </w:rPr>
              <w:t>VARONES</w:t>
            </w:r>
          </w:p>
        </w:tc>
        <w:tc>
          <w:tcPr>
            <w:tcW w:w="1129" w:type="dxa"/>
            <w:tcBorders>
              <w:top w:val="nil"/>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 </w:t>
            </w:r>
          </w:p>
        </w:tc>
        <w:tc>
          <w:tcPr>
            <w:tcW w:w="547" w:type="dxa"/>
            <w:tcBorders>
              <w:top w:val="nil"/>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 </w:t>
            </w:r>
          </w:p>
        </w:tc>
        <w:tc>
          <w:tcPr>
            <w:tcW w:w="898" w:type="dxa"/>
            <w:tcBorders>
              <w:top w:val="nil"/>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 </w:t>
            </w:r>
          </w:p>
        </w:tc>
        <w:tc>
          <w:tcPr>
            <w:tcW w:w="798" w:type="dxa"/>
            <w:tcBorders>
              <w:top w:val="nil"/>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 </w:t>
            </w:r>
          </w:p>
        </w:tc>
        <w:tc>
          <w:tcPr>
            <w:tcW w:w="631" w:type="dxa"/>
            <w:tcBorders>
              <w:top w:val="nil"/>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 </w:t>
            </w:r>
          </w:p>
        </w:tc>
        <w:tc>
          <w:tcPr>
            <w:tcW w:w="865" w:type="dxa"/>
            <w:tcBorders>
              <w:top w:val="nil"/>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 </w:t>
            </w:r>
          </w:p>
        </w:tc>
      </w:tr>
      <w:tr w:rsidR="005D6BE5">
        <w:trPr>
          <w:trHeight w:val="300"/>
        </w:trPr>
        <w:tc>
          <w:tcPr>
            <w:tcW w:w="3255" w:type="dxa"/>
            <w:tcBorders>
              <w:top w:val="nil"/>
              <w:left w:val="single" w:sz="4" w:space="0" w:color="auto"/>
              <w:bottom w:val="nil"/>
              <w:right w:val="single" w:sz="4" w:space="0" w:color="auto"/>
            </w:tcBorders>
            <w:shd w:val="clear" w:color="auto" w:fill="auto"/>
            <w:noWrap/>
            <w:vAlign w:val="center"/>
          </w:tcPr>
          <w:p w:rsidR="005D6BE5" w:rsidRDefault="00232F30" w:rsidP="00CC035D">
            <w:pPr>
              <w:ind w:left="125"/>
              <w:rPr>
                <w:rFonts w:ascii="Arial" w:hAnsi="Arial" w:cs="Arial"/>
                <w:sz w:val="20"/>
                <w:szCs w:val="20"/>
              </w:rPr>
            </w:pPr>
            <w:r>
              <w:rPr>
                <w:rFonts w:ascii="Arial" w:hAnsi="Arial" w:cs="Arial"/>
                <w:sz w:val="20"/>
                <w:szCs w:val="20"/>
              </w:rPr>
              <w:t>Pensamiento</w:t>
            </w:r>
            <w:r w:rsidR="005D6BE5">
              <w:rPr>
                <w:rFonts w:ascii="Arial" w:hAnsi="Arial" w:cs="Arial"/>
                <w:sz w:val="20"/>
                <w:szCs w:val="20"/>
              </w:rPr>
              <w:t xml:space="preserve"> verbal (RV)</w:t>
            </w:r>
          </w:p>
        </w:tc>
        <w:tc>
          <w:tcPr>
            <w:tcW w:w="1129" w:type="dxa"/>
            <w:tcBorders>
              <w:top w:val="nil"/>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40</w:t>
            </w:r>
          </w:p>
        </w:tc>
        <w:tc>
          <w:tcPr>
            <w:tcW w:w="547" w:type="dxa"/>
            <w:tcBorders>
              <w:top w:val="nil"/>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105</w:t>
            </w:r>
          </w:p>
        </w:tc>
        <w:tc>
          <w:tcPr>
            <w:tcW w:w="898" w:type="dxa"/>
            <w:tcBorders>
              <w:top w:val="nil"/>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21.26</w:t>
            </w:r>
          </w:p>
        </w:tc>
        <w:tc>
          <w:tcPr>
            <w:tcW w:w="798" w:type="dxa"/>
            <w:tcBorders>
              <w:top w:val="nil"/>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6.1</w:t>
            </w:r>
          </w:p>
        </w:tc>
        <w:tc>
          <w:tcPr>
            <w:tcW w:w="631" w:type="dxa"/>
            <w:tcBorders>
              <w:top w:val="nil"/>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0.83</w:t>
            </w:r>
          </w:p>
        </w:tc>
        <w:tc>
          <w:tcPr>
            <w:tcW w:w="865" w:type="dxa"/>
            <w:tcBorders>
              <w:top w:val="nil"/>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2.52</w:t>
            </w:r>
          </w:p>
        </w:tc>
      </w:tr>
      <w:tr w:rsidR="005D6BE5">
        <w:trPr>
          <w:trHeight w:val="300"/>
        </w:trPr>
        <w:tc>
          <w:tcPr>
            <w:tcW w:w="3255" w:type="dxa"/>
            <w:tcBorders>
              <w:top w:val="nil"/>
              <w:left w:val="single" w:sz="4" w:space="0" w:color="auto"/>
              <w:right w:val="single" w:sz="4" w:space="0" w:color="auto"/>
            </w:tcBorders>
            <w:shd w:val="clear" w:color="auto" w:fill="auto"/>
            <w:noWrap/>
            <w:vAlign w:val="center"/>
          </w:tcPr>
          <w:p w:rsidR="005D6BE5" w:rsidRDefault="00232F30" w:rsidP="00CC035D">
            <w:pPr>
              <w:ind w:left="125"/>
              <w:rPr>
                <w:rFonts w:ascii="Arial" w:hAnsi="Arial" w:cs="Arial"/>
                <w:sz w:val="20"/>
                <w:szCs w:val="20"/>
              </w:rPr>
            </w:pPr>
            <w:r>
              <w:rPr>
                <w:rFonts w:ascii="Arial" w:hAnsi="Arial" w:cs="Arial"/>
                <w:sz w:val="20"/>
                <w:szCs w:val="20"/>
              </w:rPr>
              <w:t>Pensamiento</w:t>
            </w:r>
            <w:r w:rsidR="005D6BE5">
              <w:rPr>
                <w:rFonts w:ascii="Arial" w:hAnsi="Arial" w:cs="Arial"/>
                <w:sz w:val="20"/>
                <w:szCs w:val="20"/>
              </w:rPr>
              <w:t xml:space="preserve"> abstracto (RA)</w:t>
            </w:r>
          </w:p>
        </w:tc>
        <w:tc>
          <w:tcPr>
            <w:tcW w:w="1129" w:type="dxa"/>
            <w:tcBorders>
              <w:top w:val="nil"/>
              <w:left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40</w:t>
            </w:r>
          </w:p>
        </w:tc>
        <w:tc>
          <w:tcPr>
            <w:tcW w:w="547" w:type="dxa"/>
            <w:tcBorders>
              <w:top w:val="nil"/>
              <w:left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103</w:t>
            </w:r>
          </w:p>
        </w:tc>
        <w:tc>
          <w:tcPr>
            <w:tcW w:w="898" w:type="dxa"/>
            <w:tcBorders>
              <w:top w:val="nil"/>
              <w:left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21.73</w:t>
            </w:r>
          </w:p>
        </w:tc>
        <w:tc>
          <w:tcPr>
            <w:tcW w:w="798" w:type="dxa"/>
            <w:tcBorders>
              <w:top w:val="nil"/>
              <w:left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7.13</w:t>
            </w:r>
          </w:p>
        </w:tc>
        <w:tc>
          <w:tcPr>
            <w:tcW w:w="631" w:type="dxa"/>
            <w:tcBorders>
              <w:top w:val="nil"/>
              <w:left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0.86</w:t>
            </w:r>
          </w:p>
        </w:tc>
        <w:tc>
          <w:tcPr>
            <w:tcW w:w="865" w:type="dxa"/>
            <w:tcBorders>
              <w:top w:val="nil"/>
              <w:left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2.67</w:t>
            </w:r>
          </w:p>
        </w:tc>
      </w:tr>
      <w:tr w:rsidR="005D6BE5">
        <w:trPr>
          <w:trHeight w:val="300"/>
        </w:trPr>
        <w:tc>
          <w:tcPr>
            <w:tcW w:w="3255" w:type="dxa"/>
            <w:tcBorders>
              <w:top w:val="nil"/>
              <w:left w:val="single" w:sz="4" w:space="0" w:color="auto"/>
              <w:bottom w:val="single" w:sz="4" w:space="0" w:color="auto"/>
              <w:right w:val="single" w:sz="4" w:space="0" w:color="auto"/>
            </w:tcBorders>
            <w:shd w:val="clear" w:color="auto" w:fill="auto"/>
            <w:noWrap/>
            <w:vAlign w:val="center"/>
          </w:tcPr>
          <w:p w:rsidR="005D6BE5" w:rsidRDefault="00232F30" w:rsidP="00CC035D">
            <w:pPr>
              <w:ind w:left="125"/>
              <w:rPr>
                <w:rFonts w:ascii="Arial" w:hAnsi="Arial" w:cs="Arial"/>
                <w:sz w:val="20"/>
                <w:szCs w:val="20"/>
              </w:rPr>
            </w:pPr>
            <w:r>
              <w:rPr>
                <w:rFonts w:ascii="Arial" w:hAnsi="Arial" w:cs="Arial"/>
                <w:sz w:val="20"/>
                <w:szCs w:val="20"/>
              </w:rPr>
              <w:t>Pensamiento</w:t>
            </w:r>
            <w:r w:rsidR="005D6BE5">
              <w:rPr>
                <w:rFonts w:ascii="Arial" w:hAnsi="Arial" w:cs="Arial"/>
                <w:sz w:val="20"/>
                <w:szCs w:val="20"/>
              </w:rPr>
              <w:t xml:space="preserve"> mecánico (RM)</w:t>
            </w:r>
          </w:p>
        </w:tc>
        <w:tc>
          <w:tcPr>
            <w:tcW w:w="1129" w:type="dxa"/>
            <w:tcBorders>
              <w:top w:val="nil"/>
              <w:left w:val="nil"/>
              <w:bottom w:val="single" w:sz="4" w:space="0" w:color="auto"/>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60</w:t>
            </w:r>
          </w:p>
        </w:tc>
        <w:tc>
          <w:tcPr>
            <w:tcW w:w="547" w:type="dxa"/>
            <w:tcBorders>
              <w:top w:val="nil"/>
              <w:left w:val="nil"/>
              <w:bottom w:val="single" w:sz="4" w:space="0" w:color="auto"/>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104</w:t>
            </w:r>
          </w:p>
        </w:tc>
        <w:tc>
          <w:tcPr>
            <w:tcW w:w="898" w:type="dxa"/>
            <w:tcBorders>
              <w:top w:val="nil"/>
              <w:left w:val="nil"/>
              <w:bottom w:val="single" w:sz="4" w:space="0" w:color="auto"/>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35.34</w:t>
            </w:r>
          </w:p>
        </w:tc>
        <w:tc>
          <w:tcPr>
            <w:tcW w:w="798" w:type="dxa"/>
            <w:tcBorders>
              <w:top w:val="nil"/>
              <w:left w:val="nil"/>
              <w:bottom w:val="single" w:sz="4" w:space="0" w:color="auto"/>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9.95</w:t>
            </w:r>
          </w:p>
        </w:tc>
        <w:tc>
          <w:tcPr>
            <w:tcW w:w="631" w:type="dxa"/>
            <w:tcBorders>
              <w:top w:val="nil"/>
              <w:left w:val="nil"/>
              <w:bottom w:val="single" w:sz="4" w:space="0" w:color="auto"/>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0.89</w:t>
            </w:r>
          </w:p>
        </w:tc>
        <w:tc>
          <w:tcPr>
            <w:tcW w:w="865" w:type="dxa"/>
            <w:tcBorders>
              <w:top w:val="nil"/>
              <w:left w:val="nil"/>
              <w:bottom w:val="single" w:sz="4" w:space="0" w:color="auto"/>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3.3</w:t>
            </w:r>
          </w:p>
        </w:tc>
      </w:tr>
      <w:tr w:rsidR="005D6BE5">
        <w:trPr>
          <w:trHeight w:val="282"/>
        </w:trPr>
        <w:tc>
          <w:tcPr>
            <w:tcW w:w="3255" w:type="dxa"/>
            <w:tcBorders>
              <w:top w:val="single" w:sz="4" w:space="0" w:color="auto"/>
              <w:left w:val="single" w:sz="4" w:space="0" w:color="auto"/>
              <w:bottom w:val="nil"/>
              <w:right w:val="single" w:sz="4" w:space="0" w:color="auto"/>
            </w:tcBorders>
            <w:shd w:val="clear" w:color="auto" w:fill="auto"/>
            <w:noWrap/>
            <w:vAlign w:val="bottom"/>
          </w:tcPr>
          <w:p w:rsidR="005D6BE5" w:rsidRDefault="005D6BE5" w:rsidP="00CC035D">
            <w:pPr>
              <w:rPr>
                <w:rFonts w:ascii="Arial" w:hAnsi="Arial" w:cs="Arial"/>
                <w:b/>
                <w:bCs/>
                <w:i/>
                <w:iCs/>
                <w:sz w:val="20"/>
                <w:szCs w:val="20"/>
              </w:rPr>
            </w:pPr>
            <w:r>
              <w:rPr>
                <w:rFonts w:ascii="Arial" w:hAnsi="Arial" w:cs="Arial"/>
                <w:b/>
                <w:bCs/>
                <w:i/>
                <w:iCs/>
                <w:sz w:val="20"/>
                <w:szCs w:val="20"/>
              </w:rPr>
              <w:t>MUJERES</w:t>
            </w:r>
          </w:p>
        </w:tc>
        <w:tc>
          <w:tcPr>
            <w:tcW w:w="1129" w:type="dxa"/>
            <w:tcBorders>
              <w:top w:val="single" w:sz="4" w:space="0" w:color="auto"/>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 </w:t>
            </w:r>
          </w:p>
        </w:tc>
        <w:tc>
          <w:tcPr>
            <w:tcW w:w="547" w:type="dxa"/>
            <w:tcBorders>
              <w:top w:val="single" w:sz="4" w:space="0" w:color="auto"/>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 </w:t>
            </w:r>
          </w:p>
        </w:tc>
        <w:tc>
          <w:tcPr>
            <w:tcW w:w="898" w:type="dxa"/>
            <w:tcBorders>
              <w:top w:val="single" w:sz="4" w:space="0" w:color="auto"/>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 </w:t>
            </w:r>
          </w:p>
        </w:tc>
        <w:tc>
          <w:tcPr>
            <w:tcW w:w="798" w:type="dxa"/>
            <w:tcBorders>
              <w:top w:val="single" w:sz="4" w:space="0" w:color="auto"/>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 </w:t>
            </w:r>
          </w:p>
        </w:tc>
        <w:tc>
          <w:tcPr>
            <w:tcW w:w="631" w:type="dxa"/>
            <w:tcBorders>
              <w:top w:val="single" w:sz="4" w:space="0" w:color="auto"/>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 </w:t>
            </w:r>
          </w:p>
        </w:tc>
        <w:tc>
          <w:tcPr>
            <w:tcW w:w="865" w:type="dxa"/>
            <w:tcBorders>
              <w:top w:val="single" w:sz="4" w:space="0" w:color="auto"/>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 </w:t>
            </w:r>
          </w:p>
        </w:tc>
      </w:tr>
      <w:tr w:rsidR="005D6BE5">
        <w:trPr>
          <w:trHeight w:val="300"/>
        </w:trPr>
        <w:tc>
          <w:tcPr>
            <w:tcW w:w="3255" w:type="dxa"/>
            <w:tcBorders>
              <w:top w:val="nil"/>
              <w:left w:val="single" w:sz="4" w:space="0" w:color="auto"/>
              <w:bottom w:val="nil"/>
              <w:right w:val="single" w:sz="4" w:space="0" w:color="auto"/>
            </w:tcBorders>
            <w:shd w:val="clear" w:color="auto" w:fill="auto"/>
            <w:noWrap/>
            <w:vAlign w:val="center"/>
          </w:tcPr>
          <w:p w:rsidR="005D6BE5" w:rsidRDefault="00232F30" w:rsidP="00CC035D">
            <w:pPr>
              <w:ind w:left="125"/>
              <w:rPr>
                <w:rFonts w:ascii="Arial" w:hAnsi="Arial" w:cs="Arial"/>
                <w:sz w:val="20"/>
                <w:szCs w:val="20"/>
              </w:rPr>
            </w:pPr>
            <w:r>
              <w:rPr>
                <w:rFonts w:ascii="Arial" w:hAnsi="Arial" w:cs="Arial"/>
                <w:sz w:val="20"/>
                <w:szCs w:val="20"/>
              </w:rPr>
              <w:t>Pensamiento</w:t>
            </w:r>
            <w:r w:rsidR="005D6BE5">
              <w:rPr>
                <w:rFonts w:ascii="Arial" w:hAnsi="Arial" w:cs="Arial"/>
                <w:sz w:val="20"/>
                <w:szCs w:val="20"/>
              </w:rPr>
              <w:t xml:space="preserve"> verbal (RV)</w:t>
            </w:r>
          </w:p>
        </w:tc>
        <w:tc>
          <w:tcPr>
            <w:tcW w:w="1129" w:type="dxa"/>
            <w:tcBorders>
              <w:top w:val="nil"/>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40</w:t>
            </w:r>
          </w:p>
        </w:tc>
        <w:tc>
          <w:tcPr>
            <w:tcW w:w="547" w:type="dxa"/>
            <w:tcBorders>
              <w:top w:val="nil"/>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100</w:t>
            </w:r>
          </w:p>
        </w:tc>
        <w:tc>
          <w:tcPr>
            <w:tcW w:w="898" w:type="dxa"/>
            <w:tcBorders>
              <w:top w:val="nil"/>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19.59</w:t>
            </w:r>
          </w:p>
        </w:tc>
        <w:tc>
          <w:tcPr>
            <w:tcW w:w="798" w:type="dxa"/>
            <w:tcBorders>
              <w:top w:val="nil"/>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5.95</w:t>
            </w:r>
          </w:p>
        </w:tc>
        <w:tc>
          <w:tcPr>
            <w:tcW w:w="631" w:type="dxa"/>
            <w:tcBorders>
              <w:top w:val="nil"/>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0.83</w:t>
            </w:r>
          </w:p>
        </w:tc>
        <w:tc>
          <w:tcPr>
            <w:tcW w:w="865" w:type="dxa"/>
            <w:tcBorders>
              <w:top w:val="nil"/>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2.45</w:t>
            </w:r>
          </w:p>
        </w:tc>
      </w:tr>
      <w:tr w:rsidR="005D6BE5">
        <w:trPr>
          <w:trHeight w:val="300"/>
        </w:trPr>
        <w:tc>
          <w:tcPr>
            <w:tcW w:w="3255" w:type="dxa"/>
            <w:tcBorders>
              <w:top w:val="nil"/>
              <w:left w:val="single" w:sz="4" w:space="0" w:color="auto"/>
              <w:right w:val="single" w:sz="4" w:space="0" w:color="auto"/>
            </w:tcBorders>
            <w:shd w:val="clear" w:color="auto" w:fill="auto"/>
            <w:noWrap/>
            <w:vAlign w:val="center"/>
          </w:tcPr>
          <w:p w:rsidR="005D6BE5" w:rsidRDefault="00232F30" w:rsidP="00CC035D">
            <w:pPr>
              <w:ind w:left="125"/>
              <w:rPr>
                <w:rFonts w:ascii="Arial" w:hAnsi="Arial" w:cs="Arial"/>
                <w:sz w:val="20"/>
                <w:szCs w:val="20"/>
              </w:rPr>
            </w:pPr>
            <w:r>
              <w:rPr>
                <w:rFonts w:ascii="Arial" w:hAnsi="Arial" w:cs="Arial"/>
                <w:sz w:val="20"/>
                <w:szCs w:val="20"/>
              </w:rPr>
              <w:t>Pensamiento</w:t>
            </w:r>
            <w:r w:rsidR="005D6BE5">
              <w:rPr>
                <w:rFonts w:ascii="Arial" w:hAnsi="Arial" w:cs="Arial"/>
                <w:sz w:val="20"/>
                <w:szCs w:val="20"/>
              </w:rPr>
              <w:t xml:space="preserve"> abstracto (RA)</w:t>
            </w:r>
          </w:p>
        </w:tc>
        <w:tc>
          <w:tcPr>
            <w:tcW w:w="1129" w:type="dxa"/>
            <w:tcBorders>
              <w:top w:val="nil"/>
              <w:left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40</w:t>
            </w:r>
          </w:p>
        </w:tc>
        <w:tc>
          <w:tcPr>
            <w:tcW w:w="547" w:type="dxa"/>
            <w:tcBorders>
              <w:top w:val="nil"/>
              <w:left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101</w:t>
            </w:r>
          </w:p>
        </w:tc>
        <w:tc>
          <w:tcPr>
            <w:tcW w:w="898" w:type="dxa"/>
            <w:tcBorders>
              <w:top w:val="nil"/>
              <w:left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18.87</w:t>
            </w:r>
          </w:p>
        </w:tc>
        <w:tc>
          <w:tcPr>
            <w:tcW w:w="798" w:type="dxa"/>
            <w:tcBorders>
              <w:top w:val="nil"/>
              <w:left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6.42</w:t>
            </w:r>
          </w:p>
        </w:tc>
        <w:tc>
          <w:tcPr>
            <w:tcW w:w="631" w:type="dxa"/>
            <w:tcBorders>
              <w:top w:val="nil"/>
              <w:left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0.84</w:t>
            </w:r>
          </w:p>
        </w:tc>
        <w:tc>
          <w:tcPr>
            <w:tcW w:w="865" w:type="dxa"/>
            <w:tcBorders>
              <w:top w:val="nil"/>
              <w:left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2.57</w:t>
            </w:r>
          </w:p>
        </w:tc>
      </w:tr>
      <w:tr w:rsidR="005D6BE5">
        <w:trPr>
          <w:trHeight w:val="300"/>
        </w:trPr>
        <w:tc>
          <w:tcPr>
            <w:tcW w:w="3255" w:type="dxa"/>
            <w:tcBorders>
              <w:top w:val="nil"/>
              <w:left w:val="single" w:sz="4" w:space="0" w:color="auto"/>
              <w:bottom w:val="single" w:sz="4" w:space="0" w:color="auto"/>
              <w:right w:val="single" w:sz="4" w:space="0" w:color="auto"/>
            </w:tcBorders>
            <w:shd w:val="clear" w:color="auto" w:fill="auto"/>
            <w:noWrap/>
            <w:vAlign w:val="center"/>
          </w:tcPr>
          <w:p w:rsidR="005D6BE5" w:rsidRDefault="00232F30" w:rsidP="00CC035D">
            <w:pPr>
              <w:ind w:left="125"/>
              <w:rPr>
                <w:rFonts w:ascii="Arial" w:hAnsi="Arial" w:cs="Arial"/>
                <w:sz w:val="20"/>
                <w:szCs w:val="20"/>
              </w:rPr>
            </w:pPr>
            <w:r>
              <w:rPr>
                <w:rFonts w:ascii="Arial" w:hAnsi="Arial" w:cs="Arial"/>
                <w:sz w:val="20"/>
                <w:szCs w:val="20"/>
              </w:rPr>
              <w:t>Pensamiento</w:t>
            </w:r>
            <w:r w:rsidR="005D6BE5">
              <w:rPr>
                <w:rFonts w:ascii="Arial" w:hAnsi="Arial" w:cs="Arial"/>
                <w:sz w:val="20"/>
                <w:szCs w:val="20"/>
              </w:rPr>
              <w:t xml:space="preserve"> mecánico (RM)</w:t>
            </w:r>
          </w:p>
        </w:tc>
        <w:tc>
          <w:tcPr>
            <w:tcW w:w="1129" w:type="dxa"/>
            <w:tcBorders>
              <w:top w:val="nil"/>
              <w:left w:val="nil"/>
              <w:bottom w:val="single" w:sz="4" w:space="0" w:color="auto"/>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60</w:t>
            </w:r>
          </w:p>
        </w:tc>
        <w:tc>
          <w:tcPr>
            <w:tcW w:w="547" w:type="dxa"/>
            <w:tcBorders>
              <w:top w:val="nil"/>
              <w:left w:val="nil"/>
              <w:bottom w:val="single" w:sz="4" w:space="0" w:color="auto"/>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101</w:t>
            </w:r>
          </w:p>
        </w:tc>
        <w:tc>
          <w:tcPr>
            <w:tcW w:w="898" w:type="dxa"/>
            <w:tcBorders>
              <w:top w:val="nil"/>
              <w:left w:val="nil"/>
              <w:bottom w:val="single" w:sz="4" w:space="0" w:color="auto"/>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26.62</w:t>
            </w:r>
          </w:p>
        </w:tc>
        <w:tc>
          <w:tcPr>
            <w:tcW w:w="798" w:type="dxa"/>
            <w:tcBorders>
              <w:top w:val="nil"/>
              <w:left w:val="nil"/>
              <w:bottom w:val="single" w:sz="4" w:space="0" w:color="auto"/>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7.88</w:t>
            </w:r>
          </w:p>
        </w:tc>
        <w:tc>
          <w:tcPr>
            <w:tcW w:w="631" w:type="dxa"/>
            <w:tcBorders>
              <w:top w:val="nil"/>
              <w:left w:val="nil"/>
              <w:bottom w:val="single" w:sz="4" w:space="0" w:color="auto"/>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0.84</w:t>
            </w:r>
          </w:p>
        </w:tc>
        <w:tc>
          <w:tcPr>
            <w:tcW w:w="865" w:type="dxa"/>
            <w:tcBorders>
              <w:top w:val="nil"/>
              <w:left w:val="nil"/>
              <w:bottom w:val="single" w:sz="4" w:space="0" w:color="auto"/>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3.15</w:t>
            </w:r>
          </w:p>
        </w:tc>
      </w:tr>
      <w:tr w:rsidR="005D6BE5">
        <w:trPr>
          <w:trHeight w:val="300"/>
        </w:trPr>
        <w:tc>
          <w:tcPr>
            <w:tcW w:w="3255" w:type="dxa"/>
            <w:tcBorders>
              <w:top w:val="single" w:sz="4" w:space="0" w:color="auto"/>
              <w:left w:val="single" w:sz="4" w:space="0" w:color="auto"/>
              <w:bottom w:val="nil"/>
              <w:right w:val="single" w:sz="4" w:space="0" w:color="auto"/>
            </w:tcBorders>
            <w:shd w:val="clear" w:color="auto" w:fill="auto"/>
            <w:noWrap/>
            <w:vAlign w:val="center"/>
          </w:tcPr>
          <w:p w:rsidR="005D6BE5" w:rsidRDefault="005D6BE5" w:rsidP="00CC035D">
            <w:pPr>
              <w:rPr>
                <w:rFonts w:ascii="Arial" w:hAnsi="Arial" w:cs="Arial"/>
                <w:b/>
                <w:bCs/>
                <w:i/>
                <w:iCs/>
                <w:sz w:val="20"/>
                <w:szCs w:val="20"/>
              </w:rPr>
            </w:pPr>
            <w:r>
              <w:rPr>
                <w:rFonts w:ascii="Arial" w:hAnsi="Arial" w:cs="Arial"/>
                <w:b/>
                <w:bCs/>
                <w:i/>
                <w:iCs/>
                <w:sz w:val="20"/>
                <w:szCs w:val="20"/>
              </w:rPr>
              <w:t>TOTAL</w:t>
            </w:r>
          </w:p>
        </w:tc>
        <w:tc>
          <w:tcPr>
            <w:tcW w:w="1129" w:type="dxa"/>
            <w:tcBorders>
              <w:top w:val="single" w:sz="4" w:space="0" w:color="auto"/>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 </w:t>
            </w:r>
          </w:p>
        </w:tc>
        <w:tc>
          <w:tcPr>
            <w:tcW w:w="547" w:type="dxa"/>
            <w:tcBorders>
              <w:top w:val="single" w:sz="4" w:space="0" w:color="auto"/>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 </w:t>
            </w:r>
          </w:p>
        </w:tc>
        <w:tc>
          <w:tcPr>
            <w:tcW w:w="898" w:type="dxa"/>
            <w:tcBorders>
              <w:top w:val="single" w:sz="4" w:space="0" w:color="auto"/>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 </w:t>
            </w:r>
          </w:p>
        </w:tc>
        <w:tc>
          <w:tcPr>
            <w:tcW w:w="798" w:type="dxa"/>
            <w:tcBorders>
              <w:top w:val="single" w:sz="4" w:space="0" w:color="auto"/>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 </w:t>
            </w:r>
          </w:p>
        </w:tc>
        <w:tc>
          <w:tcPr>
            <w:tcW w:w="631" w:type="dxa"/>
            <w:tcBorders>
              <w:top w:val="single" w:sz="4" w:space="0" w:color="auto"/>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 </w:t>
            </w:r>
          </w:p>
        </w:tc>
        <w:tc>
          <w:tcPr>
            <w:tcW w:w="865" w:type="dxa"/>
            <w:tcBorders>
              <w:top w:val="single" w:sz="4" w:space="0" w:color="auto"/>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 </w:t>
            </w:r>
          </w:p>
        </w:tc>
      </w:tr>
      <w:tr w:rsidR="005D6BE5">
        <w:trPr>
          <w:trHeight w:val="300"/>
        </w:trPr>
        <w:tc>
          <w:tcPr>
            <w:tcW w:w="3255" w:type="dxa"/>
            <w:tcBorders>
              <w:top w:val="nil"/>
              <w:left w:val="single" w:sz="4" w:space="0" w:color="auto"/>
              <w:bottom w:val="nil"/>
              <w:right w:val="single" w:sz="4" w:space="0" w:color="auto"/>
            </w:tcBorders>
            <w:shd w:val="clear" w:color="auto" w:fill="auto"/>
            <w:noWrap/>
            <w:vAlign w:val="center"/>
          </w:tcPr>
          <w:p w:rsidR="005D6BE5" w:rsidRDefault="00232F30" w:rsidP="00CC035D">
            <w:pPr>
              <w:ind w:left="125"/>
              <w:rPr>
                <w:rFonts w:ascii="Arial" w:hAnsi="Arial" w:cs="Arial"/>
                <w:sz w:val="20"/>
                <w:szCs w:val="20"/>
              </w:rPr>
            </w:pPr>
            <w:r>
              <w:rPr>
                <w:rFonts w:ascii="Arial" w:hAnsi="Arial" w:cs="Arial"/>
                <w:sz w:val="20"/>
                <w:szCs w:val="20"/>
              </w:rPr>
              <w:t>Pensamiento</w:t>
            </w:r>
            <w:r w:rsidR="005D6BE5">
              <w:rPr>
                <w:rFonts w:ascii="Arial" w:hAnsi="Arial" w:cs="Arial"/>
                <w:sz w:val="20"/>
                <w:szCs w:val="20"/>
              </w:rPr>
              <w:t xml:space="preserve"> verbal (RV)</w:t>
            </w:r>
          </w:p>
        </w:tc>
        <w:tc>
          <w:tcPr>
            <w:tcW w:w="1129" w:type="dxa"/>
            <w:tcBorders>
              <w:top w:val="nil"/>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40</w:t>
            </w:r>
          </w:p>
        </w:tc>
        <w:tc>
          <w:tcPr>
            <w:tcW w:w="547" w:type="dxa"/>
            <w:tcBorders>
              <w:top w:val="nil"/>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205</w:t>
            </w:r>
          </w:p>
        </w:tc>
        <w:tc>
          <w:tcPr>
            <w:tcW w:w="898" w:type="dxa"/>
            <w:tcBorders>
              <w:top w:val="nil"/>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20.44</w:t>
            </w:r>
          </w:p>
        </w:tc>
        <w:tc>
          <w:tcPr>
            <w:tcW w:w="798" w:type="dxa"/>
            <w:tcBorders>
              <w:top w:val="nil"/>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6.07</w:t>
            </w:r>
          </w:p>
        </w:tc>
        <w:tc>
          <w:tcPr>
            <w:tcW w:w="631" w:type="dxa"/>
            <w:tcBorders>
              <w:top w:val="nil"/>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0.83</w:t>
            </w:r>
          </w:p>
        </w:tc>
        <w:tc>
          <w:tcPr>
            <w:tcW w:w="865" w:type="dxa"/>
            <w:tcBorders>
              <w:top w:val="nil"/>
              <w:left w:val="nil"/>
              <w:bottom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2.5</w:t>
            </w:r>
          </w:p>
        </w:tc>
      </w:tr>
      <w:tr w:rsidR="005D6BE5">
        <w:trPr>
          <w:trHeight w:val="300"/>
        </w:trPr>
        <w:tc>
          <w:tcPr>
            <w:tcW w:w="3255" w:type="dxa"/>
            <w:tcBorders>
              <w:top w:val="nil"/>
              <w:left w:val="single" w:sz="4" w:space="0" w:color="auto"/>
              <w:right w:val="single" w:sz="4" w:space="0" w:color="auto"/>
            </w:tcBorders>
            <w:shd w:val="clear" w:color="auto" w:fill="auto"/>
            <w:noWrap/>
            <w:vAlign w:val="center"/>
          </w:tcPr>
          <w:p w:rsidR="005D6BE5" w:rsidRDefault="00232F30" w:rsidP="00CC035D">
            <w:pPr>
              <w:ind w:left="125"/>
              <w:rPr>
                <w:rFonts w:ascii="Arial" w:hAnsi="Arial" w:cs="Arial"/>
                <w:sz w:val="20"/>
                <w:szCs w:val="20"/>
              </w:rPr>
            </w:pPr>
            <w:r>
              <w:rPr>
                <w:rFonts w:ascii="Arial" w:hAnsi="Arial" w:cs="Arial"/>
                <w:sz w:val="20"/>
                <w:szCs w:val="20"/>
              </w:rPr>
              <w:t>Pensamiento</w:t>
            </w:r>
            <w:r w:rsidR="005D6BE5">
              <w:rPr>
                <w:rFonts w:ascii="Arial" w:hAnsi="Arial" w:cs="Arial"/>
                <w:sz w:val="20"/>
                <w:szCs w:val="20"/>
              </w:rPr>
              <w:t xml:space="preserve"> abstracto (RA)</w:t>
            </w:r>
          </w:p>
        </w:tc>
        <w:tc>
          <w:tcPr>
            <w:tcW w:w="1129" w:type="dxa"/>
            <w:tcBorders>
              <w:top w:val="nil"/>
              <w:left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40</w:t>
            </w:r>
          </w:p>
        </w:tc>
        <w:tc>
          <w:tcPr>
            <w:tcW w:w="547" w:type="dxa"/>
            <w:tcBorders>
              <w:top w:val="nil"/>
              <w:left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204</w:t>
            </w:r>
          </w:p>
        </w:tc>
        <w:tc>
          <w:tcPr>
            <w:tcW w:w="898" w:type="dxa"/>
            <w:tcBorders>
              <w:top w:val="nil"/>
              <w:left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20.31</w:t>
            </w:r>
          </w:p>
        </w:tc>
        <w:tc>
          <w:tcPr>
            <w:tcW w:w="798" w:type="dxa"/>
            <w:tcBorders>
              <w:top w:val="nil"/>
              <w:left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6.92</w:t>
            </w:r>
          </w:p>
        </w:tc>
        <w:tc>
          <w:tcPr>
            <w:tcW w:w="631" w:type="dxa"/>
            <w:tcBorders>
              <w:top w:val="nil"/>
              <w:left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0.86</w:t>
            </w:r>
          </w:p>
        </w:tc>
        <w:tc>
          <w:tcPr>
            <w:tcW w:w="865" w:type="dxa"/>
            <w:tcBorders>
              <w:top w:val="nil"/>
              <w:left w:val="nil"/>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2.59</w:t>
            </w:r>
          </w:p>
        </w:tc>
      </w:tr>
      <w:tr w:rsidR="005D6BE5">
        <w:trPr>
          <w:trHeight w:val="300"/>
        </w:trPr>
        <w:tc>
          <w:tcPr>
            <w:tcW w:w="3255" w:type="dxa"/>
            <w:tcBorders>
              <w:top w:val="nil"/>
              <w:left w:val="single" w:sz="4" w:space="0" w:color="auto"/>
              <w:bottom w:val="single" w:sz="4" w:space="0" w:color="auto"/>
              <w:right w:val="single" w:sz="4" w:space="0" w:color="auto"/>
            </w:tcBorders>
            <w:shd w:val="clear" w:color="auto" w:fill="auto"/>
            <w:noWrap/>
            <w:vAlign w:val="center"/>
          </w:tcPr>
          <w:p w:rsidR="005D6BE5" w:rsidRDefault="00232F30" w:rsidP="00CC035D">
            <w:pPr>
              <w:ind w:left="125"/>
              <w:rPr>
                <w:rFonts w:ascii="Arial" w:hAnsi="Arial" w:cs="Arial"/>
                <w:sz w:val="20"/>
                <w:szCs w:val="20"/>
              </w:rPr>
            </w:pPr>
            <w:r>
              <w:rPr>
                <w:rFonts w:ascii="Arial" w:hAnsi="Arial" w:cs="Arial"/>
                <w:sz w:val="20"/>
                <w:szCs w:val="20"/>
              </w:rPr>
              <w:t>Pensamiento</w:t>
            </w:r>
            <w:r w:rsidR="005D6BE5">
              <w:rPr>
                <w:rFonts w:ascii="Arial" w:hAnsi="Arial" w:cs="Arial"/>
                <w:sz w:val="20"/>
                <w:szCs w:val="20"/>
              </w:rPr>
              <w:t xml:space="preserve"> mecánico (RM)</w:t>
            </w:r>
          </w:p>
        </w:tc>
        <w:tc>
          <w:tcPr>
            <w:tcW w:w="1129" w:type="dxa"/>
            <w:tcBorders>
              <w:top w:val="nil"/>
              <w:left w:val="nil"/>
              <w:bottom w:val="single" w:sz="4" w:space="0" w:color="auto"/>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60</w:t>
            </w:r>
          </w:p>
        </w:tc>
        <w:tc>
          <w:tcPr>
            <w:tcW w:w="547" w:type="dxa"/>
            <w:tcBorders>
              <w:top w:val="nil"/>
              <w:left w:val="nil"/>
              <w:bottom w:val="single" w:sz="4" w:space="0" w:color="auto"/>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205</w:t>
            </w:r>
          </w:p>
        </w:tc>
        <w:tc>
          <w:tcPr>
            <w:tcW w:w="898" w:type="dxa"/>
            <w:tcBorders>
              <w:top w:val="nil"/>
              <w:left w:val="nil"/>
              <w:bottom w:val="single" w:sz="4" w:space="0" w:color="auto"/>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31.15</w:t>
            </w:r>
          </w:p>
        </w:tc>
        <w:tc>
          <w:tcPr>
            <w:tcW w:w="798" w:type="dxa"/>
            <w:tcBorders>
              <w:top w:val="nil"/>
              <w:left w:val="nil"/>
              <w:bottom w:val="single" w:sz="4" w:space="0" w:color="auto"/>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10.02</w:t>
            </w:r>
          </w:p>
        </w:tc>
        <w:tc>
          <w:tcPr>
            <w:tcW w:w="631" w:type="dxa"/>
            <w:tcBorders>
              <w:top w:val="nil"/>
              <w:left w:val="nil"/>
              <w:bottom w:val="single" w:sz="4" w:space="0" w:color="auto"/>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0.9</w:t>
            </w:r>
          </w:p>
        </w:tc>
        <w:tc>
          <w:tcPr>
            <w:tcW w:w="865" w:type="dxa"/>
            <w:tcBorders>
              <w:top w:val="nil"/>
              <w:left w:val="nil"/>
              <w:bottom w:val="single" w:sz="4" w:space="0" w:color="auto"/>
              <w:right w:val="single" w:sz="4" w:space="0" w:color="auto"/>
            </w:tcBorders>
            <w:shd w:val="clear" w:color="auto" w:fill="auto"/>
            <w:noWrap/>
            <w:vAlign w:val="center"/>
          </w:tcPr>
          <w:p w:rsidR="005D6BE5" w:rsidRDefault="005D6BE5" w:rsidP="00CC035D">
            <w:pPr>
              <w:jc w:val="center"/>
              <w:rPr>
                <w:rFonts w:ascii="Arial" w:hAnsi="Arial" w:cs="Arial"/>
                <w:sz w:val="20"/>
                <w:szCs w:val="20"/>
              </w:rPr>
            </w:pPr>
            <w:r>
              <w:rPr>
                <w:rFonts w:ascii="Arial" w:hAnsi="Arial" w:cs="Arial"/>
                <w:sz w:val="20"/>
                <w:szCs w:val="20"/>
              </w:rPr>
              <w:t>3.17</w:t>
            </w:r>
          </w:p>
        </w:tc>
      </w:tr>
    </w:tbl>
    <w:p w:rsidR="005624B7" w:rsidRDefault="005624B7" w:rsidP="005624B7">
      <w:pPr>
        <w:jc w:val="both"/>
        <w:rPr>
          <w:rFonts w:ascii="Arial" w:hAnsi="Arial" w:cs="Arial"/>
          <w:b/>
          <w:lang w:val="es-MX"/>
        </w:rPr>
      </w:pPr>
    </w:p>
    <w:p w:rsidR="005D6BE5" w:rsidRPr="005624B7" w:rsidRDefault="001B363E" w:rsidP="00CC035D">
      <w:pPr>
        <w:spacing w:line="480" w:lineRule="auto"/>
        <w:jc w:val="both"/>
        <w:rPr>
          <w:rFonts w:ascii="Arial" w:hAnsi="Arial" w:cs="Arial"/>
          <w:sz w:val="22"/>
          <w:szCs w:val="22"/>
          <w:lang w:val="es-MX"/>
        </w:rPr>
      </w:pPr>
      <w:r w:rsidRPr="005624B7">
        <w:rPr>
          <w:rFonts w:ascii="Arial" w:hAnsi="Arial" w:cs="Arial"/>
          <w:b/>
          <w:sz w:val="22"/>
          <w:szCs w:val="22"/>
          <w:lang w:val="es-MX"/>
        </w:rPr>
        <w:t>Fuente:</w:t>
      </w:r>
      <w:r w:rsidRPr="005624B7">
        <w:rPr>
          <w:rFonts w:ascii="Arial" w:hAnsi="Arial" w:cs="Arial"/>
          <w:sz w:val="22"/>
          <w:szCs w:val="22"/>
          <w:lang w:val="es-MX"/>
        </w:rPr>
        <w:t xml:space="preserve"> </w:t>
      </w:r>
      <w:r w:rsidR="004B6701" w:rsidRPr="005624B7">
        <w:rPr>
          <w:rFonts w:ascii="Arial" w:hAnsi="Arial" w:cs="Arial"/>
          <w:i/>
          <w:sz w:val="22"/>
          <w:szCs w:val="22"/>
          <w:lang w:val="es-MX"/>
        </w:rPr>
        <w:t>Manual del DAT-5. Tests de Aptitudes Diferenciales.</w:t>
      </w:r>
    </w:p>
    <w:p w:rsidR="0075649B" w:rsidRPr="0075649B" w:rsidRDefault="0075649B" w:rsidP="0075649B">
      <w:pPr>
        <w:spacing w:line="480" w:lineRule="auto"/>
        <w:jc w:val="both"/>
        <w:rPr>
          <w:rFonts w:ascii="Arial" w:hAnsi="Arial" w:cs="Arial"/>
          <w:sz w:val="22"/>
          <w:szCs w:val="22"/>
          <w:lang w:val="es-MX"/>
        </w:rPr>
      </w:pPr>
    </w:p>
    <w:p w:rsidR="00B82BA7" w:rsidRDefault="00B82BA7" w:rsidP="00CC035D">
      <w:pPr>
        <w:spacing w:line="480" w:lineRule="auto"/>
        <w:jc w:val="both"/>
        <w:rPr>
          <w:rFonts w:ascii="Arial" w:hAnsi="Arial" w:cs="Arial"/>
          <w:lang w:val="es-MX"/>
        </w:rPr>
      </w:pPr>
    </w:p>
    <w:p w:rsidR="005624B7" w:rsidRDefault="005624B7" w:rsidP="005624B7">
      <w:pPr>
        <w:spacing w:line="480" w:lineRule="auto"/>
        <w:jc w:val="center"/>
        <w:rPr>
          <w:rFonts w:ascii="Arial" w:hAnsi="Arial" w:cs="Arial"/>
          <w:lang w:val="es-MX"/>
        </w:rPr>
      </w:pPr>
      <w:r>
        <w:rPr>
          <w:rFonts w:ascii="Arial" w:hAnsi="Arial" w:cs="Arial"/>
          <w:b/>
          <w:lang w:val="es-MX"/>
        </w:rPr>
        <w:br w:type="page"/>
        <w:t>TABLA 12</w:t>
      </w:r>
    </w:p>
    <w:p w:rsidR="005D6BE5" w:rsidRPr="005624B7" w:rsidRDefault="005624B7" w:rsidP="005624B7">
      <w:pPr>
        <w:spacing w:line="480" w:lineRule="auto"/>
        <w:jc w:val="center"/>
        <w:rPr>
          <w:rFonts w:ascii="Arial" w:hAnsi="Arial" w:cs="Arial"/>
          <w:lang w:val="es-MX"/>
        </w:rPr>
      </w:pPr>
      <w:r w:rsidRPr="005624B7">
        <w:rPr>
          <w:rFonts w:ascii="Arial" w:hAnsi="Arial" w:cs="Arial"/>
          <w:i/>
          <w:lang w:val="es-MX"/>
        </w:rPr>
        <w:t xml:space="preserve">Coeficiente de fiabilidad, mediante la fórmula de Kuder-Richardson, Errores típicos de medidas y estadísticos básicos del DAT del grupo de aspirantes a </w:t>
      </w:r>
      <w:smartTag w:uri="urn:schemas-microsoft-com:office:smarttags" w:element="PersonName">
        <w:smartTagPr>
          <w:attr w:name="ProductID" w:val="La Universidad"/>
        </w:smartTagPr>
        <w:r w:rsidRPr="005624B7">
          <w:rPr>
            <w:rFonts w:ascii="Arial" w:hAnsi="Arial" w:cs="Arial"/>
            <w:i/>
            <w:lang w:val="es-MX"/>
          </w:rPr>
          <w:t>la Universidad</w:t>
        </w:r>
      </w:smartTag>
      <w:r w:rsidRPr="005624B7">
        <w:rPr>
          <w:rFonts w:ascii="Arial" w:hAnsi="Arial" w:cs="Arial"/>
          <w:i/>
          <w:lang w:val="es-MX"/>
        </w:rPr>
        <w:t xml:space="preserve"> de Guayaquil</w:t>
      </w:r>
    </w:p>
    <w:tbl>
      <w:tblPr>
        <w:tblW w:w="8123" w:type="dxa"/>
        <w:tblInd w:w="55" w:type="dxa"/>
        <w:tblCellMar>
          <w:left w:w="70" w:type="dxa"/>
          <w:right w:w="70" w:type="dxa"/>
        </w:tblCellMar>
        <w:tblLook w:val="0000"/>
      </w:tblPr>
      <w:tblGrid>
        <w:gridCol w:w="3255"/>
        <w:gridCol w:w="1129"/>
        <w:gridCol w:w="547"/>
        <w:gridCol w:w="898"/>
        <w:gridCol w:w="798"/>
        <w:gridCol w:w="631"/>
        <w:gridCol w:w="865"/>
      </w:tblGrid>
      <w:tr w:rsidR="00B82BA7">
        <w:trPr>
          <w:trHeight w:val="330"/>
        </w:trPr>
        <w:tc>
          <w:tcPr>
            <w:tcW w:w="8123" w:type="dxa"/>
            <w:gridSpan w:val="7"/>
            <w:tcBorders>
              <w:top w:val="single" w:sz="4" w:space="0" w:color="auto"/>
              <w:left w:val="single" w:sz="4" w:space="0" w:color="auto"/>
              <w:bottom w:val="single" w:sz="4" w:space="0" w:color="auto"/>
              <w:right w:val="single" w:sz="4" w:space="0" w:color="000000"/>
            </w:tcBorders>
            <w:shd w:val="clear" w:color="auto" w:fill="C0C0C0"/>
            <w:noWrap/>
            <w:vAlign w:val="center"/>
          </w:tcPr>
          <w:p w:rsidR="00B82BA7" w:rsidRDefault="003D3519" w:rsidP="00CC035D">
            <w:pPr>
              <w:jc w:val="center"/>
              <w:rPr>
                <w:rFonts w:ascii="Arial" w:hAnsi="Arial" w:cs="Arial"/>
                <w:b/>
                <w:bCs/>
                <w:sz w:val="20"/>
                <w:szCs w:val="20"/>
              </w:rPr>
            </w:pPr>
            <w:r>
              <w:rPr>
                <w:rFonts w:ascii="Arial" w:hAnsi="Arial" w:cs="Arial"/>
                <w:b/>
                <w:bCs/>
                <w:sz w:val="20"/>
                <w:szCs w:val="20"/>
              </w:rPr>
              <w:t xml:space="preserve">ASPIRANTES A </w:t>
            </w:r>
            <w:smartTag w:uri="urn:schemas-microsoft-com:office:smarttags" w:element="PersonName">
              <w:smartTagPr>
                <w:attr w:name="ProductID" w:val="LA UNIVERSIDAD DE"/>
              </w:smartTagPr>
              <w:smartTag w:uri="urn:schemas-microsoft-com:office:smarttags" w:element="PersonName">
                <w:smartTagPr>
                  <w:attr w:name="ProductID" w:val="La Universidad"/>
                </w:smartTagPr>
                <w:r>
                  <w:rPr>
                    <w:rFonts w:ascii="Arial" w:hAnsi="Arial" w:cs="Arial"/>
                    <w:b/>
                    <w:bCs/>
                    <w:sz w:val="20"/>
                    <w:szCs w:val="20"/>
                  </w:rPr>
                  <w:t>LA UNIVERSIDAD</w:t>
                </w:r>
              </w:smartTag>
              <w:r>
                <w:rPr>
                  <w:rFonts w:ascii="Arial" w:hAnsi="Arial" w:cs="Arial"/>
                  <w:b/>
                  <w:bCs/>
                  <w:sz w:val="20"/>
                  <w:szCs w:val="20"/>
                </w:rPr>
                <w:t xml:space="preserve"> DE</w:t>
              </w:r>
            </w:smartTag>
            <w:r>
              <w:rPr>
                <w:rFonts w:ascii="Arial" w:hAnsi="Arial" w:cs="Arial"/>
                <w:b/>
                <w:bCs/>
                <w:sz w:val="20"/>
                <w:szCs w:val="20"/>
              </w:rPr>
              <w:t xml:space="preserve"> GUAYAQUIL</w:t>
            </w:r>
          </w:p>
        </w:tc>
      </w:tr>
      <w:tr w:rsidR="00B82BA7">
        <w:trPr>
          <w:trHeight w:val="330"/>
        </w:trPr>
        <w:tc>
          <w:tcPr>
            <w:tcW w:w="3255" w:type="dxa"/>
            <w:tcBorders>
              <w:top w:val="nil"/>
              <w:left w:val="single" w:sz="4" w:space="0" w:color="auto"/>
              <w:bottom w:val="single" w:sz="4" w:space="0" w:color="auto"/>
              <w:right w:val="single" w:sz="4" w:space="0" w:color="auto"/>
            </w:tcBorders>
            <w:shd w:val="clear" w:color="auto" w:fill="C0C0C0"/>
            <w:noWrap/>
            <w:vAlign w:val="center"/>
          </w:tcPr>
          <w:p w:rsidR="00B82BA7" w:rsidRDefault="00B82BA7" w:rsidP="00CC035D">
            <w:pPr>
              <w:rPr>
                <w:rFonts w:ascii="Arial" w:hAnsi="Arial" w:cs="Arial"/>
                <w:sz w:val="20"/>
                <w:szCs w:val="20"/>
              </w:rPr>
            </w:pPr>
            <w:r>
              <w:rPr>
                <w:rFonts w:ascii="Arial" w:hAnsi="Arial" w:cs="Arial"/>
                <w:sz w:val="20"/>
                <w:szCs w:val="20"/>
              </w:rPr>
              <w:t> </w:t>
            </w:r>
          </w:p>
        </w:tc>
        <w:tc>
          <w:tcPr>
            <w:tcW w:w="1129" w:type="dxa"/>
            <w:tcBorders>
              <w:top w:val="nil"/>
              <w:left w:val="nil"/>
              <w:bottom w:val="single" w:sz="4" w:space="0" w:color="auto"/>
              <w:right w:val="single" w:sz="4" w:space="0" w:color="auto"/>
            </w:tcBorders>
            <w:shd w:val="clear" w:color="auto" w:fill="C0C0C0"/>
            <w:noWrap/>
            <w:vAlign w:val="center"/>
          </w:tcPr>
          <w:p w:rsidR="00B82BA7" w:rsidRDefault="00B82BA7" w:rsidP="00CC035D">
            <w:pPr>
              <w:jc w:val="center"/>
              <w:rPr>
                <w:rFonts w:ascii="Arial" w:hAnsi="Arial" w:cs="Arial"/>
                <w:b/>
                <w:bCs/>
                <w:sz w:val="20"/>
                <w:szCs w:val="20"/>
              </w:rPr>
            </w:pPr>
            <w:r>
              <w:rPr>
                <w:rFonts w:ascii="Arial" w:hAnsi="Arial" w:cs="Arial"/>
                <w:b/>
                <w:bCs/>
                <w:sz w:val="20"/>
                <w:szCs w:val="20"/>
              </w:rPr>
              <w:t>No ítems</w:t>
            </w:r>
          </w:p>
        </w:tc>
        <w:tc>
          <w:tcPr>
            <w:tcW w:w="547" w:type="dxa"/>
            <w:tcBorders>
              <w:top w:val="nil"/>
              <w:left w:val="nil"/>
              <w:bottom w:val="single" w:sz="4" w:space="0" w:color="auto"/>
              <w:right w:val="single" w:sz="4" w:space="0" w:color="auto"/>
            </w:tcBorders>
            <w:shd w:val="clear" w:color="auto" w:fill="C0C0C0"/>
            <w:noWrap/>
            <w:vAlign w:val="center"/>
          </w:tcPr>
          <w:p w:rsidR="00B82BA7" w:rsidRDefault="00B82BA7" w:rsidP="00CC035D">
            <w:pPr>
              <w:jc w:val="center"/>
              <w:rPr>
                <w:rFonts w:ascii="Arial" w:hAnsi="Arial" w:cs="Arial"/>
                <w:b/>
                <w:bCs/>
                <w:sz w:val="20"/>
                <w:szCs w:val="20"/>
              </w:rPr>
            </w:pPr>
            <w:r>
              <w:rPr>
                <w:rFonts w:ascii="Arial" w:hAnsi="Arial" w:cs="Arial"/>
                <w:b/>
                <w:bCs/>
                <w:sz w:val="20"/>
                <w:szCs w:val="20"/>
              </w:rPr>
              <w:t>N</w:t>
            </w:r>
          </w:p>
        </w:tc>
        <w:tc>
          <w:tcPr>
            <w:tcW w:w="898" w:type="dxa"/>
            <w:tcBorders>
              <w:top w:val="nil"/>
              <w:left w:val="nil"/>
              <w:bottom w:val="single" w:sz="4" w:space="0" w:color="auto"/>
              <w:right w:val="single" w:sz="4" w:space="0" w:color="auto"/>
            </w:tcBorders>
            <w:shd w:val="clear" w:color="auto" w:fill="C0C0C0"/>
            <w:noWrap/>
            <w:vAlign w:val="center"/>
          </w:tcPr>
          <w:p w:rsidR="00B82BA7" w:rsidRDefault="00B82BA7" w:rsidP="00CC035D">
            <w:pPr>
              <w:jc w:val="center"/>
              <w:rPr>
                <w:rFonts w:ascii="Arial" w:hAnsi="Arial" w:cs="Arial"/>
                <w:b/>
                <w:bCs/>
                <w:sz w:val="20"/>
                <w:szCs w:val="20"/>
              </w:rPr>
            </w:pPr>
            <w:r>
              <w:rPr>
                <w:rFonts w:ascii="Arial" w:hAnsi="Arial" w:cs="Arial"/>
                <w:b/>
                <w:bCs/>
                <w:sz w:val="20"/>
                <w:szCs w:val="20"/>
              </w:rPr>
              <w:t>Media</w:t>
            </w:r>
          </w:p>
        </w:tc>
        <w:tc>
          <w:tcPr>
            <w:tcW w:w="798" w:type="dxa"/>
            <w:tcBorders>
              <w:top w:val="nil"/>
              <w:left w:val="nil"/>
              <w:bottom w:val="single" w:sz="4" w:space="0" w:color="auto"/>
              <w:right w:val="single" w:sz="4" w:space="0" w:color="auto"/>
            </w:tcBorders>
            <w:shd w:val="clear" w:color="auto" w:fill="C0C0C0"/>
            <w:noWrap/>
            <w:vAlign w:val="center"/>
          </w:tcPr>
          <w:p w:rsidR="00B82BA7" w:rsidRDefault="00B82BA7" w:rsidP="00CC035D">
            <w:pPr>
              <w:jc w:val="center"/>
              <w:rPr>
                <w:rFonts w:ascii="Arial" w:hAnsi="Arial" w:cs="Arial"/>
                <w:b/>
                <w:bCs/>
                <w:sz w:val="20"/>
                <w:szCs w:val="20"/>
              </w:rPr>
            </w:pPr>
            <w:r>
              <w:rPr>
                <w:rFonts w:ascii="Arial" w:hAnsi="Arial" w:cs="Arial"/>
                <w:b/>
                <w:bCs/>
                <w:sz w:val="20"/>
                <w:szCs w:val="20"/>
              </w:rPr>
              <w:t>D.t.</w:t>
            </w:r>
          </w:p>
        </w:tc>
        <w:tc>
          <w:tcPr>
            <w:tcW w:w="631" w:type="dxa"/>
            <w:tcBorders>
              <w:top w:val="nil"/>
              <w:left w:val="nil"/>
              <w:bottom w:val="single" w:sz="4" w:space="0" w:color="auto"/>
              <w:right w:val="single" w:sz="4" w:space="0" w:color="auto"/>
            </w:tcBorders>
            <w:shd w:val="clear" w:color="auto" w:fill="C0C0C0"/>
            <w:noWrap/>
            <w:vAlign w:val="center"/>
          </w:tcPr>
          <w:p w:rsidR="00B82BA7" w:rsidRDefault="00B82BA7" w:rsidP="00CC035D">
            <w:pPr>
              <w:jc w:val="center"/>
              <w:rPr>
                <w:rFonts w:ascii="Arial" w:hAnsi="Arial" w:cs="Arial"/>
                <w:b/>
                <w:bCs/>
              </w:rPr>
            </w:pPr>
            <w:r>
              <w:rPr>
                <w:rFonts w:ascii="Arial" w:hAnsi="Arial" w:cs="Arial"/>
                <w:b/>
                <w:bCs/>
              </w:rPr>
              <w:t>r</w:t>
            </w:r>
            <w:r>
              <w:rPr>
                <w:rFonts w:ascii="Arial" w:hAnsi="Arial" w:cs="Arial"/>
                <w:b/>
                <w:bCs/>
                <w:sz w:val="20"/>
                <w:szCs w:val="20"/>
              </w:rPr>
              <w:t>xx</w:t>
            </w:r>
          </w:p>
        </w:tc>
        <w:tc>
          <w:tcPr>
            <w:tcW w:w="865" w:type="dxa"/>
            <w:tcBorders>
              <w:top w:val="nil"/>
              <w:left w:val="nil"/>
              <w:bottom w:val="single" w:sz="4" w:space="0" w:color="auto"/>
              <w:right w:val="single" w:sz="4" w:space="0" w:color="auto"/>
            </w:tcBorders>
            <w:shd w:val="clear" w:color="auto" w:fill="C0C0C0"/>
            <w:noWrap/>
            <w:vAlign w:val="center"/>
          </w:tcPr>
          <w:p w:rsidR="00B82BA7" w:rsidRDefault="00B82BA7" w:rsidP="00CC035D">
            <w:pPr>
              <w:jc w:val="center"/>
              <w:rPr>
                <w:rFonts w:ascii="Arial" w:hAnsi="Arial" w:cs="Arial"/>
                <w:b/>
                <w:bCs/>
                <w:sz w:val="20"/>
                <w:szCs w:val="20"/>
              </w:rPr>
            </w:pPr>
            <w:r>
              <w:rPr>
                <w:rFonts w:ascii="Arial" w:hAnsi="Arial" w:cs="Arial"/>
                <w:b/>
                <w:bCs/>
                <w:sz w:val="20"/>
                <w:szCs w:val="20"/>
              </w:rPr>
              <w:t>E.t.m.</w:t>
            </w:r>
          </w:p>
        </w:tc>
      </w:tr>
      <w:tr w:rsidR="00B82BA7">
        <w:trPr>
          <w:trHeight w:val="300"/>
        </w:trPr>
        <w:tc>
          <w:tcPr>
            <w:tcW w:w="3255" w:type="dxa"/>
            <w:tcBorders>
              <w:top w:val="nil"/>
              <w:left w:val="single" w:sz="4" w:space="0" w:color="auto"/>
              <w:bottom w:val="nil"/>
              <w:right w:val="single" w:sz="4" w:space="0" w:color="auto"/>
            </w:tcBorders>
            <w:shd w:val="clear" w:color="auto" w:fill="auto"/>
            <w:noWrap/>
            <w:vAlign w:val="center"/>
          </w:tcPr>
          <w:p w:rsidR="00B82BA7" w:rsidRDefault="00B82BA7" w:rsidP="00CC035D">
            <w:pPr>
              <w:rPr>
                <w:rFonts w:ascii="Arial" w:hAnsi="Arial" w:cs="Arial"/>
                <w:b/>
                <w:bCs/>
                <w:i/>
                <w:iCs/>
                <w:sz w:val="20"/>
                <w:szCs w:val="20"/>
              </w:rPr>
            </w:pPr>
            <w:r>
              <w:rPr>
                <w:rFonts w:ascii="Arial" w:hAnsi="Arial" w:cs="Arial"/>
                <w:b/>
                <w:bCs/>
                <w:i/>
                <w:iCs/>
                <w:sz w:val="20"/>
                <w:szCs w:val="20"/>
              </w:rPr>
              <w:t>VARONES</w:t>
            </w:r>
          </w:p>
        </w:tc>
        <w:tc>
          <w:tcPr>
            <w:tcW w:w="1129" w:type="dxa"/>
            <w:tcBorders>
              <w:top w:val="nil"/>
              <w:left w:val="nil"/>
              <w:bottom w:val="nil"/>
              <w:right w:val="single" w:sz="4" w:space="0" w:color="auto"/>
            </w:tcBorders>
            <w:shd w:val="clear" w:color="auto" w:fill="auto"/>
            <w:noWrap/>
            <w:vAlign w:val="center"/>
          </w:tcPr>
          <w:p w:rsidR="00B82BA7" w:rsidRDefault="00B82BA7" w:rsidP="00CC035D">
            <w:pPr>
              <w:jc w:val="center"/>
              <w:rPr>
                <w:rFonts w:ascii="Arial" w:hAnsi="Arial" w:cs="Arial"/>
                <w:sz w:val="20"/>
                <w:szCs w:val="20"/>
              </w:rPr>
            </w:pPr>
            <w:r>
              <w:rPr>
                <w:rFonts w:ascii="Arial" w:hAnsi="Arial" w:cs="Arial"/>
                <w:sz w:val="20"/>
                <w:szCs w:val="20"/>
              </w:rPr>
              <w:t> </w:t>
            </w:r>
          </w:p>
        </w:tc>
        <w:tc>
          <w:tcPr>
            <w:tcW w:w="547" w:type="dxa"/>
            <w:tcBorders>
              <w:top w:val="nil"/>
              <w:left w:val="nil"/>
              <w:bottom w:val="nil"/>
              <w:right w:val="single" w:sz="4" w:space="0" w:color="auto"/>
            </w:tcBorders>
            <w:shd w:val="clear" w:color="auto" w:fill="auto"/>
            <w:noWrap/>
            <w:vAlign w:val="center"/>
          </w:tcPr>
          <w:p w:rsidR="00B82BA7" w:rsidRDefault="00B82BA7" w:rsidP="00CC035D">
            <w:pPr>
              <w:jc w:val="center"/>
              <w:rPr>
                <w:rFonts w:ascii="Arial" w:hAnsi="Arial" w:cs="Arial"/>
                <w:sz w:val="20"/>
                <w:szCs w:val="20"/>
              </w:rPr>
            </w:pPr>
            <w:r>
              <w:rPr>
                <w:rFonts w:ascii="Arial" w:hAnsi="Arial" w:cs="Arial"/>
                <w:sz w:val="20"/>
                <w:szCs w:val="20"/>
              </w:rPr>
              <w:t> </w:t>
            </w:r>
          </w:p>
        </w:tc>
        <w:tc>
          <w:tcPr>
            <w:tcW w:w="898" w:type="dxa"/>
            <w:tcBorders>
              <w:top w:val="nil"/>
              <w:left w:val="nil"/>
              <w:bottom w:val="nil"/>
              <w:right w:val="single" w:sz="4" w:space="0" w:color="auto"/>
            </w:tcBorders>
            <w:shd w:val="clear" w:color="auto" w:fill="auto"/>
            <w:noWrap/>
            <w:vAlign w:val="center"/>
          </w:tcPr>
          <w:p w:rsidR="00B82BA7" w:rsidRDefault="00B82BA7" w:rsidP="00CC035D">
            <w:pPr>
              <w:jc w:val="center"/>
              <w:rPr>
                <w:rFonts w:ascii="Arial" w:hAnsi="Arial" w:cs="Arial"/>
                <w:sz w:val="20"/>
                <w:szCs w:val="20"/>
              </w:rPr>
            </w:pPr>
            <w:r>
              <w:rPr>
                <w:rFonts w:ascii="Arial" w:hAnsi="Arial" w:cs="Arial"/>
                <w:sz w:val="20"/>
                <w:szCs w:val="20"/>
              </w:rPr>
              <w:t> </w:t>
            </w:r>
          </w:p>
        </w:tc>
        <w:tc>
          <w:tcPr>
            <w:tcW w:w="798" w:type="dxa"/>
            <w:tcBorders>
              <w:top w:val="nil"/>
              <w:left w:val="nil"/>
              <w:bottom w:val="nil"/>
              <w:right w:val="single" w:sz="4" w:space="0" w:color="auto"/>
            </w:tcBorders>
            <w:shd w:val="clear" w:color="auto" w:fill="auto"/>
            <w:noWrap/>
            <w:vAlign w:val="center"/>
          </w:tcPr>
          <w:p w:rsidR="00B82BA7" w:rsidRDefault="00B82BA7" w:rsidP="00CC035D">
            <w:pPr>
              <w:jc w:val="center"/>
              <w:rPr>
                <w:rFonts w:ascii="Arial" w:hAnsi="Arial" w:cs="Arial"/>
                <w:sz w:val="20"/>
                <w:szCs w:val="20"/>
              </w:rPr>
            </w:pPr>
            <w:r>
              <w:rPr>
                <w:rFonts w:ascii="Arial" w:hAnsi="Arial" w:cs="Arial"/>
                <w:sz w:val="20"/>
                <w:szCs w:val="20"/>
              </w:rPr>
              <w:t> </w:t>
            </w:r>
          </w:p>
        </w:tc>
        <w:tc>
          <w:tcPr>
            <w:tcW w:w="631" w:type="dxa"/>
            <w:tcBorders>
              <w:top w:val="nil"/>
              <w:left w:val="nil"/>
              <w:bottom w:val="nil"/>
              <w:right w:val="single" w:sz="4" w:space="0" w:color="auto"/>
            </w:tcBorders>
            <w:shd w:val="clear" w:color="auto" w:fill="auto"/>
            <w:noWrap/>
            <w:vAlign w:val="center"/>
          </w:tcPr>
          <w:p w:rsidR="00B82BA7" w:rsidRDefault="00B82BA7" w:rsidP="00CC035D">
            <w:pPr>
              <w:jc w:val="center"/>
              <w:rPr>
                <w:rFonts w:ascii="Arial" w:hAnsi="Arial" w:cs="Arial"/>
                <w:sz w:val="20"/>
                <w:szCs w:val="20"/>
              </w:rPr>
            </w:pPr>
            <w:r>
              <w:rPr>
                <w:rFonts w:ascii="Arial" w:hAnsi="Arial" w:cs="Arial"/>
                <w:sz w:val="20"/>
                <w:szCs w:val="20"/>
              </w:rPr>
              <w:t> </w:t>
            </w:r>
          </w:p>
        </w:tc>
        <w:tc>
          <w:tcPr>
            <w:tcW w:w="865" w:type="dxa"/>
            <w:tcBorders>
              <w:top w:val="nil"/>
              <w:left w:val="nil"/>
              <w:bottom w:val="nil"/>
              <w:right w:val="single" w:sz="4" w:space="0" w:color="auto"/>
            </w:tcBorders>
            <w:shd w:val="clear" w:color="auto" w:fill="auto"/>
            <w:noWrap/>
            <w:vAlign w:val="center"/>
          </w:tcPr>
          <w:p w:rsidR="00B82BA7" w:rsidRDefault="00B82BA7" w:rsidP="00CC035D">
            <w:pPr>
              <w:jc w:val="center"/>
              <w:rPr>
                <w:rFonts w:ascii="Arial" w:hAnsi="Arial" w:cs="Arial"/>
                <w:sz w:val="20"/>
                <w:szCs w:val="20"/>
              </w:rPr>
            </w:pPr>
            <w:r>
              <w:rPr>
                <w:rFonts w:ascii="Arial" w:hAnsi="Arial" w:cs="Arial"/>
                <w:sz w:val="20"/>
                <w:szCs w:val="20"/>
              </w:rPr>
              <w:t> </w:t>
            </w:r>
          </w:p>
        </w:tc>
      </w:tr>
      <w:tr w:rsidR="001C7453">
        <w:trPr>
          <w:trHeight w:val="300"/>
        </w:trPr>
        <w:tc>
          <w:tcPr>
            <w:tcW w:w="3255" w:type="dxa"/>
            <w:tcBorders>
              <w:top w:val="nil"/>
              <w:left w:val="single" w:sz="4" w:space="0" w:color="auto"/>
              <w:bottom w:val="nil"/>
              <w:right w:val="single" w:sz="4" w:space="0" w:color="auto"/>
            </w:tcBorders>
            <w:shd w:val="clear" w:color="auto" w:fill="auto"/>
            <w:noWrap/>
            <w:vAlign w:val="center"/>
          </w:tcPr>
          <w:p w:rsidR="001C7453" w:rsidRDefault="001C7453" w:rsidP="00CC035D">
            <w:pPr>
              <w:ind w:left="125"/>
              <w:rPr>
                <w:rFonts w:ascii="Arial" w:hAnsi="Arial" w:cs="Arial"/>
                <w:sz w:val="20"/>
                <w:szCs w:val="20"/>
              </w:rPr>
            </w:pPr>
            <w:r>
              <w:rPr>
                <w:rFonts w:ascii="Arial" w:hAnsi="Arial" w:cs="Arial"/>
                <w:sz w:val="20"/>
                <w:szCs w:val="20"/>
              </w:rPr>
              <w:t>Pensamiento verbal (RV)</w:t>
            </w:r>
          </w:p>
        </w:tc>
        <w:tc>
          <w:tcPr>
            <w:tcW w:w="1129" w:type="dxa"/>
            <w:tcBorders>
              <w:top w:val="nil"/>
              <w:left w:val="nil"/>
              <w:bottom w:val="nil"/>
              <w:right w:val="single" w:sz="4" w:space="0" w:color="auto"/>
            </w:tcBorders>
            <w:shd w:val="clear" w:color="auto" w:fill="auto"/>
            <w:noWrap/>
            <w:vAlign w:val="center"/>
          </w:tcPr>
          <w:p w:rsidR="001C7453" w:rsidRDefault="001C7453" w:rsidP="00CC035D">
            <w:pPr>
              <w:jc w:val="center"/>
              <w:rPr>
                <w:rFonts w:ascii="Arial" w:hAnsi="Arial" w:cs="Arial"/>
                <w:sz w:val="20"/>
                <w:szCs w:val="20"/>
              </w:rPr>
            </w:pPr>
            <w:r>
              <w:rPr>
                <w:rFonts w:ascii="Arial" w:hAnsi="Arial" w:cs="Arial"/>
                <w:sz w:val="20"/>
                <w:szCs w:val="20"/>
              </w:rPr>
              <w:t>50</w:t>
            </w:r>
          </w:p>
        </w:tc>
        <w:tc>
          <w:tcPr>
            <w:tcW w:w="547" w:type="dxa"/>
            <w:tcBorders>
              <w:top w:val="nil"/>
              <w:left w:val="nil"/>
              <w:bottom w:val="nil"/>
              <w:right w:val="single" w:sz="4" w:space="0" w:color="auto"/>
            </w:tcBorders>
            <w:shd w:val="clear" w:color="auto" w:fill="auto"/>
            <w:noWrap/>
            <w:vAlign w:val="center"/>
          </w:tcPr>
          <w:p w:rsidR="001C7453" w:rsidRDefault="00297F2A" w:rsidP="00CC035D">
            <w:pPr>
              <w:jc w:val="center"/>
              <w:rPr>
                <w:rFonts w:ascii="Arial" w:hAnsi="Arial" w:cs="Arial"/>
                <w:sz w:val="20"/>
                <w:szCs w:val="20"/>
              </w:rPr>
            </w:pPr>
            <w:r>
              <w:rPr>
                <w:rFonts w:ascii="Arial" w:hAnsi="Arial" w:cs="Arial"/>
                <w:sz w:val="20"/>
                <w:szCs w:val="20"/>
              </w:rPr>
              <w:t>284</w:t>
            </w:r>
          </w:p>
        </w:tc>
        <w:tc>
          <w:tcPr>
            <w:tcW w:w="898" w:type="dxa"/>
            <w:tcBorders>
              <w:top w:val="nil"/>
              <w:left w:val="nil"/>
              <w:bottom w:val="nil"/>
              <w:right w:val="single" w:sz="4" w:space="0" w:color="auto"/>
            </w:tcBorders>
            <w:shd w:val="clear" w:color="auto" w:fill="auto"/>
            <w:noWrap/>
            <w:vAlign w:val="center"/>
          </w:tcPr>
          <w:p w:rsidR="001C7453" w:rsidRDefault="00F032EB" w:rsidP="00CC035D">
            <w:pPr>
              <w:jc w:val="center"/>
              <w:rPr>
                <w:rFonts w:ascii="Arial" w:hAnsi="Arial" w:cs="Arial"/>
                <w:sz w:val="20"/>
                <w:szCs w:val="20"/>
              </w:rPr>
            </w:pPr>
            <w:r>
              <w:rPr>
                <w:rFonts w:ascii="Arial" w:hAnsi="Arial" w:cs="Arial"/>
                <w:sz w:val="20"/>
                <w:szCs w:val="20"/>
              </w:rPr>
              <w:t>22.54</w:t>
            </w:r>
          </w:p>
        </w:tc>
        <w:tc>
          <w:tcPr>
            <w:tcW w:w="798" w:type="dxa"/>
            <w:tcBorders>
              <w:top w:val="nil"/>
              <w:left w:val="nil"/>
              <w:bottom w:val="nil"/>
              <w:right w:val="single" w:sz="4" w:space="0" w:color="auto"/>
            </w:tcBorders>
            <w:shd w:val="clear" w:color="auto" w:fill="auto"/>
            <w:noWrap/>
            <w:vAlign w:val="center"/>
          </w:tcPr>
          <w:p w:rsidR="001C7453" w:rsidRDefault="00F032EB" w:rsidP="00CC035D">
            <w:pPr>
              <w:jc w:val="center"/>
              <w:rPr>
                <w:rFonts w:ascii="Arial" w:hAnsi="Arial" w:cs="Arial"/>
                <w:sz w:val="20"/>
                <w:szCs w:val="20"/>
              </w:rPr>
            </w:pPr>
            <w:r>
              <w:rPr>
                <w:rFonts w:ascii="Arial" w:hAnsi="Arial" w:cs="Arial"/>
                <w:sz w:val="20"/>
                <w:szCs w:val="20"/>
              </w:rPr>
              <w:t>6.82</w:t>
            </w:r>
          </w:p>
        </w:tc>
        <w:tc>
          <w:tcPr>
            <w:tcW w:w="631" w:type="dxa"/>
            <w:tcBorders>
              <w:top w:val="nil"/>
              <w:left w:val="nil"/>
              <w:bottom w:val="nil"/>
              <w:right w:val="single" w:sz="4" w:space="0" w:color="auto"/>
            </w:tcBorders>
            <w:shd w:val="clear" w:color="auto" w:fill="auto"/>
            <w:noWrap/>
            <w:vAlign w:val="center"/>
          </w:tcPr>
          <w:p w:rsidR="001C7453" w:rsidRDefault="001C7453" w:rsidP="008C6DF7">
            <w:pPr>
              <w:jc w:val="center"/>
              <w:rPr>
                <w:rFonts w:ascii="Arial" w:hAnsi="Arial" w:cs="Arial"/>
                <w:sz w:val="20"/>
                <w:szCs w:val="20"/>
              </w:rPr>
            </w:pPr>
            <w:r>
              <w:rPr>
                <w:rFonts w:ascii="Arial" w:hAnsi="Arial" w:cs="Arial"/>
                <w:sz w:val="20"/>
                <w:szCs w:val="20"/>
              </w:rPr>
              <w:t>0.89</w:t>
            </w:r>
          </w:p>
        </w:tc>
        <w:tc>
          <w:tcPr>
            <w:tcW w:w="865" w:type="dxa"/>
            <w:tcBorders>
              <w:top w:val="nil"/>
              <w:left w:val="nil"/>
              <w:bottom w:val="nil"/>
              <w:right w:val="single" w:sz="4" w:space="0" w:color="auto"/>
            </w:tcBorders>
            <w:shd w:val="clear" w:color="auto" w:fill="auto"/>
            <w:noWrap/>
            <w:vAlign w:val="center"/>
          </w:tcPr>
          <w:p w:rsidR="001C7453" w:rsidRDefault="00F032EB" w:rsidP="00CC035D">
            <w:pPr>
              <w:jc w:val="center"/>
              <w:rPr>
                <w:rFonts w:ascii="Arial" w:hAnsi="Arial" w:cs="Arial"/>
                <w:sz w:val="20"/>
                <w:szCs w:val="20"/>
              </w:rPr>
            </w:pPr>
            <w:r>
              <w:rPr>
                <w:rFonts w:ascii="Arial" w:hAnsi="Arial" w:cs="Arial"/>
                <w:sz w:val="20"/>
                <w:szCs w:val="20"/>
              </w:rPr>
              <w:t>0.40</w:t>
            </w:r>
          </w:p>
        </w:tc>
      </w:tr>
      <w:tr w:rsidR="001C7453">
        <w:trPr>
          <w:trHeight w:val="300"/>
        </w:trPr>
        <w:tc>
          <w:tcPr>
            <w:tcW w:w="3255" w:type="dxa"/>
            <w:tcBorders>
              <w:top w:val="nil"/>
              <w:left w:val="single" w:sz="4" w:space="0" w:color="auto"/>
              <w:right w:val="single" w:sz="4" w:space="0" w:color="auto"/>
            </w:tcBorders>
            <w:shd w:val="clear" w:color="auto" w:fill="auto"/>
            <w:noWrap/>
            <w:vAlign w:val="center"/>
          </w:tcPr>
          <w:p w:rsidR="001C7453" w:rsidRDefault="001C7453" w:rsidP="00CC035D">
            <w:pPr>
              <w:ind w:left="125"/>
              <w:rPr>
                <w:rFonts w:ascii="Arial" w:hAnsi="Arial" w:cs="Arial"/>
                <w:sz w:val="20"/>
                <w:szCs w:val="20"/>
              </w:rPr>
            </w:pPr>
            <w:r>
              <w:rPr>
                <w:rFonts w:ascii="Arial" w:hAnsi="Arial" w:cs="Arial"/>
                <w:sz w:val="20"/>
                <w:szCs w:val="20"/>
              </w:rPr>
              <w:t>Pensamiento abstracto (RA)</w:t>
            </w:r>
          </w:p>
        </w:tc>
        <w:tc>
          <w:tcPr>
            <w:tcW w:w="1129" w:type="dxa"/>
            <w:tcBorders>
              <w:top w:val="nil"/>
              <w:left w:val="nil"/>
              <w:right w:val="single" w:sz="4" w:space="0" w:color="auto"/>
            </w:tcBorders>
            <w:shd w:val="clear" w:color="auto" w:fill="auto"/>
            <w:noWrap/>
            <w:vAlign w:val="center"/>
          </w:tcPr>
          <w:p w:rsidR="001C7453" w:rsidRDefault="001C7453" w:rsidP="00CC035D">
            <w:pPr>
              <w:jc w:val="center"/>
              <w:rPr>
                <w:rFonts w:ascii="Arial" w:hAnsi="Arial" w:cs="Arial"/>
                <w:sz w:val="20"/>
                <w:szCs w:val="20"/>
              </w:rPr>
            </w:pPr>
            <w:r>
              <w:rPr>
                <w:rFonts w:ascii="Arial" w:hAnsi="Arial" w:cs="Arial"/>
                <w:sz w:val="20"/>
                <w:szCs w:val="20"/>
              </w:rPr>
              <w:t>50</w:t>
            </w:r>
          </w:p>
        </w:tc>
        <w:tc>
          <w:tcPr>
            <w:tcW w:w="547" w:type="dxa"/>
            <w:tcBorders>
              <w:top w:val="nil"/>
              <w:left w:val="nil"/>
              <w:right w:val="single" w:sz="4" w:space="0" w:color="auto"/>
            </w:tcBorders>
            <w:shd w:val="clear" w:color="auto" w:fill="auto"/>
            <w:noWrap/>
            <w:vAlign w:val="center"/>
          </w:tcPr>
          <w:p w:rsidR="001C7453" w:rsidRDefault="00297F2A" w:rsidP="00CC035D">
            <w:pPr>
              <w:jc w:val="center"/>
              <w:rPr>
                <w:rFonts w:ascii="Arial" w:hAnsi="Arial" w:cs="Arial"/>
                <w:sz w:val="20"/>
                <w:szCs w:val="20"/>
              </w:rPr>
            </w:pPr>
            <w:r>
              <w:rPr>
                <w:rFonts w:ascii="Arial" w:hAnsi="Arial" w:cs="Arial"/>
                <w:sz w:val="20"/>
                <w:szCs w:val="20"/>
              </w:rPr>
              <w:t>284</w:t>
            </w:r>
          </w:p>
        </w:tc>
        <w:tc>
          <w:tcPr>
            <w:tcW w:w="898" w:type="dxa"/>
            <w:tcBorders>
              <w:top w:val="nil"/>
              <w:left w:val="nil"/>
              <w:right w:val="single" w:sz="4" w:space="0" w:color="auto"/>
            </w:tcBorders>
            <w:shd w:val="clear" w:color="auto" w:fill="auto"/>
            <w:noWrap/>
            <w:vAlign w:val="center"/>
          </w:tcPr>
          <w:p w:rsidR="001C7453" w:rsidRDefault="00F032EB" w:rsidP="00CC035D">
            <w:pPr>
              <w:jc w:val="center"/>
              <w:rPr>
                <w:rFonts w:ascii="Arial" w:hAnsi="Arial" w:cs="Arial"/>
                <w:sz w:val="20"/>
                <w:szCs w:val="20"/>
              </w:rPr>
            </w:pPr>
            <w:r>
              <w:rPr>
                <w:rFonts w:ascii="Arial" w:hAnsi="Arial" w:cs="Arial"/>
                <w:sz w:val="20"/>
                <w:szCs w:val="20"/>
              </w:rPr>
              <w:t>21.71</w:t>
            </w:r>
          </w:p>
        </w:tc>
        <w:tc>
          <w:tcPr>
            <w:tcW w:w="798" w:type="dxa"/>
            <w:tcBorders>
              <w:top w:val="nil"/>
              <w:left w:val="nil"/>
              <w:right w:val="single" w:sz="4" w:space="0" w:color="auto"/>
            </w:tcBorders>
            <w:shd w:val="clear" w:color="auto" w:fill="auto"/>
            <w:noWrap/>
            <w:vAlign w:val="center"/>
          </w:tcPr>
          <w:p w:rsidR="001C7453" w:rsidRDefault="00F032EB" w:rsidP="00CC035D">
            <w:pPr>
              <w:jc w:val="center"/>
              <w:rPr>
                <w:rFonts w:ascii="Arial" w:hAnsi="Arial" w:cs="Arial"/>
                <w:sz w:val="20"/>
                <w:szCs w:val="20"/>
              </w:rPr>
            </w:pPr>
            <w:r>
              <w:rPr>
                <w:rFonts w:ascii="Arial" w:hAnsi="Arial" w:cs="Arial"/>
                <w:sz w:val="20"/>
                <w:szCs w:val="20"/>
              </w:rPr>
              <w:t>10.13</w:t>
            </w:r>
          </w:p>
        </w:tc>
        <w:tc>
          <w:tcPr>
            <w:tcW w:w="631" w:type="dxa"/>
            <w:tcBorders>
              <w:top w:val="nil"/>
              <w:left w:val="nil"/>
              <w:right w:val="single" w:sz="4" w:space="0" w:color="auto"/>
            </w:tcBorders>
            <w:shd w:val="clear" w:color="auto" w:fill="auto"/>
            <w:noWrap/>
            <w:vAlign w:val="center"/>
          </w:tcPr>
          <w:p w:rsidR="001C7453" w:rsidRDefault="001C7453" w:rsidP="008C6DF7">
            <w:pPr>
              <w:jc w:val="center"/>
              <w:rPr>
                <w:rFonts w:ascii="Arial" w:hAnsi="Arial" w:cs="Arial"/>
                <w:sz w:val="20"/>
                <w:szCs w:val="20"/>
              </w:rPr>
            </w:pPr>
            <w:r>
              <w:rPr>
                <w:rFonts w:ascii="Arial" w:hAnsi="Arial" w:cs="Arial"/>
                <w:sz w:val="20"/>
                <w:szCs w:val="20"/>
              </w:rPr>
              <w:t>0.83</w:t>
            </w:r>
          </w:p>
        </w:tc>
        <w:tc>
          <w:tcPr>
            <w:tcW w:w="865" w:type="dxa"/>
            <w:tcBorders>
              <w:top w:val="nil"/>
              <w:left w:val="nil"/>
              <w:right w:val="single" w:sz="4" w:space="0" w:color="auto"/>
            </w:tcBorders>
            <w:shd w:val="clear" w:color="auto" w:fill="auto"/>
            <w:noWrap/>
            <w:vAlign w:val="center"/>
          </w:tcPr>
          <w:p w:rsidR="001C7453" w:rsidRDefault="00F032EB" w:rsidP="00CC035D">
            <w:pPr>
              <w:jc w:val="center"/>
              <w:rPr>
                <w:rFonts w:ascii="Arial" w:hAnsi="Arial" w:cs="Arial"/>
                <w:sz w:val="20"/>
                <w:szCs w:val="20"/>
              </w:rPr>
            </w:pPr>
            <w:r>
              <w:rPr>
                <w:rFonts w:ascii="Arial" w:hAnsi="Arial" w:cs="Arial"/>
                <w:sz w:val="20"/>
                <w:szCs w:val="20"/>
              </w:rPr>
              <w:t>0.60</w:t>
            </w:r>
          </w:p>
        </w:tc>
      </w:tr>
      <w:tr w:rsidR="001C7453">
        <w:trPr>
          <w:trHeight w:val="300"/>
        </w:trPr>
        <w:tc>
          <w:tcPr>
            <w:tcW w:w="3255" w:type="dxa"/>
            <w:tcBorders>
              <w:top w:val="nil"/>
              <w:left w:val="single" w:sz="4" w:space="0" w:color="auto"/>
              <w:bottom w:val="single" w:sz="4" w:space="0" w:color="auto"/>
              <w:right w:val="single" w:sz="4" w:space="0" w:color="auto"/>
            </w:tcBorders>
            <w:shd w:val="clear" w:color="auto" w:fill="auto"/>
            <w:noWrap/>
            <w:vAlign w:val="center"/>
          </w:tcPr>
          <w:p w:rsidR="001C7453" w:rsidRDefault="001C7453" w:rsidP="00CC035D">
            <w:pPr>
              <w:ind w:left="125"/>
              <w:rPr>
                <w:rFonts w:ascii="Arial" w:hAnsi="Arial" w:cs="Arial"/>
                <w:sz w:val="20"/>
                <w:szCs w:val="20"/>
              </w:rPr>
            </w:pPr>
            <w:r>
              <w:rPr>
                <w:rFonts w:ascii="Arial" w:hAnsi="Arial" w:cs="Arial"/>
                <w:sz w:val="20"/>
                <w:szCs w:val="20"/>
              </w:rPr>
              <w:t>Pensamiento mecánico (RM)</w:t>
            </w:r>
          </w:p>
        </w:tc>
        <w:tc>
          <w:tcPr>
            <w:tcW w:w="1129" w:type="dxa"/>
            <w:tcBorders>
              <w:top w:val="nil"/>
              <w:left w:val="nil"/>
              <w:bottom w:val="single" w:sz="4" w:space="0" w:color="auto"/>
              <w:right w:val="single" w:sz="4" w:space="0" w:color="auto"/>
            </w:tcBorders>
            <w:shd w:val="clear" w:color="auto" w:fill="auto"/>
            <w:noWrap/>
            <w:vAlign w:val="center"/>
          </w:tcPr>
          <w:p w:rsidR="001C7453" w:rsidRDefault="001C7453" w:rsidP="00CC035D">
            <w:pPr>
              <w:jc w:val="center"/>
              <w:rPr>
                <w:rFonts w:ascii="Arial" w:hAnsi="Arial" w:cs="Arial"/>
                <w:sz w:val="20"/>
                <w:szCs w:val="20"/>
              </w:rPr>
            </w:pPr>
            <w:r>
              <w:rPr>
                <w:rFonts w:ascii="Arial" w:hAnsi="Arial" w:cs="Arial"/>
                <w:sz w:val="20"/>
                <w:szCs w:val="20"/>
              </w:rPr>
              <w:t>68</w:t>
            </w:r>
          </w:p>
        </w:tc>
        <w:tc>
          <w:tcPr>
            <w:tcW w:w="547" w:type="dxa"/>
            <w:tcBorders>
              <w:top w:val="nil"/>
              <w:left w:val="nil"/>
              <w:bottom w:val="single" w:sz="4" w:space="0" w:color="auto"/>
              <w:right w:val="single" w:sz="4" w:space="0" w:color="auto"/>
            </w:tcBorders>
            <w:shd w:val="clear" w:color="auto" w:fill="auto"/>
            <w:noWrap/>
            <w:vAlign w:val="center"/>
          </w:tcPr>
          <w:p w:rsidR="001C7453" w:rsidRDefault="00297F2A" w:rsidP="00CC035D">
            <w:pPr>
              <w:jc w:val="center"/>
              <w:rPr>
                <w:rFonts w:ascii="Arial" w:hAnsi="Arial" w:cs="Arial"/>
                <w:sz w:val="20"/>
                <w:szCs w:val="20"/>
              </w:rPr>
            </w:pPr>
            <w:r>
              <w:rPr>
                <w:rFonts w:ascii="Arial" w:hAnsi="Arial" w:cs="Arial"/>
                <w:sz w:val="20"/>
                <w:szCs w:val="20"/>
              </w:rPr>
              <w:t>284</w:t>
            </w:r>
          </w:p>
        </w:tc>
        <w:tc>
          <w:tcPr>
            <w:tcW w:w="898" w:type="dxa"/>
            <w:tcBorders>
              <w:top w:val="nil"/>
              <w:left w:val="nil"/>
              <w:bottom w:val="single" w:sz="4" w:space="0" w:color="auto"/>
              <w:right w:val="single" w:sz="4" w:space="0" w:color="auto"/>
            </w:tcBorders>
            <w:shd w:val="clear" w:color="auto" w:fill="auto"/>
            <w:noWrap/>
            <w:vAlign w:val="center"/>
          </w:tcPr>
          <w:p w:rsidR="001C7453" w:rsidRDefault="00D22A3A" w:rsidP="00CC035D">
            <w:pPr>
              <w:jc w:val="center"/>
              <w:rPr>
                <w:rFonts w:ascii="Arial" w:hAnsi="Arial" w:cs="Arial"/>
                <w:sz w:val="20"/>
                <w:szCs w:val="20"/>
              </w:rPr>
            </w:pPr>
            <w:r>
              <w:rPr>
                <w:rFonts w:ascii="Arial" w:hAnsi="Arial" w:cs="Arial"/>
                <w:sz w:val="20"/>
                <w:szCs w:val="20"/>
              </w:rPr>
              <w:t>26.14</w:t>
            </w:r>
          </w:p>
        </w:tc>
        <w:tc>
          <w:tcPr>
            <w:tcW w:w="798" w:type="dxa"/>
            <w:tcBorders>
              <w:top w:val="nil"/>
              <w:left w:val="nil"/>
              <w:bottom w:val="single" w:sz="4" w:space="0" w:color="auto"/>
              <w:right w:val="single" w:sz="4" w:space="0" w:color="auto"/>
            </w:tcBorders>
            <w:shd w:val="clear" w:color="auto" w:fill="auto"/>
            <w:noWrap/>
            <w:vAlign w:val="center"/>
          </w:tcPr>
          <w:p w:rsidR="001C7453" w:rsidRDefault="00F032EB" w:rsidP="00CC035D">
            <w:pPr>
              <w:jc w:val="center"/>
              <w:rPr>
                <w:rFonts w:ascii="Arial" w:hAnsi="Arial" w:cs="Arial"/>
                <w:sz w:val="20"/>
                <w:szCs w:val="20"/>
              </w:rPr>
            </w:pPr>
            <w:r>
              <w:rPr>
                <w:rFonts w:ascii="Arial" w:hAnsi="Arial" w:cs="Arial"/>
                <w:sz w:val="20"/>
                <w:szCs w:val="20"/>
              </w:rPr>
              <w:t>10.46</w:t>
            </w:r>
          </w:p>
        </w:tc>
        <w:tc>
          <w:tcPr>
            <w:tcW w:w="631" w:type="dxa"/>
            <w:tcBorders>
              <w:top w:val="nil"/>
              <w:left w:val="nil"/>
              <w:bottom w:val="single" w:sz="4" w:space="0" w:color="auto"/>
              <w:right w:val="single" w:sz="4" w:space="0" w:color="auto"/>
            </w:tcBorders>
            <w:shd w:val="clear" w:color="auto" w:fill="auto"/>
            <w:noWrap/>
            <w:vAlign w:val="center"/>
          </w:tcPr>
          <w:p w:rsidR="001C7453" w:rsidRDefault="00D67467" w:rsidP="008C6DF7">
            <w:pPr>
              <w:jc w:val="center"/>
              <w:rPr>
                <w:rFonts w:ascii="Arial" w:hAnsi="Arial" w:cs="Arial"/>
                <w:sz w:val="20"/>
                <w:szCs w:val="20"/>
              </w:rPr>
            </w:pPr>
            <w:r>
              <w:rPr>
                <w:rFonts w:ascii="Arial" w:hAnsi="Arial" w:cs="Arial"/>
                <w:sz w:val="20"/>
                <w:szCs w:val="20"/>
              </w:rPr>
              <w:t>0.79</w:t>
            </w:r>
          </w:p>
        </w:tc>
        <w:tc>
          <w:tcPr>
            <w:tcW w:w="865" w:type="dxa"/>
            <w:tcBorders>
              <w:top w:val="nil"/>
              <w:left w:val="nil"/>
              <w:bottom w:val="single" w:sz="4" w:space="0" w:color="auto"/>
              <w:right w:val="single" w:sz="4" w:space="0" w:color="auto"/>
            </w:tcBorders>
            <w:shd w:val="clear" w:color="auto" w:fill="auto"/>
            <w:noWrap/>
            <w:vAlign w:val="center"/>
          </w:tcPr>
          <w:p w:rsidR="001C7453" w:rsidRDefault="00F032EB" w:rsidP="00CC035D">
            <w:pPr>
              <w:jc w:val="center"/>
              <w:rPr>
                <w:rFonts w:ascii="Arial" w:hAnsi="Arial" w:cs="Arial"/>
                <w:sz w:val="20"/>
                <w:szCs w:val="20"/>
              </w:rPr>
            </w:pPr>
            <w:r>
              <w:rPr>
                <w:rFonts w:ascii="Arial" w:hAnsi="Arial" w:cs="Arial"/>
                <w:sz w:val="20"/>
                <w:szCs w:val="20"/>
              </w:rPr>
              <w:t>0.62</w:t>
            </w:r>
          </w:p>
        </w:tc>
      </w:tr>
      <w:tr w:rsidR="001C7453">
        <w:trPr>
          <w:trHeight w:val="282"/>
        </w:trPr>
        <w:tc>
          <w:tcPr>
            <w:tcW w:w="3255" w:type="dxa"/>
            <w:tcBorders>
              <w:top w:val="single" w:sz="4" w:space="0" w:color="auto"/>
              <w:left w:val="single" w:sz="4" w:space="0" w:color="auto"/>
              <w:bottom w:val="nil"/>
              <w:right w:val="single" w:sz="4" w:space="0" w:color="auto"/>
            </w:tcBorders>
            <w:shd w:val="clear" w:color="auto" w:fill="auto"/>
            <w:noWrap/>
            <w:vAlign w:val="bottom"/>
          </w:tcPr>
          <w:p w:rsidR="001C7453" w:rsidRDefault="001C7453" w:rsidP="00CC035D">
            <w:pPr>
              <w:rPr>
                <w:rFonts w:ascii="Arial" w:hAnsi="Arial" w:cs="Arial"/>
                <w:b/>
                <w:bCs/>
                <w:i/>
                <w:iCs/>
                <w:sz w:val="20"/>
                <w:szCs w:val="20"/>
              </w:rPr>
            </w:pPr>
            <w:r>
              <w:rPr>
                <w:rFonts w:ascii="Arial" w:hAnsi="Arial" w:cs="Arial"/>
                <w:b/>
                <w:bCs/>
                <w:i/>
                <w:iCs/>
                <w:sz w:val="20"/>
                <w:szCs w:val="20"/>
              </w:rPr>
              <w:t>MUJERES</w:t>
            </w:r>
          </w:p>
        </w:tc>
        <w:tc>
          <w:tcPr>
            <w:tcW w:w="1129" w:type="dxa"/>
            <w:tcBorders>
              <w:top w:val="single" w:sz="4" w:space="0" w:color="auto"/>
              <w:left w:val="nil"/>
              <w:bottom w:val="nil"/>
              <w:right w:val="single" w:sz="4" w:space="0" w:color="auto"/>
            </w:tcBorders>
            <w:shd w:val="clear" w:color="auto" w:fill="auto"/>
            <w:noWrap/>
            <w:vAlign w:val="center"/>
          </w:tcPr>
          <w:p w:rsidR="001C7453" w:rsidRDefault="001C7453" w:rsidP="00CC035D">
            <w:pPr>
              <w:jc w:val="center"/>
              <w:rPr>
                <w:rFonts w:ascii="Arial" w:hAnsi="Arial" w:cs="Arial"/>
                <w:sz w:val="20"/>
                <w:szCs w:val="20"/>
              </w:rPr>
            </w:pPr>
            <w:r>
              <w:rPr>
                <w:rFonts w:ascii="Arial" w:hAnsi="Arial" w:cs="Arial"/>
                <w:sz w:val="20"/>
                <w:szCs w:val="20"/>
              </w:rPr>
              <w:t> </w:t>
            </w:r>
          </w:p>
        </w:tc>
        <w:tc>
          <w:tcPr>
            <w:tcW w:w="547" w:type="dxa"/>
            <w:tcBorders>
              <w:top w:val="single" w:sz="4" w:space="0" w:color="auto"/>
              <w:left w:val="nil"/>
              <w:bottom w:val="nil"/>
              <w:right w:val="single" w:sz="4" w:space="0" w:color="auto"/>
            </w:tcBorders>
            <w:shd w:val="clear" w:color="auto" w:fill="auto"/>
            <w:noWrap/>
            <w:vAlign w:val="center"/>
          </w:tcPr>
          <w:p w:rsidR="001C7453" w:rsidRDefault="001C7453" w:rsidP="00CC035D">
            <w:pPr>
              <w:jc w:val="center"/>
              <w:rPr>
                <w:rFonts w:ascii="Arial" w:hAnsi="Arial" w:cs="Arial"/>
                <w:sz w:val="20"/>
                <w:szCs w:val="20"/>
              </w:rPr>
            </w:pPr>
          </w:p>
        </w:tc>
        <w:tc>
          <w:tcPr>
            <w:tcW w:w="898" w:type="dxa"/>
            <w:tcBorders>
              <w:top w:val="single" w:sz="4" w:space="0" w:color="auto"/>
              <w:left w:val="nil"/>
              <w:bottom w:val="nil"/>
              <w:right w:val="single" w:sz="4" w:space="0" w:color="auto"/>
            </w:tcBorders>
            <w:shd w:val="clear" w:color="auto" w:fill="auto"/>
            <w:noWrap/>
            <w:vAlign w:val="center"/>
          </w:tcPr>
          <w:p w:rsidR="001C7453" w:rsidRDefault="001C7453" w:rsidP="00CC035D">
            <w:pPr>
              <w:jc w:val="center"/>
              <w:rPr>
                <w:rFonts w:ascii="Arial" w:hAnsi="Arial" w:cs="Arial"/>
                <w:sz w:val="20"/>
                <w:szCs w:val="20"/>
              </w:rPr>
            </w:pPr>
          </w:p>
        </w:tc>
        <w:tc>
          <w:tcPr>
            <w:tcW w:w="798" w:type="dxa"/>
            <w:tcBorders>
              <w:top w:val="single" w:sz="4" w:space="0" w:color="auto"/>
              <w:left w:val="nil"/>
              <w:bottom w:val="nil"/>
              <w:right w:val="single" w:sz="4" w:space="0" w:color="auto"/>
            </w:tcBorders>
            <w:shd w:val="clear" w:color="auto" w:fill="auto"/>
            <w:noWrap/>
            <w:vAlign w:val="center"/>
          </w:tcPr>
          <w:p w:rsidR="001C7453" w:rsidRDefault="001C7453" w:rsidP="00CC035D">
            <w:pPr>
              <w:jc w:val="center"/>
              <w:rPr>
                <w:rFonts w:ascii="Arial" w:hAnsi="Arial" w:cs="Arial"/>
                <w:sz w:val="20"/>
                <w:szCs w:val="20"/>
              </w:rPr>
            </w:pPr>
          </w:p>
        </w:tc>
        <w:tc>
          <w:tcPr>
            <w:tcW w:w="631" w:type="dxa"/>
            <w:tcBorders>
              <w:top w:val="single" w:sz="4" w:space="0" w:color="auto"/>
              <w:left w:val="nil"/>
              <w:bottom w:val="nil"/>
              <w:right w:val="single" w:sz="4" w:space="0" w:color="auto"/>
            </w:tcBorders>
            <w:shd w:val="clear" w:color="auto" w:fill="auto"/>
            <w:noWrap/>
            <w:vAlign w:val="center"/>
          </w:tcPr>
          <w:p w:rsidR="001C7453" w:rsidRDefault="001C7453" w:rsidP="008C6DF7">
            <w:pPr>
              <w:jc w:val="center"/>
              <w:rPr>
                <w:rFonts w:ascii="Arial" w:hAnsi="Arial" w:cs="Arial"/>
                <w:sz w:val="20"/>
                <w:szCs w:val="20"/>
              </w:rPr>
            </w:pPr>
            <w:r>
              <w:rPr>
                <w:rFonts w:ascii="Arial" w:hAnsi="Arial" w:cs="Arial"/>
                <w:sz w:val="20"/>
                <w:szCs w:val="20"/>
              </w:rPr>
              <w:t> </w:t>
            </w:r>
          </w:p>
        </w:tc>
        <w:tc>
          <w:tcPr>
            <w:tcW w:w="865" w:type="dxa"/>
            <w:tcBorders>
              <w:top w:val="single" w:sz="4" w:space="0" w:color="auto"/>
              <w:left w:val="nil"/>
              <w:bottom w:val="nil"/>
              <w:right w:val="single" w:sz="4" w:space="0" w:color="auto"/>
            </w:tcBorders>
            <w:shd w:val="clear" w:color="auto" w:fill="auto"/>
            <w:noWrap/>
            <w:vAlign w:val="center"/>
          </w:tcPr>
          <w:p w:rsidR="001C7453" w:rsidRDefault="001C7453" w:rsidP="00CC035D">
            <w:pPr>
              <w:jc w:val="center"/>
              <w:rPr>
                <w:rFonts w:ascii="Arial" w:hAnsi="Arial" w:cs="Arial"/>
                <w:sz w:val="20"/>
                <w:szCs w:val="20"/>
              </w:rPr>
            </w:pPr>
          </w:p>
        </w:tc>
      </w:tr>
      <w:tr w:rsidR="001C7453">
        <w:trPr>
          <w:trHeight w:val="300"/>
        </w:trPr>
        <w:tc>
          <w:tcPr>
            <w:tcW w:w="3255" w:type="dxa"/>
            <w:tcBorders>
              <w:top w:val="nil"/>
              <w:left w:val="single" w:sz="4" w:space="0" w:color="auto"/>
              <w:bottom w:val="nil"/>
              <w:right w:val="single" w:sz="4" w:space="0" w:color="auto"/>
            </w:tcBorders>
            <w:shd w:val="clear" w:color="auto" w:fill="auto"/>
            <w:noWrap/>
            <w:vAlign w:val="center"/>
          </w:tcPr>
          <w:p w:rsidR="001C7453" w:rsidRDefault="001C7453" w:rsidP="00CC035D">
            <w:pPr>
              <w:ind w:left="125"/>
              <w:rPr>
                <w:rFonts w:ascii="Arial" w:hAnsi="Arial" w:cs="Arial"/>
                <w:sz w:val="20"/>
                <w:szCs w:val="20"/>
              </w:rPr>
            </w:pPr>
            <w:r>
              <w:rPr>
                <w:rFonts w:ascii="Arial" w:hAnsi="Arial" w:cs="Arial"/>
                <w:sz w:val="20"/>
                <w:szCs w:val="20"/>
              </w:rPr>
              <w:t>Pensamiento verbal (RV)</w:t>
            </w:r>
          </w:p>
        </w:tc>
        <w:tc>
          <w:tcPr>
            <w:tcW w:w="1129" w:type="dxa"/>
            <w:tcBorders>
              <w:top w:val="nil"/>
              <w:left w:val="nil"/>
              <w:bottom w:val="nil"/>
              <w:right w:val="single" w:sz="4" w:space="0" w:color="auto"/>
            </w:tcBorders>
            <w:shd w:val="clear" w:color="auto" w:fill="auto"/>
            <w:noWrap/>
            <w:vAlign w:val="center"/>
          </w:tcPr>
          <w:p w:rsidR="001C7453" w:rsidRDefault="001C7453" w:rsidP="00CC035D">
            <w:pPr>
              <w:jc w:val="center"/>
              <w:rPr>
                <w:rFonts w:ascii="Arial" w:hAnsi="Arial" w:cs="Arial"/>
                <w:sz w:val="20"/>
                <w:szCs w:val="20"/>
              </w:rPr>
            </w:pPr>
            <w:r>
              <w:rPr>
                <w:rFonts w:ascii="Arial" w:hAnsi="Arial" w:cs="Arial"/>
                <w:sz w:val="20"/>
                <w:szCs w:val="20"/>
              </w:rPr>
              <w:t>50</w:t>
            </w:r>
          </w:p>
        </w:tc>
        <w:tc>
          <w:tcPr>
            <w:tcW w:w="547" w:type="dxa"/>
            <w:tcBorders>
              <w:top w:val="nil"/>
              <w:left w:val="nil"/>
              <w:bottom w:val="nil"/>
              <w:right w:val="single" w:sz="4" w:space="0" w:color="auto"/>
            </w:tcBorders>
            <w:shd w:val="clear" w:color="auto" w:fill="auto"/>
            <w:noWrap/>
            <w:vAlign w:val="center"/>
          </w:tcPr>
          <w:p w:rsidR="001C7453" w:rsidRDefault="00297F2A" w:rsidP="00CC035D">
            <w:pPr>
              <w:jc w:val="center"/>
              <w:rPr>
                <w:rFonts w:ascii="Arial" w:hAnsi="Arial" w:cs="Arial"/>
                <w:sz w:val="20"/>
                <w:szCs w:val="20"/>
              </w:rPr>
            </w:pPr>
            <w:r>
              <w:rPr>
                <w:rFonts w:ascii="Arial" w:hAnsi="Arial" w:cs="Arial"/>
                <w:sz w:val="20"/>
                <w:szCs w:val="20"/>
              </w:rPr>
              <w:t>497</w:t>
            </w:r>
          </w:p>
        </w:tc>
        <w:tc>
          <w:tcPr>
            <w:tcW w:w="898" w:type="dxa"/>
            <w:tcBorders>
              <w:top w:val="nil"/>
              <w:left w:val="nil"/>
              <w:bottom w:val="nil"/>
              <w:right w:val="single" w:sz="4" w:space="0" w:color="auto"/>
            </w:tcBorders>
            <w:shd w:val="clear" w:color="auto" w:fill="auto"/>
            <w:noWrap/>
            <w:vAlign w:val="center"/>
          </w:tcPr>
          <w:p w:rsidR="001C7453" w:rsidRDefault="00F032EB" w:rsidP="00CC035D">
            <w:pPr>
              <w:jc w:val="center"/>
              <w:rPr>
                <w:rFonts w:ascii="Arial" w:hAnsi="Arial" w:cs="Arial"/>
                <w:sz w:val="20"/>
                <w:szCs w:val="20"/>
              </w:rPr>
            </w:pPr>
            <w:r>
              <w:rPr>
                <w:rFonts w:ascii="Arial" w:hAnsi="Arial" w:cs="Arial"/>
                <w:sz w:val="20"/>
                <w:szCs w:val="20"/>
              </w:rPr>
              <w:t>20.60</w:t>
            </w:r>
          </w:p>
        </w:tc>
        <w:tc>
          <w:tcPr>
            <w:tcW w:w="798" w:type="dxa"/>
            <w:tcBorders>
              <w:top w:val="nil"/>
              <w:left w:val="nil"/>
              <w:bottom w:val="nil"/>
              <w:right w:val="single" w:sz="4" w:space="0" w:color="auto"/>
            </w:tcBorders>
            <w:shd w:val="clear" w:color="auto" w:fill="auto"/>
            <w:noWrap/>
            <w:vAlign w:val="center"/>
          </w:tcPr>
          <w:p w:rsidR="001C7453" w:rsidRDefault="00F032EB" w:rsidP="00CC035D">
            <w:pPr>
              <w:jc w:val="center"/>
              <w:rPr>
                <w:rFonts w:ascii="Arial" w:hAnsi="Arial" w:cs="Arial"/>
                <w:sz w:val="20"/>
                <w:szCs w:val="20"/>
              </w:rPr>
            </w:pPr>
            <w:r>
              <w:rPr>
                <w:rFonts w:ascii="Arial" w:hAnsi="Arial" w:cs="Arial"/>
                <w:sz w:val="20"/>
                <w:szCs w:val="20"/>
              </w:rPr>
              <w:t>7.38</w:t>
            </w:r>
          </w:p>
        </w:tc>
        <w:tc>
          <w:tcPr>
            <w:tcW w:w="631" w:type="dxa"/>
            <w:tcBorders>
              <w:top w:val="nil"/>
              <w:left w:val="nil"/>
              <w:bottom w:val="nil"/>
              <w:right w:val="single" w:sz="4" w:space="0" w:color="auto"/>
            </w:tcBorders>
            <w:shd w:val="clear" w:color="auto" w:fill="auto"/>
            <w:noWrap/>
            <w:vAlign w:val="center"/>
          </w:tcPr>
          <w:p w:rsidR="001C7453" w:rsidRDefault="001C7453" w:rsidP="008C6DF7">
            <w:pPr>
              <w:jc w:val="center"/>
              <w:rPr>
                <w:rFonts w:ascii="Arial" w:hAnsi="Arial" w:cs="Arial"/>
                <w:sz w:val="20"/>
                <w:szCs w:val="20"/>
              </w:rPr>
            </w:pPr>
            <w:r>
              <w:rPr>
                <w:rFonts w:ascii="Arial" w:hAnsi="Arial" w:cs="Arial"/>
                <w:sz w:val="20"/>
                <w:szCs w:val="20"/>
              </w:rPr>
              <w:t>0.86</w:t>
            </w:r>
          </w:p>
        </w:tc>
        <w:tc>
          <w:tcPr>
            <w:tcW w:w="865" w:type="dxa"/>
            <w:tcBorders>
              <w:top w:val="nil"/>
              <w:left w:val="nil"/>
              <w:bottom w:val="nil"/>
              <w:right w:val="single" w:sz="4" w:space="0" w:color="auto"/>
            </w:tcBorders>
            <w:shd w:val="clear" w:color="auto" w:fill="auto"/>
            <w:noWrap/>
            <w:vAlign w:val="center"/>
          </w:tcPr>
          <w:p w:rsidR="001C7453" w:rsidRDefault="00F032EB" w:rsidP="00CC035D">
            <w:pPr>
              <w:jc w:val="center"/>
              <w:rPr>
                <w:rFonts w:ascii="Arial" w:hAnsi="Arial" w:cs="Arial"/>
                <w:sz w:val="20"/>
                <w:szCs w:val="20"/>
              </w:rPr>
            </w:pPr>
            <w:r>
              <w:rPr>
                <w:rFonts w:ascii="Arial" w:hAnsi="Arial" w:cs="Arial"/>
                <w:sz w:val="20"/>
                <w:szCs w:val="20"/>
              </w:rPr>
              <w:t>0.33</w:t>
            </w:r>
          </w:p>
        </w:tc>
      </w:tr>
      <w:tr w:rsidR="001C7453">
        <w:trPr>
          <w:trHeight w:val="300"/>
        </w:trPr>
        <w:tc>
          <w:tcPr>
            <w:tcW w:w="3255" w:type="dxa"/>
            <w:tcBorders>
              <w:top w:val="nil"/>
              <w:left w:val="single" w:sz="4" w:space="0" w:color="auto"/>
              <w:right w:val="single" w:sz="4" w:space="0" w:color="auto"/>
            </w:tcBorders>
            <w:shd w:val="clear" w:color="auto" w:fill="auto"/>
            <w:noWrap/>
            <w:vAlign w:val="center"/>
          </w:tcPr>
          <w:p w:rsidR="001C7453" w:rsidRDefault="001C7453" w:rsidP="00CC035D">
            <w:pPr>
              <w:ind w:left="125"/>
              <w:rPr>
                <w:rFonts w:ascii="Arial" w:hAnsi="Arial" w:cs="Arial"/>
                <w:sz w:val="20"/>
                <w:szCs w:val="20"/>
              </w:rPr>
            </w:pPr>
            <w:r>
              <w:rPr>
                <w:rFonts w:ascii="Arial" w:hAnsi="Arial" w:cs="Arial"/>
                <w:sz w:val="20"/>
                <w:szCs w:val="20"/>
              </w:rPr>
              <w:t>Pensamiento abstracto (RA)</w:t>
            </w:r>
          </w:p>
        </w:tc>
        <w:tc>
          <w:tcPr>
            <w:tcW w:w="1129" w:type="dxa"/>
            <w:tcBorders>
              <w:top w:val="nil"/>
              <w:left w:val="nil"/>
              <w:right w:val="single" w:sz="4" w:space="0" w:color="auto"/>
            </w:tcBorders>
            <w:shd w:val="clear" w:color="auto" w:fill="auto"/>
            <w:noWrap/>
            <w:vAlign w:val="center"/>
          </w:tcPr>
          <w:p w:rsidR="001C7453" w:rsidRDefault="001C7453" w:rsidP="00CC035D">
            <w:pPr>
              <w:jc w:val="center"/>
              <w:rPr>
                <w:rFonts w:ascii="Arial" w:hAnsi="Arial" w:cs="Arial"/>
                <w:sz w:val="20"/>
                <w:szCs w:val="20"/>
              </w:rPr>
            </w:pPr>
            <w:r>
              <w:rPr>
                <w:rFonts w:ascii="Arial" w:hAnsi="Arial" w:cs="Arial"/>
                <w:sz w:val="20"/>
                <w:szCs w:val="20"/>
              </w:rPr>
              <w:t>50</w:t>
            </w:r>
          </w:p>
        </w:tc>
        <w:tc>
          <w:tcPr>
            <w:tcW w:w="547" w:type="dxa"/>
            <w:tcBorders>
              <w:top w:val="nil"/>
              <w:left w:val="nil"/>
              <w:right w:val="single" w:sz="4" w:space="0" w:color="auto"/>
            </w:tcBorders>
            <w:shd w:val="clear" w:color="auto" w:fill="auto"/>
            <w:noWrap/>
            <w:vAlign w:val="center"/>
          </w:tcPr>
          <w:p w:rsidR="001C7453" w:rsidRDefault="00297F2A" w:rsidP="00CC035D">
            <w:pPr>
              <w:jc w:val="center"/>
              <w:rPr>
                <w:rFonts w:ascii="Arial" w:hAnsi="Arial" w:cs="Arial"/>
                <w:sz w:val="20"/>
                <w:szCs w:val="20"/>
              </w:rPr>
            </w:pPr>
            <w:r>
              <w:rPr>
                <w:rFonts w:ascii="Arial" w:hAnsi="Arial" w:cs="Arial"/>
                <w:sz w:val="20"/>
                <w:szCs w:val="20"/>
              </w:rPr>
              <w:t>497</w:t>
            </w:r>
          </w:p>
        </w:tc>
        <w:tc>
          <w:tcPr>
            <w:tcW w:w="898" w:type="dxa"/>
            <w:tcBorders>
              <w:top w:val="nil"/>
              <w:left w:val="nil"/>
              <w:right w:val="single" w:sz="4" w:space="0" w:color="auto"/>
            </w:tcBorders>
            <w:shd w:val="clear" w:color="auto" w:fill="auto"/>
            <w:noWrap/>
            <w:vAlign w:val="center"/>
          </w:tcPr>
          <w:p w:rsidR="001C7453" w:rsidRDefault="00F032EB" w:rsidP="00CC035D">
            <w:pPr>
              <w:jc w:val="center"/>
              <w:rPr>
                <w:rFonts w:ascii="Arial" w:hAnsi="Arial" w:cs="Arial"/>
                <w:sz w:val="20"/>
                <w:szCs w:val="20"/>
              </w:rPr>
            </w:pPr>
            <w:r>
              <w:rPr>
                <w:rFonts w:ascii="Arial" w:hAnsi="Arial" w:cs="Arial"/>
                <w:sz w:val="20"/>
                <w:szCs w:val="20"/>
              </w:rPr>
              <w:t>17.83</w:t>
            </w:r>
          </w:p>
        </w:tc>
        <w:tc>
          <w:tcPr>
            <w:tcW w:w="798" w:type="dxa"/>
            <w:tcBorders>
              <w:top w:val="nil"/>
              <w:left w:val="nil"/>
              <w:right w:val="single" w:sz="4" w:space="0" w:color="auto"/>
            </w:tcBorders>
            <w:shd w:val="clear" w:color="auto" w:fill="auto"/>
            <w:noWrap/>
            <w:vAlign w:val="center"/>
          </w:tcPr>
          <w:p w:rsidR="001C7453" w:rsidRDefault="00F032EB" w:rsidP="00CC035D">
            <w:pPr>
              <w:jc w:val="center"/>
              <w:rPr>
                <w:rFonts w:ascii="Arial" w:hAnsi="Arial" w:cs="Arial"/>
                <w:sz w:val="20"/>
                <w:szCs w:val="20"/>
              </w:rPr>
            </w:pPr>
            <w:r>
              <w:rPr>
                <w:rFonts w:ascii="Arial" w:hAnsi="Arial" w:cs="Arial"/>
                <w:sz w:val="20"/>
                <w:szCs w:val="20"/>
              </w:rPr>
              <w:t>10.43</w:t>
            </w:r>
          </w:p>
        </w:tc>
        <w:tc>
          <w:tcPr>
            <w:tcW w:w="631" w:type="dxa"/>
            <w:tcBorders>
              <w:top w:val="nil"/>
              <w:left w:val="nil"/>
              <w:right w:val="single" w:sz="4" w:space="0" w:color="auto"/>
            </w:tcBorders>
            <w:shd w:val="clear" w:color="auto" w:fill="auto"/>
            <w:noWrap/>
            <w:vAlign w:val="center"/>
          </w:tcPr>
          <w:p w:rsidR="001C7453" w:rsidRDefault="00D67467" w:rsidP="008C6DF7">
            <w:pPr>
              <w:jc w:val="center"/>
              <w:rPr>
                <w:rFonts w:ascii="Arial" w:hAnsi="Arial" w:cs="Arial"/>
                <w:sz w:val="20"/>
                <w:szCs w:val="20"/>
              </w:rPr>
            </w:pPr>
            <w:r>
              <w:rPr>
                <w:rFonts w:ascii="Arial" w:hAnsi="Arial" w:cs="Arial"/>
                <w:sz w:val="20"/>
                <w:szCs w:val="20"/>
              </w:rPr>
              <w:t>0.80</w:t>
            </w:r>
          </w:p>
        </w:tc>
        <w:tc>
          <w:tcPr>
            <w:tcW w:w="865" w:type="dxa"/>
            <w:tcBorders>
              <w:top w:val="nil"/>
              <w:left w:val="nil"/>
              <w:right w:val="single" w:sz="4" w:space="0" w:color="auto"/>
            </w:tcBorders>
            <w:shd w:val="clear" w:color="auto" w:fill="auto"/>
            <w:noWrap/>
            <w:vAlign w:val="center"/>
          </w:tcPr>
          <w:p w:rsidR="001C7453" w:rsidRDefault="00F032EB" w:rsidP="00CC035D">
            <w:pPr>
              <w:jc w:val="center"/>
              <w:rPr>
                <w:rFonts w:ascii="Arial" w:hAnsi="Arial" w:cs="Arial"/>
                <w:sz w:val="20"/>
                <w:szCs w:val="20"/>
              </w:rPr>
            </w:pPr>
            <w:r>
              <w:rPr>
                <w:rFonts w:ascii="Arial" w:hAnsi="Arial" w:cs="Arial"/>
                <w:sz w:val="20"/>
                <w:szCs w:val="20"/>
              </w:rPr>
              <w:t>0.47</w:t>
            </w:r>
          </w:p>
        </w:tc>
      </w:tr>
      <w:tr w:rsidR="001C7453">
        <w:trPr>
          <w:trHeight w:val="300"/>
        </w:trPr>
        <w:tc>
          <w:tcPr>
            <w:tcW w:w="3255" w:type="dxa"/>
            <w:tcBorders>
              <w:top w:val="nil"/>
              <w:left w:val="single" w:sz="4" w:space="0" w:color="auto"/>
              <w:bottom w:val="single" w:sz="4" w:space="0" w:color="auto"/>
              <w:right w:val="single" w:sz="4" w:space="0" w:color="auto"/>
            </w:tcBorders>
            <w:shd w:val="clear" w:color="auto" w:fill="auto"/>
            <w:noWrap/>
            <w:vAlign w:val="center"/>
          </w:tcPr>
          <w:p w:rsidR="001C7453" w:rsidRDefault="001C7453" w:rsidP="00CC035D">
            <w:pPr>
              <w:ind w:left="125"/>
              <w:rPr>
                <w:rFonts w:ascii="Arial" w:hAnsi="Arial" w:cs="Arial"/>
                <w:sz w:val="20"/>
                <w:szCs w:val="20"/>
              </w:rPr>
            </w:pPr>
            <w:r>
              <w:rPr>
                <w:rFonts w:ascii="Arial" w:hAnsi="Arial" w:cs="Arial"/>
                <w:sz w:val="20"/>
                <w:szCs w:val="20"/>
              </w:rPr>
              <w:t>Pensamiento mecánico (RM)</w:t>
            </w:r>
          </w:p>
        </w:tc>
        <w:tc>
          <w:tcPr>
            <w:tcW w:w="1129" w:type="dxa"/>
            <w:tcBorders>
              <w:top w:val="nil"/>
              <w:left w:val="nil"/>
              <w:bottom w:val="single" w:sz="4" w:space="0" w:color="auto"/>
              <w:right w:val="single" w:sz="4" w:space="0" w:color="auto"/>
            </w:tcBorders>
            <w:shd w:val="clear" w:color="auto" w:fill="auto"/>
            <w:noWrap/>
            <w:vAlign w:val="center"/>
          </w:tcPr>
          <w:p w:rsidR="001C7453" w:rsidRDefault="001C7453" w:rsidP="00CC035D">
            <w:pPr>
              <w:jc w:val="center"/>
              <w:rPr>
                <w:rFonts w:ascii="Arial" w:hAnsi="Arial" w:cs="Arial"/>
                <w:sz w:val="20"/>
                <w:szCs w:val="20"/>
              </w:rPr>
            </w:pPr>
            <w:r>
              <w:rPr>
                <w:rFonts w:ascii="Arial" w:hAnsi="Arial" w:cs="Arial"/>
                <w:sz w:val="20"/>
                <w:szCs w:val="20"/>
              </w:rPr>
              <w:t>68</w:t>
            </w:r>
          </w:p>
        </w:tc>
        <w:tc>
          <w:tcPr>
            <w:tcW w:w="547" w:type="dxa"/>
            <w:tcBorders>
              <w:top w:val="nil"/>
              <w:left w:val="nil"/>
              <w:bottom w:val="single" w:sz="4" w:space="0" w:color="auto"/>
              <w:right w:val="single" w:sz="4" w:space="0" w:color="auto"/>
            </w:tcBorders>
            <w:shd w:val="clear" w:color="auto" w:fill="auto"/>
            <w:noWrap/>
            <w:vAlign w:val="center"/>
          </w:tcPr>
          <w:p w:rsidR="001C7453" w:rsidRDefault="00297F2A" w:rsidP="00CC035D">
            <w:pPr>
              <w:jc w:val="center"/>
              <w:rPr>
                <w:rFonts w:ascii="Arial" w:hAnsi="Arial" w:cs="Arial"/>
                <w:sz w:val="20"/>
                <w:szCs w:val="20"/>
              </w:rPr>
            </w:pPr>
            <w:r>
              <w:rPr>
                <w:rFonts w:ascii="Arial" w:hAnsi="Arial" w:cs="Arial"/>
                <w:sz w:val="20"/>
                <w:szCs w:val="20"/>
              </w:rPr>
              <w:t>497</w:t>
            </w:r>
          </w:p>
        </w:tc>
        <w:tc>
          <w:tcPr>
            <w:tcW w:w="898" w:type="dxa"/>
            <w:tcBorders>
              <w:top w:val="nil"/>
              <w:left w:val="nil"/>
              <w:bottom w:val="single" w:sz="4" w:space="0" w:color="auto"/>
              <w:right w:val="single" w:sz="4" w:space="0" w:color="auto"/>
            </w:tcBorders>
            <w:shd w:val="clear" w:color="auto" w:fill="auto"/>
            <w:noWrap/>
            <w:vAlign w:val="center"/>
          </w:tcPr>
          <w:p w:rsidR="001C7453" w:rsidRDefault="00F032EB" w:rsidP="00CC035D">
            <w:pPr>
              <w:jc w:val="center"/>
              <w:rPr>
                <w:rFonts w:ascii="Arial" w:hAnsi="Arial" w:cs="Arial"/>
                <w:sz w:val="20"/>
                <w:szCs w:val="20"/>
              </w:rPr>
            </w:pPr>
            <w:r>
              <w:rPr>
                <w:rFonts w:ascii="Arial" w:hAnsi="Arial" w:cs="Arial"/>
                <w:sz w:val="20"/>
                <w:szCs w:val="20"/>
              </w:rPr>
              <w:t>21.22</w:t>
            </w:r>
          </w:p>
        </w:tc>
        <w:tc>
          <w:tcPr>
            <w:tcW w:w="798" w:type="dxa"/>
            <w:tcBorders>
              <w:top w:val="nil"/>
              <w:left w:val="nil"/>
              <w:bottom w:val="single" w:sz="4" w:space="0" w:color="auto"/>
              <w:right w:val="single" w:sz="4" w:space="0" w:color="auto"/>
            </w:tcBorders>
            <w:shd w:val="clear" w:color="auto" w:fill="auto"/>
            <w:noWrap/>
            <w:vAlign w:val="center"/>
          </w:tcPr>
          <w:p w:rsidR="001C7453" w:rsidRDefault="00F032EB" w:rsidP="00CC035D">
            <w:pPr>
              <w:jc w:val="center"/>
              <w:rPr>
                <w:rFonts w:ascii="Arial" w:hAnsi="Arial" w:cs="Arial"/>
                <w:sz w:val="20"/>
                <w:szCs w:val="20"/>
              </w:rPr>
            </w:pPr>
            <w:r>
              <w:rPr>
                <w:rFonts w:ascii="Arial" w:hAnsi="Arial" w:cs="Arial"/>
                <w:sz w:val="20"/>
                <w:szCs w:val="20"/>
              </w:rPr>
              <w:t>9.57</w:t>
            </w:r>
          </w:p>
        </w:tc>
        <w:tc>
          <w:tcPr>
            <w:tcW w:w="631" w:type="dxa"/>
            <w:tcBorders>
              <w:top w:val="nil"/>
              <w:left w:val="nil"/>
              <w:bottom w:val="single" w:sz="4" w:space="0" w:color="auto"/>
              <w:right w:val="single" w:sz="4" w:space="0" w:color="auto"/>
            </w:tcBorders>
            <w:shd w:val="clear" w:color="auto" w:fill="auto"/>
            <w:noWrap/>
            <w:vAlign w:val="center"/>
          </w:tcPr>
          <w:p w:rsidR="001C7453" w:rsidRDefault="001C7453" w:rsidP="008C6DF7">
            <w:pPr>
              <w:jc w:val="center"/>
              <w:rPr>
                <w:rFonts w:ascii="Arial" w:hAnsi="Arial" w:cs="Arial"/>
                <w:sz w:val="20"/>
                <w:szCs w:val="20"/>
              </w:rPr>
            </w:pPr>
            <w:r>
              <w:rPr>
                <w:rFonts w:ascii="Arial" w:hAnsi="Arial" w:cs="Arial"/>
                <w:sz w:val="20"/>
                <w:szCs w:val="20"/>
              </w:rPr>
              <w:t>0.83</w:t>
            </w:r>
          </w:p>
        </w:tc>
        <w:tc>
          <w:tcPr>
            <w:tcW w:w="865" w:type="dxa"/>
            <w:tcBorders>
              <w:top w:val="nil"/>
              <w:left w:val="nil"/>
              <w:bottom w:val="single" w:sz="4" w:space="0" w:color="auto"/>
              <w:right w:val="single" w:sz="4" w:space="0" w:color="auto"/>
            </w:tcBorders>
            <w:shd w:val="clear" w:color="auto" w:fill="auto"/>
            <w:noWrap/>
            <w:vAlign w:val="center"/>
          </w:tcPr>
          <w:p w:rsidR="001C7453" w:rsidRDefault="00F032EB" w:rsidP="00CC035D">
            <w:pPr>
              <w:jc w:val="center"/>
              <w:rPr>
                <w:rFonts w:ascii="Arial" w:hAnsi="Arial" w:cs="Arial"/>
                <w:sz w:val="20"/>
                <w:szCs w:val="20"/>
              </w:rPr>
            </w:pPr>
            <w:r>
              <w:rPr>
                <w:rFonts w:ascii="Arial" w:hAnsi="Arial" w:cs="Arial"/>
                <w:sz w:val="20"/>
                <w:szCs w:val="20"/>
              </w:rPr>
              <w:t>0.43</w:t>
            </w:r>
          </w:p>
        </w:tc>
      </w:tr>
      <w:tr w:rsidR="001C7453">
        <w:trPr>
          <w:trHeight w:val="300"/>
        </w:trPr>
        <w:tc>
          <w:tcPr>
            <w:tcW w:w="3255" w:type="dxa"/>
            <w:tcBorders>
              <w:top w:val="single" w:sz="4" w:space="0" w:color="auto"/>
              <w:left w:val="single" w:sz="4" w:space="0" w:color="auto"/>
              <w:bottom w:val="nil"/>
              <w:right w:val="single" w:sz="4" w:space="0" w:color="auto"/>
            </w:tcBorders>
            <w:shd w:val="clear" w:color="auto" w:fill="auto"/>
            <w:noWrap/>
            <w:vAlign w:val="center"/>
          </w:tcPr>
          <w:p w:rsidR="001C7453" w:rsidRDefault="001C7453" w:rsidP="00CC035D">
            <w:pPr>
              <w:rPr>
                <w:rFonts w:ascii="Arial" w:hAnsi="Arial" w:cs="Arial"/>
                <w:b/>
                <w:bCs/>
                <w:i/>
                <w:iCs/>
                <w:sz w:val="20"/>
                <w:szCs w:val="20"/>
              </w:rPr>
            </w:pPr>
            <w:r>
              <w:rPr>
                <w:rFonts w:ascii="Arial" w:hAnsi="Arial" w:cs="Arial"/>
                <w:b/>
                <w:bCs/>
                <w:i/>
                <w:iCs/>
                <w:sz w:val="20"/>
                <w:szCs w:val="20"/>
              </w:rPr>
              <w:t>TOTAL</w:t>
            </w:r>
          </w:p>
        </w:tc>
        <w:tc>
          <w:tcPr>
            <w:tcW w:w="1129" w:type="dxa"/>
            <w:tcBorders>
              <w:top w:val="single" w:sz="4" w:space="0" w:color="auto"/>
              <w:left w:val="nil"/>
              <w:bottom w:val="nil"/>
              <w:right w:val="single" w:sz="4" w:space="0" w:color="auto"/>
            </w:tcBorders>
            <w:shd w:val="clear" w:color="auto" w:fill="auto"/>
            <w:noWrap/>
            <w:vAlign w:val="center"/>
          </w:tcPr>
          <w:p w:rsidR="001C7453" w:rsidRDefault="001C7453" w:rsidP="00CC035D">
            <w:pPr>
              <w:jc w:val="center"/>
              <w:rPr>
                <w:rFonts w:ascii="Arial" w:hAnsi="Arial" w:cs="Arial"/>
                <w:sz w:val="20"/>
                <w:szCs w:val="20"/>
              </w:rPr>
            </w:pPr>
            <w:r>
              <w:rPr>
                <w:rFonts w:ascii="Arial" w:hAnsi="Arial" w:cs="Arial"/>
                <w:sz w:val="20"/>
                <w:szCs w:val="20"/>
              </w:rPr>
              <w:t> </w:t>
            </w:r>
          </w:p>
        </w:tc>
        <w:tc>
          <w:tcPr>
            <w:tcW w:w="547" w:type="dxa"/>
            <w:tcBorders>
              <w:top w:val="single" w:sz="4" w:space="0" w:color="auto"/>
              <w:left w:val="nil"/>
              <w:bottom w:val="nil"/>
              <w:right w:val="single" w:sz="4" w:space="0" w:color="auto"/>
            </w:tcBorders>
            <w:shd w:val="clear" w:color="auto" w:fill="auto"/>
            <w:noWrap/>
            <w:vAlign w:val="center"/>
          </w:tcPr>
          <w:p w:rsidR="001C7453" w:rsidRDefault="001C7453" w:rsidP="00CC035D">
            <w:pPr>
              <w:jc w:val="center"/>
              <w:rPr>
                <w:rFonts w:ascii="Arial" w:hAnsi="Arial" w:cs="Arial"/>
                <w:sz w:val="20"/>
                <w:szCs w:val="20"/>
              </w:rPr>
            </w:pPr>
          </w:p>
        </w:tc>
        <w:tc>
          <w:tcPr>
            <w:tcW w:w="898" w:type="dxa"/>
            <w:tcBorders>
              <w:top w:val="single" w:sz="4" w:space="0" w:color="auto"/>
              <w:left w:val="nil"/>
              <w:bottom w:val="nil"/>
              <w:right w:val="single" w:sz="4" w:space="0" w:color="auto"/>
            </w:tcBorders>
            <w:shd w:val="clear" w:color="auto" w:fill="auto"/>
            <w:noWrap/>
            <w:vAlign w:val="center"/>
          </w:tcPr>
          <w:p w:rsidR="001C7453" w:rsidRDefault="001C7453" w:rsidP="00CC035D">
            <w:pPr>
              <w:jc w:val="center"/>
              <w:rPr>
                <w:rFonts w:ascii="Arial" w:hAnsi="Arial" w:cs="Arial"/>
                <w:sz w:val="20"/>
                <w:szCs w:val="20"/>
              </w:rPr>
            </w:pPr>
          </w:p>
        </w:tc>
        <w:tc>
          <w:tcPr>
            <w:tcW w:w="798" w:type="dxa"/>
            <w:tcBorders>
              <w:top w:val="single" w:sz="4" w:space="0" w:color="auto"/>
              <w:left w:val="nil"/>
              <w:bottom w:val="nil"/>
              <w:right w:val="single" w:sz="4" w:space="0" w:color="auto"/>
            </w:tcBorders>
            <w:shd w:val="clear" w:color="auto" w:fill="auto"/>
            <w:noWrap/>
            <w:vAlign w:val="center"/>
          </w:tcPr>
          <w:p w:rsidR="001C7453" w:rsidRDefault="001C7453" w:rsidP="00CC035D">
            <w:pPr>
              <w:jc w:val="center"/>
              <w:rPr>
                <w:rFonts w:ascii="Arial" w:hAnsi="Arial" w:cs="Arial"/>
                <w:sz w:val="20"/>
                <w:szCs w:val="20"/>
              </w:rPr>
            </w:pPr>
          </w:p>
        </w:tc>
        <w:tc>
          <w:tcPr>
            <w:tcW w:w="631" w:type="dxa"/>
            <w:tcBorders>
              <w:top w:val="single" w:sz="4" w:space="0" w:color="auto"/>
              <w:left w:val="nil"/>
              <w:bottom w:val="nil"/>
              <w:right w:val="single" w:sz="4" w:space="0" w:color="auto"/>
            </w:tcBorders>
            <w:shd w:val="clear" w:color="auto" w:fill="auto"/>
            <w:noWrap/>
            <w:vAlign w:val="center"/>
          </w:tcPr>
          <w:p w:rsidR="001C7453" w:rsidRDefault="001C7453" w:rsidP="008C6DF7">
            <w:pPr>
              <w:jc w:val="center"/>
              <w:rPr>
                <w:rFonts w:ascii="Arial" w:hAnsi="Arial" w:cs="Arial"/>
                <w:sz w:val="20"/>
                <w:szCs w:val="20"/>
              </w:rPr>
            </w:pPr>
            <w:r>
              <w:rPr>
                <w:rFonts w:ascii="Arial" w:hAnsi="Arial" w:cs="Arial"/>
                <w:sz w:val="20"/>
                <w:szCs w:val="20"/>
              </w:rPr>
              <w:t> </w:t>
            </w:r>
          </w:p>
        </w:tc>
        <w:tc>
          <w:tcPr>
            <w:tcW w:w="865" w:type="dxa"/>
            <w:tcBorders>
              <w:top w:val="single" w:sz="4" w:space="0" w:color="auto"/>
              <w:left w:val="nil"/>
              <w:bottom w:val="nil"/>
              <w:right w:val="single" w:sz="4" w:space="0" w:color="auto"/>
            </w:tcBorders>
            <w:shd w:val="clear" w:color="auto" w:fill="auto"/>
            <w:noWrap/>
            <w:vAlign w:val="center"/>
          </w:tcPr>
          <w:p w:rsidR="001C7453" w:rsidRDefault="001C7453" w:rsidP="00CC035D">
            <w:pPr>
              <w:jc w:val="center"/>
              <w:rPr>
                <w:rFonts w:ascii="Arial" w:hAnsi="Arial" w:cs="Arial"/>
                <w:sz w:val="20"/>
                <w:szCs w:val="20"/>
              </w:rPr>
            </w:pPr>
          </w:p>
        </w:tc>
      </w:tr>
      <w:tr w:rsidR="001C7453">
        <w:trPr>
          <w:trHeight w:val="300"/>
        </w:trPr>
        <w:tc>
          <w:tcPr>
            <w:tcW w:w="3255" w:type="dxa"/>
            <w:tcBorders>
              <w:top w:val="nil"/>
              <w:left w:val="single" w:sz="4" w:space="0" w:color="auto"/>
              <w:bottom w:val="nil"/>
              <w:right w:val="single" w:sz="4" w:space="0" w:color="auto"/>
            </w:tcBorders>
            <w:shd w:val="clear" w:color="auto" w:fill="auto"/>
            <w:noWrap/>
            <w:vAlign w:val="center"/>
          </w:tcPr>
          <w:p w:rsidR="001C7453" w:rsidRDefault="001C7453" w:rsidP="00CC035D">
            <w:pPr>
              <w:ind w:left="125"/>
              <w:rPr>
                <w:rFonts w:ascii="Arial" w:hAnsi="Arial" w:cs="Arial"/>
                <w:sz w:val="20"/>
                <w:szCs w:val="20"/>
              </w:rPr>
            </w:pPr>
            <w:r>
              <w:rPr>
                <w:rFonts w:ascii="Arial" w:hAnsi="Arial" w:cs="Arial"/>
                <w:sz w:val="20"/>
                <w:szCs w:val="20"/>
              </w:rPr>
              <w:t>Pensamiento verbal (RV)</w:t>
            </w:r>
          </w:p>
        </w:tc>
        <w:tc>
          <w:tcPr>
            <w:tcW w:w="1129" w:type="dxa"/>
            <w:tcBorders>
              <w:top w:val="nil"/>
              <w:left w:val="nil"/>
              <w:bottom w:val="nil"/>
              <w:right w:val="single" w:sz="4" w:space="0" w:color="auto"/>
            </w:tcBorders>
            <w:shd w:val="clear" w:color="auto" w:fill="auto"/>
            <w:noWrap/>
            <w:vAlign w:val="center"/>
          </w:tcPr>
          <w:p w:rsidR="001C7453" w:rsidRDefault="001C7453" w:rsidP="00CC035D">
            <w:pPr>
              <w:jc w:val="center"/>
              <w:rPr>
                <w:rFonts w:ascii="Arial" w:hAnsi="Arial" w:cs="Arial"/>
                <w:sz w:val="20"/>
                <w:szCs w:val="20"/>
              </w:rPr>
            </w:pPr>
            <w:r>
              <w:rPr>
                <w:rFonts w:ascii="Arial" w:hAnsi="Arial" w:cs="Arial"/>
                <w:sz w:val="20"/>
                <w:szCs w:val="20"/>
              </w:rPr>
              <w:t>50</w:t>
            </w:r>
          </w:p>
        </w:tc>
        <w:tc>
          <w:tcPr>
            <w:tcW w:w="547" w:type="dxa"/>
            <w:tcBorders>
              <w:top w:val="nil"/>
              <w:left w:val="nil"/>
              <w:bottom w:val="nil"/>
              <w:right w:val="single" w:sz="4" w:space="0" w:color="auto"/>
            </w:tcBorders>
            <w:shd w:val="clear" w:color="auto" w:fill="auto"/>
            <w:noWrap/>
            <w:vAlign w:val="center"/>
          </w:tcPr>
          <w:p w:rsidR="001C7453" w:rsidRDefault="00697C46" w:rsidP="00CC035D">
            <w:pPr>
              <w:jc w:val="center"/>
              <w:rPr>
                <w:rFonts w:ascii="Arial" w:hAnsi="Arial" w:cs="Arial"/>
                <w:sz w:val="20"/>
                <w:szCs w:val="20"/>
              </w:rPr>
            </w:pPr>
            <w:r>
              <w:rPr>
                <w:rFonts w:ascii="Arial" w:hAnsi="Arial" w:cs="Arial"/>
                <w:sz w:val="20"/>
                <w:szCs w:val="20"/>
              </w:rPr>
              <w:t>781</w:t>
            </w:r>
          </w:p>
        </w:tc>
        <w:tc>
          <w:tcPr>
            <w:tcW w:w="898" w:type="dxa"/>
            <w:tcBorders>
              <w:top w:val="nil"/>
              <w:left w:val="nil"/>
              <w:bottom w:val="nil"/>
              <w:right w:val="single" w:sz="4" w:space="0" w:color="auto"/>
            </w:tcBorders>
            <w:shd w:val="clear" w:color="auto" w:fill="auto"/>
            <w:noWrap/>
            <w:vAlign w:val="center"/>
          </w:tcPr>
          <w:p w:rsidR="001C7453" w:rsidRDefault="00D22A3A" w:rsidP="00CC035D">
            <w:pPr>
              <w:jc w:val="center"/>
              <w:rPr>
                <w:rFonts w:ascii="Arial" w:hAnsi="Arial" w:cs="Arial"/>
                <w:sz w:val="20"/>
                <w:szCs w:val="20"/>
              </w:rPr>
            </w:pPr>
            <w:r>
              <w:rPr>
                <w:rFonts w:ascii="Arial" w:hAnsi="Arial" w:cs="Arial"/>
                <w:sz w:val="20"/>
                <w:szCs w:val="20"/>
              </w:rPr>
              <w:t>21.30</w:t>
            </w:r>
          </w:p>
        </w:tc>
        <w:tc>
          <w:tcPr>
            <w:tcW w:w="798" w:type="dxa"/>
            <w:tcBorders>
              <w:top w:val="nil"/>
              <w:left w:val="nil"/>
              <w:bottom w:val="nil"/>
              <w:right w:val="single" w:sz="4" w:space="0" w:color="auto"/>
            </w:tcBorders>
            <w:shd w:val="clear" w:color="auto" w:fill="auto"/>
            <w:noWrap/>
            <w:vAlign w:val="center"/>
          </w:tcPr>
          <w:p w:rsidR="001C7453" w:rsidRDefault="00D22A3A" w:rsidP="00CC035D">
            <w:pPr>
              <w:jc w:val="center"/>
              <w:rPr>
                <w:rFonts w:ascii="Arial" w:hAnsi="Arial" w:cs="Arial"/>
                <w:sz w:val="20"/>
                <w:szCs w:val="20"/>
              </w:rPr>
            </w:pPr>
            <w:r>
              <w:rPr>
                <w:rFonts w:ascii="Arial" w:hAnsi="Arial" w:cs="Arial"/>
                <w:sz w:val="20"/>
                <w:szCs w:val="20"/>
              </w:rPr>
              <w:t>7.24</w:t>
            </w:r>
          </w:p>
        </w:tc>
        <w:tc>
          <w:tcPr>
            <w:tcW w:w="631" w:type="dxa"/>
            <w:tcBorders>
              <w:top w:val="nil"/>
              <w:left w:val="nil"/>
              <w:bottom w:val="nil"/>
              <w:right w:val="single" w:sz="4" w:space="0" w:color="auto"/>
            </w:tcBorders>
            <w:shd w:val="clear" w:color="auto" w:fill="auto"/>
            <w:noWrap/>
            <w:vAlign w:val="center"/>
          </w:tcPr>
          <w:p w:rsidR="001C7453" w:rsidRDefault="001C7453" w:rsidP="008C6DF7">
            <w:pPr>
              <w:jc w:val="center"/>
              <w:rPr>
                <w:rFonts w:ascii="Arial" w:hAnsi="Arial" w:cs="Arial"/>
                <w:sz w:val="20"/>
                <w:szCs w:val="20"/>
              </w:rPr>
            </w:pPr>
            <w:r>
              <w:rPr>
                <w:rFonts w:ascii="Arial" w:hAnsi="Arial" w:cs="Arial"/>
                <w:sz w:val="20"/>
                <w:szCs w:val="20"/>
              </w:rPr>
              <w:t>0.88</w:t>
            </w:r>
          </w:p>
        </w:tc>
        <w:tc>
          <w:tcPr>
            <w:tcW w:w="865" w:type="dxa"/>
            <w:tcBorders>
              <w:top w:val="nil"/>
              <w:left w:val="nil"/>
              <w:bottom w:val="nil"/>
              <w:right w:val="single" w:sz="4" w:space="0" w:color="auto"/>
            </w:tcBorders>
            <w:shd w:val="clear" w:color="auto" w:fill="auto"/>
            <w:noWrap/>
            <w:vAlign w:val="center"/>
          </w:tcPr>
          <w:p w:rsidR="001C7453" w:rsidRDefault="00D22A3A" w:rsidP="00CC035D">
            <w:pPr>
              <w:jc w:val="center"/>
              <w:rPr>
                <w:rFonts w:ascii="Arial" w:hAnsi="Arial" w:cs="Arial"/>
                <w:sz w:val="20"/>
                <w:szCs w:val="20"/>
              </w:rPr>
            </w:pPr>
            <w:r>
              <w:rPr>
                <w:rFonts w:ascii="Arial" w:hAnsi="Arial" w:cs="Arial"/>
                <w:sz w:val="20"/>
                <w:szCs w:val="20"/>
              </w:rPr>
              <w:t>0.26</w:t>
            </w:r>
          </w:p>
        </w:tc>
      </w:tr>
      <w:tr w:rsidR="001C7453">
        <w:trPr>
          <w:trHeight w:val="300"/>
        </w:trPr>
        <w:tc>
          <w:tcPr>
            <w:tcW w:w="3255" w:type="dxa"/>
            <w:tcBorders>
              <w:top w:val="nil"/>
              <w:left w:val="single" w:sz="4" w:space="0" w:color="auto"/>
              <w:right w:val="single" w:sz="4" w:space="0" w:color="auto"/>
            </w:tcBorders>
            <w:shd w:val="clear" w:color="auto" w:fill="auto"/>
            <w:noWrap/>
            <w:vAlign w:val="center"/>
          </w:tcPr>
          <w:p w:rsidR="001C7453" w:rsidRDefault="001C7453" w:rsidP="00CC035D">
            <w:pPr>
              <w:ind w:left="125"/>
              <w:rPr>
                <w:rFonts w:ascii="Arial" w:hAnsi="Arial" w:cs="Arial"/>
                <w:sz w:val="20"/>
                <w:szCs w:val="20"/>
              </w:rPr>
            </w:pPr>
            <w:r>
              <w:rPr>
                <w:rFonts w:ascii="Arial" w:hAnsi="Arial" w:cs="Arial"/>
                <w:sz w:val="20"/>
                <w:szCs w:val="20"/>
              </w:rPr>
              <w:t>Pensamiento abstracto (RA)</w:t>
            </w:r>
          </w:p>
        </w:tc>
        <w:tc>
          <w:tcPr>
            <w:tcW w:w="1129" w:type="dxa"/>
            <w:tcBorders>
              <w:top w:val="nil"/>
              <w:left w:val="nil"/>
              <w:right w:val="single" w:sz="4" w:space="0" w:color="auto"/>
            </w:tcBorders>
            <w:shd w:val="clear" w:color="auto" w:fill="auto"/>
            <w:noWrap/>
            <w:vAlign w:val="center"/>
          </w:tcPr>
          <w:p w:rsidR="001C7453" w:rsidRDefault="001C7453" w:rsidP="00CC035D">
            <w:pPr>
              <w:jc w:val="center"/>
              <w:rPr>
                <w:rFonts w:ascii="Arial" w:hAnsi="Arial" w:cs="Arial"/>
                <w:sz w:val="20"/>
                <w:szCs w:val="20"/>
              </w:rPr>
            </w:pPr>
            <w:r>
              <w:rPr>
                <w:rFonts w:ascii="Arial" w:hAnsi="Arial" w:cs="Arial"/>
                <w:sz w:val="20"/>
                <w:szCs w:val="20"/>
              </w:rPr>
              <w:t>50</w:t>
            </w:r>
          </w:p>
        </w:tc>
        <w:tc>
          <w:tcPr>
            <w:tcW w:w="547" w:type="dxa"/>
            <w:tcBorders>
              <w:top w:val="nil"/>
              <w:left w:val="nil"/>
              <w:right w:val="single" w:sz="4" w:space="0" w:color="auto"/>
            </w:tcBorders>
            <w:shd w:val="clear" w:color="auto" w:fill="auto"/>
            <w:noWrap/>
            <w:vAlign w:val="center"/>
          </w:tcPr>
          <w:p w:rsidR="001C7453" w:rsidRDefault="00697C46" w:rsidP="00CC035D">
            <w:pPr>
              <w:jc w:val="center"/>
              <w:rPr>
                <w:rFonts w:ascii="Arial" w:hAnsi="Arial" w:cs="Arial"/>
                <w:sz w:val="20"/>
                <w:szCs w:val="20"/>
              </w:rPr>
            </w:pPr>
            <w:r>
              <w:rPr>
                <w:rFonts w:ascii="Arial" w:hAnsi="Arial" w:cs="Arial"/>
                <w:sz w:val="20"/>
                <w:szCs w:val="20"/>
              </w:rPr>
              <w:t>781</w:t>
            </w:r>
          </w:p>
        </w:tc>
        <w:tc>
          <w:tcPr>
            <w:tcW w:w="898" w:type="dxa"/>
            <w:tcBorders>
              <w:top w:val="nil"/>
              <w:left w:val="nil"/>
              <w:right w:val="single" w:sz="4" w:space="0" w:color="auto"/>
            </w:tcBorders>
            <w:shd w:val="clear" w:color="auto" w:fill="auto"/>
            <w:noWrap/>
            <w:vAlign w:val="center"/>
          </w:tcPr>
          <w:p w:rsidR="001C7453" w:rsidRDefault="00D22A3A" w:rsidP="00CC035D">
            <w:pPr>
              <w:jc w:val="center"/>
              <w:rPr>
                <w:rFonts w:ascii="Arial" w:hAnsi="Arial" w:cs="Arial"/>
                <w:sz w:val="20"/>
                <w:szCs w:val="20"/>
              </w:rPr>
            </w:pPr>
            <w:r>
              <w:rPr>
                <w:rFonts w:ascii="Arial" w:hAnsi="Arial" w:cs="Arial"/>
                <w:sz w:val="20"/>
                <w:szCs w:val="20"/>
              </w:rPr>
              <w:t>19.24</w:t>
            </w:r>
          </w:p>
        </w:tc>
        <w:tc>
          <w:tcPr>
            <w:tcW w:w="798" w:type="dxa"/>
            <w:tcBorders>
              <w:top w:val="nil"/>
              <w:left w:val="nil"/>
              <w:right w:val="single" w:sz="4" w:space="0" w:color="auto"/>
            </w:tcBorders>
            <w:shd w:val="clear" w:color="auto" w:fill="auto"/>
            <w:noWrap/>
            <w:vAlign w:val="center"/>
          </w:tcPr>
          <w:p w:rsidR="001C7453" w:rsidRDefault="00D22A3A" w:rsidP="00CC035D">
            <w:pPr>
              <w:jc w:val="center"/>
              <w:rPr>
                <w:rFonts w:ascii="Arial" w:hAnsi="Arial" w:cs="Arial"/>
                <w:sz w:val="20"/>
                <w:szCs w:val="20"/>
              </w:rPr>
            </w:pPr>
            <w:r>
              <w:rPr>
                <w:rFonts w:ascii="Arial" w:hAnsi="Arial" w:cs="Arial"/>
                <w:sz w:val="20"/>
                <w:szCs w:val="20"/>
              </w:rPr>
              <w:t>10.48</w:t>
            </w:r>
          </w:p>
        </w:tc>
        <w:tc>
          <w:tcPr>
            <w:tcW w:w="631" w:type="dxa"/>
            <w:tcBorders>
              <w:top w:val="nil"/>
              <w:left w:val="nil"/>
              <w:right w:val="single" w:sz="4" w:space="0" w:color="auto"/>
            </w:tcBorders>
            <w:shd w:val="clear" w:color="auto" w:fill="auto"/>
            <w:noWrap/>
            <w:vAlign w:val="center"/>
          </w:tcPr>
          <w:p w:rsidR="001C7453" w:rsidRDefault="001C7453" w:rsidP="008C6DF7">
            <w:pPr>
              <w:jc w:val="center"/>
              <w:rPr>
                <w:rFonts w:ascii="Arial" w:hAnsi="Arial" w:cs="Arial"/>
                <w:sz w:val="20"/>
                <w:szCs w:val="20"/>
              </w:rPr>
            </w:pPr>
            <w:r>
              <w:rPr>
                <w:rFonts w:ascii="Arial" w:hAnsi="Arial" w:cs="Arial"/>
                <w:sz w:val="20"/>
                <w:szCs w:val="20"/>
              </w:rPr>
              <w:t>0.82</w:t>
            </w:r>
          </w:p>
        </w:tc>
        <w:tc>
          <w:tcPr>
            <w:tcW w:w="865" w:type="dxa"/>
            <w:tcBorders>
              <w:top w:val="nil"/>
              <w:left w:val="nil"/>
              <w:right w:val="single" w:sz="4" w:space="0" w:color="auto"/>
            </w:tcBorders>
            <w:shd w:val="clear" w:color="auto" w:fill="auto"/>
            <w:noWrap/>
            <w:vAlign w:val="center"/>
          </w:tcPr>
          <w:p w:rsidR="001C7453" w:rsidRDefault="00D22A3A" w:rsidP="00CC035D">
            <w:pPr>
              <w:jc w:val="center"/>
              <w:rPr>
                <w:rFonts w:ascii="Arial" w:hAnsi="Arial" w:cs="Arial"/>
                <w:sz w:val="20"/>
                <w:szCs w:val="20"/>
              </w:rPr>
            </w:pPr>
            <w:r>
              <w:rPr>
                <w:rFonts w:ascii="Arial" w:hAnsi="Arial" w:cs="Arial"/>
                <w:sz w:val="20"/>
                <w:szCs w:val="20"/>
              </w:rPr>
              <w:t>0.38</w:t>
            </w:r>
          </w:p>
        </w:tc>
      </w:tr>
      <w:tr w:rsidR="001C7453">
        <w:trPr>
          <w:trHeight w:val="300"/>
        </w:trPr>
        <w:tc>
          <w:tcPr>
            <w:tcW w:w="3255" w:type="dxa"/>
            <w:tcBorders>
              <w:top w:val="nil"/>
              <w:left w:val="single" w:sz="4" w:space="0" w:color="auto"/>
              <w:bottom w:val="single" w:sz="4" w:space="0" w:color="auto"/>
              <w:right w:val="single" w:sz="4" w:space="0" w:color="auto"/>
            </w:tcBorders>
            <w:shd w:val="clear" w:color="auto" w:fill="auto"/>
            <w:noWrap/>
            <w:vAlign w:val="center"/>
          </w:tcPr>
          <w:p w:rsidR="001C7453" w:rsidRDefault="001C7453" w:rsidP="00CC035D">
            <w:pPr>
              <w:ind w:left="125"/>
              <w:rPr>
                <w:rFonts w:ascii="Arial" w:hAnsi="Arial" w:cs="Arial"/>
                <w:sz w:val="20"/>
                <w:szCs w:val="20"/>
              </w:rPr>
            </w:pPr>
            <w:r>
              <w:rPr>
                <w:rFonts w:ascii="Arial" w:hAnsi="Arial" w:cs="Arial"/>
                <w:sz w:val="20"/>
                <w:szCs w:val="20"/>
              </w:rPr>
              <w:t>Pensamiento mecánico (RM)</w:t>
            </w:r>
          </w:p>
        </w:tc>
        <w:tc>
          <w:tcPr>
            <w:tcW w:w="1129" w:type="dxa"/>
            <w:tcBorders>
              <w:top w:val="nil"/>
              <w:left w:val="nil"/>
              <w:bottom w:val="single" w:sz="4" w:space="0" w:color="auto"/>
              <w:right w:val="single" w:sz="4" w:space="0" w:color="auto"/>
            </w:tcBorders>
            <w:shd w:val="clear" w:color="auto" w:fill="auto"/>
            <w:noWrap/>
            <w:vAlign w:val="center"/>
          </w:tcPr>
          <w:p w:rsidR="001C7453" w:rsidRDefault="001C7453" w:rsidP="00CC035D">
            <w:pPr>
              <w:jc w:val="center"/>
              <w:rPr>
                <w:rFonts w:ascii="Arial" w:hAnsi="Arial" w:cs="Arial"/>
                <w:sz w:val="20"/>
                <w:szCs w:val="20"/>
              </w:rPr>
            </w:pPr>
            <w:r>
              <w:rPr>
                <w:rFonts w:ascii="Arial" w:hAnsi="Arial" w:cs="Arial"/>
                <w:sz w:val="20"/>
                <w:szCs w:val="20"/>
              </w:rPr>
              <w:t>68</w:t>
            </w:r>
          </w:p>
        </w:tc>
        <w:tc>
          <w:tcPr>
            <w:tcW w:w="547" w:type="dxa"/>
            <w:tcBorders>
              <w:top w:val="nil"/>
              <w:left w:val="nil"/>
              <w:bottom w:val="single" w:sz="4" w:space="0" w:color="auto"/>
              <w:right w:val="single" w:sz="4" w:space="0" w:color="auto"/>
            </w:tcBorders>
            <w:shd w:val="clear" w:color="auto" w:fill="auto"/>
            <w:noWrap/>
            <w:vAlign w:val="center"/>
          </w:tcPr>
          <w:p w:rsidR="001C7453" w:rsidRDefault="00697C46" w:rsidP="00CC035D">
            <w:pPr>
              <w:jc w:val="center"/>
              <w:rPr>
                <w:rFonts w:ascii="Arial" w:hAnsi="Arial" w:cs="Arial"/>
                <w:sz w:val="20"/>
                <w:szCs w:val="20"/>
              </w:rPr>
            </w:pPr>
            <w:r>
              <w:rPr>
                <w:rFonts w:ascii="Arial" w:hAnsi="Arial" w:cs="Arial"/>
                <w:sz w:val="20"/>
                <w:szCs w:val="20"/>
              </w:rPr>
              <w:t>781</w:t>
            </w:r>
          </w:p>
        </w:tc>
        <w:tc>
          <w:tcPr>
            <w:tcW w:w="898" w:type="dxa"/>
            <w:tcBorders>
              <w:top w:val="nil"/>
              <w:left w:val="nil"/>
              <w:bottom w:val="single" w:sz="4" w:space="0" w:color="auto"/>
              <w:right w:val="single" w:sz="4" w:space="0" w:color="auto"/>
            </w:tcBorders>
            <w:shd w:val="clear" w:color="auto" w:fill="auto"/>
            <w:noWrap/>
            <w:vAlign w:val="center"/>
          </w:tcPr>
          <w:p w:rsidR="001C7453" w:rsidRDefault="001C7453" w:rsidP="00CC035D">
            <w:pPr>
              <w:jc w:val="center"/>
              <w:rPr>
                <w:rFonts w:ascii="Arial" w:hAnsi="Arial" w:cs="Arial"/>
                <w:sz w:val="20"/>
                <w:szCs w:val="20"/>
              </w:rPr>
            </w:pPr>
            <w:r>
              <w:rPr>
                <w:rFonts w:ascii="Arial" w:hAnsi="Arial" w:cs="Arial"/>
                <w:sz w:val="20"/>
                <w:szCs w:val="20"/>
              </w:rPr>
              <w:t>2</w:t>
            </w:r>
            <w:r w:rsidR="00D22A3A">
              <w:rPr>
                <w:rFonts w:ascii="Arial" w:hAnsi="Arial" w:cs="Arial"/>
                <w:sz w:val="20"/>
                <w:szCs w:val="20"/>
              </w:rPr>
              <w:t>3.00</w:t>
            </w:r>
          </w:p>
        </w:tc>
        <w:tc>
          <w:tcPr>
            <w:tcW w:w="798" w:type="dxa"/>
            <w:tcBorders>
              <w:top w:val="nil"/>
              <w:left w:val="nil"/>
              <w:bottom w:val="single" w:sz="4" w:space="0" w:color="auto"/>
              <w:right w:val="single" w:sz="4" w:space="0" w:color="auto"/>
            </w:tcBorders>
            <w:shd w:val="clear" w:color="auto" w:fill="auto"/>
            <w:noWrap/>
            <w:vAlign w:val="center"/>
          </w:tcPr>
          <w:p w:rsidR="001C7453" w:rsidRDefault="00D22A3A" w:rsidP="00CC035D">
            <w:pPr>
              <w:jc w:val="center"/>
              <w:rPr>
                <w:rFonts w:ascii="Arial" w:hAnsi="Arial" w:cs="Arial"/>
                <w:sz w:val="20"/>
                <w:szCs w:val="20"/>
              </w:rPr>
            </w:pPr>
            <w:r>
              <w:rPr>
                <w:rFonts w:ascii="Arial" w:hAnsi="Arial" w:cs="Arial"/>
                <w:sz w:val="20"/>
                <w:szCs w:val="20"/>
              </w:rPr>
              <w:t>10.17</w:t>
            </w:r>
          </w:p>
        </w:tc>
        <w:tc>
          <w:tcPr>
            <w:tcW w:w="631" w:type="dxa"/>
            <w:tcBorders>
              <w:top w:val="nil"/>
              <w:left w:val="nil"/>
              <w:bottom w:val="single" w:sz="4" w:space="0" w:color="auto"/>
              <w:right w:val="single" w:sz="4" w:space="0" w:color="auto"/>
            </w:tcBorders>
            <w:shd w:val="clear" w:color="auto" w:fill="auto"/>
            <w:noWrap/>
            <w:vAlign w:val="center"/>
          </w:tcPr>
          <w:p w:rsidR="001C7453" w:rsidRDefault="00D67467" w:rsidP="008C6DF7">
            <w:pPr>
              <w:jc w:val="center"/>
              <w:rPr>
                <w:rFonts w:ascii="Arial" w:hAnsi="Arial" w:cs="Arial"/>
                <w:sz w:val="20"/>
                <w:szCs w:val="20"/>
              </w:rPr>
            </w:pPr>
            <w:r>
              <w:rPr>
                <w:rFonts w:ascii="Arial" w:hAnsi="Arial" w:cs="Arial"/>
                <w:sz w:val="20"/>
                <w:szCs w:val="20"/>
              </w:rPr>
              <w:t>0.82</w:t>
            </w:r>
          </w:p>
        </w:tc>
        <w:tc>
          <w:tcPr>
            <w:tcW w:w="865" w:type="dxa"/>
            <w:tcBorders>
              <w:top w:val="nil"/>
              <w:left w:val="nil"/>
              <w:bottom w:val="single" w:sz="4" w:space="0" w:color="auto"/>
              <w:right w:val="single" w:sz="4" w:space="0" w:color="auto"/>
            </w:tcBorders>
            <w:shd w:val="clear" w:color="auto" w:fill="auto"/>
            <w:noWrap/>
            <w:vAlign w:val="center"/>
          </w:tcPr>
          <w:p w:rsidR="001C7453" w:rsidRDefault="00D22A3A" w:rsidP="00CC035D">
            <w:pPr>
              <w:jc w:val="center"/>
              <w:rPr>
                <w:rFonts w:ascii="Arial" w:hAnsi="Arial" w:cs="Arial"/>
                <w:sz w:val="20"/>
                <w:szCs w:val="20"/>
              </w:rPr>
            </w:pPr>
            <w:r>
              <w:rPr>
                <w:rFonts w:ascii="Arial" w:hAnsi="Arial" w:cs="Arial"/>
                <w:sz w:val="20"/>
                <w:szCs w:val="20"/>
              </w:rPr>
              <w:t>0.36</w:t>
            </w:r>
          </w:p>
        </w:tc>
      </w:tr>
    </w:tbl>
    <w:p w:rsidR="005624B7" w:rsidRDefault="005624B7" w:rsidP="005624B7">
      <w:pPr>
        <w:jc w:val="both"/>
        <w:rPr>
          <w:rFonts w:ascii="Arial" w:hAnsi="Arial" w:cs="Arial"/>
          <w:b/>
          <w:lang w:val="es-MX"/>
        </w:rPr>
      </w:pPr>
    </w:p>
    <w:p w:rsidR="00B82BA7" w:rsidRPr="005624B7" w:rsidRDefault="004B6701" w:rsidP="005624B7">
      <w:pPr>
        <w:spacing w:line="360" w:lineRule="auto"/>
        <w:jc w:val="both"/>
        <w:rPr>
          <w:rFonts w:ascii="Arial" w:hAnsi="Arial" w:cs="Arial"/>
          <w:sz w:val="22"/>
          <w:szCs w:val="22"/>
          <w:lang w:val="es-MX"/>
        </w:rPr>
      </w:pPr>
      <w:r w:rsidRPr="005624B7">
        <w:rPr>
          <w:rFonts w:ascii="Arial" w:hAnsi="Arial" w:cs="Arial"/>
          <w:b/>
          <w:sz w:val="22"/>
          <w:szCs w:val="22"/>
          <w:lang w:val="es-MX"/>
        </w:rPr>
        <w:t>Fuente:</w:t>
      </w:r>
      <w:r w:rsidRPr="005624B7">
        <w:rPr>
          <w:rFonts w:ascii="Arial" w:hAnsi="Arial" w:cs="Arial"/>
          <w:sz w:val="22"/>
          <w:szCs w:val="22"/>
          <w:lang w:val="es-MX"/>
        </w:rPr>
        <w:t xml:space="preserve"> Datos muestrales obtenidos en 845 aspirantes a </w:t>
      </w:r>
      <w:smartTag w:uri="urn:schemas-microsoft-com:office:smarttags" w:element="PersonName">
        <w:smartTagPr>
          <w:attr w:name="ProductID" w:val="La Universidad"/>
        </w:smartTagPr>
        <w:r w:rsidRPr="005624B7">
          <w:rPr>
            <w:rFonts w:ascii="Arial" w:hAnsi="Arial" w:cs="Arial"/>
            <w:sz w:val="22"/>
            <w:szCs w:val="22"/>
            <w:lang w:val="es-MX"/>
          </w:rPr>
          <w:t>la Universidad</w:t>
        </w:r>
      </w:smartTag>
      <w:r w:rsidRPr="005624B7">
        <w:rPr>
          <w:rFonts w:ascii="Arial" w:hAnsi="Arial" w:cs="Arial"/>
          <w:sz w:val="22"/>
          <w:szCs w:val="22"/>
          <w:lang w:val="es-MX"/>
        </w:rPr>
        <w:t xml:space="preserve"> de Guayaquil.</w:t>
      </w:r>
    </w:p>
    <w:p w:rsidR="0075649B" w:rsidRPr="005624B7" w:rsidRDefault="0075649B" w:rsidP="0075649B">
      <w:pPr>
        <w:spacing w:line="480" w:lineRule="auto"/>
        <w:jc w:val="both"/>
        <w:rPr>
          <w:rFonts w:ascii="Arial" w:hAnsi="Arial" w:cs="Arial"/>
          <w:sz w:val="22"/>
          <w:szCs w:val="22"/>
          <w:lang w:val="es-MX"/>
        </w:rPr>
      </w:pPr>
      <w:r>
        <w:rPr>
          <w:rFonts w:ascii="Arial" w:hAnsi="Arial" w:cs="Arial"/>
          <w:b/>
          <w:sz w:val="22"/>
          <w:szCs w:val="22"/>
          <w:lang w:val="es-MX"/>
        </w:rPr>
        <w:t>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 xml:space="preserve"> Billy Andrade García</w:t>
      </w:r>
    </w:p>
    <w:p w:rsidR="00480A2E" w:rsidRPr="000D6F3A" w:rsidRDefault="00480A2E" w:rsidP="00CC035D">
      <w:pPr>
        <w:spacing w:line="480" w:lineRule="auto"/>
        <w:jc w:val="center"/>
        <w:rPr>
          <w:rFonts w:ascii="Arial" w:hAnsi="Arial" w:cs="Arial"/>
          <w:lang w:val="es-MX"/>
        </w:rPr>
      </w:pPr>
    </w:p>
    <w:p w:rsidR="005D6BE5" w:rsidRPr="007B465C" w:rsidRDefault="00B82BA7" w:rsidP="005624B7">
      <w:pPr>
        <w:pStyle w:val="Ttulo2"/>
        <w:tabs>
          <w:tab w:val="left" w:pos="1080"/>
        </w:tabs>
        <w:spacing w:before="0" w:after="0" w:line="480" w:lineRule="auto"/>
        <w:ind w:left="1080" w:hanging="540"/>
        <w:rPr>
          <w:i w:val="0"/>
          <w:iCs w:val="0"/>
          <w:sz w:val="24"/>
          <w:lang w:val="es-MX"/>
        </w:rPr>
      </w:pPr>
      <w:r>
        <w:rPr>
          <w:i w:val="0"/>
          <w:iCs w:val="0"/>
          <w:sz w:val="24"/>
          <w:lang w:val="es-MX"/>
        </w:rPr>
        <w:br w:type="page"/>
      </w:r>
      <w:bookmarkStart w:id="109" w:name="_Toc132703995"/>
      <w:bookmarkStart w:id="110" w:name="_Toc138606072"/>
      <w:r w:rsidR="005624B7">
        <w:rPr>
          <w:i w:val="0"/>
          <w:iCs w:val="0"/>
          <w:sz w:val="24"/>
          <w:lang w:val="es-MX"/>
        </w:rPr>
        <w:t>4.2</w:t>
      </w:r>
      <w:r w:rsidR="005624B7">
        <w:rPr>
          <w:i w:val="0"/>
          <w:iCs w:val="0"/>
          <w:sz w:val="24"/>
          <w:lang w:val="es-MX"/>
        </w:rPr>
        <w:tab/>
      </w:r>
      <w:r w:rsidR="00DE6965" w:rsidRPr="007B465C">
        <w:rPr>
          <w:i w:val="0"/>
          <w:iCs w:val="0"/>
          <w:sz w:val="24"/>
          <w:lang w:val="es-MX"/>
        </w:rPr>
        <w:t>Validez</w:t>
      </w:r>
      <w:r w:rsidR="00DE6965">
        <w:rPr>
          <w:i w:val="0"/>
          <w:iCs w:val="0"/>
          <w:sz w:val="24"/>
          <w:lang w:val="es-MX"/>
        </w:rPr>
        <w:t xml:space="preserve"> de las pruebas </w:t>
      </w:r>
      <w:r w:rsidR="00F7228F">
        <w:rPr>
          <w:i w:val="0"/>
          <w:iCs w:val="0"/>
          <w:sz w:val="24"/>
          <w:lang w:val="es-MX"/>
        </w:rPr>
        <w:t>DAT</w:t>
      </w:r>
      <w:bookmarkEnd w:id="109"/>
      <w:bookmarkEnd w:id="110"/>
    </w:p>
    <w:p w:rsidR="005D6BE5" w:rsidRDefault="005D6BE5" w:rsidP="005624B7">
      <w:pPr>
        <w:spacing w:line="480" w:lineRule="auto"/>
        <w:ind w:left="1080"/>
        <w:jc w:val="both"/>
        <w:rPr>
          <w:rFonts w:ascii="Arial" w:hAnsi="Arial" w:cs="Arial"/>
          <w:lang w:val="es-MX"/>
        </w:rPr>
      </w:pPr>
      <w:r>
        <w:rPr>
          <w:rFonts w:ascii="Arial" w:hAnsi="Arial" w:cs="Arial"/>
          <w:lang w:val="es-MX"/>
        </w:rPr>
        <w:t>La  validez indica si un test mide lo que intenta medir.  Existen dos tipos fundament</w:t>
      </w:r>
      <w:r w:rsidR="002E3E29">
        <w:rPr>
          <w:rFonts w:ascii="Arial" w:hAnsi="Arial" w:cs="Arial"/>
          <w:lang w:val="es-MX"/>
        </w:rPr>
        <w:t>ales de validez, referidos</w:t>
      </w:r>
      <w:r>
        <w:rPr>
          <w:rFonts w:ascii="Arial" w:hAnsi="Arial" w:cs="Arial"/>
          <w:lang w:val="es-MX"/>
        </w:rPr>
        <w:t xml:space="preserve"> al grado en que los ítems del test representan realmente, los objetivos que se persiguen (validez de contenido) y al grado en que el test representa el const</w:t>
      </w:r>
      <w:r w:rsidR="002E3E29">
        <w:rPr>
          <w:rFonts w:ascii="Arial" w:hAnsi="Arial" w:cs="Arial"/>
          <w:lang w:val="es-MX"/>
        </w:rPr>
        <w:t>ructo teórico que, a través de é</w:t>
      </w:r>
      <w:r>
        <w:rPr>
          <w:rFonts w:ascii="Arial" w:hAnsi="Arial" w:cs="Arial"/>
          <w:lang w:val="es-MX"/>
        </w:rPr>
        <w:t xml:space="preserve">l, se intenta evaluar (validez de constructo).  También constituye un índice de validez la relación existente ente el test y las medidas de un criterio definido (validez de criterio).  Establecer la validez de un test es un proceso continuado e implica la acumulación de varios tipos de comprobaciones, muchas de las cuales manifiestan más de un tipo de validez.  En este </w:t>
      </w:r>
      <w:r w:rsidR="002E3E29">
        <w:rPr>
          <w:rFonts w:ascii="Arial" w:hAnsi="Arial" w:cs="Arial"/>
          <w:lang w:val="es-MX"/>
        </w:rPr>
        <w:t>apartado se presentan</w:t>
      </w:r>
      <w:r>
        <w:rPr>
          <w:rFonts w:ascii="Arial" w:hAnsi="Arial" w:cs="Arial"/>
          <w:lang w:val="es-MX"/>
        </w:rPr>
        <w:t xml:space="preserve"> algunas de estas comprobaciones.</w:t>
      </w:r>
    </w:p>
    <w:p w:rsidR="005D6BE5" w:rsidRDefault="005D6BE5" w:rsidP="00CC035D">
      <w:pPr>
        <w:spacing w:line="480" w:lineRule="auto"/>
        <w:jc w:val="both"/>
        <w:rPr>
          <w:rFonts w:ascii="Arial" w:hAnsi="Arial" w:cs="Arial"/>
          <w:lang w:val="es-MX"/>
        </w:rPr>
      </w:pPr>
    </w:p>
    <w:p w:rsidR="005D6BE5" w:rsidRDefault="005624B7" w:rsidP="005624B7">
      <w:pPr>
        <w:pStyle w:val="EstiloTtulo312pt"/>
        <w:spacing w:before="0" w:after="0" w:line="480" w:lineRule="auto"/>
        <w:ind w:left="1980" w:hanging="900"/>
        <w:rPr>
          <w:lang w:val="es-MX"/>
        </w:rPr>
      </w:pPr>
      <w:bookmarkStart w:id="111" w:name="_Toc132703996"/>
      <w:bookmarkStart w:id="112" w:name="_Toc138606073"/>
      <w:r>
        <w:rPr>
          <w:lang w:val="es-MX"/>
        </w:rPr>
        <w:t>4.2.1</w:t>
      </w:r>
      <w:r>
        <w:rPr>
          <w:lang w:val="es-MX"/>
        </w:rPr>
        <w:tab/>
      </w:r>
      <w:r w:rsidR="007B465C" w:rsidRPr="007B465C">
        <w:rPr>
          <w:lang w:val="es-MX"/>
        </w:rPr>
        <w:t>Consideraciones Generales</w:t>
      </w:r>
      <w:bookmarkEnd w:id="111"/>
      <w:bookmarkEnd w:id="112"/>
    </w:p>
    <w:p w:rsidR="005D6BE5" w:rsidRDefault="005D6BE5" w:rsidP="005624B7">
      <w:pPr>
        <w:spacing w:line="480" w:lineRule="auto"/>
        <w:ind w:left="1980"/>
        <w:jc w:val="both"/>
        <w:rPr>
          <w:rFonts w:ascii="Arial" w:hAnsi="Arial" w:cs="Arial"/>
          <w:lang w:val="es-MX"/>
        </w:rPr>
      </w:pPr>
      <w:r>
        <w:rPr>
          <w:rFonts w:ascii="Arial" w:hAnsi="Arial" w:cs="Arial"/>
          <w:lang w:val="es-MX"/>
        </w:rPr>
        <w:t>De las anteriores versiones del DAT (a partir de 1947 en la versión original y de 1996 en la adaptación española) se han realizado numerosos estudios de validación cuyos resultados se han ido resumiendo en los respectivos manuales y en la literatura profesional.</w:t>
      </w:r>
    </w:p>
    <w:p w:rsidR="005D6BE5" w:rsidRDefault="005D6BE5" w:rsidP="005624B7">
      <w:pPr>
        <w:spacing w:line="480" w:lineRule="auto"/>
        <w:ind w:left="1980"/>
        <w:jc w:val="both"/>
        <w:rPr>
          <w:rFonts w:ascii="Arial" w:hAnsi="Arial" w:cs="Arial"/>
          <w:lang w:val="es-MX"/>
        </w:rPr>
      </w:pPr>
    </w:p>
    <w:p w:rsidR="005D6BE5" w:rsidRDefault="005D6BE5" w:rsidP="005624B7">
      <w:pPr>
        <w:spacing w:line="480" w:lineRule="auto"/>
        <w:ind w:left="1980"/>
        <w:jc w:val="both"/>
        <w:rPr>
          <w:rFonts w:ascii="Arial" w:hAnsi="Arial" w:cs="Arial"/>
          <w:lang w:val="es-MX"/>
        </w:rPr>
      </w:pPr>
      <w:r>
        <w:rPr>
          <w:rFonts w:ascii="Arial" w:hAnsi="Arial" w:cs="Arial"/>
          <w:lang w:val="es-MX"/>
        </w:rPr>
        <w:t>Parece razonable que los resultados de estos estudios de validación puedan aplic</w:t>
      </w:r>
      <w:r w:rsidR="00225729">
        <w:rPr>
          <w:rFonts w:ascii="Arial" w:hAnsi="Arial" w:cs="Arial"/>
          <w:lang w:val="es-MX"/>
        </w:rPr>
        <w:t>arse también a la actual Forma</w:t>
      </w:r>
      <w:r>
        <w:rPr>
          <w:rFonts w:ascii="Arial" w:hAnsi="Arial" w:cs="Arial"/>
          <w:lang w:val="es-MX"/>
        </w:rPr>
        <w:t xml:space="preserve"> puesto que mide las mismas aptitudes y de modo similar a como lo</w:t>
      </w:r>
      <w:r w:rsidR="002E3E29">
        <w:rPr>
          <w:rFonts w:ascii="Arial" w:hAnsi="Arial" w:cs="Arial"/>
          <w:lang w:val="es-MX"/>
        </w:rPr>
        <w:t xml:space="preserve"> hacían las formas anteriores.</w:t>
      </w:r>
    </w:p>
    <w:p w:rsidR="005D6BE5" w:rsidRDefault="005D6BE5" w:rsidP="005624B7">
      <w:pPr>
        <w:spacing w:line="480" w:lineRule="auto"/>
        <w:ind w:left="1980"/>
        <w:jc w:val="both"/>
        <w:rPr>
          <w:rFonts w:ascii="Arial" w:hAnsi="Arial" w:cs="Arial"/>
          <w:lang w:val="es-MX"/>
        </w:rPr>
      </w:pPr>
    </w:p>
    <w:p w:rsidR="005D6BE5" w:rsidRPr="007B465C" w:rsidRDefault="005624B7" w:rsidP="005624B7">
      <w:pPr>
        <w:pStyle w:val="EstiloTtulo312pt"/>
        <w:spacing w:before="0" w:after="0" w:line="480" w:lineRule="auto"/>
        <w:ind w:left="1980" w:hanging="900"/>
        <w:rPr>
          <w:lang w:val="es-MX"/>
        </w:rPr>
      </w:pPr>
      <w:bookmarkStart w:id="113" w:name="_Toc132703997"/>
      <w:bookmarkStart w:id="114" w:name="_Toc138606074"/>
      <w:r>
        <w:rPr>
          <w:lang w:val="es-MX"/>
        </w:rPr>
        <w:t>4.2.2</w:t>
      </w:r>
      <w:r>
        <w:rPr>
          <w:lang w:val="es-MX"/>
        </w:rPr>
        <w:tab/>
      </w:r>
      <w:r w:rsidR="007B465C" w:rsidRPr="007B465C">
        <w:rPr>
          <w:lang w:val="es-MX"/>
        </w:rPr>
        <w:t>Correlaciones entre los Tests</w:t>
      </w:r>
      <w:bookmarkEnd w:id="113"/>
      <w:bookmarkEnd w:id="114"/>
    </w:p>
    <w:p w:rsidR="005D6BE5" w:rsidRDefault="005D6BE5" w:rsidP="005624B7">
      <w:pPr>
        <w:spacing w:line="480" w:lineRule="auto"/>
        <w:ind w:left="1980"/>
        <w:jc w:val="both"/>
        <w:rPr>
          <w:rFonts w:ascii="Arial" w:hAnsi="Arial" w:cs="Arial"/>
          <w:lang w:val="es-MX"/>
        </w:rPr>
      </w:pPr>
      <w:r>
        <w:rPr>
          <w:rFonts w:ascii="Arial" w:hAnsi="Arial" w:cs="Arial"/>
          <w:lang w:val="es-MX"/>
        </w:rPr>
        <w:t xml:space="preserve">La utilidad de una batería se incrementa en la medida en que los diversos tests que la integran midan diferentes aptitudes.  La tabla </w:t>
      </w:r>
      <w:r w:rsidR="005624B7">
        <w:rPr>
          <w:rFonts w:ascii="Arial" w:hAnsi="Arial" w:cs="Arial"/>
          <w:lang w:val="es-MX"/>
        </w:rPr>
        <w:t>1</w:t>
      </w:r>
      <w:r w:rsidR="00802E0E">
        <w:rPr>
          <w:rFonts w:ascii="Arial" w:hAnsi="Arial" w:cs="Arial"/>
          <w:lang w:val="es-MX"/>
        </w:rPr>
        <w:t>3</w:t>
      </w:r>
      <w:r w:rsidR="002E3E29">
        <w:rPr>
          <w:rFonts w:ascii="Arial" w:hAnsi="Arial" w:cs="Arial"/>
          <w:lang w:val="es-MX"/>
        </w:rPr>
        <w:t xml:space="preserve"> muestra</w:t>
      </w:r>
      <w:r>
        <w:rPr>
          <w:rFonts w:ascii="Arial" w:hAnsi="Arial" w:cs="Arial"/>
          <w:lang w:val="es-MX"/>
        </w:rPr>
        <w:t xml:space="preserve"> la relativa independencia entre los tests de la batería.  La</w:t>
      </w:r>
      <w:r w:rsidR="002E3E29">
        <w:rPr>
          <w:rFonts w:ascii="Arial" w:hAnsi="Arial" w:cs="Arial"/>
          <w:lang w:val="es-MX"/>
        </w:rPr>
        <w:t>s C</w:t>
      </w:r>
      <w:r>
        <w:rPr>
          <w:rFonts w:ascii="Arial" w:hAnsi="Arial" w:cs="Arial"/>
          <w:lang w:val="es-MX"/>
        </w:rPr>
        <w:t xml:space="preserve">orrelaciones que aparecen en la tabla son bajas o moderadas y los coeficientes más altos reflejan la semejanza entre rasgos subyacentes medidos por dos tests.  Como resulta deseable, los coeficientes de </w:t>
      </w:r>
      <w:r w:rsidR="002E3E29">
        <w:rPr>
          <w:rFonts w:ascii="Arial" w:hAnsi="Arial" w:cs="Arial"/>
          <w:lang w:val="es-MX"/>
        </w:rPr>
        <w:t xml:space="preserve">Viabilidad </w:t>
      </w:r>
      <w:r>
        <w:rPr>
          <w:rFonts w:ascii="Arial" w:hAnsi="Arial" w:cs="Arial"/>
          <w:lang w:val="es-MX"/>
        </w:rPr>
        <w:t xml:space="preserve">(situados entre 0.75 y 0.92) son sustancialmente más elevados que los de </w:t>
      </w:r>
      <w:r w:rsidR="002E3E29">
        <w:rPr>
          <w:rFonts w:ascii="Arial" w:hAnsi="Arial" w:cs="Arial"/>
          <w:lang w:val="es-MX"/>
        </w:rPr>
        <w:t>Correlación.</w:t>
      </w:r>
    </w:p>
    <w:p w:rsidR="005624B7" w:rsidRDefault="005624B7" w:rsidP="005624B7">
      <w:pPr>
        <w:spacing w:line="480" w:lineRule="auto"/>
        <w:ind w:left="1980"/>
        <w:jc w:val="both"/>
        <w:rPr>
          <w:rFonts w:ascii="Arial" w:hAnsi="Arial" w:cs="Arial"/>
          <w:lang w:val="es-MX"/>
        </w:rPr>
      </w:pPr>
    </w:p>
    <w:p w:rsidR="005D6BE5" w:rsidRPr="005624B7" w:rsidRDefault="00E60406" w:rsidP="00E60406">
      <w:pPr>
        <w:spacing w:line="480" w:lineRule="auto"/>
        <w:ind w:left="1980"/>
        <w:jc w:val="center"/>
        <w:rPr>
          <w:rFonts w:ascii="Arial" w:hAnsi="Arial" w:cs="Arial"/>
          <w:b/>
          <w:lang w:val="es-MX"/>
        </w:rPr>
      </w:pPr>
      <w:r>
        <w:rPr>
          <w:rFonts w:ascii="Arial" w:hAnsi="Arial" w:cs="Arial"/>
          <w:b/>
          <w:lang w:val="es-MX"/>
        </w:rPr>
        <w:br w:type="page"/>
      </w:r>
      <w:r w:rsidR="005624B7" w:rsidRPr="005624B7">
        <w:rPr>
          <w:rFonts w:ascii="Arial" w:hAnsi="Arial" w:cs="Arial"/>
          <w:b/>
          <w:lang w:val="es-MX"/>
        </w:rPr>
        <w:t>TABLA 13</w:t>
      </w:r>
    </w:p>
    <w:p w:rsidR="005624B7" w:rsidRPr="005624B7" w:rsidRDefault="005624B7" w:rsidP="00E60406">
      <w:pPr>
        <w:spacing w:line="480" w:lineRule="auto"/>
        <w:ind w:left="1980"/>
        <w:jc w:val="center"/>
        <w:rPr>
          <w:rFonts w:ascii="Arial" w:hAnsi="Arial" w:cs="Arial"/>
          <w:lang w:val="es-MX"/>
        </w:rPr>
      </w:pPr>
      <w:r w:rsidRPr="005624B7">
        <w:rPr>
          <w:rFonts w:ascii="Arial" w:hAnsi="Arial" w:cs="Arial"/>
          <w:i/>
          <w:lang w:val="es-MX"/>
        </w:rPr>
        <w:t>Intercorrelaciones entre las puntuaciones directas de los tests del DAT-5 (Nivel II) en la muestra de tipificación en España. (Correlaciones de Pearson)</w:t>
      </w:r>
    </w:p>
    <w:tbl>
      <w:tblPr>
        <w:tblW w:w="6415" w:type="dxa"/>
        <w:tblInd w:w="2050" w:type="dxa"/>
        <w:tblCellMar>
          <w:left w:w="70" w:type="dxa"/>
          <w:right w:w="70" w:type="dxa"/>
        </w:tblCellMar>
        <w:tblLook w:val="0000"/>
      </w:tblPr>
      <w:tblGrid>
        <w:gridCol w:w="3615"/>
        <w:gridCol w:w="700"/>
        <w:gridCol w:w="700"/>
        <w:gridCol w:w="700"/>
        <w:gridCol w:w="700"/>
      </w:tblGrid>
      <w:tr w:rsidR="00E60406" w:rsidRPr="00E60406">
        <w:trPr>
          <w:trHeight w:val="300"/>
        </w:trPr>
        <w:tc>
          <w:tcPr>
            <w:tcW w:w="3615" w:type="dxa"/>
            <w:tcBorders>
              <w:top w:val="single" w:sz="4" w:space="0" w:color="auto"/>
              <w:left w:val="single" w:sz="4" w:space="0" w:color="auto"/>
              <w:bottom w:val="single" w:sz="4" w:space="0" w:color="auto"/>
              <w:right w:val="nil"/>
            </w:tcBorders>
            <w:shd w:val="clear" w:color="auto" w:fill="C0C0C0"/>
            <w:noWrap/>
            <w:vAlign w:val="center"/>
          </w:tcPr>
          <w:p w:rsidR="00E60406" w:rsidRPr="00E60406" w:rsidRDefault="00E60406" w:rsidP="00E60406">
            <w:pPr>
              <w:spacing w:before="120" w:after="120"/>
              <w:jc w:val="center"/>
              <w:rPr>
                <w:rFonts w:ascii="Arial" w:hAnsi="Arial" w:cs="Arial"/>
                <w:b/>
                <w:bCs/>
              </w:rPr>
            </w:pPr>
            <w:r w:rsidRPr="00E60406">
              <w:rPr>
                <w:rFonts w:ascii="Arial" w:hAnsi="Arial" w:cs="Arial"/>
                <w:b/>
                <w:bCs/>
              </w:rPr>
              <w:t>Test</w:t>
            </w:r>
          </w:p>
        </w:tc>
        <w:tc>
          <w:tcPr>
            <w:tcW w:w="70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60406" w:rsidRPr="00E60406" w:rsidRDefault="00E60406" w:rsidP="00E60406">
            <w:pPr>
              <w:spacing w:before="120" w:after="120"/>
              <w:jc w:val="center"/>
              <w:rPr>
                <w:rFonts w:ascii="Arial" w:hAnsi="Arial" w:cs="Arial"/>
                <w:b/>
                <w:bCs/>
              </w:rPr>
            </w:pPr>
            <w:r w:rsidRPr="00E60406">
              <w:rPr>
                <w:rFonts w:ascii="Arial" w:hAnsi="Arial" w:cs="Arial"/>
                <w:b/>
                <w:bCs/>
              </w:rPr>
              <w:t>RV</w:t>
            </w:r>
          </w:p>
        </w:tc>
        <w:tc>
          <w:tcPr>
            <w:tcW w:w="700" w:type="dxa"/>
            <w:tcBorders>
              <w:top w:val="single" w:sz="4" w:space="0" w:color="auto"/>
              <w:left w:val="nil"/>
              <w:bottom w:val="single" w:sz="4" w:space="0" w:color="auto"/>
              <w:right w:val="nil"/>
            </w:tcBorders>
            <w:shd w:val="clear" w:color="auto" w:fill="C0C0C0"/>
            <w:noWrap/>
            <w:vAlign w:val="center"/>
          </w:tcPr>
          <w:p w:rsidR="00E60406" w:rsidRPr="00E60406" w:rsidRDefault="00E60406" w:rsidP="00E60406">
            <w:pPr>
              <w:spacing w:before="120" w:after="120"/>
              <w:jc w:val="center"/>
              <w:rPr>
                <w:rFonts w:ascii="Arial" w:hAnsi="Arial" w:cs="Arial"/>
                <w:b/>
                <w:bCs/>
              </w:rPr>
            </w:pPr>
            <w:r w:rsidRPr="00E60406">
              <w:rPr>
                <w:rFonts w:ascii="Arial" w:hAnsi="Arial" w:cs="Arial"/>
                <w:b/>
                <w:bCs/>
              </w:rPr>
              <w:t>RA</w:t>
            </w:r>
          </w:p>
        </w:tc>
        <w:tc>
          <w:tcPr>
            <w:tcW w:w="70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60406" w:rsidRPr="00E60406" w:rsidRDefault="00E60406" w:rsidP="00E60406">
            <w:pPr>
              <w:spacing w:before="120" w:after="120"/>
              <w:jc w:val="center"/>
              <w:rPr>
                <w:rFonts w:ascii="Arial" w:hAnsi="Arial" w:cs="Arial"/>
                <w:b/>
                <w:bCs/>
              </w:rPr>
            </w:pPr>
            <w:r w:rsidRPr="00E60406">
              <w:rPr>
                <w:rFonts w:ascii="Arial" w:hAnsi="Arial" w:cs="Arial"/>
                <w:b/>
                <w:bCs/>
              </w:rPr>
              <w:t>RM</w:t>
            </w:r>
          </w:p>
        </w:tc>
        <w:tc>
          <w:tcPr>
            <w:tcW w:w="700" w:type="dxa"/>
            <w:tcBorders>
              <w:top w:val="single" w:sz="4" w:space="0" w:color="auto"/>
              <w:left w:val="nil"/>
              <w:bottom w:val="single" w:sz="4" w:space="0" w:color="auto"/>
              <w:right w:val="single" w:sz="4" w:space="0" w:color="auto"/>
            </w:tcBorders>
            <w:shd w:val="clear" w:color="auto" w:fill="C0C0C0"/>
            <w:noWrap/>
            <w:vAlign w:val="center"/>
          </w:tcPr>
          <w:p w:rsidR="00E60406" w:rsidRPr="00E60406" w:rsidRDefault="00E60406" w:rsidP="00E60406">
            <w:pPr>
              <w:spacing w:before="120" w:after="120"/>
              <w:jc w:val="center"/>
              <w:rPr>
                <w:rFonts w:ascii="Arial" w:hAnsi="Arial" w:cs="Arial"/>
                <w:b/>
                <w:bCs/>
              </w:rPr>
            </w:pPr>
            <w:r w:rsidRPr="00E60406">
              <w:rPr>
                <w:rFonts w:ascii="Arial" w:hAnsi="Arial" w:cs="Arial"/>
                <w:b/>
                <w:bCs/>
              </w:rPr>
              <w:t>N</w:t>
            </w:r>
          </w:p>
        </w:tc>
      </w:tr>
      <w:tr w:rsidR="00E60406">
        <w:trPr>
          <w:trHeight w:val="300"/>
        </w:trPr>
        <w:tc>
          <w:tcPr>
            <w:tcW w:w="3615" w:type="dxa"/>
            <w:tcBorders>
              <w:top w:val="nil"/>
              <w:left w:val="single" w:sz="8" w:space="0" w:color="auto"/>
              <w:bottom w:val="nil"/>
              <w:right w:val="nil"/>
            </w:tcBorders>
            <w:shd w:val="clear" w:color="auto" w:fill="auto"/>
            <w:noWrap/>
            <w:vAlign w:val="bottom"/>
          </w:tcPr>
          <w:p w:rsidR="00E60406" w:rsidRPr="00E60406" w:rsidRDefault="00E60406" w:rsidP="00E60406">
            <w:pPr>
              <w:spacing w:before="120" w:after="120"/>
              <w:rPr>
                <w:rFonts w:ascii="Arial" w:hAnsi="Arial" w:cs="Arial"/>
                <w:sz w:val="22"/>
                <w:szCs w:val="22"/>
              </w:rPr>
            </w:pPr>
            <w:r w:rsidRPr="00E60406">
              <w:rPr>
                <w:rFonts w:ascii="Arial" w:hAnsi="Arial" w:cs="Arial"/>
                <w:sz w:val="22"/>
                <w:szCs w:val="22"/>
              </w:rPr>
              <w:t>Pensamiento verbal ( RV )</w:t>
            </w:r>
          </w:p>
        </w:tc>
        <w:tc>
          <w:tcPr>
            <w:tcW w:w="700" w:type="dxa"/>
            <w:tcBorders>
              <w:top w:val="nil"/>
              <w:left w:val="single" w:sz="4" w:space="0" w:color="auto"/>
              <w:bottom w:val="nil"/>
              <w:right w:val="single" w:sz="4" w:space="0" w:color="auto"/>
            </w:tcBorders>
            <w:shd w:val="clear" w:color="auto" w:fill="auto"/>
            <w:noWrap/>
            <w:vAlign w:val="center"/>
          </w:tcPr>
          <w:p w:rsidR="00E60406" w:rsidRPr="00E60406" w:rsidRDefault="00E60406" w:rsidP="00E60406">
            <w:pPr>
              <w:spacing w:before="120" w:after="120"/>
              <w:jc w:val="center"/>
              <w:rPr>
                <w:rFonts w:ascii="Arial" w:hAnsi="Arial" w:cs="Arial"/>
                <w:sz w:val="22"/>
                <w:szCs w:val="22"/>
              </w:rPr>
            </w:pPr>
            <w:r w:rsidRPr="00E60406">
              <w:rPr>
                <w:rFonts w:ascii="Arial" w:hAnsi="Arial" w:cs="Arial"/>
                <w:sz w:val="22"/>
                <w:szCs w:val="22"/>
              </w:rPr>
              <w:t>1</w:t>
            </w:r>
          </w:p>
        </w:tc>
        <w:tc>
          <w:tcPr>
            <w:tcW w:w="700" w:type="dxa"/>
            <w:tcBorders>
              <w:top w:val="nil"/>
              <w:left w:val="nil"/>
              <w:bottom w:val="nil"/>
              <w:right w:val="nil"/>
            </w:tcBorders>
            <w:shd w:val="clear" w:color="auto" w:fill="auto"/>
            <w:noWrap/>
            <w:vAlign w:val="center"/>
          </w:tcPr>
          <w:p w:rsidR="00E60406" w:rsidRPr="00E60406" w:rsidRDefault="00E60406" w:rsidP="00E60406">
            <w:pPr>
              <w:spacing w:before="120" w:after="120"/>
              <w:jc w:val="center"/>
              <w:rPr>
                <w:rFonts w:ascii="Arial" w:hAnsi="Arial" w:cs="Arial"/>
                <w:sz w:val="22"/>
                <w:szCs w:val="22"/>
              </w:rPr>
            </w:pPr>
            <w:r w:rsidRPr="00E60406">
              <w:rPr>
                <w:rFonts w:ascii="Arial" w:hAnsi="Arial" w:cs="Arial"/>
                <w:sz w:val="22"/>
                <w:szCs w:val="22"/>
              </w:rPr>
              <w:t>0.61</w:t>
            </w:r>
          </w:p>
        </w:tc>
        <w:tc>
          <w:tcPr>
            <w:tcW w:w="700" w:type="dxa"/>
            <w:tcBorders>
              <w:top w:val="nil"/>
              <w:left w:val="single" w:sz="4" w:space="0" w:color="auto"/>
              <w:bottom w:val="nil"/>
              <w:right w:val="single" w:sz="4" w:space="0" w:color="auto"/>
            </w:tcBorders>
            <w:shd w:val="clear" w:color="auto" w:fill="auto"/>
            <w:noWrap/>
            <w:vAlign w:val="center"/>
          </w:tcPr>
          <w:p w:rsidR="00E60406" w:rsidRPr="00E60406" w:rsidRDefault="00E60406" w:rsidP="00E60406">
            <w:pPr>
              <w:spacing w:before="120" w:after="120"/>
              <w:jc w:val="center"/>
              <w:rPr>
                <w:rFonts w:ascii="Arial" w:hAnsi="Arial" w:cs="Arial"/>
                <w:sz w:val="22"/>
                <w:szCs w:val="22"/>
              </w:rPr>
            </w:pPr>
            <w:r w:rsidRPr="00E60406">
              <w:rPr>
                <w:rFonts w:ascii="Arial" w:hAnsi="Arial" w:cs="Arial"/>
                <w:sz w:val="22"/>
                <w:szCs w:val="22"/>
              </w:rPr>
              <w:t>0.59</w:t>
            </w:r>
          </w:p>
        </w:tc>
        <w:tc>
          <w:tcPr>
            <w:tcW w:w="700" w:type="dxa"/>
            <w:tcBorders>
              <w:top w:val="nil"/>
              <w:left w:val="nil"/>
              <w:bottom w:val="nil"/>
              <w:right w:val="single" w:sz="4" w:space="0" w:color="auto"/>
            </w:tcBorders>
            <w:shd w:val="clear" w:color="auto" w:fill="auto"/>
            <w:noWrap/>
            <w:vAlign w:val="center"/>
          </w:tcPr>
          <w:p w:rsidR="00E60406" w:rsidRPr="00E60406" w:rsidRDefault="00E60406" w:rsidP="00E60406">
            <w:pPr>
              <w:spacing w:before="120" w:after="120"/>
              <w:jc w:val="center"/>
              <w:rPr>
                <w:rFonts w:ascii="Arial" w:hAnsi="Arial" w:cs="Arial"/>
                <w:sz w:val="22"/>
                <w:szCs w:val="22"/>
              </w:rPr>
            </w:pPr>
            <w:r w:rsidRPr="00E60406">
              <w:rPr>
                <w:rFonts w:ascii="Arial" w:hAnsi="Arial" w:cs="Arial"/>
                <w:sz w:val="22"/>
                <w:szCs w:val="22"/>
              </w:rPr>
              <w:t>253</w:t>
            </w:r>
          </w:p>
        </w:tc>
      </w:tr>
      <w:tr w:rsidR="00E60406">
        <w:trPr>
          <w:trHeight w:val="300"/>
        </w:trPr>
        <w:tc>
          <w:tcPr>
            <w:tcW w:w="3615" w:type="dxa"/>
            <w:tcBorders>
              <w:top w:val="nil"/>
              <w:left w:val="single" w:sz="8" w:space="0" w:color="auto"/>
              <w:right w:val="nil"/>
            </w:tcBorders>
            <w:shd w:val="clear" w:color="auto" w:fill="auto"/>
            <w:noWrap/>
            <w:vAlign w:val="bottom"/>
          </w:tcPr>
          <w:p w:rsidR="00E60406" w:rsidRPr="00E60406" w:rsidRDefault="00E60406" w:rsidP="00E60406">
            <w:pPr>
              <w:spacing w:before="120" w:after="120"/>
              <w:rPr>
                <w:rFonts w:ascii="Arial" w:hAnsi="Arial" w:cs="Arial"/>
                <w:sz w:val="22"/>
                <w:szCs w:val="22"/>
              </w:rPr>
            </w:pPr>
            <w:r w:rsidRPr="00E60406">
              <w:rPr>
                <w:rFonts w:ascii="Arial" w:hAnsi="Arial" w:cs="Arial"/>
                <w:sz w:val="22"/>
                <w:szCs w:val="22"/>
              </w:rPr>
              <w:t>Pensamiento abstracto ( RA )</w:t>
            </w:r>
          </w:p>
        </w:tc>
        <w:tc>
          <w:tcPr>
            <w:tcW w:w="700" w:type="dxa"/>
            <w:tcBorders>
              <w:top w:val="nil"/>
              <w:left w:val="single" w:sz="4" w:space="0" w:color="auto"/>
              <w:right w:val="single" w:sz="4" w:space="0" w:color="auto"/>
            </w:tcBorders>
            <w:shd w:val="clear" w:color="auto" w:fill="auto"/>
            <w:noWrap/>
            <w:vAlign w:val="center"/>
          </w:tcPr>
          <w:p w:rsidR="00E60406" w:rsidRPr="00E60406" w:rsidRDefault="00E60406" w:rsidP="00E60406">
            <w:pPr>
              <w:spacing w:before="120" w:after="120"/>
              <w:jc w:val="center"/>
              <w:rPr>
                <w:rFonts w:ascii="Arial" w:hAnsi="Arial" w:cs="Arial"/>
                <w:sz w:val="22"/>
                <w:szCs w:val="22"/>
              </w:rPr>
            </w:pPr>
            <w:r w:rsidRPr="00E60406">
              <w:rPr>
                <w:rFonts w:ascii="Arial" w:hAnsi="Arial" w:cs="Arial"/>
                <w:sz w:val="22"/>
                <w:szCs w:val="22"/>
              </w:rPr>
              <w:t> </w:t>
            </w:r>
          </w:p>
        </w:tc>
        <w:tc>
          <w:tcPr>
            <w:tcW w:w="700" w:type="dxa"/>
            <w:tcBorders>
              <w:top w:val="nil"/>
              <w:left w:val="nil"/>
              <w:right w:val="nil"/>
            </w:tcBorders>
            <w:shd w:val="clear" w:color="auto" w:fill="auto"/>
            <w:noWrap/>
            <w:vAlign w:val="center"/>
          </w:tcPr>
          <w:p w:rsidR="00E60406" w:rsidRPr="00E60406" w:rsidRDefault="00E60406" w:rsidP="00E60406">
            <w:pPr>
              <w:spacing w:before="120" w:after="120"/>
              <w:jc w:val="center"/>
              <w:rPr>
                <w:rFonts w:ascii="Arial" w:hAnsi="Arial" w:cs="Arial"/>
                <w:sz w:val="22"/>
                <w:szCs w:val="22"/>
              </w:rPr>
            </w:pPr>
            <w:r w:rsidRPr="00E60406">
              <w:rPr>
                <w:rFonts w:ascii="Arial" w:hAnsi="Arial" w:cs="Arial"/>
                <w:sz w:val="22"/>
                <w:szCs w:val="22"/>
              </w:rPr>
              <w:t>1</w:t>
            </w:r>
          </w:p>
        </w:tc>
        <w:tc>
          <w:tcPr>
            <w:tcW w:w="700" w:type="dxa"/>
            <w:tcBorders>
              <w:top w:val="nil"/>
              <w:left w:val="single" w:sz="4" w:space="0" w:color="auto"/>
              <w:right w:val="single" w:sz="4" w:space="0" w:color="auto"/>
            </w:tcBorders>
            <w:shd w:val="clear" w:color="auto" w:fill="auto"/>
            <w:noWrap/>
            <w:vAlign w:val="center"/>
          </w:tcPr>
          <w:p w:rsidR="00E60406" w:rsidRPr="00E60406" w:rsidRDefault="00E60406" w:rsidP="00E60406">
            <w:pPr>
              <w:spacing w:before="120" w:after="120"/>
              <w:jc w:val="center"/>
              <w:rPr>
                <w:rFonts w:ascii="Arial" w:hAnsi="Arial" w:cs="Arial"/>
                <w:sz w:val="22"/>
                <w:szCs w:val="22"/>
              </w:rPr>
            </w:pPr>
            <w:r w:rsidRPr="00E60406">
              <w:rPr>
                <w:rFonts w:ascii="Arial" w:hAnsi="Arial" w:cs="Arial"/>
                <w:sz w:val="22"/>
                <w:szCs w:val="22"/>
              </w:rPr>
              <w:t>0.64</w:t>
            </w:r>
          </w:p>
        </w:tc>
        <w:tc>
          <w:tcPr>
            <w:tcW w:w="700" w:type="dxa"/>
            <w:tcBorders>
              <w:top w:val="nil"/>
              <w:left w:val="nil"/>
              <w:right w:val="single" w:sz="4" w:space="0" w:color="auto"/>
            </w:tcBorders>
            <w:shd w:val="clear" w:color="auto" w:fill="auto"/>
            <w:noWrap/>
            <w:vAlign w:val="center"/>
          </w:tcPr>
          <w:p w:rsidR="00E60406" w:rsidRPr="00E60406" w:rsidRDefault="00E60406" w:rsidP="00E60406">
            <w:pPr>
              <w:spacing w:before="120" w:after="120"/>
              <w:jc w:val="center"/>
              <w:rPr>
                <w:rFonts w:ascii="Arial" w:hAnsi="Arial" w:cs="Arial"/>
                <w:sz w:val="22"/>
                <w:szCs w:val="22"/>
              </w:rPr>
            </w:pPr>
            <w:r w:rsidRPr="00E60406">
              <w:rPr>
                <w:rFonts w:ascii="Arial" w:hAnsi="Arial" w:cs="Arial"/>
                <w:sz w:val="22"/>
                <w:szCs w:val="22"/>
              </w:rPr>
              <w:t>248</w:t>
            </w:r>
          </w:p>
        </w:tc>
      </w:tr>
      <w:tr w:rsidR="00E60406">
        <w:trPr>
          <w:trHeight w:val="300"/>
        </w:trPr>
        <w:tc>
          <w:tcPr>
            <w:tcW w:w="3615" w:type="dxa"/>
            <w:tcBorders>
              <w:top w:val="nil"/>
              <w:left w:val="single" w:sz="8" w:space="0" w:color="auto"/>
              <w:bottom w:val="single" w:sz="4" w:space="0" w:color="auto"/>
              <w:right w:val="nil"/>
            </w:tcBorders>
            <w:shd w:val="clear" w:color="auto" w:fill="auto"/>
            <w:noWrap/>
            <w:vAlign w:val="bottom"/>
          </w:tcPr>
          <w:p w:rsidR="00E60406" w:rsidRPr="00E60406" w:rsidRDefault="00E60406" w:rsidP="00E60406">
            <w:pPr>
              <w:spacing w:before="120" w:after="120"/>
              <w:rPr>
                <w:rFonts w:ascii="Arial" w:hAnsi="Arial" w:cs="Arial"/>
                <w:sz w:val="22"/>
                <w:szCs w:val="22"/>
              </w:rPr>
            </w:pPr>
            <w:r w:rsidRPr="00E60406">
              <w:rPr>
                <w:rFonts w:ascii="Arial" w:hAnsi="Arial" w:cs="Arial"/>
                <w:sz w:val="22"/>
                <w:szCs w:val="22"/>
              </w:rPr>
              <w:t>Pensamiento mecánico ( RM )</w:t>
            </w:r>
          </w:p>
        </w:tc>
        <w:tc>
          <w:tcPr>
            <w:tcW w:w="700" w:type="dxa"/>
            <w:tcBorders>
              <w:top w:val="nil"/>
              <w:left w:val="single" w:sz="4" w:space="0" w:color="auto"/>
              <w:bottom w:val="single" w:sz="4" w:space="0" w:color="auto"/>
              <w:right w:val="single" w:sz="4" w:space="0" w:color="auto"/>
            </w:tcBorders>
            <w:shd w:val="clear" w:color="auto" w:fill="auto"/>
            <w:noWrap/>
            <w:vAlign w:val="center"/>
          </w:tcPr>
          <w:p w:rsidR="00E60406" w:rsidRPr="00E60406" w:rsidRDefault="00E60406" w:rsidP="00E60406">
            <w:pPr>
              <w:spacing w:before="120" w:after="120"/>
              <w:jc w:val="center"/>
              <w:rPr>
                <w:rFonts w:ascii="Arial" w:hAnsi="Arial" w:cs="Arial"/>
                <w:sz w:val="22"/>
                <w:szCs w:val="22"/>
              </w:rPr>
            </w:pPr>
            <w:r w:rsidRPr="00E60406">
              <w:rPr>
                <w:rFonts w:ascii="Arial" w:hAnsi="Arial" w:cs="Arial"/>
                <w:sz w:val="22"/>
                <w:szCs w:val="22"/>
              </w:rPr>
              <w:t> </w:t>
            </w:r>
          </w:p>
        </w:tc>
        <w:tc>
          <w:tcPr>
            <w:tcW w:w="700" w:type="dxa"/>
            <w:tcBorders>
              <w:top w:val="nil"/>
              <w:left w:val="nil"/>
              <w:bottom w:val="single" w:sz="4" w:space="0" w:color="auto"/>
              <w:right w:val="nil"/>
            </w:tcBorders>
            <w:shd w:val="clear" w:color="auto" w:fill="auto"/>
            <w:noWrap/>
            <w:vAlign w:val="center"/>
          </w:tcPr>
          <w:p w:rsidR="00E60406" w:rsidRPr="00E60406" w:rsidRDefault="00E60406" w:rsidP="00E60406">
            <w:pPr>
              <w:spacing w:before="120" w:after="120"/>
              <w:jc w:val="center"/>
              <w:rPr>
                <w:rFonts w:ascii="Arial" w:hAnsi="Arial" w:cs="Arial"/>
                <w:sz w:val="22"/>
                <w:szCs w:val="22"/>
              </w:rPr>
            </w:pPr>
          </w:p>
        </w:tc>
        <w:tc>
          <w:tcPr>
            <w:tcW w:w="700" w:type="dxa"/>
            <w:tcBorders>
              <w:top w:val="nil"/>
              <w:left w:val="single" w:sz="4" w:space="0" w:color="auto"/>
              <w:bottom w:val="single" w:sz="4" w:space="0" w:color="auto"/>
              <w:right w:val="single" w:sz="4" w:space="0" w:color="auto"/>
            </w:tcBorders>
            <w:shd w:val="clear" w:color="auto" w:fill="auto"/>
            <w:noWrap/>
            <w:vAlign w:val="center"/>
          </w:tcPr>
          <w:p w:rsidR="00E60406" w:rsidRPr="00E60406" w:rsidRDefault="00E60406" w:rsidP="00E60406">
            <w:pPr>
              <w:spacing w:before="120" w:after="120"/>
              <w:jc w:val="center"/>
              <w:rPr>
                <w:rFonts w:ascii="Arial" w:hAnsi="Arial" w:cs="Arial"/>
                <w:sz w:val="22"/>
                <w:szCs w:val="22"/>
              </w:rPr>
            </w:pPr>
            <w:r w:rsidRPr="00E60406">
              <w:rPr>
                <w:rFonts w:ascii="Arial" w:hAnsi="Arial" w:cs="Arial"/>
                <w:sz w:val="22"/>
                <w:szCs w:val="22"/>
              </w:rPr>
              <w:t>1 </w:t>
            </w:r>
          </w:p>
        </w:tc>
        <w:tc>
          <w:tcPr>
            <w:tcW w:w="700" w:type="dxa"/>
            <w:tcBorders>
              <w:top w:val="nil"/>
              <w:left w:val="nil"/>
              <w:bottom w:val="single" w:sz="4" w:space="0" w:color="auto"/>
              <w:right w:val="single" w:sz="4" w:space="0" w:color="auto"/>
            </w:tcBorders>
            <w:shd w:val="clear" w:color="auto" w:fill="auto"/>
            <w:noWrap/>
            <w:vAlign w:val="center"/>
          </w:tcPr>
          <w:p w:rsidR="00E60406" w:rsidRPr="00E60406" w:rsidRDefault="00E60406" w:rsidP="00E60406">
            <w:pPr>
              <w:spacing w:before="120" w:after="120"/>
              <w:jc w:val="center"/>
              <w:rPr>
                <w:rFonts w:ascii="Arial" w:hAnsi="Arial" w:cs="Arial"/>
                <w:sz w:val="22"/>
                <w:szCs w:val="22"/>
              </w:rPr>
            </w:pPr>
            <w:r w:rsidRPr="00E60406">
              <w:rPr>
                <w:rFonts w:ascii="Arial" w:hAnsi="Arial" w:cs="Arial"/>
                <w:sz w:val="22"/>
                <w:szCs w:val="22"/>
              </w:rPr>
              <w:t>251</w:t>
            </w:r>
          </w:p>
        </w:tc>
      </w:tr>
    </w:tbl>
    <w:p w:rsidR="00E60406" w:rsidRDefault="00E60406" w:rsidP="00E60406">
      <w:pPr>
        <w:jc w:val="both"/>
        <w:rPr>
          <w:rFonts w:ascii="Arial" w:hAnsi="Arial" w:cs="Arial"/>
          <w:b/>
          <w:sz w:val="22"/>
          <w:szCs w:val="22"/>
          <w:lang w:val="es-MX"/>
        </w:rPr>
      </w:pPr>
    </w:p>
    <w:p w:rsidR="00E60406" w:rsidRPr="005624B7" w:rsidRDefault="00E60406" w:rsidP="00E60406">
      <w:pPr>
        <w:spacing w:line="480" w:lineRule="auto"/>
        <w:ind w:left="1980"/>
        <w:jc w:val="center"/>
        <w:rPr>
          <w:rFonts w:ascii="Arial" w:hAnsi="Arial" w:cs="Arial"/>
          <w:sz w:val="22"/>
          <w:szCs w:val="22"/>
          <w:lang w:val="es-MX"/>
        </w:rPr>
      </w:pPr>
      <w:r w:rsidRPr="005624B7">
        <w:rPr>
          <w:rFonts w:ascii="Arial" w:hAnsi="Arial" w:cs="Arial"/>
          <w:b/>
          <w:sz w:val="22"/>
          <w:szCs w:val="22"/>
          <w:lang w:val="es-MX"/>
        </w:rPr>
        <w:t>Fuente:</w:t>
      </w:r>
      <w:r w:rsidRPr="005624B7">
        <w:rPr>
          <w:rFonts w:ascii="Arial" w:hAnsi="Arial" w:cs="Arial"/>
          <w:sz w:val="22"/>
          <w:szCs w:val="22"/>
          <w:lang w:val="es-MX"/>
        </w:rPr>
        <w:t xml:space="preserve"> </w:t>
      </w:r>
      <w:r w:rsidRPr="005624B7">
        <w:rPr>
          <w:rFonts w:ascii="Arial" w:hAnsi="Arial" w:cs="Arial"/>
          <w:i/>
          <w:sz w:val="22"/>
          <w:szCs w:val="22"/>
          <w:lang w:val="es-MX"/>
        </w:rPr>
        <w:t>Manual del DAT-5. Tests de Aptitudes Diferenciales.</w:t>
      </w:r>
    </w:p>
    <w:p w:rsidR="00AF5A11" w:rsidRPr="005624B7" w:rsidRDefault="00AF5A11" w:rsidP="00AF5A11">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5D6BE5" w:rsidRPr="00B82BA7" w:rsidRDefault="005D6BE5" w:rsidP="00CC035D">
      <w:pPr>
        <w:spacing w:line="480" w:lineRule="auto"/>
        <w:jc w:val="both"/>
        <w:rPr>
          <w:rFonts w:ascii="Arial" w:hAnsi="Arial" w:cs="Arial"/>
          <w:lang w:val="es-MX"/>
        </w:rPr>
      </w:pPr>
    </w:p>
    <w:p w:rsidR="00B82BA7" w:rsidRDefault="00E60406" w:rsidP="00E60406">
      <w:pPr>
        <w:spacing w:line="480" w:lineRule="auto"/>
        <w:ind w:left="1980"/>
        <w:jc w:val="both"/>
        <w:rPr>
          <w:rFonts w:ascii="Arial" w:hAnsi="Arial" w:cs="Arial"/>
          <w:lang w:val="es-MX"/>
        </w:rPr>
      </w:pPr>
      <w:r>
        <w:rPr>
          <w:rFonts w:ascii="Arial" w:hAnsi="Arial" w:cs="Arial"/>
          <w:lang w:val="es-MX"/>
        </w:rPr>
        <w:t>La tabla 1</w:t>
      </w:r>
      <w:r w:rsidR="00802E0E">
        <w:rPr>
          <w:rFonts w:ascii="Arial" w:hAnsi="Arial" w:cs="Arial"/>
          <w:lang w:val="es-MX"/>
        </w:rPr>
        <w:t xml:space="preserve">4 </w:t>
      </w:r>
      <w:r w:rsidR="00B82BA7">
        <w:rPr>
          <w:rFonts w:ascii="Arial" w:hAnsi="Arial" w:cs="Arial"/>
          <w:lang w:val="es-MX"/>
        </w:rPr>
        <w:t xml:space="preserve">presenta las intercorrelaciones entre las puntuaciones directas de los tests DAT en la muestra de aspirantes a </w:t>
      </w:r>
      <w:smartTag w:uri="urn:schemas-microsoft-com:office:smarttags" w:element="PersonName">
        <w:smartTagPr>
          <w:attr w:name="ProductID" w:val="La Universidad"/>
        </w:smartTagPr>
        <w:r w:rsidR="00B82BA7">
          <w:rPr>
            <w:rFonts w:ascii="Arial" w:hAnsi="Arial" w:cs="Arial"/>
            <w:lang w:val="es-MX"/>
          </w:rPr>
          <w:t>la Universidad</w:t>
        </w:r>
      </w:smartTag>
      <w:r w:rsidR="00B82BA7">
        <w:rPr>
          <w:rFonts w:ascii="Arial" w:hAnsi="Arial" w:cs="Arial"/>
          <w:lang w:val="es-MX"/>
        </w:rPr>
        <w:t xml:space="preserve"> de Guayaquil.</w:t>
      </w:r>
      <w:r w:rsidR="00802E0E">
        <w:rPr>
          <w:rFonts w:ascii="Arial" w:hAnsi="Arial" w:cs="Arial"/>
          <w:lang w:val="es-MX"/>
        </w:rPr>
        <w:t xml:space="preserve">  </w:t>
      </w:r>
    </w:p>
    <w:p w:rsidR="00B82BA7" w:rsidRDefault="00B82BA7" w:rsidP="00CC035D">
      <w:pPr>
        <w:spacing w:line="480" w:lineRule="auto"/>
        <w:jc w:val="both"/>
        <w:rPr>
          <w:rFonts w:ascii="Arial" w:hAnsi="Arial" w:cs="Arial"/>
          <w:lang w:val="es-MX"/>
        </w:rPr>
      </w:pPr>
    </w:p>
    <w:p w:rsidR="00E60406" w:rsidRPr="00E60406" w:rsidRDefault="00E60406" w:rsidP="00E60406">
      <w:pPr>
        <w:spacing w:line="480" w:lineRule="auto"/>
        <w:ind w:left="1980"/>
        <w:jc w:val="center"/>
        <w:rPr>
          <w:rFonts w:ascii="Arial" w:hAnsi="Arial" w:cs="Arial"/>
          <w:b/>
          <w:lang w:val="es-MX"/>
        </w:rPr>
      </w:pPr>
      <w:r>
        <w:rPr>
          <w:rFonts w:ascii="Arial" w:hAnsi="Arial" w:cs="Arial"/>
          <w:b/>
          <w:lang w:val="es-MX"/>
        </w:rPr>
        <w:br w:type="page"/>
        <w:t>TABLA 14</w:t>
      </w:r>
    </w:p>
    <w:p w:rsidR="00B82BA7" w:rsidRPr="00E60406" w:rsidRDefault="00E60406" w:rsidP="00E60406">
      <w:pPr>
        <w:spacing w:line="480" w:lineRule="auto"/>
        <w:ind w:left="1980"/>
        <w:jc w:val="center"/>
        <w:rPr>
          <w:rFonts w:ascii="Arial" w:hAnsi="Arial" w:cs="Arial"/>
          <w:lang w:val="es-MX"/>
        </w:rPr>
      </w:pPr>
      <w:r w:rsidRPr="00E60406">
        <w:rPr>
          <w:rFonts w:ascii="Arial" w:hAnsi="Arial" w:cs="Arial"/>
          <w:i/>
          <w:lang w:val="es-MX"/>
        </w:rPr>
        <w:t xml:space="preserve">Intercorrelaciones entre las puntuaciones directas de los tests del DAT en la muestra de aspirantes a </w:t>
      </w:r>
      <w:smartTag w:uri="urn:schemas-microsoft-com:office:smarttags" w:element="PersonName">
        <w:smartTagPr>
          <w:attr w:name="ProductID" w:val="La Universidad"/>
        </w:smartTagPr>
        <w:r w:rsidRPr="00E60406">
          <w:rPr>
            <w:rFonts w:ascii="Arial" w:hAnsi="Arial" w:cs="Arial"/>
            <w:i/>
            <w:lang w:val="es-MX"/>
          </w:rPr>
          <w:t>la Universidad</w:t>
        </w:r>
      </w:smartTag>
      <w:r w:rsidRPr="00E60406">
        <w:rPr>
          <w:rFonts w:ascii="Arial" w:hAnsi="Arial" w:cs="Arial"/>
          <w:i/>
          <w:lang w:val="es-MX"/>
        </w:rPr>
        <w:t xml:space="preserve"> de Guayaquil. (Correlaciones de Pearson)</w:t>
      </w:r>
    </w:p>
    <w:tbl>
      <w:tblPr>
        <w:tblW w:w="6415" w:type="dxa"/>
        <w:tblInd w:w="2050" w:type="dxa"/>
        <w:tblCellMar>
          <w:left w:w="70" w:type="dxa"/>
          <w:right w:w="70" w:type="dxa"/>
        </w:tblCellMar>
        <w:tblLook w:val="0000"/>
      </w:tblPr>
      <w:tblGrid>
        <w:gridCol w:w="3615"/>
        <w:gridCol w:w="700"/>
        <w:gridCol w:w="700"/>
        <w:gridCol w:w="700"/>
        <w:gridCol w:w="700"/>
      </w:tblGrid>
      <w:tr w:rsidR="00B82BA7">
        <w:trPr>
          <w:trHeight w:val="300"/>
        </w:trPr>
        <w:tc>
          <w:tcPr>
            <w:tcW w:w="3615" w:type="dxa"/>
            <w:tcBorders>
              <w:top w:val="single" w:sz="4" w:space="0" w:color="auto"/>
              <w:left w:val="single" w:sz="4" w:space="0" w:color="auto"/>
              <w:bottom w:val="single" w:sz="4" w:space="0" w:color="auto"/>
              <w:right w:val="nil"/>
            </w:tcBorders>
            <w:shd w:val="clear" w:color="auto" w:fill="C0C0C0"/>
            <w:noWrap/>
            <w:vAlign w:val="center"/>
          </w:tcPr>
          <w:p w:rsidR="00B82BA7" w:rsidRPr="00E60406" w:rsidRDefault="00B82BA7" w:rsidP="00E60406">
            <w:pPr>
              <w:spacing w:before="120" w:after="120"/>
              <w:jc w:val="center"/>
              <w:rPr>
                <w:rFonts w:ascii="Arial" w:hAnsi="Arial" w:cs="Arial"/>
                <w:b/>
                <w:bCs/>
              </w:rPr>
            </w:pPr>
            <w:r w:rsidRPr="00E60406">
              <w:rPr>
                <w:rFonts w:ascii="Arial" w:hAnsi="Arial" w:cs="Arial"/>
                <w:b/>
                <w:bCs/>
              </w:rPr>
              <w:t>Test</w:t>
            </w:r>
          </w:p>
        </w:tc>
        <w:tc>
          <w:tcPr>
            <w:tcW w:w="70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B82BA7" w:rsidRPr="00E60406" w:rsidRDefault="00B82BA7" w:rsidP="00E60406">
            <w:pPr>
              <w:spacing w:before="120" w:after="120"/>
              <w:jc w:val="center"/>
              <w:rPr>
                <w:rFonts w:ascii="Arial" w:hAnsi="Arial" w:cs="Arial"/>
                <w:b/>
                <w:bCs/>
              </w:rPr>
            </w:pPr>
            <w:r w:rsidRPr="00E60406">
              <w:rPr>
                <w:rFonts w:ascii="Arial" w:hAnsi="Arial" w:cs="Arial"/>
                <w:b/>
                <w:bCs/>
              </w:rPr>
              <w:t>RV</w:t>
            </w:r>
          </w:p>
        </w:tc>
        <w:tc>
          <w:tcPr>
            <w:tcW w:w="700" w:type="dxa"/>
            <w:tcBorders>
              <w:top w:val="single" w:sz="4" w:space="0" w:color="auto"/>
              <w:left w:val="nil"/>
              <w:bottom w:val="single" w:sz="4" w:space="0" w:color="auto"/>
              <w:right w:val="nil"/>
            </w:tcBorders>
            <w:shd w:val="clear" w:color="auto" w:fill="C0C0C0"/>
            <w:noWrap/>
            <w:vAlign w:val="center"/>
          </w:tcPr>
          <w:p w:rsidR="00B82BA7" w:rsidRPr="00E60406" w:rsidRDefault="00B82BA7" w:rsidP="00E60406">
            <w:pPr>
              <w:spacing w:before="120" w:after="120"/>
              <w:jc w:val="center"/>
              <w:rPr>
                <w:rFonts w:ascii="Arial" w:hAnsi="Arial" w:cs="Arial"/>
                <w:b/>
                <w:bCs/>
              </w:rPr>
            </w:pPr>
            <w:r w:rsidRPr="00E60406">
              <w:rPr>
                <w:rFonts w:ascii="Arial" w:hAnsi="Arial" w:cs="Arial"/>
                <w:b/>
                <w:bCs/>
              </w:rPr>
              <w:t>RA</w:t>
            </w:r>
          </w:p>
        </w:tc>
        <w:tc>
          <w:tcPr>
            <w:tcW w:w="70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B82BA7" w:rsidRPr="00E60406" w:rsidRDefault="00B82BA7" w:rsidP="00E60406">
            <w:pPr>
              <w:spacing w:before="120" w:after="120"/>
              <w:jc w:val="center"/>
              <w:rPr>
                <w:rFonts w:ascii="Arial" w:hAnsi="Arial" w:cs="Arial"/>
                <w:b/>
                <w:bCs/>
              </w:rPr>
            </w:pPr>
            <w:r w:rsidRPr="00E60406">
              <w:rPr>
                <w:rFonts w:ascii="Arial" w:hAnsi="Arial" w:cs="Arial"/>
                <w:b/>
                <w:bCs/>
              </w:rPr>
              <w:t>RM</w:t>
            </w:r>
          </w:p>
        </w:tc>
        <w:tc>
          <w:tcPr>
            <w:tcW w:w="700" w:type="dxa"/>
            <w:tcBorders>
              <w:top w:val="single" w:sz="4" w:space="0" w:color="auto"/>
              <w:left w:val="nil"/>
              <w:bottom w:val="single" w:sz="4" w:space="0" w:color="auto"/>
              <w:right w:val="single" w:sz="4" w:space="0" w:color="auto"/>
            </w:tcBorders>
            <w:shd w:val="clear" w:color="auto" w:fill="C0C0C0"/>
            <w:noWrap/>
            <w:vAlign w:val="center"/>
          </w:tcPr>
          <w:p w:rsidR="00B82BA7" w:rsidRPr="00E60406" w:rsidRDefault="00B82BA7" w:rsidP="00E60406">
            <w:pPr>
              <w:spacing w:before="120" w:after="120"/>
              <w:jc w:val="center"/>
              <w:rPr>
                <w:rFonts w:ascii="Arial" w:hAnsi="Arial" w:cs="Arial"/>
                <w:b/>
                <w:bCs/>
              </w:rPr>
            </w:pPr>
            <w:r w:rsidRPr="00E60406">
              <w:rPr>
                <w:rFonts w:ascii="Arial" w:hAnsi="Arial" w:cs="Arial"/>
                <w:b/>
                <w:bCs/>
              </w:rPr>
              <w:t>N</w:t>
            </w:r>
          </w:p>
        </w:tc>
      </w:tr>
      <w:tr w:rsidR="00B82BA7">
        <w:trPr>
          <w:trHeight w:val="300"/>
        </w:trPr>
        <w:tc>
          <w:tcPr>
            <w:tcW w:w="3615" w:type="dxa"/>
            <w:tcBorders>
              <w:top w:val="nil"/>
              <w:left w:val="single" w:sz="4" w:space="0" w:color="auto"/>
              <w:bottom w:val="nil"/>
              <w:right w:val="nil"/>
            </w:tcBorders>
            <w:shd w:val="clear" w:color="auto" w:fill="auto"/>
            <w:noWrap/>
            <w:vAlign w:val="center"/>
          </w:tcPr>
          <w:p w:rsidR="00B82BA7" w:rsidRPr="00E60406" w:rsidRDefault="00B82BA7" w:rsidP="00E60406">
            <w:pPr>
              <w:spacing w:before="120" w:after="120"/>
              <w:rPr>
                <w:rFonts w:ascii="Arial" w:hAnsi="Arial" w:cs="Arial"/>
                <w:sz w:val="22"/>
                <w:szCs w:val="22"/>
              </w:rPr>
            </w:pPr>
            <w:r w:rsidRPr="00E60406">
              <w:rPr>
                <w:rFonts w:ascii="Arial" w:hAnsi="Arial" w:cs="Arial"/>
                <w:sz w:val="22"/>
                <w:szCs w:val="22"/>
              </w:rPr>
              <w:t>Pensamiento verbal ( RV )</w:t>
            </w:r>
          </w:p>
        </w:tc>
        <w:tc>
          <w:tcPr>
            <w:tcW w:w="700" w:type="dxa"/>
            <w:tcBorders>
              <w:top w:val="nil"/>
              <w:left w:val="single" w:sz="4" w:space="0" w:color="auto"/>
              <w:bottom w:val="nil"/>
              <w:right w:val="single" w:sz="4" w:space="0" w:color="auto"/>
            </w:tcBorders>
            <w:shd w:val="clear" w:color="auto" w:fill="auto"/>
            <w:noWrap/>
            <w:vAlign w:val="center"/>
          </w:tcPr>
          <w:p w:rsidR="00B82BA7" w:rsidRPr="00E60406" w:rsidRDefault="009E4B1B" w:rsidP="00E60406">
            <w:pPr>
              <w:spacing w:before="120" w:after="120"/>
              <w:jc w:val="center"/>
              <w:rPr>
                <w:rFonts w:ascii="Arial" w:hAnsi="Arial" w:cs="Arial"/>
                <w:sz w:val="22"/>
                <w:szCs w:val="22"/>
              </w:rPr>
            </w:pPr>
            <w:r w:rsidRPr="00E60406">
              <w:rPr>
                <w:rFonts w:ascii="Arial" w:hAnsi="Arial" w:cs="Arial"/>
                <w:sz w:val="22"/>
                <w:szCs w:val="22"/>
              </w:rPr>
              <w:t>1</w:t>
            </w:r>
          </w:p>
        </w:tc>
        <w:tc>
          <w:tcPr>
            <w:tcW w:w="700" w:type="dxa"/>
            <w:tcBorders>
              <w:top w:val="nil"/>
              <w:left w:val="nil"/>
              <w:bottom w:val="nil"/>
              <w:right w:val="nil"/>
            </w:tcBorders>
            <w:shd w:val="clear" w:color="auto" w:fill="auto"/>
            <w:noWrap/>
            <w:vAlign w:val="center"/>
          </w:tcPr>
          <w:p w:rsidR="00B82BA7" w:rsidRPr="00E60406" w:rsidRDefault="009E4B1B" w:rsidP="00E60406">
            <w:pPr>
              <w:spacing w:before="120" w:after="120"/>
              <w:jc w:val="center"/>
              <w:rPr>
                <w:rFonts w:ascii="Arial" w:hAnsi="Arial" w:cs="Arial"/>
                <w:sz w:val="22"/>
                <w:szCs w:val="22"/>
              </w:rPr>
            </w:pPr>
            <w:r w:rsidRPr="00E60406">
              <w:rPr>
                <w:rFonts w:ascii="Arial" w:hAnsi="Arial" w:cs="Arial"/>
                <w:sz w:val="22"/>
                <w:szCs w:val="22"/>
              </w:rPr>
              <w:t>0.553</w:t>
            </w:r>
          </w:p>
        </w:tc>
        <w:tc>
          <w:tcPr>
            <w:tcW w:w="700" w:type="dxa"/>
            <w:tcBorders>
              <w:top w:val="nil"/>
              <w:left w:val="single" w:sz="4" w:space="0" w:color="auto"/>
              <w:bottom w:val="nil"/>
              <w:right w:val="single" w:sz="4" w:space="0" w:color="auto"/>
            </w:tcBorders>
            <w:shd w:val="clear" w:color="auto" w:fill="auto"/>
            <w:noWrap/>
            <w:vAlign w:val="center"/>
          </w:tcPr>
          <w:p w:rsidR="00B82BA7" w:rsidRPr="00E60406" w:rsidRDefault="009E4B1B" w:rsidP="00E60406">
            <w:pPr>
              <w:spacing w:before="120" w:after="120"/>
              <w:jc w:val="center"/>
              <w:rPr>
                <w:rFonts w:ascii="Arial" w:hAnsi="Arial" w:cs="Arial"/>
                <w:sz w:val="22"/>
                <w:szCs w:val="22"/>
              </w:rPr>
            </w:pPr>
            <w:r w:rsidRPr="00E60406">
              <w:rPr>
                <w:rFonts w:ascii="Arial" w:hAnsi="Arial" w:cs="Arial"/>
                <w:sz w:val="22"/>
                <w:szCs w:val="22"/>
              </w:rPr>
              <w:t>0.537</w:t>
            </w:r>
          </w:p>
        </w:tc>
        <w:tc>
          <w:tcPr>
            <w:tcW w:w="700" w:type="dxa"/>
            <w:tcBorders>
              <w:top w:val="nil"/>
              <w:left w:val="nil"/>
              <w:bottom w:val="nil"/>
              <w:right w:val="single" w:sz="4" w:space="0" w:color="auto"/>
            </w:tcBorders>
            <w:shd w:val="clear" w:color="auto" w:fill="auto"/>
            <w:noWrap/>
            <w:vAlign w:val="center"/>
          </w:tcPr>
          <w:p w:rsidR="00B82BA7" w:rsidRPr="00E60406" w:rsidRDefault="00802E0E" w:rsidP="00E60406">
            <w:pPr>
              <w:spacing w:before="120" w:after="120"/>
              <w:jc w:val="center"/>
              <w:rPr>
                <w:rFonts w:ascii="Arial" w:hAnsi="Arial" w:cs="Arial"/>
                <w:sz w:val="22"/>
                <w:szCs w:val="22"/>
              </w:rPr>
            </w:pPr>
            <w:r w:rsidRPr="00E60406">
              <w:rPr>
                <w:rFonts w:ascii="Arial" w:hAnsi="Arial" w:cs="Arial"/>
                <w:sz w:val="22"/>
                <w:szCs w:val="22"/>
              </w:rPr>
              <w:t>736</w:t>
            </w:r>
          </w:p>
        </w:tc>
      </w:tr>
      <w:tr w:rsidR="00B82BA7">
        <w:trPr>
          <w:trHeight w:val="300"/>
        </w:trPr>
        <w:tc>
          <w:tcPr>
            <w:tcW w:w="3615" w:type="dxa"/>
            <w:tcBorders>
              <w:top w:val="nil"/>
              <w:left w:val="single" w:sz="4" w:space="0" w:color="auto"/>
              <w:bottom w:val="nil"/>
              <w:right w:val="nil"/>
            </w:tcBorders>
            <w:shd w:val="clear" w:color="auto" w:fill="auto"/>
            <w:noWrap/>
            <w:vAlign w:val="center"/>
          </w:tcPr>
          <w:p w:rsidR="00B82BA7" w:rsidRPr="00E60406" w:rsidRDefault="00B82BA7" w:rsidP="00E60406">
            <w:pPr>
              <w:spacing w:before="120" w:after="120"/>
              <w:rPr>
                <w:rFonts w:ascii="Arial" w:hAnsi="Arial" w:cs="Arial"/>
                <w:sz w:val="22"/>
                <w:szCs w:val="22"/>
              </w:rPr>
            </w:pPr>
            <w:r w:rsidRPr="00E60406">
              <w:rPr>
                <w:rFonts w:ascii="Arial" w:hAnsi="Arial" w:cs="Arial"/>
                <w:sz w:val="22"/>
                <w:szCs w:val="22"/>
              </w:rPr>
              <w:t>Pensamiento abstracto ( RA )</w:t>
            </w:r>
          </w:p>
        </w:tc>
        <w:tc>
          <w:tcPr>
            <w:tcW w:w="700" w:type="dxa"/>
            <w:tcBorders>
              <w:top w:val="nil"/>
              <w:left w:val="single" w:sz="4" w:space="0" w:color="auto"/>
              <w:bottom w:val="nil"/>
              <w:right w:val="single" w:sz="4" w:space="0" w:color="auto"/>
            </w:tcBorders>
            <w:shd w:val="clear" w:color="auto" w:fill="auto"/>
            <w:noWrap/>
            <w:vAlign w:val="center"/>
          </w:tcPr>
          <w:p w:rsidR="00B82BA7" w:rsidRPr="00E60406" w:rsidRDefault="00B82BA7" w:rsidP="00E60406">
            <w:pPr>
              <w:spacing w:before="120" w:after="120"/>
              <w:jc w:val="center"/>
              <w:rPr>
                <w:rFonts w:ascii="Arial" w:hAnsi="Arial" w:cs="Arial"/>
                <w:sz w:val="22"/>
                <w:szCs w:val="22"/>
              </w:rPr>
            </w:pPr>
          </w:p>
        </w:tc>
        <w:tc>
          <w:tcPr>
            <w:tcW w:w="700" w:type="dxa"/>
            <w:tcBorders>
              <w:top w:val="nil"/>
              <w:left w:val="nil"/>
              <w:bottom w:val="nil"/>
              <w:right w:val="nil"/>
            </w:tcBorders>
            <w:shd w:val="clear" w:color="auto" w:fill="auto"/>
            <w:noWrap/>
            <w:vAlign w:val="center"/>
          </w:tcPr>
          <w:p w:rsidR="00B82BA7" w:rsidRPr="00E60406" w:rsidRDefault="009E4B1B" w:rsidP="00E60406">
            <w:pPr>
              <w:spacing w:before="120" w:after="120"/>
              <w:jc w:val="center"/>
              <w:rPr>
                <w:rFonts w:ascii="Arial" w:hAnsi="Arial" w:cs="Arial"/>
                <w:sz w:val="22"/>
                <w:szCs w:val="22"/>
              </w:rPr>
            </w:pPr>
            <w:r w:rsidRPr="00E60406">
              <w:rPr>
                <w:rFonts w:ascii="Arial" w:hAnsi="Arial" w:cs="Arial"/>
                <w:sz w:val="22"/>
                <w:szCs w:val="22"/>
              </w:rPr>
              <w:t>1</w:t>
            </w:r>
          </w:p>
        </w:tc>
        <w:tc>
          <w:tcPr>
            <w:tcW w:w="700" w:type="dxa"/>
            <w:tcBorders>
              <w:top w:val="nil"/>
              <w:left w:val="single" w:sz="4" w:space="0" w:color="auto"/>
              <w:bottom w:val="nil"/>
              <w:right w:val="single" w:sz="4" w:space="0" w:color="auto"/>
            </w:tcBorders>
            <w:shd w:val="clear" w:color="auto" w:fill="auto"/>
            <w:noWrap/>
            <w:vAlign w:val="center"/>
          </w:tcPr>
          <w:p w:rsidR="00B82BA7" w:rsidRPr="00E60406" w:rsidRDefault="009E4B1B" w:rsidP="00E60406">
            <w:pPr>
              <w:spacing w:before="120" w:after="120"/>
              <w:jc w:val="center"/>
              <w:rPr>
                <w:rFonts w:ascii="Arial" w:hAnsi="Arial" w:cs="Arial"/>
                <w:sz w:val="22"/>
                <w:szCs w:val="22"/>
              </w:rPr>
            </w:pPr>
            <w:r w:rsidRPr="00E60406">
              <w:rPr>
                <w:rFonts w:ascii="Arial" w:hAnsi="Arial" w:cs="Arial"/>
                <w:sz w:val="22"/>
                <w:szCs w:val="22"/>
              </w:rPr>
              <w:t>0.534</w:t>
            </w:r>
          </w:p>
        </w:tc>
        <w:tc>
          <w:tcPr>
            <w:tcW w:w="700" w:type="dxa"/>
            <w:tcBorders>
              <w:top w:val="nil"/>
              <w:left w:val="nil"/>
              <w:bottom w:val="nil"/>
              <w:right w:val="single" w:sz="4" w:space="0" w:color="auto"/>
            </w:tcBorders>
            <w:shd w:val="clear" w:color="auto" w:fill="auto"/>
            <w:noWrap/>
            <w:vAlign w:val="center"/>
          </w:tcPr>
          <w:p w:rsidR="00B82BA7" w:rsidRPr="00E60406" w:rsidRDefault="00802E0E" w:rsidP="00E60406">
            <w:pPr>
              <w:spacing w:before="120" w:after="120"/>
              <w:jc w:val="center"/>
              <w:rPr>
                <w:rFonts w:ascii="Arial" w:hAnsi="Arial" w:cs="Arial"/>
                <w:sz w:val="22"/>
                <w:szCs w:val="22"/>
              </w:rPr>
            </w:pPr>
            <w:r w:rsidRPr="00E60406">
              <w:rPr>
                <w:rFonts w:ascii="Arial" w:hAnsi="Arial" w:cs="Arial"/>
                <w:sz w:val="22"/>
                <w:szCs w:val="22"/>
              </w:rPr>
              <w:t>729</w:t>
            </w:r>
          </w:p>
        </w:tc>
      </w:tr>
      <w:tr w:rsidR="00B82BA7">
        <w:trPr>
          <w:trHeight w:val="300"/>
        </w:trPr>
        <w:tc>
          <w:tcPr>
            <w:tcW w:w="3615" w:type="dxa"/>
            <w:tcBorders>
              <w:top w:val="nil"/>
              <w:left w:val="single" w:sz="4" w:space="0" w:color="auto"/>
              <w:bottom w:val="single" w:sz="4" w:space="0" w:color="auto"/>
              <w:right w:val="nil"/>
            </w:tcBorders>
            <w:shd w:val="clear" w:color="auto" w:fill="auto"/>
            <w:noWrap/>
            <w:vAlign w:val="center"/>
          </w:tcPr>
          <w:p w:rsidR="00B82BA7" w:rsidRPr="00E60406" w:rsidRDefault="00B82BA7" w:rsidP="00E60406">
            <w:pPr>
              <w:spacing w:before="120" w:after="120"/>
              <w:rPr>
                <w:rFonts w:ascii="Arial" w:hAnsi="Arial" w:cs="Arial"/>
                <w:sz w:val="22"/>
                <w:szCs w:val="22"/>
              </w:rPr>
            </w:pPr>
            <w:r w:rsidRPr="00E60406">
              <w:rPr>
                <w:rFonts w:ascii="Arial" w:hAnsi="Arial" w:cs="Arial"/>
                <w:sz w:val="22"/>
                <w:szCs w:val="22"/>
              </w:rPr>
              <w:t>Pensamiento mecánico ( RM )</w:t>
            </w:r>
          </w:p>
        </w:tc>
        <w:tc>
          <w:tcPr>
            <w:tcW w:w="700" w:type="dxa"/>
            <w:tcBorders>
              <w:top w:val="nil"/>
              <w:left w:val="single" w:sz="4" w:space="0" w:color="auto"/>
              <w:bottom w:val="single" w:sz="4" w:space="0" w:color="auto"/>
              <w:right w:val="single" w:sz="4" w:space="0" w:color="auto"/>
            </w:tcBorders>
            <w:shd w:val="clear" w:color="auto" w:fill="auto"/>
            <w:noWrap/>
            <w:vAlign w:val="center"/>
          </w:tcPr>
          <w:p w:rsidR="00B82BA7" w:rsidRPr="00E60406" w:rsidRDefault="00B82BA7" w:rsidP="00E60406">
            <w:pPr>
              <w:spacing w:before="120" w:after="120"/>
              <w:jc w:val="center"/>
              <w:rPr>
                <w:rFonts w:ascii="Arial" w:hAnsi="Arial" w:cs="Arial"/>
                <w:sz w:val="22"/>
                <w:szCs w:val="22"/>
              </w:rPr>
            </w:pPr>
          </w:p>
        </w:tc>
        <w:tc>
          <w:tcPr>
            <w:tcW w:w="700" w:type="dxa"/>
            <w:tcBorders>
              <w:top w:val="nil"/>
              <w:left w:val="nil"/>
              <w:bottom w:val="single" w:sz="4" w:space="0" w:color="auto"/>
              <w:right w:val="nil"/>
            </w:tcBorders>
            <w:shd w:val="clear" w:color="auto" w:fill="auto"/>
            <w:noWrap/>
            <w:vAlign w:val="center"/>
          </w:tcPr>
          <w:p w:rsidR="00B82BA7" w:rsidRPr="00E60406" w:rsidRDefault="00B82BA7" w:rsidP="00E60406">
            <w:pPr>
              <w:spacing w:before="120" w:after="120"/>
              <w:jc w:val="center"/>
              <w:rPr>
                <w:rFonts w:ascii="Arial" w:hAnsi="Arial" w:cs="Arial"/>
                <w:sz w:val="22"/>
                <w:szCs w:val="22"/>
              </w:rPr>
            </w:pPr>
          </w:p>
        </w:tc>
        <w:tc>
          <w:tcPr>
            <w:tcW w:w="700" w:type="dxa"/>
            <w:tcBorders>
              <w:top w:val="nil"/>
              <w:left w:val="single" w:sz="4" w:space="0" w:color="auto"/>
              <w:bottom w:val="single" w:sz="4" w:space="0" w:color="auto"/>
              <w:right w:val="single" w:sz="4" w:space="0" w:color="auto"/>
            </w:tcBorders>
            <w:shd w:val="clear" w:color="auto" w:fill="auto"/>
            <w:noWrap/>
            <w:vAlign w:val="center"/>
          </w:tcPr>
          <w:p w:rsidR="00B82BA7" w:rsidRPr="00E60406" w:rsidRDefault="009E4B1B" w:rsidP="00E60406">
            <w:pPr>
              <w:spacing w:before="120" w:after="120"/>
              <w:jc w:val="center"/>
              <w:rPr>
                <w:rFonts w:ascii="Arial" w:hAnsi="Arial" w:cs="Arial"/>
                <w:sz w:val="22"/>
                <w:szCs w:val="22"/>
              </w:rPr>
            </w:pPr>
            <w:r w:rsidRPr="00E60406">
              <w:rPr>
                <w:rFonts w:ascii="Arial" w:hAnsi="Arial" w:cs="Arial"/>
                <w:sz w:val="22"/>
                <w:szCs w:val="22"/>
              </w:rPr>
              <w:t>1</w:t>
            </w:r>
          </w:p>
        </w:tc>
        <w:tc>
          <w:tcPr>
            <w:tcW w:w="700" w:type="dxa"/>
            <w:tcBorders>
              <w:top w:val="nil"/>
              <w:left w:val="nil"/>
              <w:bottom w:val="single" w:sz="4" w:space="0" w:color="auto"/>
              <w:right w:val="single" w:sz="4" w:space="0" w:color="auto"/>
            </w:tcBorders>
            <w:shd w:val="clear" w:color="auto" w:fill="auto"/>
            <w:noWrap/>
            <w:vAlign w:val="center"/>
          </w:tcPr>
          <w:p w:rsidR="00B82BA7" w:rsidRPr="00E60406" w:rsidRDefault="00802E0E" w:rsidP="00E60406">
            <w:pPr>
              <w:spacing w:before="120" w:after="120"/>
              <w:jc w:val="center"/>
              <w:rPr>
                <w:rFonts w:ascii="Arial" w:hAnsi="Arial" w:cs="Arial"/>
                <w:sz w:val="22"/>
                <w:szCs w:val="22"/>
              </w:rPr>
            </w:pPr>
            <w:r w:rsidRPr="00E60406">
              <w:rPr>
                <w:rFonts w:ascii="Arial" w:hAnsi="Arial" w:cs="Arial"/>
                <w:sz w:val="22"/>
                <w:szCs w:val="22"/>
              </w:rPr>
              <w:t>715</w:t>
            </w:r>
          </w:p>
        </w:tc>
      </w:tr>
    </w:tbl>
    <w:p w:rsidR="00E60406" w:rsidRDefault="00E60406" w:rsidP="00E60406">
      <w:pPr>
        <w:jc w:val="both"/>
        <w:rPr>
          <w:rFonts w:ascii="Arial" w:hAnsi="Arial" w:cs="Arial"/>
          <w:b/>
          <w:lang w:val="es-MX"/>
        </w:rPr>
      </w:pPr>
    </w:p>
    <w:p w:rsidR="00E60406" w:rsidRPr="005624B7" w:rsidRDefault="00E60406" w:rsidP="00E60406">
      <w:pPr>
        <w:spacing w:line="360" w:lineRule="auto"/>
        <w:ind w:left="1980"/>
        <w:jc w:val="center"/>
        <w:rPr>
          <w:rFonts w:ascii="Arial" w:hAnsi="Arial" w:cs="Arial"/>
          <w:sz w:val="22"/>
          <w:szCs w:val="22"/>
          <w:lang w:val="es-MX"/>
        </w:rPr>
      </w:pPr>
      <w:r w:rsidRPr="005624B7">
        <w:rPr>
          <w:rFonts w:ascii="Arial" w:hAnsi="Arial" w:cs="Arial"/>
          <w:b/>
          <w:sz w:val="22"/>
          <w:szCs w:val="22"/>
          <w:lang w:val="es-MX"/>
        </w:rPr>
        <w:t>Fuente:</w:t>
      </w:r>
      <w:r w:rsidRPr="005624B7">
        <w:rPr>
          <w:rFonts w:ascii="Arial" w:hAnsi="Arial" w:cs="Arial"/>
          <w:sz w:val="22"/>
          <w:szCs w:val="22"/>
          <w:lang w:val="es-MX"/>
        </w:rPr>
        <w:t xml:space="preserve"> Datos muestrales obtenidos en 845 aspirantes a </w:t>
      </w:r>
      <w:smartTag w:uri="urn:schemas-microsoft-com:office:smarttags" w:element="PersonName">
        <w:smartTagPr>
          <w:attr w:name="ProductID" w:val="La Universidad"/>
        </w:smartTagPr>
        <w:r w:rsidRPr="005624B7">
          <w:rPr>
            <w:rFonts w:ascii="Arial" w:hAnsi="Arial" w:cs="Arial"/>
            <w:sz w:val="22"/>
            <w:szCs w:val="22"/>
            <w:lang w:val="es-MX"/>
          </w:rPr>
          <w:t>la Universidad</w:t>
        </w:r>
      </w:smartTag>
      <w:r w:rsidRPr="005624B7">
        <w:rPr>
          <w:rFonts w:ascii="Arial" w:hAnsi="Arial" w:cs="Arial"/>
          <w:sz w:val="22"/>
          <w:szCs w:val="22"/>
          <w:lang w:val="es-MX"/>
        </w:rPr>
        <w:t xml:space="preserve"> de Guayaquil.</w:t>
      </w:r>
    </w:p>
    <w:p w:rsidR="00AF5A11" w:rsidRPr="005624B7" w:rsidRDefault="00AF5A11" w:rsidP="00AF5A11">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EC47CC" w:rsidRDefault="00EC7965" w:rsidP="00E60406">
      <w:pPr>
        <w:spacing w:line="480" w:lineRule="auto"/>
        <w:ind w:left="1980"/>
        <w:jc w:val="both"/>
        <w:rPr>
          <w:rFonts w:ascii="Arial" w:hAnsi="Arial" w:cs="Arial"/>
          <w:lang w:val="es-MX"/>
        </w:rPr>
      </w:pPr>
      <w:r>
        <w:rPr>
          <w:rFonts w:ascii="Arial" w:hAnsi="Arial" w:cs="Arial"/>
          <w:lang w:val="es-MX"/>
        </w:rPr>
        <w:t xml:space="preserve">Como se aprecia, estas correlaciones son bajas, lo que demuestra la independencia entre los resultados totales de las pruebas de Pensamiento Abstracto, Verbal y Mecánico. Y, al igual que en el caso Español, como resulta deseable, los coeficientes de Viabilidad </w:t>
      </w:r>
      <w:r w:rsidR="00955E51">
        <w:rPr>
          <w:rFonts w:ascii="Arial" w:hAnsi="Arial" w:cs="Arial"/>
          <w:lang w:val="es-MX"/>
        </w:rPr>
        <w:t xml:space="preserve">presentados en la tabla 12 </w:t>
      </w:r>
      <w:r>
        <w:rPr>
          <w:rFonts w:ascii="Arial" w:hAnsi="Arial" w:cs="Arial"/>
          <w:lang w:val="es-MX"/>
        </w:rPr>
        <w:t xml:space="preserve">(situados entre </w:t>
      </w:r>
      <w:r w:rsidR="00297F2A">
        <w:rPr>
          <w:rFonts w:ascii="Arial" w:hAnsi="Arial" w:cs="Arial"/>
          <w:lang w:val="es-MX"/>
        </w:rPr>
        <w:t>0.81</w:t>
      </w:r>
      <w:r w:rsidRPr="00297F2A">
        <w:rPr>
          <w:rFonts w:ascii="Arial" w:hAnsi="Arial" w:cs="Arial"/>
          <w:lang w:val="es-MX"/>
        </w:rPr>
        <w:t xml:space="preserve"> y 0.</w:t>
      </w:r>
      <w:r w:rsidR="00297F2A">
        <w:rPr>
          <w:rFonts w:ascii="Arial" w:hAnsi="Arial" w:cs="Arial"/>
          <w:lang w:val="es-MX"/>
        </w:rPr>
        <w:t>8</w:t>
      </w:r>
      <w:r w:rsidRPr="00297F2A">
        <w:rPr>
          <w:rFonts w:ascii="Arial" w:hAnsi="Arial" w:cs="Arial"/>
          <w:lang w:val="es-MX"/>
        </w:rPr>
        <w:t>9</w:t>
      </w:r>
      <w:r>
        <w:rPr>
          <w:rFonts w:ascii="Arial" w:hAnsi="Arial" w:cs="Arial"/>
          <w:lang w:val="es-MX"/>
        </w:rPr>
        <w:t>) son sustancialmente más elevados que los de Correlación.</w:t>
      </w:r>
    </w:p>
    <w:p w:rsidR="00BC26A7" w:rsidRDefault="00BC26A7" w:rsidP="00E60406">
      <w:pPr>
        <w:spacing w:line="480" w:lineRule="auto"/>
        <w:ind w:left="1980"/>
        <w:jc w:val="both"/>
        <w:rPr>
          <w:rFonts w:ascii="Arial" w:hAnsi="Arial" w:cs="Arial"/>
          <w:lang w:val="es-MX"/>
        </w:rPr>
      </w:pPr>
    </w:p>
    <w:p w:rsidR="00BC26A7" w:rsidRPr="00ED006D" w:rsidRDefault="00BC26A7" w:rsidP="004536C3">
      <w:pPr>
        <w:pStyle w:val="Ttulo2"/>
        <w:tabs>
          <w:tab w:val="left" w:pos="1080"/>
        </w:tabs>
        <w:spacing w:before="0" w:after="0" w:line="480" w:lineRule="auto"/>
        <w:ind w:left="1080" w:hanging="540"/>
        <w:rPr>
          <w:i w:val="0"/>
          <w:iCs w:val="0"/>
          <w:sz w:val="24"/>
          <w:lang w:val="es-MX"/>
        </w:rPr>
      </w:pPr>
      <w:bookmarkStart w:id="115" w:name="_Toc138606075"/>
      <w:r>
        <w:rPr>
          <w:i w:val="0"/>
          <w:iCs w:val="0"/>
          <w:sz w:val="24"/>
          <w:lang w:val="es-MX"/>
        </w:rPr>
        <w:t>4.3</w:t>
      </w:r>
      <w:r>
        <w:rPr>
          <w:i w:val="0"/>
          <w:iCs w:val="0"/>
          <w:sz w:val="24"/>
          <w:lang w:val="es-MX"/>
        </w:rPr>
        <w:tab/>
      </w:r>
      <w:r w:rsidR="00DE6965">
        <w:rPr>
          <w:i w:val="0"/>
          <w:iCs w:val="0"/>
          <w:sz w:val="24"/>
          <w:lang w:val="es-MX"/>
        </w:rPr>
        <w:t>Diagnóstico de datos ausentes</w:t>
      </w:r>
      <w:bookmarkEnd w:id="115"/>
    </w:p>
    <w:p w:rsidR="00BC26A7" w:rsidRDefault="00BC26A7" w:rsidP="004536C3">
      <w:pPr>
        <w:spacing w:line="480" w:lineRule="auto"/>
        <w:ind w:left="1080"/>
        <w:jc w:val="both"/>
        <w:rPr>
          <w:rFonts w:ascii="Arial" w:hAnsi="Arial" w:cs="Arial"/>
          <w:lang w:val="es-MX"/>
        </w:rPr>
      </w:pPr>
      <w:r>
        <w:rPr>
          <w:rFonts w:ascii="Arial" w:hAnsi="Arial" w:cs="Arial"/>
          <w:lang w:val="es-MX"/>
        </w:rPr>
        <w:t xml:space="preserve">Tras detectar la presencia de datos ausentes en algunas </w:t>
      </w:r>
      <w:r w:rsidR="009B3FA8">
        <w:rPr>
          <w:rFonts w:ascii="Arial" w:hAnsi="Arial" w:cs="Arial"/>
          <w:lang w:val="es-MX"/>
        </w:rPr>
        <w:t xml:space="preserve">pruebas, será necesario detectar si estos se distribuyen de forma aleatoria.  La prueba que se va utilizar para valorar los datos ausentes es la </w:t>
      </w:r>
      <w:r w:rsidR="009B3FA8">
        <w:rPr>
          <w:rFonts w:ascii="Arial" w:hAnsi="Arial" w:cs="Arial"/>
          <w:b/>
          <w:lang w:val="es-MX"/>
        </w:rPr>
        <w:t>prueba de las correlaciones dicotomizadas</w:t>
      </w:r>
      <w:r w:rsidR="009B3FA8">
        <w:rPr>
          <w:rFonts w:ascii="Arial" w:hAnsi="Arial" w:cs="Arial"/>
          <w:lang w:val="es-MX"/>
        </w:rPr>
        <w:t>.  Para realizar esta prueba, para cada variable del análisis se construye una variable dicotomizada asignando el valor “</w:t>
      </w:r>
      <w:smartTag w:uri="urn:schemas-microsoft-com:office:smarttags" w:element="metricconverter">
        <w:smartTagPr>
          <w:attr w:name="ProductID" w:val="0”"/>
        </w:smartTagPr>
        <w:r w:rsidR="009B3FA8" w:rsidRPr="009B3FA8">
          <w:rPr>
            <w:rFonts w:ascii="Arial" w:hAnsi="Arial" w:cs="Arial"/>
            <w:b/>
            <w:lang w:val="es-MX"/>
          </w:rPr>
          <w:t>0</w:t>
        </w:r>
        <w:r w:rsidR="009B3FA8">
          <w:rPr>
            <w:rFonts w:ascii="Arial" w:hAnsi="Arial" w:cs="Arial"/>
            <w:b/>
            <w:lang w:val="es-MX"/>
          </w:rPr>
          <w:t>”</w:t>
        </w:r>
      </w:smartTag>
      <w:r w:rsidR="009B3FA8">
        <w:rPr>
          <w:rFonts w:ascii="Arial" w:hAnsi="Arial" w:cs="Arial"/>
          <w:lang w:val="es-MX"/>
        </w:rPr>
        <w:t xml:space="preserve"> a los valores ausentes y el valor “</w:t>
      </w:r>
      <w:smartTag w:uri="urn:schemas-microsoft-com:office:smarttags" w:element="metricconverter">
        <w:smartTagPr>
          <w:attr w:name="ProductID" w:val="1”"/>
        </w:smartTagPr>
        <w:r w:rsidR="009B3FA8" w:rsidRPr="009B3FA8">
          <w:rPr>
            <w:rFonts w:ascii="Arial" w:hAnsi="Arial" w:cs="Arial"/>
            <w:b/>
            <w:lang w:val="es-MX"/>
          </w:rPr>
          <w:t>1</w:t>
        </w:r>
        <w:r w:rsidR="009B3FA8">
          <w:rPr>
            <w:rFonts w:ascii="Arial" w:hAnsi="Arial" w:cs="Arial"/>
            <w:b/>
            <w:lang w:val="es-MX"/>
          </w:rPr>
          <w:t>”</w:t>
        </w:r>
      </w:smartTag>
      <w:r w:rsidR="009B3FA8">
        <w:rPr>
          <w:rFonts w:ascii="Arial" w:hAnsi="Arial" w:cs="Arial"/>
          <w:lang w:val="es-MX"/>
        </w:rPr>
        <w:t xml:space="preserve"> a los valores presentes.  A continuación se dicotomizan todas las variables de la tabla de datos y se halla su matríz de correlaciones acompañada de los contrastes de significatividad de cada coeficiente de correlación de la matriz.  Las correlaciones indican el grado de asociación entre los valores perdidos sobre cada par de variables (bajas correlaciones indican aleatoriedad en el par de variables) con lo que se puede concluir que si los elementos de la matriz de correlaciones son no significativos (r &lt; 0.5), los datos ausentes son completamente aleatorios.  Si existe alguna correlación significativa y la mayor parte son no significativas, los datos ausentes pueden considerarse aleatorios.  En ambos casos podrán realizarse análisis estadísticos previa imputación de la información faltante.</w:t>
      </w:r>
    </w:p>
    <w:p w:rsidR="00AE55ED" w:rsidRDefault="00AE55ED" w:rsidP="004536C3">
      <w:pPr>
        <w:spacing w:line="480" w:lineRule="auto"/>
        <w:ind w:left="1080"/>
        <w:jc w:val="both"/>
        <w:rPr>
          <w:rFonts w:ascii="Arial" w:hAnsi="Arial" w:cs="Arial"/>
          <w:lang w:val="es-MX"/>
        </w:rPr>
      </w:pPr>
    </w:p>
    <w:p w:rsidR="00AE55ED" w:rsidRDefault="00AE55ED" w:rsidP="00AE55ED">
      <w:pPr>
        <w:spacing w:line="480" w:lineRule="auto"/>
        <w:ind w:left="1080"/>
        <w:jc w:val="both"/>
        <w:rPr>
          <w:rFonts w:ascii="Arial" w:hAnsi="Arial" w:cs="Arial"/>
          <w:lang w:val="es-MX"/>
        </w:rPr>
      </w:pPr>
      <w:r>
        <w:rPr>
          <w:rFonts w:ascii="Arial" w:hAnsi="Arial" w:cs="Arial"/>
          <w:lang w:val="es-MX"/>
        </w:rPr>
        <w:t>La tarea consiste en generar nuevas variables D1, D2, D3, D4, hasta D13 (una para cada variable que se presentó en el apartado 3.3) asignándole el valor 1 para datos válidos y el valor 0 para datos ausentes.  La conversión obedece a la siguiente tabla:</w:t>
      </w:r>
    </w:p>
    <w:p w:rsidR="00AE55ED" w:rsidRDefault="00AE55ED" w:rsidP="00AE55ED">
      <w:pPr>
        <w:spacing w:line="480" w:lineRule="auto"/>
        <w:jc w:val="both"/>
        <w:rPr>
          <w:rFonts w:ascii="Arial" w:hAnsi="Arial" w:cs="Arial"/>
          <w:sz w:val="20"/>
          <w:szCs w:val="20"/>
          <w:lang w:val="es-MX"/>
        </w:rPr>
      </w:pPr>
    </w:p>
    <w:p w:rsidR="00AE55ED" w:rsidRPr="00AE55ED" w:rsidRDefault="00AE55ED" w:rsidP="00AE55ED">
      <w:pPr>
        <w:spacing w:line="480" w:lineRule="auto"/>
        <w:jc w:val="center"/>
        <w:rPr>
          <w:rFonts w:ascii="Arial" w:hAnsi="Arial" w:cs="Arial"/>
          <w:b/>
          <w:lang w:val="es-MX"/>
        </w:rPr>
      </w:pPr>
      <w:r>
        <w:rPr>
          <w:rFonts w:ascii="Arial" w:hAnsi="Arial" w:cs="Arial"/>
          <w:b/>
          <w:lang w:val="es-MX"/>
        </w:rPr>
        <w:br w:type="page"/>
      </w:r>
      <w:r w:rsidR="00BA6D94">
        <w:rPr>
          <w:rFonts w:ascii="Arial" w:hAnsi="Arial" w:cs="Arial"/>
          <w:b/>
          <w:lang w:val="es-MX"/>
        </w:rPr>
        <w:t>TABLA 15</w:t>
      </w:r>
    </w:p>
    <w:p w:rsidR="00AE55ED" w:rsidRPr="00AE55ED" w:rsidRDefault="00AE55ED" w:rsidP="00AE55ED">
      <w:pPr>
        <w:spacing w:line="480" w:lineRule="auto"/>
        <w:jc w:val="center"/>
        <w:rPr>
          <w:rFonts w:ascii="Arial" w:hAnsi="Arial" w:cs="Arial"/>
          <w:i/>
          <w:lang w:val="es-MX"/>
        </w:rPr>
      </w:pPr>
      <w:r w:rsidRPr="00AE55ED">
        <w:rPr>
          <w:rFonts w:ascii="Arial" w:hAnsi="Arial" w:cs="Arial"/>
          <w:i/>
          <w:lang w:val="es-MX"/>
        </w:rPr>
        <w:t>Notación de variables normales a Variables Dicotomizadas</w:t>
      </w:r>
    </w:p>
    <w:tbl>
      <w:tblPr>
        <w:tblW w:w="4656" w:type="dxa"/>
        <w:jc w:val="center"/>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tblPr>
      <w:tblGrid>
        <w:gridCol w:w="2171"/>
        <w:gridCol w:w="2485"/>
      </w:tblGrid>
      <w:tr w:rsidR="00AE55ED" w:rsidRPr="00DB6C82">
        <w:trPr>
          <w:trHeight w:val="180"/>
          <w:jc w:val="center"/>
        </w:trPr>
        <w:tc>
          <w:tcPr>
            <w:tcW w:w="2171" w:type="dxa"/>
            <w:tcBorders>
              <w:top w:val="single" w:sz="18" w:space="0" w:color="auto"/>
              <w:left w:val="single" w:sz="18" w:space="0" w:color="auto"/>
              <w:bottom w:val="single" w:sz="18" w:space="0" w:color="auto"/>
            </w:tcBorders>
            <w:shd w:val="clear" w:color="auto" w:fill="CCFFCC"/>
            <w:noWrap/>
            <w:vAlign w:val="bottom"/>
          </w:tcPr>
          <w:p w:rsidR="00AE55ED" w:rsidRPr="00AE55ED" w:rsidRDefault="00AE55ED" w:rsidP="00AE55ED">
            <w:pPr>
              <w:spacing w:before="60" w:after="60"/>
              <w:jc w:val="center"/>
              <w:rPr>
                <w:rFonts w:ascii="Arial" w:hAnsi="Arial" w:cs="Arial"/>
                <w:b/>
                <w:bCs/>
                <w:sz w:val="22"/>
                <w:szCs w:val="22"/>
              </w:rPr>
            </w:pPr>
            <w:r w:rsidRPr="00AE55ED">
              <w:rPr>
                <w:rFonts w:ascii="Arial" w:hAnsi="Arial" w:cs="Arial"/>
                <w:b/>
                <w:bCs/>
                <w:sz w:val="22"/>
                <w:szCs w:val="22"/>
              </w:rPr>
              <w:t>Variable Normal</w:t>
            </w:r>
          </w:p>
        </w:tc>
        <w:tc>
          <w:tcPr>
            <w:tcW w:w="2485" w:type="dxa"/>
            <w:tcBorders>
              <w:top w:val="single" w:sz="18" w:space="0" w:color="auto"/>
              <w:bottom w:val="single" w:sz="18" w:space="0" w:color="auto"/>
              <w:right w:val="single" w:sz="18" w:space="0" w:color="auto"/>
            </w:tcBorders>
            <w:shd w:val="clear" w:color="auto" w:fill="CCFFCC"/>
            <w:noWrap/>
            <w:vAlign w:val="bottom"/>
          </w:tcPr>
          <w:p w:rsidR="00AE55ED" w:rsidRPr="00AE55ED" w:rsidRDefault="00AE55ED" w:rsidP="00AE55ED">
            <w:pPr>
              <w:spacing w:before="60" w:after="60"/>
              <w:jc w:val="center"/>
              <w:rPr>
                <w:rFonts w:ascii="Arial" w:hAnsi="Arial" w:cs="Arial"/>
                <w:b/>
                <w:bCs/>
                <w:sz w:val="22"/>
                <w:szCs w:val="22"/>
              </w:rPr>
            </w:pPr>
            <w:r w:rsidRPr="00AE55ED">
              <w:rPr>
                <w:rFonts w:ascii="Arial" w:hAnsi="Arial" w:cs="Arial"/>
                <w:b/>
                <w:bCs/>
                <w:sz w:val="22"/>
                <w:szCs w:val="22"/>
              </w:rPr>
              <w:t>Variable Dicotomizada</w:t>
            </w:r>
          </w:p>
        </w:tc>
      </w:tr>
      <w:tr w:rsidR="00AE55ED" w:rsidRPr="00DB6C82">
        <w:trPr>
          <w:trHeight w:val="180"/>
          <w:jc w:val="center"/>
        </w:trPr>
        <w:tc>
          <w:tcPr>
            <w:tcW w:w="2171" w:type="dxa"/>
            <w:tcBorders>
              <w:top w:val="single" w:sz="18" w:space="0" w:color="auto"/>
              <w:left w:val="single" w:sz="18" w:space="0" w:color="auto"/>
            </w:tcBorders>
            <w:shd w:val="clear" w:color="auto" w:fill="auto"/>
            <w:noWrap/>
            <w:vAlign w:val="bottom"/>
          </w:tcPr>
          <w:p w:rsidR="00AE55ED" w:rsidRPr="00AE55ED" w:rsidRDefault="00AE55ED" w:rsidP="00AE55ED">
            <w:pPr>
              <w:spacing w:before="60" w:after="60"/>
              <w:jc w:val="center"/>
              <w:rPr>
                <w:rFonts w:ascii="Arial" w:hAnsi="Arial" w:cs="Arial"/>
                <w:sz w:val="22"/>
                <w:szCs w:val="22"/>
              </w:rPr>
            </w:pPr>
            <w:r w:rsidRPr="00AE55ED">
              <w:rPr>
                <w:rFonts w:ascii="Arial" w:hAnsi="Arial" w:cs="Arial"/>
                <w:sz w:val="22"/>
                <w:szCs w:val="22"/>
              </w:rPr>
              <w:t>Nombres</w:t>
            </w:r>
          </w:p>
        </w:tc>
        <w:tc>
          <w:tcPr>
            <w:tcW w:w="2485" w:type="dxa"/>
            <w:tcBorders>
              <w:top w:val="single" w:sz="18" w:space="0" w:color="auto"/>
              <w:right w:val="single" w:sz="18" w:space="0" w:color="auto"/>
            </w:tcBorders>
            <w:shd w:val="clear" w:color="auto" w:fill="auto"/>
            <w:noWrap/>
            <w:vAlign w:val="bottom"/>
          </w:tcPr>
          <w:p w:rsidR="00AE55ED" w:rsidRPr="00AE55ED" w:rsidRDefault="00AE55ED" w:rsidP="00AE55ED">
            <w:pPr>
              <w:spacing w:before="60" w:after="60"/>
              <w:jc w:val="center"/>
              <w:rPr>
                <w:rFonts w:ascii="Arial" w:hAnsi="Arial" w:cs="Arial"/>
                <w:sz w:val="22"/>
                <w:szCs w:val="22"/>
              </w:rPr>
            </w:pPr>
            <w:r w:rsidRPr="00AE55ED">
              <w:rPr>
                <w:rFonts w:ascii="Arial" w:hAnsi="Arial" w:cs="Arial"/>
                <w:sz w:val="22"/>
                <w:szCs w:val="22"/>
              </w:rPr>
              <w:t>D1</w:t>
            </w:r>
          </w:p>
        </w:tc>
      </w:tr>
      <w:tr w:rsidR="00AE55ED" w:rsidRPr="00DB6C82">
        <w:trPr>
          <w:trHeight w:val="180"/>
          <w:jc w:val="center"/>
        </w:trPr>
        <w:tc>
          <w:tcPr>
            <w:tcW w:w="2171" w:type="dxa"/>
            <w:tcBorders>
              <w:left w:val="single" w:sz="18" w:space="0" w:color="auto"/>
            </w:tcBorders>
            <w:shd w:val="clear" w:color="auto" w:fill="auto"/>
            <w:noWrap/>
            <w:vAlign w:val="bottom"/>
          </w:tcPr>
          <w:p w:rsidR="00AE55ED" w:rsidRPr="00AE55ED" w:rsidRDefault="00AE55ED" w:rsidP="00AE55ED">
            <w:pPr>
              <w:spacing w:before="60" w:after="60"/>
              <w:jc w:val="center"/>
              <w:rPr>
                <w:rFonts w:ascii="Arial" w:hAnsi="Arial" w:cs="Arial"/>
                <w:sz w:val="22"/>
                <w:szCs w:val="22"/>
              </w:rPr>
            </w:pPr>
            <w:r w:rsidRPr="00AE55ED">
              <w:rPr>
                <w:rFonts w:ascii="Arial" w:hAnsi="Arial" w:cs="Arial"/>
                <w:sz w:val="22"/>
                <w:szCs w:val="22"/>
              </w:rPr>
              <w:t>Apellidos</w:t>
            </w:r>
          </w:p>
        </w:tc>
        <w:tc>
          <w:tcPr>
            <w:tcW w:w="2485" w:type="dxa"/>
            <w:tcBorders>
              <w:right w:val="single" w:sz="18" w:space="0" w:color="auto"/>
            </w:tcBorders>
            <w:shd w:val="clear" w:color="auto" w:fill="auto"/>
            <w:noWrap/>
            <w:vAlign w:val="bottom"/>
          </w:tcPr>
          <w:p w:rsidR="00AE55ED" w:rsidRPr="00AE55ED" w:rsidRDefault="00AE55ED" w:rsidP="00AE55ED">
            <w:pPr>
              <w:spacing w:before="60" w:after="60"/>
              <w:jc w:val="center"/>
              <w:rPr>
                <w:rFonts w:ascii="Arial" w:hAnsi="Arial" w:cs="Arial"/>
                <w:sz w:val="22"/>
                <w:szCs w:val="22"/>
              </w:rPr>
            </w:pPr>
            <w:r w:rsidRPr="00AE55ED">
              <w:rPr>
                <w:rFonts w:ascii="Arial" w:hAnsi="Arial" w:cs="Arial"/>
                <w:sz w:val="22"/>
                <w:szCs w:val="22"/>
              </w:rPr>
              <w:t>D2</w:t>
            </w:r>
          </w:p>
        </w:tc>
      </w:tr>
      <w:tr w:rsidR="00AE55ED" w:rsidRPr="00DB6C82">
        <w:trPr>
          <w:trHeight w:val="180"/>
          <w:jc w:val="center"/>
        </w:trPr>
        <w:tc>
          <w:tcPr>
            <w:tcW w:w="2171" w:type="dxa"/>
            <w:tcBorders>
              <w:left w:val="single" w:sz="18" w:space="0" w:color="auto"/>
            </w:tcBorders>
            <w:shd w:val="clear" w:color="auto" w:fill="auto"/>
            <w:noWrap/>
            <w:vAlign w:val="bottom"/>
          </w:tcPr>
          <w:p w:rsidR="00AE55ED" w:rsidRPr="00AE55ED" w:rsidRDefault="00AE55ED" w:rsidP="00AE55ED">
            <w:pPr>
              <w:spacing w:before="60" w:after="60"/>
              <w:jc w:val="center"/>
              <w:rPr>
                <w:rFonts w:ascii="Arial" w:hAnsi="Arial" w:cs="Arial"/>
                <w:sz w:val="22"/>
                <w:szCs w:val="22"/>
              </w:rPr>
            </w:pPr>
            <w:r w:rsidRPr="00AE55ED">
              <w:rPr>
                <w:rFonts w:ascii="Arial" w:hAnsi="Arial" w:cs="Arial"/>
                <w:sz w:val="22"/>
                <w:szCs w:val="22"/>
              </w:rPr>
              <w:t>SEXO</w:t>
            </w:r>
          </w:p>
        </w:tc>
        <w:tc>
          <w:tcPr>
            <w:tcW w:w="2485" w:type="dxa"/>
            <w:tcBorders>
              <w:right w:val="single" w:sz="18" w:space="0" w:color="auto"/>
            </w:tcBorders>
            <w:shd w:val="clear" w:color="auto" w:fill="auto"/>
            <w:noWrap/>
            <w:vAlign w:val="bottom"/>
          </w:tcPr>
          <w:p w:rsidR="00AE55ED" w:rsidRPr="00AE55ED" w:rsidRDefault="00AE55ED" w:rsidP="00AE55ED">
            <w:pPr>
              <w:spacing w:before="60" w:after="60"/>
              <w:jc w:val="center"/>
              <w:rPr>
                <w:rFonts w:ascii="Arial" w:hAnsi="Arial" w:cs="Arial"/>
                <w:sz w:val="22"/>
                <w:szCs w:val="22"/>
              </w:rPr>
            </w:pPr>
            <w:r w:rsidRPr="00AE55ED">
              <w:rPr>
                <w:rFonts w:ascii="Arial" w:hAnsi="Arial" w:cs="Arial"/>
                <w:sz w:val="22"/>
                <w:szCs w:val="22"/>
              </w:rPr>
              <w:t>D3</w:t>
            </w:r>
          </w:p>
        </w:tc>
      </w:tr>
      <w:tr w:rsidR="00AE55ED" w:rsidRPr="00DB6C82">
        <w:trPr>
          <w:trHeight w:val="180"/>
          <w:jc w:val="center"/>
        </w:trPr>
        <w:tc>
          <w:tcPr>
            <w:tcW w:w="2171" w:type="dxa"/>
            <w:tcBorders>
              <w:left w:val="single" w:sz="18" w:space="0" w:color="auto"/>
            </w:tcBorders>
            <w:shd w:val="clear" w:color="auto" w:fill="auto"/>
            <w:noWrap/>
            <w:vAlign w:val="bottom"/>
          </w:tcPr>
          <w:p w:rsidR="00AE55ED" w:rsidRPr="00AE55ED" w:rsidRDefault="00AE55ED" w:rsidP="00AE55ED">
            <w:pPr>
              <w:spacing w:before="60" w:after="60"/>
              <w:jc w:val="center"/>
              <w:rPr>
                <w:rFonts w:ascii="Arial" w:hAnsi="Arial" w:cs="Arial"/>
                <w:sz w:val="22"/>
                <w:szCs w:val="22"/>
              </w:rPr>
            </w:pPr>
            <w:r w:rsidRPr="00AE55ED">
              <w:rPr>
                <w:rFonts w:ascii="Arial" w:hAnsi="Arial" w:cs="Arial"/>
                <w:sz w:val="22"/>
                <w:szCs w:val="22"/>
              </w:rPr>
              <w:t>Especialización</w:t>
            </w:r>
          </w:p>
        </w:tc>
        <w:tc>
          <w:tcPr>
            <w:tcW w:w="2485" w:type="dxa"/>
            <w:tcBorders>
              <w:right w:val="single" w:sz="18" w:space="0" w:color="auto"/>
            </w:tcBorders>
            <w:shd w:val="clear" w:color="auto" w:fill="auto"/>
            <w:noWrap/>
            <w:vAlign w:val="bottom"/>
          </w:tcPr>
          <w:p w:rsidR="00AE55ED" w:rsidRPr="00AE55ED" w:rsidRDefault="00AE55ED" w:rsidP="00AE55ED">
            <w:pPr>
              <w:spacing w:before="60" w:after="60"/>
              <w:jc w:val="center"/>
              <w:rPr>
                <w:rFonts w:ascii="Arial" w:hAnsi="Arial" w:cs="Arial"/>
                <w:sz w:val="22"/>
                <w:szCs w:val="22"/>
              </w:rPr>
            </w:pPr>
            <w:r w:rsidRPr="00AE55ED">
              <w:rPr>
                <w:rFonts w:ascii="Arial" w:hAnsi="Arial" w:cs="Arial"/>
                <w:sz w:val="22"/>
                <w:szCs w:val="22"/>
              </w:rPr>
              <w:t>D4</w:t>
            </w:r>
          </w:p>
        </w:tc>
      </w:tr>
      <w:tr w:rsidR="00AE55ED" w:rsidRPr="00DB6C82">
        <w:trPr>
          <w:trHeight w:val="180"/>
          <w:jc w:val="center"/>
        </w:trPr>
        <w:tc>
          <w:tcPr>
            <w:tcW w:w="2171" w:type="dxa"/>
            <w:tcBorders>
              <w:left w:val="single" w:sz="18" w:space="0" w:color="auto"/>
            </w:tcBorders>
            <w:shd w:val="clear" w:color="auto" w:fill="auto"/>
            <w:noWrap/>
            <w:vAlign w:val="bottom"/>
          </w:tcPr>
          <w:p w:rsidR="00AE55ED" w:rsidRPr="00AE55ED" w:rsidRDefault="00AE55ED" w:rsidP="00AE55ED">
            <w:pPr>
              <w:spacing w:before="60" w:after="60"/>
              <w:jc w:val="center"/>
              <w:rPr>
                <w:rFonts w:ascii="Arial" w:hAnsi="Arial" w:cs="Arial"/>
                <w:sz w:val="22"/>
                <w:szCs w:val="22"/>
              </w:rPr>
            </w:pPr>
            <w:r w:rsidRPr="00AE55ED">
              <w:rPr>
                <w:rFonts w:ascii="Arial" w:hAnsi="Arial" w:cs="Arial"/>
                <w:sz w:val="22"/>
                <w:szCs w:val="22"/>
              </w:rPr>
              <w:t>Esp_1</w:t>
            </w:r>
          </w:p>
        </w:tc>
        <w:tc>
          <w:tcPr>
            <w:tcW w:w="2485" w:type="dxa"/>
            <w:tcBorders>
              <w:right w:val="single" w:sz="18" w:space="0" w:color="auto"/>
            </w:tcBorders>
            <w:shd w:val="clear" w:color="auto" w:fill="auto"/>
            <w:noWrap/>
            <w:vAlign w:val="bottom"/>
          </w:tcPr>
          <w:p w:rsidR="00AE55ED" w:rsidRPr="00AE55ED" w:rsidRDefault="00AE55ED" w:rsidP="00AE55ED">
            <w:pPr>
              <w:spacing w:before="60" w:after="60"/>
              <w:jc w:val="center"/>
              <w:rPr>
                <w:rFonts w:ascii="Arial" w:hAnsi="Arial" w:cs="Arial"/>
                <w:sz w:val="22"/>
                <w:szCs w:val="22"/>
              </w:rPr>
            </w:pPr>
            <w:r w:rsidRPr="00AE55ED">
              <w:rPr>
                <w:rFonts w:ascii="Arial" w:hAnsi="Arial" w:cs="Arial"/>
                <w:sz w:val="22"/>
                <w:szCs w:val="22"/>
              </w:rPr>
              <w:t>D5</w:t>
            </w:r>
          </w:p>
        </w:tc>
      </w:tr>
      <w:tr w:rsidR="00AE55ED" w:rsidRPr="00DB6C82">
        <w:trPr>
          <w:trHeight w:val="180"/>
          <w:jc w:val="center"/>
        </w:trPr>
        <w:tc>
          <w:tcPr>
            <w:tcW w:w="2171" w:type="dxa"/>
            <w:tcBorders>
              <w:left w:val="single" w:sz="18" w:space="0" w:color="auto"/>
            </w:tcBorders>
            <w:shd w:val="clear" w:color="auto" w:fill="auto"/>
            <w:noWrap/>
            <w:vAlign w:val="bottom"/>
          </w:tcPr>
          <w:p w:rsidR="00AE55ED" w:rsidRPr="00AE55ED" w:rsidRDefault="00AE55ED" w:rsidP="00AE55ED">
            <w:pPr>
              <w:spacing w:before="60" w:after="60"/>
              <w:jc w:val="center"/>
              <w:rPr>
                <w:rFonts w:ascii="Arial" w:hAnsi="Arial" w:cs="Arial"/>
                <w:sz w:val="22"/>
                <w:szCs w:val="22"/>
              </w:rPr>
            </w:pPr>
            <w:r w:rsidRPr="00AE55ED">
              <w:rPr>
                <w:rFonts w:ascii="Arial" w:hAnsi="Arial" w:cs="Arial"/>
                <w:sz w:val="22"/>
                <w:szCs w:val="22"/>
              </w:rPr>
              <w:t>Esp_2</w:t>
            </w:r>
          </w:p>
        </w:tc>
        <w:tc>
          <w:tcPr>
            <w:tcW w:w="2485" w:type="dxa"/>
            <w:tcBorders>
              <w:right w:val="single" w:sz="18" w:space="0" w:color="auto"/>
            </w:tcBorders>
            <w:shd w:val="clear" w:color="auto" w:fill="auto"/>
            <w:noWrap/>
            <w:vAlign w:val="bottom"/>
          </w:tcPr>
          <w:p w:rsidR="00AE55ED" w:rsidRPr="00AE55ED" w:rsidRDefault="00AE55ED" w:rsidP="00AE55ED">
            <w:pPr>
              <w:spacing w:before="60" w:after="60"/>
              <w:jc w:val="center"/>
              <w:rPr>
                <w:rFonts w:ascii="Arial" w:hAnsi="Arial" w:cs="Arial"/>
                <w:sz w:val="22"/>
                <w:szCs w:val="22"/>
              </w:rPr>
            </w:pPr>
            <w:r w:rsidRPr="00AE55ED">
              <w:rPr>
                <w:rFonts w:ascii="Arial" w:hAnsi="Arial" w:cs="Arial"/>
                <w:sz w:val="22"/>
                <w:szCs w:val="22"/>
              </w:rPr>
              <w:t>D6</w:t>
            </w:r>
          </w:p>
        </w:tc>
      </w:tr>
      <w:tr w:rsidR="00AE55ED" w:rsidRPr="00DB6C82">
        <w:trPr>
          <w:trHeight w:val="180"/>
          <w:jc w:val="center"/>
        </w:trPr>
        <w:tc>
          <w:tcPr>
            <w:tcW w:w="2171" w:type="dxa"/>
            <w:tcBorders>
              <w:left w:val="single" w:sz="18" w:space="0" w:color="auto"/>
            </w:tcBorders>
            <w:shd w:val="clear" w:color="auto" w:fill="auto"/>
            <w:noWrap/>
            <w:vAlign w:val="bottom"/>
          </w:tcPr>
          <w:p w:rsidR="00AE55ED" w:rsidRPr="00AE55ED" w:rsidRDefault="00AE55ED" w:rsidP="00AE55ED">
            <w:pPr>
              <w:spacing w:before="60" w:after="60"/>
              <w:jc w:val="center"/>
              <w:rPr>
                <w:rFonts w:ascii="Arial" w:hAnsi="Arial" w:cs="Arial"/>
                <w:sz w:val="22"/>
                <w:szCs w:val="22"/>
              </w:rPr>
            </w:pPr>
            <w:r w:rsidRPr="00AE55ED">
              <w:rPr>
                <w:rFonts w:ascii="Arial" w:hAnsi="Arial" w:cs="Arial"/>
                <w:sz w:val="22"/>
                <w:szCs w:val="22"/>
              </w:rPr>
              <w:t>Per</w:t>
            </w:r>
          </w:p>
        </w:tc>
        <w:tc>
          <w:tcPr>
            <w:tcW w:w="2485" w:type="dxa"/>
            <w:tcBorders>
              <w:right w:val="single" w:sz="18" w:space="0" w:color="auto"/>
            </w:tcBorders>
            <w:shd w:val="clear" w:color="auto" w:fill="auto"/>
            <w:noWrap/>
            <w:vAlign w:val="bottom"/>
          </w:tcPr>
          <w:p w:rsidR="00AE55ED" w:rsidRPr="00AE55ED" w:rsidRDefault="00AE55ED" w:rsidP="00AE55ED">
            <w:pPr>
              <w:spacing w:before="60" w:after="60"/>
              <w:jc w:val="center"/>
              <w:rPr>
                <w:rFonts w:ascii="Arial" w:hAnsi="Arial" w:cs="Arial"/>
                <w:sz w:val="22"/>
                <w:szCs w:val="22"/>
              </w:rPr>
            </w:pPr>
            <w:r w:rsidRPr="00AE55ED">
              <w:rPr>
                <w:rFonts w:ascii="Arial" w:hAnsi="Arial" w:cs="Arial"/>
                <w:sz w:val="22"/>
                <w:szCs w:val="22"/>
              </w:rPr>
              <w:t>D7</w:t>
            </w:r>
          </w:p>
        </w:tc>
      </w:tr>
      <w:tr w:rsidR="00AE55ED" w:rsidRPr="00DB6C82">
        <w:trPr>
          <w:trHeight w:val="180"/>
          <w:jc w:val="center"/>
        </w:trPr>
        <w:tc>
          <w:tcPr>
            <w:tcW w:w="2171" w:type="dxa"/>
            <w:tcBorders>
              <w:left w:val="single" w:sz="18" w:space="0" w:color="auto"/>
            </w:tcBorders>
            <w:shd w:val="clear" w:color="auto" w:fill="auto"/>
            <w:noWrap/>
            <w:vAlign w:val="bottom"/>
          </w:tcPr>
          <w:p w:rsidR="00AE55ED" w:rsidRPr="00AE55ED" w:rsidRDefault="00AE55ED" w:rsidP="00AE55ED">
            <w:pPr>
              <w:spacing w:before="60" w:after="60"/>
              <w:jc w:val="center"/>
              <w:rPr>
                <w:rFonts w:ascii="Arial" w:hAnsi="Arial" w:cs="Arial"/>
                <w:sz w:val="22"/>
                <w:szCs w:val="22"/>
              </w:rPr>
            </w:pPr>
            <w:r w:rsidRPr="00AE55ED">
              <w:rPr>
                <w:rFonts w:ascii="Arial" w:hAnsi="Arial" w:cs="Arial"/>
                <w:sz w:val="22"/>
                <w:szCs w:val="22"/>
              </w:rPr>
              <w:t>Apreciación_RM</w:t>
            </w:r>
          </w:p>
        </w:tc>
        <w:tc>
          <w:tcPr>
            <w:tcW w:w="2485" w:type="dxa"/>
            <w:tcBorders>
              <w:right w:val="single" w:sz="18" w:space="0" w:color="auto"/>
            </w:tcBorders>
            <w:shd w:val="clear" w:color="auto" w:fill="auto"/>
            <w:noWrap/>
            <w:vAlign w:val="bottom"/>
          </w:tcPr>
          <w:p w:rsidR="00AE55ED" w:rsidRPr="00AE55ED" w:rsidRDefault="00AE55ED" w:rsidP="00AE55ED">
            <w:pPr>
              <w:spacing w:before="60" w:after="60"/>
              <w:jc w:val="center"/>
              <w:rPr>
                <w:rFonts w:ascii="Arial" w:hAnsi="Arial" w:cs="Arial"/>
                <w:sz w:val="22"/>
                <w:szCs w:val="22"/>
              </w:rPr>
            </w:pPr>
            <w:r w:rsidRPr="00AE55ED">
              <w:rPr>
                <w:rFonts w:ascii="Arial" w:hAnsi="Arial" w:cs="Arial"/>
                <w:sz w:val="22"/>
                <w:szCs w:val="22"/>
              </w:rPr>
              <w:t>D8</w:t>
            </w:r>
          </w:p>
        </w:tc>
      </w:tr>
      <w:tr w:rsidR="00AE55ED" w:rsidRPr="00DB6C82">
        <w:trPr>
          <w:trHeight w:val="180"/>
          <w:jc w:val="center"/>
        </w:trPr>
        <w:tc>
          <w:tcPr>
            <w:tcW w:w="2171" w:type="dxa"/>
            <w:tcBorders>
              <w:left w:val="single" w:sz="18" w:space="0" w:color="auto"/>
            </w:tcBorders>
            <w:shd w:val="clear" w:color="auto" w:fill="auto"/>
            <w:noWrap/>
            <w:vAlign w:val="bottom"/>
          </w:tcPr>
          <w:p w:rsidR="00AE55ED" w:rsidRPr="00AE55ED" w:rsidRDefault="00AE55ED" w:rsidP="00AE55ED">
            <w:pPr>
              <w:spacing w:before="60" w:after="60"/>
              <w:jc w:val="center"/>
              <w:rPr>
                <w:rFonts w:ascii="Arial" w:hAnsi="Arial" w:cs="Arial"/>
                <w:sz w:val="22"/>
                <w:szCs w:val="22"/>
              </w:rPr>
            </w:pPr>
            <w:r w:rsidRPr="00AE55ED">
              <w:rPr>
                <w:rFonts w:ascii="Arial" w:hAnsi="Arial" w:cs="Arial"/>
                <w:sz w:val="22"/>
                <w:szCs w:val="22"/>
              </w:rPr>
              <w:t>TOTAL_RM</w:t>
            </w:r>
          </w:p>
        </w:tc>
        <w:tc>
          <w:tcPr>
            <w:tcW w:w="2485" w:type="dxa"/>
            <w:tcBorders>
              <w:right w:val="single" w:sz="18" w:space="0" w:color="auto"/>
            </w:tcBorders>
            <w:shd w:val="clear" w:color="auto" w:fill="auto"/>
            <w:noWrap/>
            <w:vAlign w:val="bottom"/>
          </w:tcPr>
          <w:p w:rsidR="00AE55ED" w:rsidRPr="00AE55ED" w:rsidRDefault="00AE55ED" w:rsidP="00AE55ED">
            <w:pPr>
              <w:spacing w:before="60" w:after="60"/>
              <w:jc w:val="center"/>
              <w:rPr>
                <w:rFonts w:ascii="Arial" w:hAnsi="Arial" w:cs="Arial"/>
                <w:sz w:val="22"/>
                <w:szCs w:val="22"/>
              </w:rPr>
            </w:pPr>
            <w:r w:rsidRPr="00AE55ED">
              <w:rPr>
                <w:rFonts w:ascii="Arial" w:hAnsi="Arial" w:cs="Arial"/>
                <w:sz w:val="22"/>
                <w:szCs w:val="22"/>
              </w:rPr>
              <w:t>D9</w:t>
            </w:r>
          </w:p>
        </w:tc>
      </w:tr>
      <w:tr w:rsidR="00AE55ED" w:rsidRPr="00DB6C82">
        <w:trPr>
          <w:trHeight w:val="180"/>
          <w:jc w:val="center"/>
        </w:trPr>
        <w:tc>
          <w:tcPr>
            <w:tcW w:w="2171" w:type="dxa"/>
            <w:tcBorders>
              <w:left w:val="single" w:sz="18" w:space="0" w:color="auto"/>
            </w:tcBorders>
            <w:shd w:val="clear" w:color="auto" w:fill="auto"/>
            <w:noWrap/>
            <w:vAlign w:val="bottom"/>
          </w:tcPr>
          <w:p w:rsidR="00AE55ED" w:rsidRPr="00AE55ED" w:rsidRDefault="00AE55ED" w:rsidP="00AE55ED">
            <w:pPr>
              <w:spacing w:before="60" w:after="60"/>
              <w:jc w:val="center"/>
              <w:rPr>
                <w:rFonts w:ascii="Arial" w:hAnsi="Arial" w:cs="Arial"/>
                <w:sz w:val="22"/>
                <w:szCs w:val="22"/>
              </w:rPr>
            </w:pPr>
            <w:r w:rsidRPr="00AE55ED">
              <w:rPr>
                <w:rFonts w:ascii="Arial" w:hAnsi="Arial" w:cs="Arial"/>
                <w:sz w:val="22"/>
                <w:szCs w:val="22"/>
              </w:rPr>
              <w:t>Apreciación_RV</w:t>
            </w:r>
          </w:p>
        </w:tc>
        <w:tc>
          <w:tcPr>
            <w:tcW w:w="2485" w:type="dxa"/>
            <w:tcBorders>
              <w:right w:val="single" w:sz="18" w:space="0" w:color="auto"/>
            </w:tcBorders>
            <w:shd w:val="clear" w:color="auto" w:fill="auto"/>
            <w:noWrap/>
            <w:vAlign w:val="bottom"/>
          </w:tcPr>
          <w:p w:rsidR="00AE55ED" w:rsidRPr="00AE55ED" w:rsidRDefault="00AE55ED" w:rsidP="00AE55ED">
            <w:pPr>
              <w:spacing w:before="60" w:after="60"/>
              <w:jc w:val="center"/>
              <w:rPr>
                <w:rFonts w:ascii="Arial" w:hAnsi="Arial" w:cs="Arial"/>
                <w:sz w:val="22"/>
                <w:szCs w:val="22"/>
              </w:rPr>
            </w:pPr>
            <w:r w:rsidRPr="00AE55ED">
              <w:rPr>
                <w:rFonts w:ascii="Arial" w:hAnsi="Arial" w:cs="Arial"/>
                <w:sz w:val="22"/>
                <w:szCs w:val="22"/>
              </w:rPr>
              <w:t>D10</w:t>
            </w:r>
          </w:p>
        </w:tc>
      </w:tr>
      <w:tr w:rsidR="00AE55ED" w:rsidRPr="00DB6C82">
        <w:trPr>
          <w:trHeight w:val="180"/>
          <w:jc w:val="center"/>
        </w:trPr>
        <w:tc>
          <w:tcPr>
            <w:tcW w:w="2171" w:type="dxa"/>
            <w:tcBorders>
              <w:left w:val="single" w:sz="18" w:space="0" w:color="auto"/>
            </w:tcBorders>
            <w:shd w:val="clear" w:color="auto" w:fill="auto"/>
            <w:noWrap/>
            <w:vAlign w:val="bottom"/>
          </w:tcPr>
          <w:p w:rsidR="00AE55ED" w:rsidRPr="00AE55ED" w:rsidRDefault="00AE55ED" w:rsidP="00AE55ED">
            <w:pPr>
              <w:spacing w:before="60" w:after="60"/>
              <w:jc w:val="center"/>
              <w:rPr>
                <w:rFonts w:ascii="Arial" w:hAnsi="Arial" w:cs="Arial"/>
                <w:sz w:val="22"/>
                <w:szCs w:val="22"/>
              </w:rPr>
            </w:pPr>
            <w:r w:rsidRPr="00AE55ED">
              <w:rPr>
                <w:rFonts w:ascii="Arial" w:hAnsi="Arial" w:cs="Arial"/>
                <w:sz w:val="22"/>
                <w:szCs w:val="22"/>
              </w:rPr>
              <w:t>TOTAL_RV</w:t>
            </w:r>
          </w:p>
        </w:tc>
        <w:tc>
          <w:tcPr>
            <w:tcW w:w="2485" w:type="dxa"/>
            <w:tcBorders>
              <w:right w:val="single" w:sz="18" w:space="0" w:color="auto"/>
            </w:tcBorders>
            <w:shd w:val="clear" w:color="auto" w:fill="auto"/>
            <w:noWrap/>
            <w:vAlign w:val="bottom"/>
          </w:tcPr>
          <w:p w:rsidR="00AE55ED" w:rsidRPr="00AE55ED" w:rsidRDefault="00AE55ED" w:rsidP="00AE55ED">
            <w:pPr>
              <w:spacing w:before="60" w:after="60"/>
              <w:jc w:val="center"/>
              <w:rPr>
                <w:rFonts w:ascii="Arial" w:hAnsi="Arial" w:cs="Arial"/>
                <w:sz w:val="22"/>
                <w:szCs w:val="22"/>
              </w:rPr>
            </w:pPr>
            <w:r w:rsidRPr="00AE55ED">
              <w:rPr>
                <w:rFonts w:ascii="Arial" w:hAnsi="Arial" w:cs="Arial"/>
                <w:sz w:val="22"/>
                <w:szCs w:val="22"/>
              </w:rPr>
              <w:t>D11</w:t>
            </w:r>
          </w:p>
        </w:tc>
      </w:tr>
      <w:tr w:rsidR="00AE55ED" w:rsidRPr="00DB6C82">
        <w:trPr>
          <w:trHeight w:val="180"/>
          <w:jc w:val="center"/>
        </w:trPr>
        <w:tc>
          <w:tcPr>
            <w:tcW w:w="2171" w:type="dxa"/>
            <w:tcBorders>
              <w:left w:val="single" w:sz="18" w:space="0" w:color="auto"/>
            </w:tcBorders>
            <w:shd w:val="clear" w:color="auto" w:fill="auto"/>
            <w:noWrap/>
            <w:vAlign w:val="bottom"/>
          </w:tcPr>
          <w:p w:rsidR="00AE55ED" w:rsidRPr="00AE55ED" w:rsidRDefault="00AE55ED" w:rsidP="00AE55ED">
            <w:pPr>
              <w:spacing w:before="60" w:after="60"/>
              <w:jc w:val="center"/>
              <w:rPr>
                <w:rFonts w:ascii="Arial" w:hAnsi="Arial" w:cs="Arial"/>
                <w:sz w:val="22"/>
                <w:szCs w:val="22"/>
              </w:rPr>
            </w:pPr>
            <w:r w:rsidRPr="00AE55ED">
              <w:rPr>
                <w:rFonts w:ascii="Arial" w:hAnsi="Arial" w:cs="Arial"/>
                <w:sz w:val="22"/>
                <w:szCs w:val="22"/>
              </w:rPr>
              <w:t>Apreciacion_RA</w:t>
            </w:r>
          </w:p>
        </w:tc>
        <w:tc>
          <w:tcPr>
            <w:tcW w:w="2485" w:type="dxa"/>
            <w:tcBorders>
              <w:right w:val="single" w:sz="18" w:space="0" w:color="auto"/>
            </w:tcBorders>
            <w:shd w:val="clear" w:color="auto" w:fill="auto"/>
            <w:noWrap/>
            <w:vAlign w:val="bottom"/>
          </w:tcPr>
          <w:p w:rsidR="00AE55ED" w:rsidRPr="00AE55ED" w:rsidRDefault="00AE55ED" w:rsidP="00AE55ED">
            <w:pPr>
              <w:spacing w:before="60" w:after="60"/>
              <w:jc w:val="center"/>
              <w:rPr>
                <w:rFonts w:ascii="Arial" w:hAnsi="Arial" w:cs="Arial"/>
                <w:sz w:val="22"/>
                <w:szCs w:val="22"/>
              </w:rPr>
            </w:pPr>
            <w:r w:rsidRPr="00AE55ED">
              <w:rPr>
                <w:rFonts w:ascii="Arial" w:hAnsi="Arial" w:cs="Arial"/>
                <w:sz w:val="22"/>
                <w:szCs w:val="22"/>
              </w:rPr>
              <w:t>D12</w:t>
            </w:r>
          </w:p>
        </w:tc>
      </w:tr>
      <w:tr w:rsidR="00AE55ED" w:rsidRPr="00DB6C82">
        <w:trPr>
          <w:trHeight w:val="180"/>
          <w:jc w:val="center"/>
        </w:trPr>
        <w:tc>
          <w:tcPr>
            <w:tcW w:w="2171" w:type="dxa"/>
            <w:tcBorders>
              <w:left w:val="single" w:sz="18" w:space="0" w:color="auto"/>
            </w:tcBorders>
            <w:shd w:val="clear" w:color="auto" w:fill="auto"/>
            <w:noWrap/>
            <w:vAlign w:val="bottom"/>
          </w:tcPr>
          <w:p w:rsidR="00AE55ED" w:rsidRPr="00AE55ED" w:rsidRDefault="00AE55ED" w:rsidP="00AE55ED">
            <w:pPr>
              <w:spacing w:before="60" w:after="60"/>
              <w:jc w:val="center"/>
              <w:rPr>
                <w:rFonts w:ascii="Arial" w:hAnsi="Arial" w:cs="Arial"/>
                <w:sz w:val="22"/>
                <w:szCs w:val="22"/>
              </w:rPr>
            </w:pPr>
            <w:r w:rsidRPr="00AE55ED">
              <w:rPr>
                <w:rFonts w:ascii="Arial" w:hAnsi="Arial" w:cs="Arial"/>
                <w:sz w:val="22"/>
                <w:szCs w:val="22"/>
              </w:rPr>
              <w:t>TOTAL_RA</w:t>
            </w:r>
          </w:p>
        </w:tc>
        <w:tc>
          <w:tcPr>
            <w:tcW w:w="2485" w:type="dxa"/>
            <w:tcBorders>
              <w:right w:val="single" w:sz="18" w:space="0" w:color="auto"/>
            </w:tcBorders>
            <w:shd w:val="clear" w:color="auto" w:fill="auto"/>
            <w:noWrap/>
            <w:vAlign w:val="bottom"/>
          </w:tcPr>
          <w:p w:rsidR="00AE55ED" w:rsidRPr="00AE55ED" w:rsidRDefault="00AE55ED" w:rsidP="00AE55ED">
            <w:pPr>
              <w:spacing w:before="60" w:after="60"/>
              <w:jc w:val="center"/>
              <w:rPr>
                <w:rFonts w:ascii="Arial" w:hAnsi="Arial" w:cs="Arial"/>
                <w:sz w:val="22"/>
                <w:szCs w:val="22"/>
              </w:rPr>
            </w:pPr>
            <w:r w:rsidRPr="00AE55ED">
              <w:rPr>
                <w:rFonts w:ascii="Arial" w:hAnsi="Arial" w:cs="Arial"/>
                <w:sz w:val="22"/>
                <w:szCs w:val="22"/>
              </w:rPr>
              <w:t>D13</w:t>
            </w:r>
          </w:p>
        </w:tc>
      </w:tr>
      <w:tr w:rsidR="00AE55ED" w:rsidRPr="00DB6C82">
        <w:trPr>
          <w:trHeight w:val="180"/>
          <w:jc w:val="center"/>
        </w:trPr>
        <w:tc>
          <w:tcPr>
            <w:tcW w:w="2171" w:type="dxa"/>
            <w:tcBorders>
              <w:left w:val="single" w:sz="18" w:space="0" w:color="auto"/>
            </w:tcBorders>
            <w:shd w:val="clear" w:color="auto" w:fill="auto"/>
            <w:noWrap/>
            <w:vAlign w:val="bottom"/>
          </w:tcPr>
          <w:p w:rsidR="00AE55ED" w:rsidRPr="00AE55ED" w:rsidRDefault="00AE55ED" w:rsidP="00AE55ED">
            <w:pPr>
              <w:spacing w:before="60" w:after="60"/>
              <w:jc w:val="center"/>
              <w:rPr>
                <w:rFonts w:ascii="Arial" w:hAnsi="Arial" w:cs="Arial"/>
                <w:sz w:val="22"/>
                <w:szCs w:val="22"/>
              </w:rPr>
            </w:pPr>
            <w:r w:rsidRPr="00AE55ED">
              <w:rPr>
                <w:rFonts w:ascii="Arial" w:hAnsi="Arial" w:cs="Arial"/>
                <w:sz w:val="22"/>
                <w:szCs w:val="22"/>
              </w:rPr>
              <w:t>P_RM</w:t>
            </w:r>
          </w:p>
        </w:tc>
        <w:tc>
          <w:tcPr>
            <w:tcW w:w="2485" w:type="dxa"/>
            <w:tcBorders>
              <w:right w:val="single" w:sz="18" w:space="0" w:color="auto"/>
            </w:tcBorders>
            <w:shd w:val="clear" w:color="auto" w:fill="auto"/>
            <w:noWrap/>
            <w:vAlign w:val="bottom"/>
          </w:tcPr>
          <w:p w:rsidR="00AE55ED" w:rsidRPr="00AE55ED" w:rsidRDefault="00AE55ED" w:rsidP="00AE55ED">
            <w:pPr>
              <w:spacing w:before="60" w:after="60"/>
              <w:jc w:val="center"/>
              <w:rPr>
                <w:rFonts w:ascii="Arial" w:hAnsi="Arial" w:cs="Arial"/>
                <w:sz w:val="22"/>
                <w:szCs w:val="22"/>
              </w:rPr>
            </w:pPr>
          </w:p>
        </w:tc>
      </w:tr>
      <w:tr w:rsidR="00AE55ED" w:rsidRPr="00DB6C82">
        <w:trPr>
          <w:trHeight w:val="180"/>
          <w:jc w:val="center"/>
        </w:trPr>
        <w:tc>
          <w:tcPr>
            <w:tcW w:w="2171" w:type="dxa"/>
            <w:tcBorders>
              <w:left w:val="single" w:sz="18" w:space="0" w:color="auto"/>
            </w:tcBorders>
            <w:shd w:val="clear" w:color="auto" w:fill="auto"/>
            <w:noWrap/>
            <w:vAlign w:val="bottom"/>
          </w:tcPr>
          <w:p w:rsidR="00AE55ED" w:rsidRPr="00AE55ED" w:rsidRDefault="00AE55ED" w:rsidP="00AE55ED">
            <w:pPr>
              <w:spacing w:before="60" w:after="60"/>
              <w:jc w:val="center"/>
              <w:rPr>
                <w:rFonts w:ascii="Arial" w:hAnsi="Arial" w:cs="Arial"/>
                <w:sz w:val="22"/>
                <w:szCs w:val="22"/>
              </w:rPr>
            </w:pPr>
            <w:r w:rsidRPr="00AE55ED">
              <w:rPr>
                <w:rFonts w:ascii="Arial" w:hAnsi="Arial" w:cs="Arial"/>
                <w:sz w:val="22"/>
                <w:szCs w:val="22"/>
              </w:rPr>
              <w:t>P_RA</w:t>
            </w:r>
          </w:p>
        </w:tc>
        <w:tc>
          <w:tcPr>
            <w:tcW w:w="2485" w:type="dxa"/>
            <w:tcBorders>
              <w:right w:val="single" w:sz="18" w:space="0" w:color="auto"/>
            </w:tcBorders>
            <w:shd w:val="clear" w:color="auto" w:fill="auto"/>
            <w:noWrap/>
            <w:vAlign w:val="bottom"/>
          </w:tcPr>
          <w:p w:rsidR="00AE55ED" w:rsidRPr="00AE55ED" w:rsidRDefault="00AE55ED" w:rsidP="00AE55ED">
            <w:pPr>
              <w:spacing w:before="60" w:after="60"/>
              <w:jc w:val="center"/>
              <w:rPr>
                <w:rFonts w:ascii="Arial" w:hAnsi="Arial" w:cs="Arial"/>
                <w:sz w:val="22"/>
                <w:szCs w:val="22"/>
              </w:rPr>
            </w:pPr>
          </w:p>
        </w:tc>
      </w:tr>
      <w:tr w:rsidR="00AE55ED" w:rsidRPr="00DB6C82">
        <w:trPr>
          <w:trHeight w:val="180"/>
          <w:jc w:val="center"/>
        </w:trPr>
        <w:tc>
          <w:tcPr>
            <w:tcW w:w="2171" w:type="dxa"/>
            <w:tcBorders>
              <w:left w:val="single" w:sz="18" w:space="0" w:color="auto"/>
              <w:bottom w:val="single" w:sz="18" w:space="0" w:color="auto"/>
            </w:tcBorders>
            <w:shd w:val="clear" w:color="auto" w:fill="auto"/>
            <w:noWrap/>
            <w:vAlign w:val="bottom"/>
          </w:tcPr>
          <w:p w:rsidR="00AE55ED" w:rsidRPr="00AE55ED" w:rsidRDefault="00AE55ED" w:rsidP="00AE55ED">
            <w:pPr>
              <w:spacing w:before="60" w:after="60"/>
              <w:jc w:val="center"/>
              <w:rPr>
                <w:rFonts w:ascii="Arial" w:hAnsi="Arial" w:cs="Arial"/>
                <w:sz w:val="22"/>
                <w:szCs w:val="22"/>
              </w:rPr>
            </w:pPr>
            <w:r w:rsidRPr="00AE55ED">
              <w:rPr>
                <w:rFonts w:ascii="Arial" w:hAnsi="Arial" w:cs="Arial"/>
                <w:sz w:val="22"/>
                <w:szCs w:val="22"/>
              </w:rPr>
              <w:t>P_RV</w:t>
            </w:r>
          </w:p>
        </w:tc>
        <w:tc>
          <w:tcPr>
            <w:tcW w:w="2485" w:type="dxa"/>
            <w:tcBorders>
              <w:bottom w:val="single" w:sz="18" w:space="0" w:color="auto"/>
              <w:right w:val="single" w:sz="18" w:space="0" w:color="auto"/>
            </w:tcBorders>
            <w:shd w:val="clear" w:color="auto" w:fill="auto"/>
            <w:noWrap/>
            <w:vAlign w:val="bottom"/>
          </w:tcPr>
          <w:p w:rsidR="00AE55ED" w:rsidRPr="00AE55ED" w:rsidRDefault="00AE55ED" w:rsidP="00AE55ED">
            <w:pPr>
              <w:spacing w:before="60" w:after="60"/>
              <w:jc w:val="center"/>
              <w:rPr>
                <w:rFonts w:ascii="Arial" w:hAnsi="Arial" w:cs="Arial"/>
                <w:sz w:val="22"/>
                <w:szCs w:val="22"/>
              </w:rPr>
            </w:pPr>
          </w:p>
        </w:tc>
      </w:tr>
    </w:tbl>
    <w:p w:rsidR="00B50D49" w:rsidRPr="00B50D49" w:rsidRDefault="00B50D49" w:rsidP="00B50D49">
      <w:pPr>
        <w:jc w:val="both"/>
        <w:rPr>
          <w:rFonts w:ascii="Arial" w:hAnsi="Arial" w:cs="Arial"/>
          <w:sz w:val="20"/>
          <w:szCs w:val="20"/>
          <w:lang w:val="es-MX"/>
        </w:rPr>
      </w:pPr>
      <w:r>
        <w:rPr>
          <w:rFonts w:ascii="Arial" w:hAnsi="Arial" w:cs="Arial"/>
          <w:b/>
          <w:sz w:val="22"/>
          <w:szCs w:val="22"/>
          <w:lang w:val="es-MX"/>
        </w:rPr>
        <w:t xml:space="preserve">                  </w:t>
      </w:r>
      <w:r w:rsidRPr="00B50D49">
        <w:rPr>
          <w:rFonts w:ascii="Arial" w:hAnsi="Arial" w:cs="Arial"/>
          <w:b/>
          <w:sz w:val="20"/>
          <w:szCs w:val="20"/>
          <w:lang w:val="es-MX"/>
        </w:rPr>
        <w:t xml:space="preserve">                Elaborado por:</w:t>
      </w:r>
      <w:r w:rsidRPr="00B50D49">
        <w:rPr>
          <w:rFonts w:ascii="Arial" w:hAnsi="Arial" w:cs="Arial"/>
          <w:sz w:val="20"/>
          <w:szCs w:val="20"/>
          <w:lang w:val="es-MX"/>
        </w:rPr>
        <w:t xml:space="preserve"> Billy Andrade García</w:t>
      </w:r>
    </w:p>
    <w:p w:rsidR="00AE55ED" w:rsidRDefault="00AE55ED" w:rsidP="00AE55ED">
      <w:pPr>
        <w:spacing w:line="480" w:lineRule="auto"/>
        <w:ind w:left="1080"/>
        <w:jc w:val="both"/>
        <w:rPr>
          <w:rFonts w:ascii="Arial" w:hAnsi="Arial" w:cs="Arial"/>
          <w:lang w:val="es-MX"/>
        </w:rPr>
      </w:pPr>
    </w:p>
    <w:p w:rsidR="00AE55ED" w:rsidRPr="00932570" w:rsidRDefault="00AE55ED" w:rsidP="00AE55ED">
      <w:pPr>
        <w:spacing w:line="480" w:lineRule="auto"/>
        <w:ind w:left="1080"/>
        <w:jc w:val="both"/>
        <w:rPr>
          <w:rFonts w:ascii="Arial" w:hAnsi="Arial" w:cs="Arial"/>
          <w:lang w:val="es-MX"/>
        </w:rPr>
      </w:pPr>
      <w:r>
        <w:rPr>
          <w:rFonts w:ascii="Arial" w:hAnsi="Arial" w:cs="Arial"/>
          <w:lang w:val="es-MX"/>
        </w:rPr>
        <w:t xml:space="preserve">No se dicotomizarán las variables de las proporciones, pues estas dependen si el aspirante respondió o no alguna pregunta y tiene una estrecha relación lógica con los totales, por lo que estas correlaciones serían de </w:t>
      </w:r>
      <w:r>
        <w:rPr>
          <w:rFonts w:ascii="Arial" w:hAnsi="Arial" w:cs="Arial"/>
          <w:b/>
          <w:lang w:val="es-MX"/>
        </w:rPr>
        <w:t>1</w:t>
      </w:r>
      <w:r>
        <w:rPr>
          <w:rFonts w:ascii="Arial" w:hAnsi="Arial" w:cs="Arial"/>
          <w:lang w:val="es-MX"/>
        </w:rPr>
        <w:t xml:space="preserve"> y dan paso a una mala interpretación de los resultados.</w:t>
      </w:r>
    </w:p>
    <w:p w:rsidR="009B3FA8" w:rsidRDefault="009B3FA8" w:rsidP="00AE55ED">
      <w:pPr>
        <w:spacing w:line="480" w:lineRule="auto"/>
        <w:ind w:left="1080"/>
        <w:jc w:val="both"/>
        <w:rPr>
          <w:rFonts w:ascii="Arial" w:hAnsi="Arial" w:cs="Arial"/>
          <w:lang w:val="es-MX"/>
        </w:rPr>
      </w:pPr>
    </w:p>
    <w:p w:rsidR="009B3FA8" w:rsidRDefault="009B3FA8" w:rsidP="00AE55ED">
      <w:pPr>
        <w:spacing w:line="480" w:lineRule="auto"/>
        <w:ind w:left="1080"/>
        <w:jc w:val="both"/>
        <w:rPr>
          <w:rFonts w:ascii="Arial" w:hAnsi="Arial" w:cs="Arial"/>
          <w:lang w:val="es-MX"/>
        </w:rPr>
      </w:pPr>
      <w:r>
        <w:rPr>
          <w:rFonts w:ascii="Arial" w:hAnsi="Arial" w:cs="Arial"/>
          <w:lang w:val="es-MX"/>
        </w:rPr>
        <w:t xml:space="preserve">Una vez tabulada la información, la primera tarea sería ver la tabla de frecuencias de los valores perdidos por variables para tener una idea de su magnitud.  A continuación se presenta dicha información, observándose que para todas las variables el porcentaje de valores perdidos </w:t>
      </w:r>
      <w:r w:rsidR="00E5347A">
        <w:rPr>
          <w:rFonts w:ascii="Arial" w:hAnsi="Arial" w:cs="Arial"/>
          <w:lang w:val="es-MX"/>
        </w:rPr>
        <w:t>llega hasta 14%</w:t>
      </w:r>
      <w:r>
        <w:rPr>
          <w:rFonts w:ascii="Arial" w:hAnsi="Arial" w:cs="Arial"/>
          <w:lang w:val="es-MX"/>
        </w:rPr>
        <w:t xml:space="preserve">, mientras que el de valores válidos </w:t>
      </w:r>
      <w:r w:rsidR="00E5347A">
        <w:rPr>
          <w:rFonts w:ascii="Arial" w:hAnsi="Arial" w:cs="Arial"/>
          <w:lang w:val="es-MX"/>
        </w:rPr>
        <w:t>llega mínimo a 86%.</w:t>
      </w:r>
    </w:p>
    <w:p w:rsidR="00AE55ED" w:rsidRDefault="00AE55ED" w:rsidP="00AE55ED">
      <w:pPr>
        <w:spacing w:line="480" w:lineRule="auto"/>
        <w:ind w:left="1080"/>
        <w:jc w:val="both"/>
        <w:rPr>
          <w:rFonts w:ascii="Arial" w:hAnsi="Arial" w:cs="Arial"/>
          <w:lang w:val="es-MX"/>
        </w:rPr>
      </w:pPr>
    </w:p>
    <w:p w:rsidR="00AE55ED" w:rsidRPr="00AE55ED" w:rsidRDefault="00AE55ED" w:rsidP="00CC035D">
      <w:pPr>
        <w:spacing w:line="480" w:lineRule="auto"/>
        <w:jc w:val="center"/>
        <w:rPr>
          <w:rFonts w:ascii="Arial" w:hAnsi="Arial" w:cs="Arial"/>
          <w:b/>
          <w:i/>
          <w:lang w:val="es-MX"/>
        </w:rPr>
      </w:pPr>
      <w:r w:rsidRPr="00AE55ED">
        <w:rPr>
          <w:rFonts w:ascii="Arial" w:hAnsi="Arial" w:cs="Arial"/>
          <w:b/>
          <w:lang w:val="es-MX"/>
        </w:rPr>
        <w:t>TABLA 1</w:t>
      </w:r>
      <w:r w:rsidR="00BA6D94">
        <w:rPr>
          <w:rFonts w:ascii="Arial" w:hAnsi="Arial" w:cs="Arial"/>
          <w:b/>
          <w:lang w:val="es-MX"/>
        </w:rPr>
        <w:t>6</w:t>
      </w:r>
    </w:p>
    <w:p w:rsidR="009B3FA8" w:rsidRPr="00AE55ED" w:rsidRDefault="009B3FA8" w:rsidP="00CC035D">
      <w:pPr>
        <w:spacing w:line="480" w:lineRule="auto"/>
        <w:jc w:val="center"/>
        <w:rPr>
          <w:rFonts w:ascii="Arial" w:hAnsi="Arial" w:cs="Arial"/>
          <w:i/>
          <w:lang w:val="es-MX"/>
        </w:rPr>
      </w:pPr>
      <w:r w:rsidRPr="00AE55ED">
        <w:rPr>
          <w:rFonts w:ascii="Arial" w:hAnsi="Arial" w:cs="Arial"/>
          <w:i/>
          <w:lang w:val="es-MX"/>
        </w:rPr>
        <w:t>Frecuencias de valores válidos y perdidos en la tabla de datos</w:t>
      </w:r>
    </w:p>
    <w:p w:rsidR="009B3FA8" w:rsidRPr="00AE55ED" w:rsidRDefault="009B3FA8" w:rsidP="00CC035D">
      <w:pPr>
        <w:spacing w:line="480" w:lineRule="auto"/>
        <w:jc w:val="center"/>
        <w:rPr>
          <w:rFonts w:ascii="Arial" w:hAnsi="Arial" w:cs="Arial"/>
          <w:i/>
          <w:lang w:val="es-MX"/>
        </w:rPr>
      </w:pPr>
      <w:r w:rsidRPr="00AE55ED">
        <w:rPr>
          <w:rFonts w:ascii="Arial" w:hAnsi="Arial" w:cs="Arial"/>
          <w:i/>
          <w:lang w:val="es-MX"/>
        </w:rPr>
        <w:t xml:space="preserve">de los aspirantes a </w:t>
      </w:r>
      <w:smartTag w:uri="urn:schemas-microsoft-com:office:smarttags" w:element="PersonName">
        <w:smartTagPr>
          <w:attr w:name="ProductID" w:val="La Universidad"/>
        </w:smartTagPr>
        <w:r w:rsidRPr="00AE55ED">
          <w:rPr>
            <w:rFonts w:ascii="Arial" w:hAnsi="Arial" w:cs="Arial"/>
            <w:i/>
            <w:lang w:val="es-MX"/>
          </w:rPr>
          <w:t>la Universidad</w:t>
        </w:r>
      </w:smartTag>
      <w:r w:rsidRPr="00AE55ED">
        <w:rPr>
          <w:rFonts w:ascii="Arial" w:hAnsi="Arial" w:cs="Arial"/>
          <w:i/>
          <w:lang w:val="es-MX"/>
        </w:rPr>
        <w:t xml:space="preserve"> de Guayaquil 2003-2004</w:t>
      </w:r>
    </w:p>
    <w:tbl>
      <w:tblPr>
        <w:tblW w:w="6184" w:type="dxa"/>
        <w:jc w:val="center"/>
        <w:tblInd w:w="55" w:type="dxa"/>
        <w:tblCellMar>
          <w:left w:w="70" w:type="dxa"/>
          <w:right w:w="70" w:type="dxa"/>
        </w:tblCellMar>
        <w:tblLook w:val="0000"/>
      </w:tblPr>
      <w:tblGrid>
        <w:gridCol w:w="544"/>
        <w:gridCol w:w="859"/>
        <w:gridCol w:w="1063"/>
        <w:gridCol w:w="859"/>
        <w:gridCol w:w="936"/>
        <w:gridCol w:w="859"/>
        <w:gridCol w:w="1064"/>
      </w:tblGrid>
      <w:tr w:rsidR="00E5347A" w:rsidRPr="00AE55ED">
        <w:trPr>
          <w:trHeight w:val="255"/>
          <w:jc w:val="center"/>
        </w:trPr>
        <w:tc>
          <w:tcPr>
            <w:tcW w:w="544" w:type="dxa"/>
            <w:tcBorders>
              <w:top w:val="single" w:sz="8" w:space="0" w:color="auto"/>
              <w:left w:val="single" w:sz="8" w:space="0" w:color="auto"/>
              <w:bottom w:val="nil"/>
              <w:right w:val="nil"/>
            </w:tcBorders>
            <w:shd w:val="clear" w:color="auto" w:fill="auto"/>
            <w:noWrap/>
            <w:vAlign w:val="bottom"/>
          </w:tcPr>
          <w:p w:rsidR="00E5347A" w:rsidRPr="00AE55ED" w:rsidRDefault="00E5347A" w:rsidP="00AE55ED">
            <w:pPr>
              <w:spacing w:before="60" w:after="60"/>
              <w:rPr>
                <w:rFonts w:ascii="Arial" w:hAnsi="Arial" w:cs="Arial"/>
                <w:sz w:val="22"/>
                <w:szCs w:val="22"/>
              </w:rPr>
            </w:pPr>
            <w:r w:rsidRPr="00AE55ED">
              <w:rPr>
                <w:rFonts w:ascii="Arial" w:hAnsi="Arial" w:cs="Arial"/>
                <w:sz w:val="22"/>
                <w:szCs w:val="22"/>
              </w:rPr>
              <w:t> </w:t>
            </w:r>
          </w:p>
        </w:tc>
        <w:tc>
          <w:tcPr>
            <w:tcW w:w="5640" w:type="dxa"/>
            <w:gridSpan w:val="6"/>
            <w:tcBorders>
              <w:top w:val="single" w:sz="8" w:space="0" w:color="auto"/>
              <w:left w:val="single" w:sz="4" w:space="0" w:color="auto"/>
              <w:bottom w:val="single" w:sz="4" w:space="0" w:color="auto"/>
              <w:right w:val="single" w:sz="8" w:space="0" w:color="000000"/>
            </w:tcBorders>
            <w:shd w:val="clear" w:color="auto" w:fill="auto"/>
            <w:noWrap/>
            <w:vAlign w:val="center"/>
          </w:tcPr>
          <w:p w:rsidR="00E5347A" w:rsidRPr="00AE55ED" w:rsidRDefault="00E5347A" w:rsidP="00AE55ED">
            <w:pPr>
              <w:spacing w:before="60" w:after="60"/>
              <w:jc w:val="center"/>
              <w:rPr>
                <w:rFonts w:ascii="Arial" w:hAnsi="Arial" w:cs="Arial"/>
                <w:b/>
                <w:bCs/>
                <w:sz w:val="22"/>
                <w:szCs w:val="22"/>
              </w:rPr>
            </w:pPr>
            <w:r w:rsidRPr="00AE55ED">
              <w:rPr>
                <w:rFonts w:ascii="Arial" w:hAnsi="Arial" w:cs="Arial"/>
                <w:b/>
                <w:bCs/>
                <w:sz w:val="22"/>
                <w:szCs w:val="22"/>
              </w:rPr>
              <w:t>Casos</w:t>
            </w:r>
          </w:p>
        </w:tc>
      </w:tr>
      <w:tr w:rsidR="00E5347A" w:rsidRPr="00AE55ED">
        <w:trPr>
          <w:trHeight w:val="255"/>
          <w:jc w:val="center"/>
        </w:trPr>
        <w:tc>
          <w:tcPr>
            <w:tcW w:w="544" w:type="dxa"/>
            <w:tcBorders>
              <w:top w:val="nil"/>
              <w:left w:val="single" w:sz="8" w:space="0" w:color="auto"/>
              <w:bottom w:val="nil"/>
              <w:right w:val="nil"/>
            </w:tcBorders>
            <w:shd w:val="clear" w:color="auto" w:fill="auto"/>
            <w:noWrap/>
            <w:vAlign w:val="bottom"/>
          </w:tcPr>
          <w:p w:rsidR="00E5347A" w:rsidRPr="00AE55ED" w:rsidRDefault="00E5347A" w:rsidP="00AE55ED">
            <w:pPr>
              <w:spacing w:before="60" w:after="60"/>
              <w:rPr>
                <w:rFonts w:ascii="Arial" w:hAnsi="Arial" w:cs="Arial"/>
                <w:sz w:val="22"/>
                <w:szCs w:val="22"/>
              </w:rPr>
            </w:pPr>
            <w:r w:rsidRPr="00AE55ED">
              <w:rPr>
                <w:rFonts w:ascii="Arial" w:hAnsi="Arial" w:cs="Arial"/>
                <w:sz w:val="22"/>
                <w:szCs w:val="22"/>
              </w:rPr>
              <w:t> </w:t>
            </w:r>
          </w:p>
        </w:tc>
        <w:tc>
          <w:tcPr>
            <w:tcW w:w="1922" w:type="dxa"/>
            <w:gridSpan w:val="2"/>
            <w:tcBorders>
              <w:top w:val="single" w:sz="4" w:space="0" w:color="auto"/>
              <w:left w:val="single" w:sz="4" w:space="0" w:color="auto"/>
              <w:bottom w:val="single" w:sz="4" w:space="0" w:color="auto"/>
              <w:right w:val="single" w:sz="4" w:space="0" w:color="000000"/>
            </w:tcBorders>
            <w:shd w:val="clear" w:color="auto" w:fill="CCFFCC"/>
            <w:noWrap/>
            <w:vAlign w:val="center"/>
          </w:tcPr>
          <w:p w:rsidR="00E5347A" w:rsidRPr="00AE55ED" w:rsidRDefault="00E5347A" w:rsidP="00AE55ED">
            <w:pPr>
              <w:spacing w:before="60" w:after="60"/>
              <w:jc w:val="center"/>
              <w:rPr>
                <w:rFonts w:ascii="Arial" w:hAnsi="Arial" w:cs="Arial"/>
                <w:b/>
                <w:bCs/>
                <w:sz w:val="22"/>
                <w:szCs w:val="22"/>
              </w:rPr>
            </w:pPr>
            <w:r w:rsidRPr="00AE55ED">
              <w:rPr>
                <w:rFonts w:ascii="Arial" w:hAnsi="Arial" w:cs="Arial"/>
                <w:b/>
                <w:bCs/>
                <w:sz w:val="22"/>
                <w:szCs w:val="22"/>
              </w:rPr>
              <w:t>Válidos</w:t>
            </w:r>
          </w:p>
        </w:tc>
        <w:tc>
          <w:tcPr>
            <w:tcW w:w="1795" w:type="dxa"/>
            <w:gridSpan w:val="2"/>
            <w:tcBorders>
              <w:top w:val="single" w:sz="4" w:space="0" w:color="auto"/>
              <w:left w:val="nil"/>
              <w:bottom w:val="single" w:sz="4" w:space="0" w:color="auto"/>
              <w:right w:val="single" w:sz="4" w:space="0" w:color="000000"/>
            </w:tcBorders>
            <w:shd w:val="clear" w:color="auto" w:fill="CCFFCC"/>
            <w:noWrap/>
            <w:vAlign w:val="center"/>
          </w:tcPr>
          <w:p w:rsidR="00E5347A" w:rsidRPr="00AE55ED" w:rsidRDefault="00E5347A" w:rsidP="00AE55ED">
            <w:pPr>
              <w:spacing w:before="60" w:after="60"/>
              <w:jc w:val="center"/>
              <w:rPr>
                <w:rFonts w:ascii="Arial" w:hAnsi="Arial" w:cs="Arial"/>
                <w:b/>
                <w:bCs/>
                <w:sz w:val="22"/>
                <w:szCs w:val="22"/>
              </w:rPr>
            </w:pPr>
            <w:r w:rsidRPr="00AE55ED">
              <w:rPr>
                <w:rFonts w:ascii="Arial" w:hAnsi="Arial" w:cs="Arial"/>
                <w:b/>
                <w:bCs/>
                <w:sz w:val="22"/>
                <w:szCs w:val="22"/>
              </w:rPr>
              <w:t>Perdidos</w:t>
            </w:r>
          </w:p>
        </w:tc>
        <w:tc>
          <w:tcPr>
            <w:tcW w:w="1923" w:type="dxa"/>
            <w:gridSpan w:val="2"/>
            <w:tcBorders>
              <w:top w:val="single" w:sz="4" w:space="0" w:color="auto"/>
              <w:left w:val="nil"/>
              <w:bottom w:val="single" w:sz="4" w:space="0" w:color="auto"/>
              <w:right w:val="single" w:sz="8" w:space="0" w:color="000000"/>
            </w:tcBorders>
            <w:shd w:val="clear" w:color="auto" w:fill="CCFFCC"/>
            <w:noWrap/>
            <w:vAlign w:val="center"/>
          </w:tcPr>
          <w:p w:rsidR="00E5347A" w:rsidRPr="00AE55ED" w:rsidRDefault="00E5347A" w:rsidP="00AE55ED">
            <w:pPr>
              <w:spacing w:before="60" w:after="60"/>
              <w:jc w:val="center"/>
              <w:rPr>
                <w:rFonts w:ascii="Arial" w:hAnsi="Arial" w:cs="Arial"/>
                <w:b/>
                <w:bCs/>
                <w:sz w:val="22"/>
                <w:szCs w:val="22"/>
              </w:rPr>
            </w:pPr>
            <w:r w:rsidRPr="00AE55ED">
              <w:rPr>
                <w:rFonts w:ascii="Arial" w:hAnsi="Arial" w:cs="Arial"/>
                <w:b/>
                <w:bCs/>
                <w:sz w:val="22"/>
                <w:szCs w:val="22"/>
              </w:rPr>
              <w:t>Total</w:t>
            </w:r>
          </w:p>
        </w:tc>
      </w:tr>
      <w:tr w:rsidR="00E5347A" w:rsidRPr="00AE55ED">
        <w:trPr>
          <w:trHeight w:val="255"/>
          <w:jc w:val="center"/>
        </w:trPr>
        <w:tc>
          <w:tcPr>
            <w:tcW w:w="544" w:type="dxa"/>
            <w:tcBorders>
              <w:top w:val="nil"/>
              <w:left w:val="single" w:sz="8" w:space="0" w:color="auto"/>
              <w:bottom w:val="single" w:sz="4" w:space="0" w:color="auto"/>
              <w:right w:val="single" w:sz="4" w:space="0" w:color="auto"/>
            </w:tcBorders>
            <w:shd w:val="clear" w:color="auto" w:fill="auto"/>
            <w:noWrap/>
            <w:vAlign w:val="bottom"/>
          </w:tcPr>
          <w:p w:rsidR="00E5347A" w:rsidRPr="00AE55ED" w:rsidRDefault="00E5347A" w:rsidP="00AE55ED">
            <w:pPr>
              <w:spacing w:before="60" w:after="60"/>
              <w:rPr>
                <w:rFonts w:ascii="Arial" w:hAnsi="Arial" w:cs="Arial"/>
                <w:sz w:val="22"/>
                <w:szCs w:val="22"/>
              </w:rPr>
            </w:pPr>
            <w:r w:rsidRPr="00AE55ED">
              <w:rPr>
                <w:rFonts w:ascii="Arial" w:hAnsi="Arial" w:cs="Arial"/>
                <w:sz w:val="22"/>
                <w:szCs w:val="22"/>
              </w:rPr>
              <w:t> </w:t>
            </w:r>
          </w:p>
        </w:tc>
        <w:tc>
          <w:tcPr>
            <w:tcW w:w="859" w:type="dxa"/>
            <w:tcBorders>
              <w:top w:val="nil"/>
              <w:left w:val="nil"/>
              <w:bottom w:val="single" w:sz="4" w:space="0" w:color="auto"/>
              <w:right w:val="single" w:sz="4" w:space="0" w:color="auto"/>
            </w:tcBorders>
            <w:shd w:val="clear" w:color="auto" w:fill="CCFFCC"/>
            <w:noWrap/>
            <w:vAlign w:val="center"/>
          </w:tcPr>
          <w:p w:rsidR="00E5347A" w:rsidRPr="00AE55ED" w:rsidRDefault="00E5347A" w:rsidP="00AE55ED">
            <w:pPr>
              <w:spacing w:before="60" w:after="60"/>
              <w:jc w:val="center"/>
              <w:rPr>
                <w:rFonts w:ascii="Arial" w:hAnsi="Arial" w:cs="Arial"/>
                <w:b/>
                <w:bCs/>
                <w:sz w:val="22"/>
                <w:szCs w:val="22"/>
              </w:rPr>
            </w:pPr>
            <w:r w:rsidRPr="00AE55ED">
              <w:rPr>
                <w:rFonts w:ascii="Arial" w:hAnsi="Arial" w:cs="Arial"/>
                <w:b/>
                <w:bCs/>
                <w:sz w:val="22"/>
                <w:szCs w:val="22"/>
              </w:rPr>
              <w:t>N</w:t>
            </w:r>
          </w:p>
        </w:tc>
        <w:tc>
          <w:tcPr>
            <w:tcW w:w="1063" w:type="dxa"/>
            <w:tcBorders>
              <w:top w:val="nil"/>
              <w:left w:val="nil"/>
              <w:bottom w:val="single" w:sz="4" w:space="0" w:color="auto"/>
              <w:right w:val="nil"/>
            </w:tcBorders>
            <w:shd w:val="clear" w:color="auto" w:fill="CCFFCC"/>
            <w:noWrap/>
            <w:vAlign w:val="center"/>
          </w:tcPr>
          <w:p w:rsidR="00E5347A" w:rsidRPr="00AE55ED" w:rsidRDefault="00E5347A" w:rsidP="00AE55ED">
            <w:pPr>
              <w:spacing w:before="60" w:after="60"/>
              <w:jc w:val="center"/>
              <w:rPr>
                <w:rFonts w:ascii="Arial" w:hAnsi="Arial" w:cs="Arial"/>
                <w:b/>
                <w:bCs/>
                <w:sz w:val="22"/>
                <w:szCs w:val="22"/>
              </w:rPr>
            </w:pPr>
            <w:r w:rsidRPr="00AE55ED">
              <w:rPr>
                <w:rFonts w:ascii="Arial" w:hAnsi="Arial" w:cs="Arial"/>
                <w:b/>
                <w:bCs/>
                <w:sz w:val="22"/>
                <w:szCs w:val="22"/>
              </w:rPr>
              <w:t>%</w:t>
            </w:r>
          </w:p>
        </w:tc>
        <w:tc>
          <w:tcPr>
            <w:tcW w:w="859" w:type="dxa"/>
            <w:tcBorders>
              <w:top w:val="nil"/>
              <w:left w:val="single" w:sz="4" w:space="0" w:color="auto"/>
              <w:bottom w:val="single" w:sz="4" w:space="0" w:color="auto"/>
              <w:right w:val="single" w:sz="4" w:space="0" w:color="auto"/>
            </w:tcBorders>
            <w:shd w:val="clear" w:color="auto" w:fill="CCFFCC"/>
            <w:noWrap/>
            <w:vAlign w:val="center"/>
          </w:tcPr>
          <w:p w:rsidR="00E5347A" w:rsidRPr="00AE55ED" w:rsidRDefault="00E5347A" w:rsidP="00AE55ED">
            <w:pPr>
              <w:spacing w:before="60" w:after="60"/>
              <w:jc w:val="center"/>
              <w:rPr>
                <w:rFonts w:ascii="Arial" w:hAnsi="Arial" w:cs="Arial"/>
                <w:b/>
                <w:bCs/>
                <w:sz w:val="22"/>
                <w:szCs w:val="22"/>
              </w:rPr>
            </w:pPr>
            <w:r w:rsidRPr="00AE55ED">
              <w:rPr>
                <w:rFonts w:ascii="Arial" w:hAnsi="Arial" w:cs="Arial"/>
                <w:b/>
                <w:bCs/>
                <w:sz w:val="22"/>
                <w:szCs w:val="22"/>
              </w:rPr>
              <w:t>N</w:t>
            </w:r>
          </w:p>
        </w:tc>
        <w:tc>
          <w:tcPr>
            <w:tcW w:w="936" w:type="dxa"/>
            <w:tcBorders>
              <w:top w:val="nil"/>
              <w:left w:val="nil"/>
              <w:bottom w:val="single" w:sz="4" w:space="0" w:color="auto"/>
              <w:right w:val="nil"/>
            </w:tcBorders>
            <w:shd w:val="clear" w:color="auto" w:fill="CCFFCC"/>
            <w:noWrap/>
            <w:vAlign w:val="center"/>
          </w:tcPr>
          <w:p w:rsidR="00E5347A" w:rsidRPr="00AE55ED" w:rsidRDefault="00E5347A" w:rsidP="00AE55ED">
            <w:pPr>
              <w:spacing w:before="60" w:after="60"/>
              <w:jc w:val="center"/>
              <w:rPr>
                <w:rFonts w:ascii="Arial" w:hAnsi="Arial" w:cs="Arial"/>
                <w:b/>
                <w:bCs/>
                <w:sz w:val="22"/>
                <w:szCs w:val="22"/>
              </w:rPr>
            </w:pPr>
            <w:r w:rsidRPr="00AE55ED">
              <w:rPr>
                <w:rFonts w:ascii="Arial" w:hAnsi="Arial" w:cs="Arial"/>
                <w:b/>
                <w:bCs/>
                <w:sz w:val="22"/>
                <w:szCs w:val="22"/>
              </w:rPr>
              <w:t>%</w:t>
            </w:r>
          </w:p>
        </w:tc>
        <w:tc>
          <w:tcPr>
            <w:tcW w:w="859" w:type="dxa"/>
            <w:tcBorders>
              <w:top w:val="nil"/>
              <w:left w:val="single" w:sz="4" w:space="0" w:color="auto"/>
              <w:bottom w:val="single" w:sz="4" w:space="0" w:color="auto"/>
              <w:right w:val="single" w:sz="4" w:space="0" w:color="auto"/>
            </w:tcBorders>
            <w:shd w:val="clear" w:color="auto" w:fill="CCFFCC"/>
            <w:noWrap/>
            <w:vAlign w:val="center"/>
          </w:tcPr>
          <w:p w:rsidR="00E5347A" w:rsidRPr="00AE55ED" w:rsidRDefault="00E5347A" w:rsidP="00AE55ED">
            <w:pPr>
              <w:spacing w:before="60" w:after="60"/>
              <w:jc w:val="center"/>
              <w:rPr>
                <w:rFonts w:ascii="Arial" w:hAnsi="Arial" w:cs="Arial"/>
                <w:b/>
                <w:bCs/>
                <w:sz w:val="22"/>
                <w:szCs w:val="22"/>
              </w:rPr>
            </w:pPr>
            <w:r w:rsidRPr="00AE55ED">
              <w:rPr>
                <w:rFonts w:ascii="Arial" w:hAnsi="Arial" w:cs="Arial"/>
                <w:b/>
                <w:bCs/>
                <w:sz w:val="22"/>
                <w:szCs w:val="22"/>
              </w:rPr>
              <w:t>N</w:t>
            </w:r>
          </w:p>
        </w:tc>
        <w:tc>
          <w:tcPr>
            <w:tcW w:w="1064" w:type="dxa"/>
            <w:tcBorders>
              <w:top w:val="nil"/>
              <w:left w:val="nil"/>
              <w:bottom w:val="single" w:sz="4" w:space="0" w:color="auto"/>
              <w:right w:val="single" w:sz="8" w:space="0" w:color="auto"/>
            </w:tcBorders>
            <w:shd w:val="clear" w:color="auto" w:fill="CCFFCC"/>
            <w:noWrap/>
            <w:vAlign w:val="center"/>
          </w:tcPr>
          <w:p w:rsidR="00E5347A" w:rsidRPr="00AE55ED" w:rsidRDefault="00E5347A" w:rsidP="00AE55ED">
            <w:pPr>
              <w:spacing w:before="60" w:after="60"/>
              <w:jc w:val="center"/>
              <w:rPr>
                <w:rFonts w:ascii="Arial" w:hAnsi="Arial" w:cs="Arial"/>
                <w:b/>
                <w:bCs/>
                <w:sz w:val="22"/>
                <w:szCs w:val="22"/>
              </w:rPr>
            </w:pPr>
            <w:r w:rsidRPr="00AE55ED">
              <w:rPr>
                <w:rFonts w:ascii="Arial" w:hAnsi="Arial" w:cs="Arial"/>
                <w:b/>
                <w:bCs/>
                <w:sz w:val="22"/>
                <w:szCs w:val="22"/>
              </w:rPr>
              <w:t>%</w:t>
            </w:r>
          </w:p>
        </w:tc>
      </w:tr>
      <w:tr w:rsidR="00E5347A" w:rsidRPr="00AE55ED">
        <w:trPr>
          <w:trHeight w:val="255"/>
          <w:jc w:val="center"/>
        </w:trPr>
        <w:tc>
          <w:tcPr>
            <w:tcW w:w="544" w:type="dxa"/>
            <w:tcBorders>
              <w:top w:val="nil"/>
              <w:left w:val="single" w:sz="8" w:space="0" w:color="auto"/>
              <w:bottom w:val="nil"/>
              <w:right w:val="nil"/>
            </w:tcBorders>
            <w:shd w:val="clear" w:color="auto" w:fill="CCFFCC"/>
            <w:noWrap/>
            <w:vAlign w:val="bottom"/>
          </w:tcPr>
          <w:p w:rsidR="00E5347A" w:rsidRPr="00AE55ED" w:rsidRDefault="00E5347A" w:rsidP="00CC035D">
            <w:pPr>
              <w:spacing w:line="360" w:lineRule="auto"/>
              <w:rPr>
                <w:rFonts w:ascii="Arial" w:hAnsi="Arial" w:cs="Arial"/>
                <w:b/>
                <w:bCs/>
                <w:sz w:val="22"/>
                <w:szCs w:val="22"/>
              </w:rPr>
            </w:pPr>
            <w:r w:rsidRPr="00AE55ED">
              <w:rPr>
                <w:rFonts w:ascii="Arial" w:hAnsi="Arial" w:cs="Arial"/>
                <w:b/>
                <w:bCs/>
                <w:sz w:val="22"/>
                <w:szCs w:val="22"/>
              </w:rPr>
              <w:t>D1</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845</w:t>
            </w:r>
          </w:p>
        </w:tc>
        <w:tc>
          <w:tcPr>
            <w:tcW w:w="1063" w:type="dxa"/>
            <w:tcBorders>
              <w:top w:val="nil"/>
              <w:left w:val="nil"/>
              <w:bottom w:val="nil"/>
              <w:right w:val="nil"/>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100%</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0</w:t>
            </w:r>
          </w:p>
        </w:tc>
        <w:tc>
          <w:tcPr>
            <w:tcW w:w="936" w:type="dxa"/>
            <w:tcBorders>
              <w:top w:val="nil"/>
              <w:left w:val="nil"/>
              <w:bottom w:val="nil"/>
              <w:right w:val="nil"/>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0%</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845</w:t>
            </w:r>
          </w:p>
        </w:tc>
        <w:tc>
          <w:tcPr>
            <w:tcW w:w="1064" w:type="dxa"/>
            <w:tcBorders>
              <w:top w:val="nil"/>
              <w:left w:val="nil"/>
              <w:bottom w:val="nil"/>
              <w:right w:val="single" w:sz="8"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100%</w:t>
            </w:r>
          </w:p>
        </w:tc>
      </w:tr>
      <w:tr w:rsidR="00E5347A" w:rsidRPr="00AE55ED">
        <w:trPr>
          <w:trHeight w:val="255"/>
          <w:jc w:val="center"/>
        </w:trPr>
        <w:tc>
          <w:tcPr>
            <w:tcW w:w="544" w:type="dxa"/>
            <w:tcBorders>
              <w:top w:val="nil"/>
              <w:left w:val="single" w:sz="8" w:space="0" w:color="auto"/>
              <w:bottom w:val="nil"/>
              <w:right w:val="nil"/>
            </w:tcBorders>
            <w:shd w:val="clear" w:color="auto" w:fill="CCFFCC"/>
            <w:noWrap/>
            <w:vAlign w:val="bottom"/>
          </w:tcPr>
          <w:p w:rsidR="00E5347A" w:rsidRPr="00AE55ED" w:rsidRDefault="00E5347A" w:rsidP="00CC035D">
            <w:pPr>
              <w:spacing w:line="360" w:lineRule="auto"/>
              <w:rPr>
                <w:rFonts w:ascii="Arial" w:hAnsi="Arial" w:cs="Arial"/>
                <w:b/>
                <w:bCs/>
                <w:sz w:val="22"/>
                <w:szCs w:val="22"/>
              </w:rPr>
            </w:pPr>
            <w:r w:rsidRPr="00AE55ED">
              <w:rPr>
                <w:rFonts w:ascii="Arial" w:hAnsi="Arial" w:cs="Arial"/>
                <w:b/>
                <w:bCs/>
                <w:sz w:val="22"/>
                <w:szCs w:val="22"/>
              </w:rPr>
              <w:t>D2</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845</w:t>
            </w:r>
          </w:p>
        </w:tc>
        <w:tc>
          <w:tcPr>
            <w:tcW w:w="1063" w:type="dxa"/>
            <w:tcBorders>
              <w:top w:val="nil"/>
              <w:left w:val="nil"/>
              <w:bottom w:val="nil"/>
              <w:right w:val="nil"/>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100%</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0</w:t>
            </w:r>
          </w:p>
        </w:tc>
        <w:tc>
          <w:tcPr>
            <w:tcW w:w="936" w:type="dxa"/>
            <w:tcBorders>
              <w:top w:val="nil"/>
              <w:left w:val="nil"/>
              <w:bottom w:val="nil"/>
              <w:right w:val="nil"/>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0%</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845</w:t>
            </w:r>
          </w:p>
        </w:tc>
        <w:tc>
          <w:tcPr>
            <w:tcW w:w="1064" w:type="dxa"/>
            <w:tcBorders>
              <w:top w:val="nil"/>
              <w:left w:val="nil"/>
              <w:bottom w:val="nil"/>
              <w:right w:val="single" w:sz="8"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100%</w:t>
            </w:r>
          </w:p>
        </w:tc>
      </w:tr>
      <w:tr w:rsidR="00E5347A" w:rsidRPr="00AE55ED">
        <w:trPr>
          <w:trHeight w:val="255"/>
          <w:jc w:val="center"/>
        </w:trPr>
        <w:tc>
          <w:tcPr>
            <w:tcW w:w="544" w:type="dxa"/>
            <w:tcBorders>
              <w:top w:val="nil"/>
              <w:left w:val="single" w:sz="8" w:space="0" w:color="auto"/>
              <w:bottom w:val="nil"/>
              <w:right w:val="nil"/>
            </w:tcBorders>
            <w:shd w:val="clear" w:color="auto" w:fill="CCFFCC"/>
            <w:noWrap/>
            <w:vAlign w:val="bottom"/>
          </w:tcPr>
          <w:p w:rsidR="00E5347A" w:rsidRPr="00AE55ED" w:rsidRDefault="00E5347A" w:rsidP="00CC035D">
            <w:pPr>
              <w:spacing w:line="360" w:lineRule="auto"/>
              <w:rPr>
                <w:rFonts w:ascii="Arial" w:hAnsi="Arial" w:cs="Arial"/>
                <w:b/>
                <w:bCs/>
                <w:sz w:val="22"/>
                <w:szCs w:val="22"/>
              </w:rPr>
            </w:pPr>
            <w:r w:rsidRPr="00AE55ED">
              <w:rPr>
                <w:rFonts w:ascii="Arial" w:hAnsi="Arial" w:cs="Arial"/>
                <w:b/>
                <w:bCs/>
                <w:sz w:val="22"/>
                <w:szCs w:val="22"/>
              </w:rPr>
              <w:t>D3</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845</w:t>
            </w:r>
          </w:p>
        </w:tc>
        <w:tc>
          <w:tcPr>
            <w:tcW w:w="1063" w:type="dxa"/>
            <w:tcBorders>
              <w:top w:val="nil"/>
              <w:left w:val="nil"/>
              <w:bottom w:val="nil"/>
              <w:right w:val="nil"/>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100%</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0</w:t>
            </w:r>
          </w:p>
        </w:tc>
        <w:tc>
          <w:tcPr>
            <w:tcW w:w="936" w:type="dxa"/>
            <w:tcBorders>
              <w:top w:val="nil"/>
              <w:left w:val="nil"/>
              <w:bottom w:val="nil"/>
              <w:right w:val="nil"/>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0%</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845</w:t>
            </w:r>
          </w:p>
        </w:tc>
        <w:tc>
          <w:tcPr>
            <w:tcW w:w="1064" w:type="dxa"/>
            <w:tcBorders>
              <w:top w:val="nil"/>
              <w:left w:val="nil"/>
              <w:bottom w:val="nil"/>
              <w:right w:val="single" w:sz="8"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100%</w:t>
            </w:r>
          </w:p>
        </w:tc>
      </w:tr>
      <w:tr w:rsidR="00E5347A" w:rsidRPr="00AE55ED">
        <w:trPr>
          <w:trHeight w:val="255"/>
          <w:jc w:val="center"/>
        </w:trPr>
        <w:tc>
          <w:tcPr>
            <w:tcW w:w="544" w:type="dxa"/>
            <w:tcBorders>
              <w:top w:val="nil"/>
              <w:left w:val="single" w:sz="8" w:space="0" w:color="auto"/>
              <w:bottom w:val="nil"/>
              <w:right w:val="nil"/>
            </w:tcBorders>
            <w:shd w:val="clear" w:color="auto" w:fill="CCFFCC"/>
            <w:noWrap/>
            <w:vAlign w:val="bottom"/>
          </w:tcPr>
          <w:p w:rsidR="00E5347A" w:rsidRPr="00AE55ED" w:rsidRDefault="00E5347A" w:rsidP="00CC035D">
            <w:pPr>
              <w:spacing w:line="360" w:lineRule="auto"/>
              <w:rPr>
                <w:rFonts w:ascii="Arial" w:hAnsi="Arial" w:cs="Arial"/>
                <w:b/>
                <w:bCs/>
                <w:sz w:val="22"/>
                <w:szCs w:val="22"/>
              </w:rPr>
            </w:pPr>
            <w:r w:rsidRPr="00AE55ED">
              <w:rPr>
                <w:rFonts w:ascii="Arial" w:hAnsi="Arial" w:cs="Arial"/>
                <w:b/>
                <w:bCs/>
                <w:sz w:val="22"/>
                <w:szCs w:val="22"/>
              </w:rPr>
              <w:t>D4</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845</w:t>
            </w:r>
          </w:p>
        </w:tc>
        <w:tc>
          <w:tcPr>
            <w:tcW w:w="1063" w:type="dxa"/>
            <w:tcBorders>
              <w:top w:val="nil"/>
              <w:left w:val="nil"/>
              <w:bottom w:val="nil"/>
              <w:right w:val="nil"/>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100%</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0</w:t>
            </w:r>
          </w:p>
        </w:tc>
        <w:tc>
          <w:tcPr>
            <w:tcW w:w="936" w:type="dxa"/>
            <w:tcBorders>
              <w:top w:val="nil"/>
              <w:left w:val="nil"/>
              <w:bottom w:val="nil"/>
              <w:right w:val="nil"/>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0%</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845</w:t>
            </w:r>
          </w:p>
        </w:tc>
        <w:tc>
          <w:tcPr>
            <w:tcW w:w="1064" w:type="dxa"/>
            <w:tcBorders>
              <w:top w:val="nil"/>
              <w:left w:val="nil"/>
              <w:bottom w:val="nil"/>
              <w:right w:val="single" w:sz="8"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100%</w:t>
            </w:r>
          </w:p>
        </w:tc>
      </w:tr>
      <w:tr w:rsidR="00E5347A" w:rsidRPr="00AE55ED">
        <w:trPr>
          <w:trHeight w:val="255"/>
          <w:jc w:val="center"/>
        </w:trPr>
        <w:tc>
          <w:tcPr>
            <w:tcW w:w="544" w:type="dxa"/>
            <w:tcBorders>
              <w:top w:val="nil"/>
              <w:left w:val="single" w:sz="8" w:space="0" w:color="auto"/>
              <w:bottom w:val="nil"/>
              <w:right w:val="nil"/>
            </w:tcBorders>
            <w:shd w:val="clear" w:color="auto" w:fill="CCFFCC"/>
            <w:noWrap/>
            <w:vAlign w:val="bottom"/>
          </w:tcPr>
          <w:p w:rsidR="00E5347A" w:rsidRPr="00AE55ED" w:rsidRDefault="00E5347A" w:rsidP="00CC035D">
            <w:pPr>
              <w:spacing w:line="360" w:lineRule="auto"/>
              <w:rPr>
                <w:rFonts w:ascii="Arial" w:hAnsi="Arial" w:cs="Arial"/>
                <w:b/>
                <w:bCs/>
                <w:sz w:val="22"/>
                <w:szCs w:val="22"/>
              </w:rPr>
            </w:pPr>
            <w:r w:rsidRPr="00AE55ED">
              <w:rPr>
                <w:rFonts w:ascii="Arial" w:hAnsi="Arial" w:cs="Arial"/>
                <w:b/>
                <w:bCs/>
                <w:sz w:val="22"/>
                <w:szCs w:val="22"/>
              </w:rPr>
              <w:t>D5</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839</w:t>
            </w:r>
          </w:p>
        </w:tc>
        <w:tc>
          <w:tcPr>
            <w:tcW w:w="1063" w:type="dxa"/>
            <w:tcBorders>
              <w:top w:val="nil"/>
              <w:left w:val="nil"/>
              <w:bottom w:val="nil"/>
              <w:right w:val="nil"/>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99%</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6</w:t>
            </w:r>
          </w:p>
        </w:tc>
        <w:tc>
          <w:tcPr>
            <w:tcW w:w="936" w:type="dxa"/>
            <w:tcBorders>
              <w:top w:val="nil"/>
              <w:left w:val="nil"/>
              <w:bottom w:val="nil"/>
              <w:right w:val="nil"/>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1%</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845</w:t>
            </w:r>
          </w:p>
        </w:tc>
        <w:tc>
          <w:tcPr>
            <w:tcW w:w="1064" w:type="dxa"/>
            <w:tcBorders>
              <w:top w:val="nil"/>
              <w:left w:val="nil"/>
              <w:bottom w:val="nil"/>
              <w:right w:val="single" w:sz="8"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100%</w:t>
            </w:r>
          </w:p>
        </w:tc>
      </w:tr>
      <w:tr w:rsidR="00E5347A" w:rsidRPr="00AE55ED">
        <w:trPr>
          <w:trHeight w:val="255"/>
          <w:jc w:val="center"/>
        </w:trPr>
        <w:tc>
          <w:tcPr>
            <w:tcW w:w="544" w:type="dxa"/>
            <w:tcBorders>
              <w:top w:val="nil"/>
              <w:left w:val="single" w:sz="8" w:space="0" w:color="auto"/>
              <w:bottom w:val="nil"/>
              <w:right w:val="nil"/>
            </w:tcBorders>
            <w:shd w:val="clear" w:color="auto" w:fill="CCFFCC"/>
            <w:noWrap/>
            <w:vAlign w:val="bottom"/>
          </w:tcPr>
          <w:p w:rsidR="00E5347A" w:rsidRPr="00AE55ED" w:rsidRDefault="00E5347A" w:rsidP="00CC035D">
            <w:pPr>
              <w:spacing w:line="360" w:lineRule="auto"/>
              <w:rPr>
                <w:rFonts w:ascii="Arial" w:hAnsi="Arial" w:cs="Arial"/>
                <w:b/>
                <w:bCs/>
                <w:sz w:val="22"/>
                <w:szCs w:val="22"/>
              </w:rPr>
            </w:pPr>
            <w:r w:rsidRPr="00AE55ED">
              <w:rPr>
                <w:rFonts w:ascii="Arial" w:hAnsi="Arial" w:cs="Arial"/>
                <w:b/>
                <w:bCs/>
                <w:sz w:val="22"/>
                <w:szCs w:val="22"/>
              </w:rPr>
              <w:t>D6</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839</w:t>
            </w:r>
          </w:p>
        </w:tc>
        <w:tc>
          <w:tcPr>
            <w:tcW w:w="1063" w:type="dxa"/>
            <w:tcBorders>
              <w:top w:val="nil"/>
              <w:left w:val="nil"/>
              <w:bottom w:val="nil"/>
              <w:right w:val="nil"/>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99%</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6</w:t>
            </w:r>
          </w:p>
        </w:tc>
        <w:tc>
          <w:tcPr>
            <w:tcW w:w="936" w:type="dxa"/>
            <w:tcBorders>
              <w:top w:val="nil"/>
              <w:left w:val="nil"/>
              <w:bottom w:val="nil"/>
              <w:right w:val="nil"/>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1%</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845</w:t>
            </w:r>
          </w:p>
        </w:tc>
        <w:tc>
          <w:tcPr>
            <w:tcW w:w="1064" w:type="dxa"/>
            <w:tcBorders>
              <w:top w:val="nil"/>
              <w:left w:val="nil"/>
              <w:bottom w:val="nil"/>
              <w:right w:val="single" w:sz="8"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100%</w:t>
            </w:r>
          </w:p>
        </w:tc>
      </w:tr>
      <w:tr w:rsidR="00E5347A" w:rsidRPr="00AE55ED">
        <w:trPr>
          <w:trHeight w:val="255"/>
          <w:jc w:val="center"/>
        </w:trPr>
        <w:tc>
          <w:tcPr>
            <w:tcW w:w="544" w:type="dxa"/>
            <w:tcBorders>
              <w:top w:val="nil"/>
              <w:left w:val="single" w:sz="8" w:space="0" w:color="auto"/>
              <w:bottom w:val="nil"/>
              <w:right w:val="nil"/>
            </w:tcBorders>
            <w:shd w:val="clear" w:color="auto" w:fill="CCFFCC"/>
            <w:noWrap/>
            <w:vAlign w:val="bottom"/>
          </w:tcPr>
          <w:p w:rsidR="00E5347A" w:rsidRPr="00AE55ED" w:rsidRDefault="00E5347A" w:rsidP="00CC035D">
            <w:pPr>
              <w:spacing w:line="360" w:lineRule="auto"/>
              <w:rPr>
                <w:rFonts w:ascii="Arial" w:hAnsi="Arial" w:cs="Arial"/>
                <w:b/>
                <w:bCs/>
                <w:sz w:val="22"/>
                <w:szCs w:val="22"/>
              </w:rPr>
            </w:pPr>
            <w:r w:rsidRPr="00AE55ED">
              <w:rPr>
                <w:rFonts w:ascii="Arial" w:hAnsi="Arial" w:cs="Arial"/>
                <w:b/>
                <w:bCs/>
                <w:sz w:val="22"/>
                <w:szCs w:val="22"/>
              </w:rPr>
              <w:t>D7</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800</w:t>
            </w:r>
          </w:p>
        </w:tc>
        <w:tc>
          <w:tcPr>
            <w:tcW w:w="1063" w:type="dxa"/>
            <w:tcBorders>
              <w:top w:val="nil"/>
              <w:left w:val="nil"/>
              <w:bottom w:val="nil"/>
              <w:right w:val="nil"/>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95%</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45</w:t>
            </w:r>
          </w:p>
        </w:tc>
        <w:tc>
          <w:tcPr>
            <w:tcW w:w="936" w:type="dxa"/>
            <w:tcBorders>
              <w:top w:val="nil"/>
              <w:left w:val="nil"/>
              <w:bottom w:val="nil"/>
              <w:right w:val="nil"/>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5%</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845</w:t>
            </w:r>
          </w:p>
        </w:tc>
        <w:tc>
          <w:tcPr>
            <w:tcW w:w="1064" w:type="dxa"/>
            <w:tcBorders>
              <w:top w:val="nil"/>
              <w:left w:val="nil"/>
              <w:bottom w:val="nil"/>
              <w:right w:val="single" w:sz="8"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100%</w:t>
            </w:r>
          </w:p>
        </w:tc>
      </w:tr>
      <w:tr w:rsidR="00E5347A" w:rsidRPr="00AE55ED">
        <w:trPr>
          <w:trHeight w:val="255"/>
          <w:jc w:val="center"/>
        </w:trPr>
        <w:tc>
          <w:tcPr>
            <w:tcW w:w="544" w:type="dxa"/>
            <w:tcBorders>
              <w:top w:val="nil"/>
              <w:left w:val="single" w:sz="8" w:space="0" w:color="auto"/>
              <w:bottom w:val="nil"/>
              <w:right w:val="nil"/>
            </w:tcBorders>
            <w:shd w:val="clear" w:color="auto" w:fill="CCFFCC"/>
            <w:noWrap/>
            <w:vAlign w:val="bottom"/>
          </w:tcPr>
          <w:p w:rsidR="00E5347A" w:rsidRPr="00AE55ED" w:rsidRDefault="00E5347A" w:rsidP="00CC035D">
            <w:pPr>
              <w:spacing w:line="360" w:lineRule="auto"/>
              <w:rPr>
                <w:rFonts w:ascii="Arial" w:hAnsi="Arial" w:cs="Arial"/>
                <w:b/>
                <w:bCs/>
                <w:sz w:val="22"/>
                <w:szCs w:val="22"/>
              </w:rPr>
            </w:pPr>
            <w:r w:rsidRPr="00AE55ED">
              <w:rPr>
                <w:rFonts w:ascii="Arial" w:hAnsi="Arial" w:cs="Arial"/>
                <w:b/>
                <w:bCs/>
                <w:sz w:val="22"/>
                <w:szCs w:val="22"/>
              </w:rPr>
              <w:t>D8</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718</w:t>
            </w:r>
          </w:p>
        </w:tc>
        <w:tc>
          <w:tcPr>
            <w:tcW w:w="1063" w:type="dxa"/>
            <w:tcBorders>
              <w:top w:val="nil"/>
              <w:left w:val="nil"/>
              <w:bottom w:val="nil"/>
              <w:right w:val="nil"/>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85%</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127</w:t>
            </w:r>
          </w:p>
        </w:tc>
        <w:tc>
          <w:tcPr>
            <w:tcW w:w="936" w:type="dxa"/>
            <w:tcBorders>
              <w:top w:val="nil"/>
              <w:left w:val="nil"/>
              <w:bottom w:val="nil"/>
              <w:right w:val="nil"/>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15%</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845</w:t>
            </w:r>
          </w:p>
        </w:tc>
        <w:tc>
          <w:tcPr>
            <w:tcW w:w="1064" w:type="dxa"/>
            <w:tcBorders>
              <w:top w:val="nil"/>
              <w:left w:val="nil"/>
              <w:bottom w:val="nil"/>
              <w:right w:val="single" w:sz="8"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100%</w:t>
            </w:r>
          </w:p>
        </w:tc>
      </w:tr>
      <w:tr w:rsidR="00E5347A" w:rsidRPr="00AE55ED">
        <w:trPr>
          <w:trHeight w:val="255"/>
          <w:jc w:val="center"/>
        </w:trPr>
        <w:tc>
          <w:tcPr>
            <w:tcW w:w="544" w:type="dxa"/>
            <w:tcBorders>
              <w:top w:val="nil"/>
              <w:left w:val="single" w:sz="8" w:space="0" w:color="auto"/>
              <w:bottom w:val="nil"/>
              <w:right w:val="nil"/>
            </w:tcBorders>
            <w:shd w:val="clear" w:color="auto" w:fill="CCFFCC"/>
            <w:noWrap/>
            <w:vAlign w:val="bottom"/>
          </w:tcPr>
          <w:p w:rsidR="00E5347A" w:rsidRPr="00AE55ED" w:rsidRDefault="00E5347A" w:rsidP="00CC035D">
            <w:pPr>
              <w:spacing w:line="360" w:lineRule="auto"/>
              <w:rPr>
                <w:rFonts w:ascii="Arial" w:hAnsi="Arial" w:cs="Arial"/>
                <w:b/>
                <w:bCs/>
                <w:sz w:val="22"/>
                <w:szCs w:val="22"/>
              </w:rPr>
            </w:pPr>
            <w:r w:rsidRPr="00AE55ED">
              <w:rPr>
                <w:rFonts w:ascii="Arial" w:hAnsi="Arial" w:cs="Arial"/>
                <w:b/>
                <w:bCs/>
                <w:sz w:val="22"/>
                <w:szCs w:val="22"/>
              </w:rPr>
              <w:t>D9</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715</w:t>
            </w:r>
          </w:p>
        </w:tc>
        <w:tc>
          <w:tcPr>
            <w:tcW w:w="1063" w:type="dxa"/>
            <w:tcBorders>
              <w:top w:val="nil"/>
              <w:left w:val="nil"/>
              <w:bottom w:val="nil"/>
              <w:right w:val="nil"/>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85%</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130</w:t>
            </w:r>
          </w:p>
        </w:tc>
        <w:tc>
          <w:tcPr>
            <w:tcW w:w="936" w:type="dxa"/>
            <w:tcBorders>
              <w:top w:val="nil"/>
              <w:left w:val="nil"/>
              <w:bottom w:val="nil"/>
              <w:right w:val="nil"/>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15%</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845</w:t>
            </w:r>
          </w:p>
        </w:tc>
        <w:tc>
          <w:tcPr>
            <w:tcW w:w="1064" w:type="dxa"/>
            <w:tcBorders>
              <w:top w:val="nil"/>
              <w:left w:val="nil"/>
              <w:bottom w:val="nil"/>
              <w:right w:val="single" w:sz="8"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100%</w:t>
            </w:r>
          </w:p>
        </w:tc>
      </w:tr>
      <w:tr w:rsidR="00E5347A" w:rsidRPr="00AE55ED">
        <w:trPr>
          <w:trHeight w:val="255"/>
          <w:jc w:val="center"/>
        </w:trPr>
        <w:tc>
          <w:tcPr>
            <w:tcW w:w="544" w:type="dxa"/>
            <w:tcBorders>
              <w:top w:val="nil"/>
              <w:left w:val="single" w:sz="8" w:space="0" w:color="auto"/>
              <w:bottom w:val="nil"/>
              <w:right w:val="nil"/>
            </w:tcBorders>
            <w:shd w:val="clear" w:color="auto" w:fill="CCFFCC"/>
            <w:noWrap/>
            <w:vAlign w:val="bottom"/>
          </w:tcPr>
          <w:p w:rsidR="00E5347A" w:rsidRPr="00AE55ED" w:rsidRDefault="00E5347A" w:rsidP="00CC035D">
            <w:pPr>
              <w:spacing w:line="360" w:lineRule="auto"/>
              <w:rPr>
                <w:rFonts w:ascii="Arial" w:hAnsi="Arial" w:cs="Arial"/>
                <w:b/>
                <w:bCs/>
                <w:sz w:val="22"/>
                <w:szCs w:val="22"/>
              </w:rPr>
            </w:pPr>
            <w:r w:rsidRPr="00AE55ED">
              <w:rPr>
                <w:rFonts w:ascii="Arial" w:hAnsi="Arial" w:cs="Arial"/>
                <w:b/>
                <w:bCs/>
                <w:sz w:val="22"/>
                <w:szCs w:val="22"/>
              </w:rPr>
              <w:t>D10</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738</w:t>
            </w:r>
          </w:p>
        </w:tc>
        <w:tc>
          <w:tcPr>
            <w:tcW w:w="1063" w:type="dxa"/>
            <w:tcBorders>
              <w:top w:val="nil"/>
              <w:left w:val="nil"/>
              <w:bottom w:val="nil"/>
              <w:right w:val="nil"/>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87%</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107</w:t>
            </w:r>
          </w:p>
        </w:tc>
        <w:tc>
          <w:tcPr>
            <w:tcW w:w="936" w:type="dxa"/>
            <w:tcBorders>
              <w:top w:val="nil"/>
              <w:left w:val="nil"/>
              <w:bottom w:val="nil"/>
              <w:right w:val="nil"/>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13%</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845</w:t>
            </w:r>
          </w:p>
        </w:tc>
        <w:tc>
          <w:tcPr>
            <w:tcW w:w="1064" w:type="dxa"/>
            <w:tcBorders>
              <w:top w:val="nil"/>
              <w:left w:val="nil"/>
              <w:bottom w:val="nil"/>
              <w:right w:val="single" w:sz="8"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100%</w:t>
            </w:r>
          </w:p>
        </w:tc>
      </w:tr>
      <w:tr w:rsidR="00E5347A" w:rsidRPr="00AE55ED">
        <w:trPr>
          <w:trHeight w:val="255"/>
          <w:jc w:val="center"/>
        </w:trPr>
        <w:tc>
          <w:tcPr>
            <w:tcW w:w="544" w:type="dxa"/>
            <w:tcBorders>
              <w:top w:val="nil"/>
              <w:left w:val="single" w:sz="8" w:space="0" w:color="auto"/>
              <w:bottom w:val="nil"/>
              <w:right w:val="nil"/>
            </w:tcBorders>
            <w:shd w:val="clear" w:color="auto" w:fill="CCFFCC"/>
            <w:noWrap/>
            <w:vAlign w:val="bottom"/>
          </w:tcPr>
          <w:p w:rsidR="00E5347A" w:rsidRPr="00AE55ED" w:rsidRDefault="00E5347A" w:rsidP="00CC035D">
            <w:pPr>
              <w:spacing w:line="360" w:lineRule="auto"/>
              <w:rPr>
                <w:rFonts w:ascii="Arial" w:hAnsi="Arial" w:cs="Arial"/>
                <w:b/>
                <w:bCs/>
                <w:sz w:val="22"/>
                <w:szCs w:val="22"/>
              </w:rPr>
            </w:pPr>
            <w:r w:rsidRPr="00AE55ED">
              <w:rPr>
                <w:rFonts w:ascii="Arial" w:hAnsi="Arial" w:cs="Arial"/>
                <w:b/>
                <w:bCs/>
                <w:sz w:val="22"/>
                <w:szCs w:val="22"/>
              </w:rPr>
              <w:t>D11</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736</w:t>
            </w:r>
          </w:p>
        </w:tc>
        <w:tc>
          <w:tcPr>
            <w:tcW w:w="1063" w:type="dxa"/>
            <w:tcBorders>
              <w:top w:val="nil"/>
              <w:left w:val="nil"/>
              <w:bottom w:val="nil"/>
              <w:right w:val="nil"/>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87%</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109</w:t>
            </w:r>
          </w:p>
        </w:tc>
        <w:tc>
          <w:tcPr>
            <w:tcW w:w="936" w:type="dxa"/>
            <w:tcBorders>
              <w:top w:val="nil"/>
              <w:left w:val="nil"/>
              <w:bottom w:val="nil"/>
              <w:right w:val="nil"/>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13%</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845</w:t>
            </w:r>
          </w:p>
        </w:tc>
        <w:tc>
          <w:tcPr>
            <w:tcW w:w="1064" w:type="dxa"/>
            <w:tcBorders>
              <w:top w:val="nil"/>
              <w:left w:val="nil"/>
              <w:bottom w:val="nil"/>
              <w:right w:val="single" w:sz="8"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100%</w:t>
            </w:r>
          </w:p>
        </w:tc>
      </w:tr>
      <w:tr w:rsidR="00E5347A" w:rsidRPr="00AE55ED">
        <w:trPr>
          <w:trHeight w:val="255"/>
          <w:jc w:val="center"/>
        </w:trPr>
        <w:tc>
          <w:tcPr>
            <w:tcW w:w="544" w:type="dxa"/>
            <w:tcBorders>
              <w:top w:val="nil"/>
              <w:left w:val="single" w:sz="8" w:space="0" w:color="auto"/>
              <w:bottom w:val="nil"/>
              <w:right w:val="nil"/>
            </w:tcBorders>
            <w:shd w:val="clear" w:color="auto" w:fill="CCFFCC"/>
            <w:noWrap/>
            <w:vAlign w:val="bottom"/>
          </w:tcPr>
          <w:p w:rsidR="00E5347A" w:rsidRPr="00AE55ED" w:rsidRDefault="00E5347A" w:rsidP="00CC035D">
            <w:pPr>
              <w:spacing w:line="360" w:lineRule="auto"/>
              <w:rPr>
                <w:rFonts w:ascii="Arial" w:hAnsi="Arial" w:cs="Arial"/>
                <w:b/>
                <w:bCs/>
                <w:sz w:val="22"/>
                <w:szCs w:val="22"/>
              </w:rPr>
            </w:pPr>
            <w:r w:rsidRPr="00AE55ED">
              <w:rPr>
                <w:rFonts w:ascii="Arial" w:hAnsi="Arial" w:cs="Arial"/>
                <w:b/>
                <w:bCs/>
                <w:sz w:val="22"/>
                <w:szCs w:val="22"/>
              </w:rPr>
              <w:t>D12</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732</w:t>
            </w:r>
          </w:p>
        </w:tc>
        <w:tc>
          <w:tcPr>
            <w:tcW w:w="1063" w:type="dxa"/>
            <w:tcBorders>
              <w:top w:val="nil"/>
              <w:left w:val="nil"/>
              <w:bottom w:val="nil"/>
              <w:right w:val="nil"/>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87%</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113</w:t>
            </w:r>
          </w:p>
        </w:tc>
        <w:tc>
          <w:tcPr>
            <w:tcW w:w="936" w:type="dxa"/>
            <w:tcBorders>
              <w:top w:val="nil"/>
              <w:left w:val="nil"/>
              <w:bottom w:val="nil"/>
              <w:right w:val="nil"/>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13%</w:t>
            </w:r>
          </w:p>
        </w:tc>
        <w:tc>
          <w:tcPr>
            <w:tcW w:w="859" w:type="dxa"/>
            <w:tcBorders>
              <w:top w:val="nil"/>
              <w:left w:val="single" w:sz="4" w:space="0" w:color="auto"/>
              <w:bottom w:val="nil"/>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845</w:t>
            </w:r>
          </w:p>
        </w:tc>
        <w:tc>
          <w:tcPr>
            <w:tcW w:w="1064" w:type="dxa"/>
            <w:tcBorders>
              <w:top w:val="nil"/>
              <w:left w:val="nil"/>
              <w:bottom w:val="nil"/>
              <w:right w:val="single" w:sz="8"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100%</w:t>
            </w:r>
          </w:p>
        </w:tc>
      </w:tr>
      <w:tr w:rsidR="00E5347A" w:rsidRPr="00AE55ED">
        <w:trPr>
          <w:trHeight w:val="270"/>
          <w:jc w:val="center"/>
        </w:trPr>
        <w:tc>
          <w:tcPr>
            <w:tcW w:w="544" w:type="dxa"/>
            <w:tcBorders>
              <w:top w:val="nil"/>
              <w:left w:val="single" w:sz="8" w:space="0" w:color="auto"/>
              <w:bottom w:val="single" w:sz="8" w:space="0" w:color="auto"/>
              <w:right w:val="nil"/>
            </w:tcBorders>
            <w:shd w:val="clear" w:color="auto" w:fill="CCFFCC"/>
            <w:noWrap/>
            <w:vAlign w:val="bottom"/>
          </w:tcPr>
          <w:p w:rsidR="00E5347A" w:rsidRPr="00AE55ED" w:rsidRDefault="00E5347A" w:rsidP="00CC035D">
            <w:pPr>
              <w:spacing w:line="360" w:lineRule="auto"/>
              <w:rPr>
                <w:rFonts w:ascii="Arial" w:hAnsi="Arial" w:cs="Arial"/>
                <w:b/>
                <w:bCs/>
                <w:sz w:val="22"/>
                <w:szCs w:val="22"/>
              </w:rPr>
            </w:pPr>
            <w:r w:rsidRPr="00AE55ED">
              <w:rPr>
                <w:rFonts w:ascii="Arial" w:hAnsi="Arial" w:cs="Arial"/>
                <w:b/>
                <w:bCs/>
                <w:sz w:val="22"/>
                <w:szCs w:val="22"/>
              </w:rPr>
              <w:t>D13</w:t>
            </w:r>
          </w:p>
        </w:tc>
        <w:tc>
          <w:tcPr>
            <w:tcW w:w="859" w:type="dxa"/>
            <w:tcBorders>
              <w:top w:val="nil"/>
              <w:left w:val="single" w:sz="4" w:space="0" w:color="auto"/>
              <w:bottom w:val="single" w:sz="8" w:space="0" w:color="auto"/>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729</w:t>
            </w:r>
          </w:p>
        </w:tc>
        <w:tc>
          <w:tcPr>
            <w:tcW w:w="1063" w:type="dxa"/>
            <w:tcBorders>
              <w:top w:val="nil"/>
              <w:left w:val="nil"/>
              <w:bottom w:val="single" w:sz="8" w:space="0" w:color="auto"/>
              <w:right w:val="nil"/>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86%</w:t>
            </w:r>
          </w:p>
        </w:tc>
        <w:tc>
          <w:tcPr>
            <w:tcW w:w="859" w:type="dxa"/>
            <w:tcBorders>
              <w:top w:val="nil"/>
              <w:left w:val="single" w:sz="4" w:space="0" w:color="auto"/>
              <w:bottom w:val="single" w:sz="8" w:space="0" w:color="auto"/>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116</w:t>
            </w:r>
          </w:p>
        </w:tc>
        <w:tc>
          <w:tcPr>
            <w:tcW w:w="936" w:type="dxa"/>
            <w:tcBorders>
              <w:top w:val="nil"/>
              <w:left w:val="nil"/>
              <w:bottom w:val="single" w:sz="8" w:space="0" w:color="auto"/>
              <w:right w:val="nil"/>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14%</w:t>
            </w:r>
          </w:p>
        </w:tc>
        <w:tc>
          <w:tcPr>
            <w:tcW w:w="859" w:type="dxa"/>
            <w:tcBorders>
              <w:top w:val="nil"/>
              <w:left w:val="single" w:sz="4" w:space="0" w:color="auto"/>
              <w:bottom w:val="single" w:sz="8" w:space="0" w:color="auto"/>
              <w:right w:val="single" w:sz="4"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845</w:t>
            </w:r>
          </w:p>
        </w:tc>
        <w:tc>
          <w:tcPr>
            <w:tcW w:w="1064" w:type="dxa"/>
            <w:tcBorders>
              <w:top w:val="nil"/>
              <w:left w:val="nil"/>
              <w:bottom w:val="single" w:sz="8" w:space="0" w:color="auto"/>
              <w:right w:val="single" w:sz="8" w:space="0" w:color="auto"/>
            </w:tcBorders>
            <w:shd w:val="clear" w:color="auto" w:fill="auto"/>
            <w:noWrap/>
            <w:vAlign w:val="bottom"/>
          </w:tcPr>
          <w:p w:rsidR="00E5347A" w:rsidRPr="00AE55ED" w:rsidRDefault="00E5347A" w:rsidP="00AE55ED">
            <w:pPr>
              <w:spacing w:line="360" w:lineRule="auto"/>
              <w:ind w:firstLineChars="100" w:firstLine="220"/>
              <w:jc w:val="right"/>
              <w:rPr>
                <w:rFonts w:ascii="Arial" w:hAnsi="Arial" w:cs="Arial"/>
                <w:sz w:val="22"/>
                <w:szCs w:val="22"/>
              </w:rPr>
            </w:pPr>
            <w:r w:rsidRPr="00AE55ED">
              <w:rPr>
                <w:rFonts w:ascii="Arial" w:hAnsi="Arial" w:cs="Arial"/>
                <w:sz w:val="22"/>
                <w:szCs w:val="22"/>
              </w:rPr>
              <w:t>100%</w:t>
            </w:r>
          </w:p>
        </w:tc>
      </w:tr>
    </w:tbl>
    <w:p w:rsidR="00B50D49" w:rsidRPr="005624B7" w:rsidRDefault="00B50D49" w:rsidP="00B50D49">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F27F02" w:rsidRDefault="00F27F02" w:rsidP="00CC035D">
      <w:pPr>
        <w:spacing w:line="480" w:lineRule="auto"/>
        <w:jc w:val="both"/>
        <w:rPr>
          <w:rFonts w:ascii="Arial" w:hAnsi="Arial" w:cs="Arial"/>
          <w:lang w:val="es-MX"/>
        </w:rPr>
      </w:pPr>
    </w:p>
    <w:p w:rsidR="00F27F02" w:rsidRDefault="00F27F02" w:rsidP="000544B3">
      <w:pPr>
        <w:spacing w:line="480" w:lineRule="auto"/>
        <w:ind w:left="1080"/>
        <w:jc w:val="both"/>
        <w:rPr>
          <w:rFonts w:ascii="Arial" w:hAnsi="Arial" w:cs="Arial"/>
          <w:lang w:val="es-MX"/>
        </w:rPr>
      </w:pPr>
      <w:r>
        <w:rPr>
          <w:rFonts w:ascii="Arial" w:hAnsi="Arial" w:cs="Arial"/>
          <w:lang w:val="es-MX"/>
        </w:rPr>
        <w:t xml:space="preserve">El siguiente paso es determinar si los datos ausentes se distribuyen aleatoriamente.  Para ello se comparan las observaciones con y sin datos ausentes para cada variable en función de las demás variables.  La </w:t>
      </w:r>
      <w:r w:rsidR="00932570">
        <w:rPr>
          <w:rFonts w:ascii="Arial" w:hAnsi="Arial" w:cs="Arial"/>
          <w:lang w:val="es-MX"/>
        </w:rPr>
        <w:t xml:space="preserve">nueva </w:t>
      </w:r>
      <w:r>
        <w:rPr>
          <w:rFonts w:ascii="Arial" w:hAnsi="Arial" w:cs="Arial"/>
          <w:lang w:val="es-MX"/>
        </w:rPr>
        <w:t xml:space="preserve">tabla </w:t>
      </w:r>
      <w:r w:rsidR="00932570">
        <w:rPr>
          <w:rFonts w:ascii="Arial" w:hAnsi="Arial" w:cs="Arial"/>
          <w:lang w:val="es-MX"/>
        </w:rPr>
        <w:t>de datos dicotomizados</w:t>
      </w:r>
      <w:r>
        <w:rPr>
          <w:rFonts w:ascii="Arial" w:hAnsi="Arial" w:cs="Arial"/>
          <w:lang w:val="es-MX"/>
        </w:rPr>
        <w:t xml:space="preserve"> se muestra en el Anexo </w:t>
      </w:r>
      <w:r w:rsidR="00E5347A">
        <w:rPr>
          <w:rFonts w:ascii="Arial" w:hAnsi="Arial" w:cs="Arial"/>
          <w:lang w:val="es-MX"/>
        </w:rPr>
        <w:t>B</w:t>
      </w:r>
      <w:r>
        <w:rPr>
          <w:rFonts w:ascii="Arial" w:hAnsi="Arial" w:cs="Arial"/>
          <w:lang w:val="es-MX"/>
        </w:rPr>
        <w:t>.  Ahora se procede a realizar la matriz de correlaciones dicotomizadas que resultó como se muestra en la siguiente tabla</w:t>
      </w:r>
      <w:r w:rsidR="000544B3">
        <w:rPr>
          <w:rFonts w:ascii="Arial" w:hAnsi="Arial" w:cs="Arial"/>
          <w:lang w:val="es-MX"/>
        </w:rPr>
        <w:t xml:space="preserve"> 16</w:t>
      </w:r>
      <w:r>
        <w:rPr>
          <w:rFonts w:ascii="Arial" w:hAnsi="Arial" w:cs="Arial"/>
          <w:lang w:val="es-MX"/>
        </w:rPr>
        <w:t>:</w:t>
      </w:r>
    </w:p>
    <w:p w:rsidR="00F27F02" w:rsidRDefault="00F27F02" w:rsidP="00CC035D">
      <w:pPr>
        <w:spacing w:line="480" w:lineRule="auto"/>
        <w:jc w:val="both"/>
        <w:rPr>
          <w:rFonts w:ascii="Arial" w:hAnsi="Arial" w:cs="Arial"/>
          <w:lang w:val="es-MX"/>
        </w:rPr>
      </w:pPr>
    </w:p>
    <w:p w:rsidR="000544B3" w:rsidRDefault="00BA6D94" w:rsidP="000544B3">
      <w:pPr>
        <w:spacing w:line="480" w:lineRule="auto"/>
        <w:jc w:val="center"/>
        <w:rPr>
          <w:rFonts w:ascii="Arial" w:hAnsi="Arial" w:cs="Arial"/>
          <w:b/>
          <w:lang w:val="es-MX"/>
        </w:rPr>
      </w:pPr>
      <w:r>
        <w:rPr>
          <w:rFonts w:ascii="Arial" w:hAnsi="Arial" w:cs="Arial"/>
          <w:b/>
          <w:lang w:val="es-MX"/>
        </w:rPr>
        <w:t>TABLA 17</w:t>
      </w:r>
    </w:p>
    <w:p w:rsidR="000544B3" w:rsidRPr="000544B3" w:rsidRDefault="000544B3" w:rsidP="000544B3">
      <w:pPr>
        <w:spacing w:line="480" w:lineRule="auto"/>
        <w:jc w:val="center"/>
        <w:rPr>
          <w:rFonts w:ascii="Arial" w:hAnsi="Arial" w:cs="Arial"/>
          <w:i/>
          <w:lang w:val="es-MX"/>
        </w:rPr>
      </w:pPr>
      <w:r w:rsidRPr="000544B3">
        <w:rPr>
          <w:rFonts w:ascii="Arial" w:hAnsi="Arial" w:cs="Arial"/>
          <w:i/>
        </w:rPr>
        <w:t>Matriz de Correlaciones de las variables dicotómicas</w:t>
      </w:r>
    </w:p>
    <w:tbl>
      <w:tblPr>
        <w:tblW w:w="7348" w:type="dxa"/>
        <w:jc w:val="center"/>
        <w:tblInd w:w="55" w:type="dxa"/>
        <w:tblCellMar>
          <w:left w:w="70" w:type="dxa"/>
          <w:right w:w="70" w:type="dxa"/>
        </w:tblCellMar>
        <w:tblLook w:val="0000"/>
      </w:tblPr>
      <w:tblGrid>
        <w:gridCol w:w="472"/>
        <w:gridCol w:w="345"/>
        <w:gridCol w:w="345"/>
        <w:gridCol w:w="345"/>
        <w:gridCol w:w="345"/>
        <w:gridCol w:w="628"/>
        <w:gridCol w:w="628"/>
        <w:gridCol w:w="628"/>
        <w:gridCol w:w="628"/>
        <w:gridCol w:w="628"/>
        <w:gridCol w:w="628"/>
        <w:gridCol w:w="628"/>
        <w:gridCol w:w="628"/>
        <w:gridCol w:w="472"/>
      </w:tblGrid>
      <w:tr w:rsidR="00C40DB1">
        <w:trPr>
          <w:trHeight w:val="255"/>
          <w:jc w:val="center"/>
        </w:trPr>
        <w:tc>
          <w:tcPr>
            <w:tcW w:w="472" w:type="dxa"/>
            <w:tcBorders>
              <w:top w:val="single" w:sz="4" w:space="0" w:color="auto"/>
              <w:left w:val="single" w:sz="8" w:space="0" w:color="auto"/>
              <w:bottom w:val="nil"/>
              <w:right w:val="nil"/>
            </w:tcBorders>
            <w:shd w:val="clear" w:color="auto" w:fill="CCFFCC"/>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 </w:t>
            </w:r>
          </w:p>
        </w:tc>
        <w:tc>
          <w:tcPr>
            <w:tcW w:w="345" w:type="dxa"/>
            <w:tcBorders>
              <w:top w:val="single" w:sz="4" w:space="0" w:color="auto"/>
              <w:left w:val="nil"/>
              <w:bottom w:val="nil"/>
              <w:right w:val="nil"/>
            </w:tcBorders>
            <w:shd w:val="clear" w:color="auto" w:fill="CCFFCC"/>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D1</w:t>
            </w:r>
          </w:p>
        </w:tc>
        <w:tc>
          <w:tcPr>
            <w:tcW w:w="345" w:type="dxa"/>
            <w:tcBorders>
              <w:top w:val="single" w:sz="4" w:space="0" w:color="auto"/>
              <w:left w:val="nil"/>
              <w:bottom w:val="nil"/>
              <w:right w:val="nil"/>
            </w:tcBorders>
            <w:shd w:val="clear" w:color="auto" w:fill="CCFFCC"/>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D2</w:t>
            </w:r>
          </w:p>
        </w:tc>
        <w:tc>
          <w:tcPr>
            <w:tcW w:w="345" w:type="dxa"/>
            <w:tcBorders>
              <w:top w:val="single" w:sz="4" w:space="0" w:color="auto"/>
              <w:left w:val="nil"/>
              <w:bottom w:val="nil"/>
              <w:right w:val="nil"/>
            </w:tcBorders>
            <w:shd w:val="clear" w:color="auto" w:fill="CCFFCC"/>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D3</w:t>
            </w:r>
          </w:p>
        </w:tc>
        <w:tc>
          <w:tcPr>
            <w:tcW w:w="345" w:type="dxa"/>
            <w:tcBorders>
              <w:top w:val="single" w:sz="4" w:space="0" w:color="auto"/>
              <w:left w:val="nil"/>
              <w:bottom w:val="nil"/>
              <w:right w:val="nil"/>
            </w:tcBorders>
            <w:shd w:val="clear" w:color="auto" w:fill="CCFFCC"/>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D4</w:t>
            </w:r>
          </w:p>
        </w:tc>
        <w:tc>
          <w:tcPr>
            <w:tcW w:w="628" w:type="dxa"/>
            <w:tcBorders>
              <w:top w:val="single" w:sz="4" w:space="0" w:color="auto"/>
              <w:left w:val="nil"/>
              <w:bottom w:val="nil"/>
              <w:right w:val="nil"/>
            </w:tcBorders>
            <w:shd w:val="clear" w:color="auto" w:fill="CCFFCC"/>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D5</w:t>
            </w:r>
          </w:p>
        </w:tc>
        <w:tc>
          <w:tcPr>
            <w:tcW w:w="628" w:type="dxa"/>
            <w:tcBorders>
              <w:top w:val="single" w:sz="4" w:space="0" w:color="auto"/>
              <w:left w:val="nil"/>
              <w:bottom w:val="nil"/>
              <w:right w:val="nil"/>
            </w:tcBorders>
            <w:shd w:val="clear" w:color="auto" w:fill="CCFFCC"/>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D6</w:t>
            </w:r>
          </w:p>
        </w:tc>
        <w:tc>
          <w:tcPr>
            <w:tcW w:w="628" w:type="dxa"/>
            <w:tcBorders>
              <w:top w:val="single" w:sz="4" w:space="0" w:color="auto"/>
              <w:left w:val="nil"/>
              <w:bottom w:val="nil"/>
              <w:right w:val="nil"/>
            </w:tcBorders>
            <w:shd w:val="clear" w:color="auto" w:fill="CCFFCC"/>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D7</w:t>
            </w:r>
          </w:p>
        </w:tc>
        <w:tc>
          <w:tcPr>
            <w:tcW w:w="628" w:type="dxa"/>
            <w:tcBorders>
              <w:top w:val="single" w:sz="4" w:space="0" w:color="auto"/>
              <w:left w:val="nil"/>
              <w:bottom w:val="nil"/>
              <w:right w:val="nil"/>
            </w:tcBorders>
            <w:shd w:val="clear" w:color="auto" w:fill="CCFFCC"/>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D8</w:t>
            </w:r>
          </w:p>
        </w:tc>
        <w:tc>
          <w:tcPr>
            <w:tcW w:w="628" w:type="dxa"/>
            <w:tcBorders>
              <w:top w:val="single" w:sz="4" w:space="0" w:color="auto"/>
              <w:left w:val="nil"/>
              <w:bottom w:val="nil"/>
              <w:right w:val="nil"/>
            </w:tcBorders>
            <w:shd w:val="clear" w:color="auto" w:fill="CCFFCC"/>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D9</w:t>
            </w:r>
          </w:p>
        </w:tc>
        <w:tc>
          <w:tcPr>
            <w:tcW w:w="628" w:type="dxa"/>
            <w:tcBorders>
              <w:top w:val="single" w:sz="4" w:space="0" w:color="auto"/>
              <w:left w:val="nil"/>
              <w:bottom w:val="nil"/>
              <w:right w:val="nil"/>
            </w:tcBorders>
            <w:shd w:val="clear" w:color="auto" w:fill="CCFFCC"/>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D10</w:t>
            </w:r>
          </w:p>
        </w:tc>
        <w:tc>
          <w:tcPr>
            <w:tcW w:w="628" w:type="dxa"/>
            <w:tcBorders>
              <w:top w:val="single" w:sz="4" w:space="0" w:color="auto"/>
              <w:left w:val="nil"/>
              <w:bottom w:val="nil"/>
              <w:right w:val="nil"/>
            </w:tcBorders>
            <w:shd w:val="clear" w:color="auto" w:fill="CCFFCC"/>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D11</w:t>
            </w:r>
          </w:p>
        </w:tc>
        <w:tc>
          <w:tcPr>
            <w:tcW w:w="628" w:type="dxa"/>
            <w:tcBorders>
              <w:top w:val="single" w:sz="4" w:space="0" w:color="auto"/>
              <w:left w:val="nil"/>
              <w:bottom w:val="nil"/>
              <w:right w:val="nil"/>
            </w:tcBorders>
            <w:shd w:val="clear" w:color="auto" w:fill="CCFFCC"/>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D12</w:t>
            </w:r>
          </w:p>
        </w:tc>
        <w:tc>
          <w:tcPr>
            <w:tcW w:w="472" w:type="dxa"/>
            <w:tcBorders>
              <w:top w:val="single" w:sz="4" w:space="0" w:color="auto"/>
              <w:left w:val="nil"/>
              <w:bottom w:val="nil"/>
              <w:right w:val="single" w:sz="8" w:space="0" w:color="auto"/>
            </w:tcBorders>
            <w:shd w:val="clear" w:color="auto" w:fill="CCFFCC"/>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D13</w:t>
            </w:r>
          </w:p>
        </w:tc>
      </w:tr>
      <w:tr w:rsidR="00C40DB1">
        <w:trPr>
          <w:trHeight w:val="210"/>
          <w:jc w:val="center"/>
        </w:trPr>
        <w:tc>
          <w:tcPr>
            <w:tcW w:w="472" w:type="dxa"/>
            <w:tcBorders>
              <w:top w:val="nil"/>
              <w:left w:val="single" w:sz="8" w:space="0" w:color="auto"/>
              <w:bottom w:val="nil"/>
              <w:right w:val="nil"/>
            </w:tcBorders>
            <w:shd w:val="clear" w:color="auto" w:fill="CCFFCC"/>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D1</w:t>
            </w:r>
          </w:p>
        </w:tc>
        <w:tc>
          <w:tcPr>
            <w:tcW w:w="345" w:type="dxa"/>
            <w:tcBorders>
              <w:top w:val="single" w:sz="4" w:space="0" w:color="auto"/>
              <w:left w:val="single" w:sz="4" w:space="0" w:color="auto"/>
              <w:bottom w:val="nil"/>
              <w:right w:val="nil"/>
            </w:tcBorders>
            <w:shd w:val="clear" w:color="auto" w:fill="auto"/>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w:t>
            </w:r>
          </w:p>
        </w:tc>
        <w:tc>
          <w:tcPr>
            <w:tcW w:w="345" w:type="dxa"/>
            <w:tcBorders>
              <w:top w:val="single" w:sz="4" w:space="0" w:color="auto"/>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 </w:t>
            </w:r>
          </w:p>
        </w:tc>
        <w:tc>
          <w:tcPr>
            <w:tcW w:w="345" w:type="dxa"/>
            <w:tcBorders>
              <w:top w:val="single" w:sz="4" w:space="0" w:color="auto"/>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 </w:t>
            </w:r>
          </w:p>
        </w:tc>
        <w:tc>
          <w:tcPr>
            <w:tcW w:w="345" w:type="dxa"/>
            <w:tcBorders>
              <w:top w:val="single" w:sz="4" w:space="0" w:color="auto"/>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 </w:t>
            </w:r>
          </w:p>
        </w:tc>
        <w:tc>
          <w:tcPr>
            <w:tcW w:w="628" w:type="dxa"/>
            <w:tcBorders>
              <w:top w:val="single" w:sz="4" w:space="0" w:color="auto"/>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 </w:t>
            </w:r>
          </w:p>
        </w:tc>
        <w:tc>
          <w:tcPr>
            <w:tcW w:w="628" w:type="dxa"/>
            <w:tcBorders>
              <w:top w:val="single" w:sz="4" w:space="0" w:color="auto"/>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 </w:t>
            </w:r>
          </w:p>
        </w:tc>
        <w:tc>
          <w:tcPr>
            <w:tcW w:w="628" w:type="dxa"/>
            <w:tcBorders>
              <w:top w:val="single" w:sz="4" w:space="0" w:color="auto"/>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 </w:t>
            </w:r>
          </w:p>
        </w:tc>
        <w:tc>
          <w:tcPr>
            <w:tcW w:w="628" w:type="dxa"/>
            <w:tcBorders>
              <w:top w:val="single" w:sz="4" w:space="0" w:color="auto"/>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 </w:t>
            </w:r>
          </w:p>
        </w:tc>
        <w:tc>
          <w:tcPr>
            <w:tcW w:w="628" w:type="dxa"/>
            <w:tcBorders>
              <w:top w:val="single" w:sz="4" w:space="0" w:color="auto"/>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 </w:t>
            </w:r>
          </w:p>
        </w:tc>
        <w:tc>
          <w:tcPr>
            <w:tcW w:w="628" w:type="dxa"/>
            <w:tcBorders>
              <w:top w:val="single" w:sz="4" w:space="0" w:color="auto"/>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 </w:t>
            </w:r>
          </w:p>
        </w:tc>
        <w:tc>
          <w:tcPr>
            <w:tcW w:w="628" w:type="dxa"/>
            <w:tcBorders>
              <w:top w:val="single" w:sz="4" w:space="0" w:color="auto"/>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 </w:t>
            </w:r>
          </w:p>
        </w:tc>
        <w:tc>
          <w:tcPr>
            <w:tcW w:w="628" w:type="dxa"/>
            <w:tcBorders>
              <w:top w:val="single" w:sz="4" w:space="0" w:color="auto"/>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 </w:t>
            </w:r>
          </w:p>
        </w:tc>
        <w:tc>
          <w:tcPr>
            <w:tcW w:w="472" w:type="dxa"/>
            <w:tcBorders>
              <w:top w:val="single" w:sz="4" w:space="0" w:color="auto"/>
              <w:left w:val="nil"/>
              <w:bottom w:val="nil"/>
              <w:right w:val="single" w:sz="8" w:space="0" w:color="auto"/>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 </w:t>
            </w:r>
          </w:p>
        </w:tc>
      </w:tr>
      <w:tr w:rsidR="00C40DB1">
        <w:trPr>
          <w:trHeight w:val="210"/>
          <w:jc w:val="center"/>
        </w:trPr>
        <w:tc>
          <w:tcPr>
            <w:tcW w:w="472" w:type="dxa"/>
            <w:tcBorders>
              <w:top w:val="nil"/>
              <w:left w:val="single" w:sz="8" w:space="0" w:color="auto"/>
              <w:bottom w:val="nil"/>
              <w:right w:val="nil"/>
            </w:tcBorders>
            <w:shd w:val="clear" w:color="auto" w:fill="CCFFCC"/>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D2</w:t>
            </w:r>
          </w:p>
        </w:tc>
        <w:tc>
          <w:tcPr>
            <w:tcW w:w="345" w:type="dxa"/>
            <w:tcBorders>
              <w:top w:val="nil"/>
              <w:left w:val="single" w:sz="4" w:space="0" w:color="auto"/>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w:t>
            </w: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472" w:type="dxa"/>
            <w:tcBorders>
              <w:top w:val="nil"/>
              <w:left w:val="nil"/>
              <w:bottom w:val="nil"/>
              <w:right w:val="single" w:sz="8" w:space="0" w:color="auto"/>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 </w:t>
            </w:r>
          </w:p>
        </w:tc>
      </w:tr>
      <w:tr w:rsidR="00C40DB1">
        <w:trPr>
          <w:trHeight w:val="210"/>
          <w:jc w:val="center"/>
        </w:trPr>
        <w:tc>
          <w:tcPr>
            <w:tcW w:w="472" w:type="dxa"/>
            <w:tcBorders>
              <w:top w:val="nil"/>
              <w:left w:val="single" w:sz="8" w:space="0" w:color="auto"/>
              <w:bottom w:val="nil"/>
              <w:right w:val="nil"/>
            </w:tcBorders>
            <w:shd w:val="clear" w:color="auto" w:fill="CCFFCC"/>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D3</w:t>
            </w:r>
          </w:p>
        </w:tc>
        <w:tc>
          <w:tcPr>
            <w:tcW w:w="345" w:type="dxa"/>
            <w:tcBorders>
              <w:top w:val="nil"/>
              <w:left w:val="single" w:sz="4" w:space="0" w:color="auto"/>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w:t>
            </w: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472" w:type="dxa"/>
            <w:tcBorders>
              <w:top w:val="nil"/>
              <w:left w:val="nil"/>
              <w:bottom w:val="nil"/>
              <w:right w:val="single" w:sz="8" w:space="0" w:color="auto"/>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 </w:t>
            </w:r>
          </w:p>
        </w:tc>
      </w:tr>
      <w:tr w:rsidR="00C40DB1">
        <w:trPr>
          <w:trHeight w:val="210"/>
          <w:jc w:val="center"/>
        </w:trPr>
        <w:tc>
          <w:tcPr>
            <w:tcW w:w="472" w:type="dxa"/>
            <w:tcBorders>
              <w:top w:val="nil"/>
              <w:left w:val="single" w:sz="8" w:space="0" w:color="auto"/>
              <w:bottom w:val="nil"/>
              <w:right w:val="nil"/>
            </w:tcBorders>
            <w:shd w:val="clear" w:color="auto" w:fill="CCFFCC"/>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D4</w:t>
            </w:r>
          </w:p>
        </w:tc>
        <w:tc>
          <w:tcPr>
            <w:tcW w:w="345" w:type="dxa"/>
            <w:tcBorders>
              <w:top w:val="nil"/>
              <w:left w:val="single" w:sz="4" w:space="0" w:color="auto"/>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472" w:type="dxa"/>
            <w:tcBorders>
              <w:top w:val="nil"/>
              <w:left w:val="nil"/>
              <w:bottom w:val="nil"/>
              <w:right w:val="single" w:sz="8" w:space="0" w:color="auto"/>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 </w:t>
            </w:r>
          </w:p>
        </w:tc>
      </w:tr>
      <w:tr w:rsidR="00C40DB1">
        <w:trPr>
          <w:trHeight w:val="210"/>
          <w:jc w:val="center"/>
        </w:trPr>
        <w:tc>
          <w:tcPr>
            <w:tcW w:w="472" w:type="dxa"/>
            <w:tcBorders>
              <w:top w:val="nil"/>
              <w:left w:val="single" w:sz="8" w:space="0" w:color="auto"/>
              <w:bottom w:val="nil"/>
              <w:right w:val="nil"/>
            </w:tcBorders>
            <w:shd w:val="clear" w:color="auto" w:fill="CCFFCC"/>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D5</w:t>
            </w:r>
          </w:p>
        </w:tc>
        <w:tc>
          <w:tcPr>
            <w:tcW w:w="345" w:type="dxa"/>
            <w:tcBorders>
              <w:top w:val="nil"/>
              <w:left w:val="single" w:sz="4" w:space="0" w:color="auto"/>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1</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472" w:type="dxa"/>
            <w:tcBorders>
              <w:top w:val="nil"/>
              <w:left w:val="nil"/>
              <w:bottom w:val="nil"/>
              <w:right w:val="single" w:sz="8" w:space="0" w:color="auto"/>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 </w:t>
            </w:r>
          </w:p>
        </w:tc>
      </w:tr>
      <w:tr w:rsidR="00C40DB1">
        <w:trPr>
          <w:trHeight w:val="210"/>
          <w:jc w:val="center"/>
        </w:trPr>
        <w:tc>
          <w:tcPr>
            <w:tcW w:w="472" w:type="dxa"/>
            <w:tcBorders>
              <w:top w:val="nil"/>
              <w:left w:val="single" w:sz="8" w:space="0" w:color="auto"/>
              <w:bottom w:val="nil"/>
              <w:right w:val="nil"/>
            </w:tcBorders>
            <w:shd w:val="clear" w:color="auto" w:fill="CCFFCC"/>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D6</w:t>
            </w:r>
          </w:p>
        </w:tc>
        <w:tc>
          <w:tcPr>
            <w:tcW w:w="345" w:type="dxa"/>
            <w:tcBorders>
              <w:top w:val="nil"/>
              <w:left w:val="single" w:sz="4" w:space="0" w:color="auto"/>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628" w:type="dxa"/>
            <w:tcBorders>
              <w:top w:val="nil"/>
              <w:left w:val="nil"/>
              <w:bottom w:val="nil"/>
              <w:right w:val="nil"/>
            </w:tcBorders>
            <w:shd w:val="clear" w:color="auto" w:fill="FFFF99"/>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1</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1</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472" w:type="dxa"/>
            <w:tcBorders>
              <w:top w:val="nil"/>
              <w:left w:val="nil"/>
              <w:bottom w:val="nil"/>
              <w:right w:val="single" w:sz="8" w:space="0" w:color="auto"/>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 </w:t>
            </w:r>
          </w:p>
        </w:tc>
      </w:tr>
      <w:tr w:rsidR="00C40DB1">
        <w:trPr>
          <w:trHeight w:val="210"/>
          <w:jc w:val="center"/>
        </w:trPr>
        <w:tc>
          <w:tcPr>
            <w:tcW w:w="472" w:type="dxa"/>
            <w:tcBorders>
              <w:top w:val="nil"/>
              <w:left w:val="single" w:sz="8" w:space="0" w:color="auto"/>
              <w:bottom w:val="nil"/>
              <w:right w:val="nil"/>
            </w:tcBorders>
            <w:shd w:val="clear" w:color="auto" w:fill="CCFFCC"/>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D7</w:t>
            </w:r>
          </w:p>
        </w:tc>
        <w:tc>
          <w:tcPr>
            <w:tcW w:w="345" w:type="dxa"/>
            <w:tcBorders>
              <w:top w:val="nil"/>
              <w:left w:val="single" w:sz="4" w:space="0" w:color="auto"/>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-0.02</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-0.02</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1</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472" w:type="dxa"/>
            <w:tcBorders>
              <w:top w:val="nil"/>
              <w:left w:val="nil"/>
              <w:bottom w:val="nil"/>
              <w:right w:val="single" w:sz="8" w:space="0" w:color="auto"/>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 </w:t>
            </w:r>
          </w:p>
        </w:tc>
      </w:tr>
      <w:tr w:rsidR="00C40DB1">
        <w:trPr>
          <w:trHeight w:val="210"/>
          <w:jc w:val="center"/>
        </w:trPr>
        <w:tc>
          <w:tcPr>
            <w:tcW w:w="472" w:type="dxa"/>
            <w:tcBorders>
              <w:top w:val="nil"/>
              <w:left w:val="single" w:sz="8" w:space="0" w:color="auto"/>
              <w:bottom w:val="nil"/>
              <w:right w:val="nil"/>
            </w:tcBorders>
            <w:shd w:val="clear" w:color="auto" w:fill="CCFFCC"/>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D8</w:t>
            </w:r>
          </w:p>
        </w:tc>
        <w:tc>
          <w:tcPr>
            <w:tcW w:w="345" w:type="dxa"/>
            <w:tcBorders>
              <w:top w:val="nil"/>
              <w:left w:val="single" w:sz="4" w:space="0" w:color="auto"/>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0.162</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0.162</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0.21</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1</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472" w:type="dxa"/>
            <w:tcBorders>
              <w:top w:val="nil"/>
              <w:left w:val="nil"/>
              <w:bottom w:val="nil"/>
              <w:right w:val="single" w:sz="8" w:space="0" w:color="auto"/>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 </w:t>
            </w:r>
          </w:p>
        </w:tc>
      </w:tr>
      <w:tr w:rsidR="00C40DB1">
        <w:trPr>
          <w:trHeight w:val="210"/>
          <w:jc w:val="center"/>
        </w:trPr>
        <w:tc>
          <w:tcPr>
            <w:tcW w:w="472" w:type="dxa"/>
            <w:tcBorders>
              <w:top w:val="nil"/>
              <w:left w:val="single" w:sz="8" w:space="0" w:color="auto"/>
              <w:bottom w:val="nil"/>
              <w:right w:val="nil"/>
            </w:tcBorders>
            <w:shd w:val="clear" w:color="auto" w:fill="CCFFCC"/>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D9</w:t>
            </w:r>
          </w:p>
        </w:tc>
        <w:tc>
          <w:tcPr>
            <w:tcW w:w="345" w:type="dxa"/>
            <w:tcBorders>
              <w:top w:val="nil"/>
              <w:left w:val="single" w:sz="4" w:space="0" w:color="auto"/>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0.159</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0.159</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0.22</w:t>
            </w:r>
          </w:p>
        </w:tc>
        <w:tc>
          <w:tcPr>
            <w:tcW w:w="628" w:type="dxa"/>
            <w:tcBorders>
              <w:top w:val="nil"/>
              <w:left w:val="nil"/>
              <w:bottom w:val="nil"/>
              <w:right w:val="nil"/>
            </w:tcBorders>
            <w:shd w:val="clear" w:color="auto" w:fill="FFFF99"/>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0.986</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1</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472" w:type="dxa"/>
            <w:tcBorders>
              <w:top w:val="nil"/>
              <w:left w:val="nil"/>
              <w:bottom w:val="nil"/>
              <w:right w:val="single" w:sz="8" w:space="0" w:color="auto"/>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 </w:t>
            </w:r>
          </w:p>
        </w:tc>
      </w:tr>
      <w:tr w:rsidR="00C40DB1">
        <w:trPr>
          <w:trHeight w:val="210"/>
          <w:jc w:val="center"/>
        </w:trPr>
        <w:tc>
          <w:tcPr>
            <w:tcW w:w="472" w:type="dxa"/>
            <w:tcBorders>
              <w:top w:val="nil"/>
              <w:left w:val="single" w:sz="8" w:space="0" w:color="auto"/>
              <w:bottom w:val="nil"/>
              <w:right w:val="nil"/>
            </w:tcBorders>
            <w:shd w:val="clear" w:color="auto" w:fill="CCFFCC"/>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D10</w:t>
            </w:r>
          </w:p>
        </w:tc>
        <w:tc>
          <w:tcPr>
            <w:tcW w:w="345" w:type="dxa"/>
            <w:tcBorders>
              <w:top w:val="nil"/>
              <w:left w:val="single" w:sz="4" w:space="0" w:color="auto"/>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0.095</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0.095</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0.179</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0.607</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0.607</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1</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472" w:type="dxa"/>
            <w:tcBorders>
              <w:top w:val="nil"/>
              <w:left w:val="nil"/>
              <w:bottom w:val="nil"/>
              <w:right w:val="single" w:sz="8" w:space="0" w:color="auto"/>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 </w:t>
            </w:r>
          </w:p>
        </w:tc>
      </w:tr>
      <w:tr w:rsidR="00C40DB1">
        <w:trPr>
          <w:trHeight w:val="210"/>
          <w:jc w:val="center"/>
        </w:trPr>
        <w:tc>
          <w:tcPr>
            <w:tcW w:w="472" w:type="dxa"/>
            <w:tcBorders>
              <w:top w:val="nil"/>
              <w:left w:val="single" w:sz="8" w:space="0" w:color="auto"/>
              <w:bottom w:val="nil"/>
              <w:right w:val="nil"/>
            </w:tcBorders>
            <w:shd w:val="clear" w:color="auto" w:fill="CCFFCC"/>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D11</w:t>
            </w:r>
          </w:p>
        </w:tc>
        <w:tc>
          <w:tcPr>
            <w:tcW w:w="345" w:type="dxa"/>
            <w:tcBorders>
              <w:top w:val="nil"/>
              <w:left w:val="single" w:sz="4" w:space="0" w:color="auto"/>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0.094</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0.094</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0.192</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0.609</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0.609</w:t>
            </w:r>
          </w:p>
        </w:tc>
        <w:tc>
          <w:tcPr>
            <w:tcW w:w="628" w:type="dxa"/>
            <w:tcBorders>
              <w:top w:val="nil"/>
              <w:left w:val="nil"/>
              <w:bottom w:val="nil"/>
              <w:right w:val="nil"/>
            </w:tcBorders>
            <w:shd w:val="clear" w:color="auto" w:fill="FFFF99"/>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0.989</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1</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p>
        </w:tc>
        <w:tc>
          <w:tcPr>
            <w:tcW w:w="472" w:type="dxa"/>
            <w:tcBorders>
              <w:top w:val="nil"/>
              <w:left w:val="nil"/>
              <w:bottom w:val="nil"/>
              <w:right w:val="single" w:sz="8" w:space="0" w:color="auto"/>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 </w:t>
            </w:r>
          </w:p>
        </w:tc>
      </w:tr>
      <w:tr w:rsidR="00C40DB1">
        <w:trPr>
          <w:trHeight w:val="210"/>
          <w:jc w:val="center"/>
        </w:trPr>
        <w:tc>
          <w:tcPr>
            <w:tcW w:w="472" w:type="dxa"/>
            <w:tcBorders>
              <w:top w:val="nil"/>
              <w:left w:val="single" w:sz="8" w:space="0" w:color="auto"/>
              <w:bottom w:val="nil"/>
              <w:right w:val="nil"/>
            </w:tcBorders>
            <w:shd w:val="clear" w:color="auto" w:fill="CCFFCC"/>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D12</w:t>
            </w:r>
          </w:p>
        </w:tc>
        <w:tc>
          <w:tcPr>
            <w:tcW w:w="345" w:type="dxa"/>
            <w:tcBorders>
              <w:top w:val="nil"/>
              <w:left w:val="single" w:sz="4" w:space="0" w:color="auto"/>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0.132</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0.132</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0.201</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0.681</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0.681</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0.666</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0.668</w:t>
            </w:r>
          </w:p>
        </w:tc>
        <w:tc>
          <w:tcPr>
            <w:tcW w:w="628" w:type="dxa"/>
            <w:tcBorders>
              <w:top w:val="nil"/>
              <w:left w:val="nil"/>
              <w:bottom w:val="nil"/>
              <w:right w:val="nil"/>
            </w:tcBorders>
            <w:shd w:val="clear" w:color="auto" w:fill="auto"/>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1</w:t>
            </w:r>
          </w:p>
        </w:tc>
        <w:tc>
          <w:tcPr>
            <w:tcW w:w="472" w:type="dxa"/>
            <w:tcBorders>
              <w:top w:val="nil"/>
              <w:left w:val="nil"/>
              <w:bottom w:val="nil"/>
              <w:right w:val="single" w:sz="8" w:space="0" w:color="auto"/>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 </w:t>
            </w:r>
          </w:p>
        </w:tc>
      </w:tr>
      <w:tr w:rsidR="00C40DB1">
        <w:trPr>
          <w:trHeight w:val="210"/>
          <w:jc w:val="center"/>
        </w:trPr>
        <w:tc>
          <w:tcPr>
            <w:tcW w:w="472" w:type="dxa"/>
            <w:tcBorders>
              <w:top w:val="nil"/>
              <w:left w:val="single" w:sz="8" w:space="0" w:color="auto"/>
              <w:bottom w:val="single" w:sz="8" w:space="0" w:color="auto"/>
              <w:right w:val="nil"/>
            </w:tcBorders>
            <w:shd w:val="clear" w:color="auto" w:fill="CCFFCC"/>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D13</w:t>
            </w:r>
          </w:p>
        </w:tc>
        <w:tc>
          <w:tcPr>
            <w:tcW w:w="345" w:type="dxa"/>
            <w:tcBorders>
              <w:top w:val="nil"/>
              <w:left w:val="single" w:sz="4" w:space="0" w:color="auto"/>
              <w:bottom w:val="single" w:sz="8" w:space="0" w:color="auto"/>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single" w:sz="8" w:space="0" w:color="auto"/>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single" w:sz="8" w:space="0" w:color="auto"/>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345" w:type="dxa"/>
            <w:tcBorders>
              <w:top w:val="nil"/>
              <w:left w:val="nil"/>
              <w:bottom w:val="single" w:sz="8" w:space="0" w:color="auto"/>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w:t>
            </w:r>
          </w:p>
        </w:tc>
        <w:tc>
          <w:tcPr>
            <w:tcW w:w="628" w:type="dxa"/>
            <w:tcBorders>
              <w:top w:val="nil"/>
              <w:left w:val="nil"/>
              <w:bottom w:val="single" w:sz="8" w:space="0" w:color="auto"/>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0.13</w:t>
            </w:r>
          </w:p>
        </w:tc>
        <w:tc>
          <w:tcPr>
            <w:tcW w:w="628" w:type="dxa"/>
            <w:tcBorders>
              <w:top w:val="nil"/>
              <w:left w:val="nil"/>
              <w:bottom w:val="single" w:sz="8" w:space="0" w:color="auto"/>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0.13</w:t>
            </w:r>
          </w:p>
        </w:tc>
        <w:tc>
          <w:tcPr>
            <w:tcW w:w="628" w:type="dxa"/>
            <w:tcBorders>
              <w:top w:val="nil"/>
              <w:left w:val="nil"/>
              <w:bottom w:val="single" w:sz="8" w:space="0" w:color="auto"/>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0.227</w:t>
            </w:r>
          </w:p>
        </w:tc>
        <w:tc>
          <w:tcPr>
            <w:tcW w:w="628" w:type="dxa"/>
            <w:tcBorders>
              <w:top w:val="nil"/>
              <w:left w:val="nil"/>
              <w:bottom w:val="single" w:sz="8" w:space="0" w:color="auto"/>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0.689</w:t>
            </w:r>
          </w:p>
        </w:tc>
        <w:tc>
          <w:tcPr>
            <w:tcW w:w="628" w:type="dxa"/>
            <w:tcBorders>
              <w:top w:val="nil"/>
              <w:left w:val="nil"/>
              <w:bottom w:val="single" w:sz="8" w:space="0" w:color="auto"/>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0.688</w:t>
            </w:r>
          </w:p>
        </w:tc>
        <w:tc>
          <w:tcPr>
            <w:tcW w:w="628" w:type="dxa"/>
            <w:tcBorders>
              <w:top w:val="nil"/>
              <w:left w:val="nil"/>
              <w:bottom w:val="single" w:sz="8" w:space="0" w:color="auto"/>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0.675</w:t>
            </w:r>
          </w:p>
        </w:tc>
        <w:tc>
          <w:tcPr>
            <w:tcW w:w="628" w:type="dxa"/>
            <w:tcBorders>
              <w:top w:val="nil"/>
              <w:left w:val="nil"/>
              <w:bottom w:val="single" w:sz="8" w:space="0" w:color="auto"/>
              <w:right w:val="nil"/>
            </w:tcBorders>
            <w:shd w:val="clear" w:color="auto" w:fill="auto"/>
            <w:noWrap/>
            <w:vAlign w:val="center"/>
          </w:tcPr>
          <w:p w:rsidR="00C40DB1" w:rsidRDefault="00C40DB1" w:rsidP="000544B3">
            <w:pPr>
              <w:spacing w:beforeLines="40" w:afterLines="40"/>
              <w:jc w:val="center"/>
              <w:rPr>
                <w:rFonts w:ascii="Arial" w:hAnsi="Arial" w:cs="Arial"/>
                <w:sz w:val="16"/>
                <w:szCs w:val="16"/>
              </w:rPr>
            </w:pPr>
            <w:r>
              <w:rPr>
                <w:rFonts w:ascii="Arial" w:hAnsi="Arial" w:cs="Arial"/>
                <w:sz w:val="16"/>
                <w:szCs w:val="16"/>
              </w:rPr>
              <w:t>0.677</w:t>
            </w:r>
          </w:p>
        </w:tc>
        <w:tc>
          <w:tcPr>
            <w:tcW w:w="628" w:type="dxa"/>
            <w:tcBorders>
              <w:top w:val="nil"/>
              <w:left w:val="nil"/>
              <w:bottom w:val="single" w:sz="8" w:space="0" w:color="auto"/>
              <w:right w:val="nil"/>
            </w:tcBorders>
            <w:shd w:val="clear" w:color="auto" w:fill="FFFF99"/>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0.985</w:t>
            </w:r>
          </w:p>
        </w:tc>
        <w:tc>
          <w:tcPr>
            <w:tcW w:w="472" w:type="dxa"/>
            <w:tcBorders>
              <w:top w:val="nil"/>
              <w:left w:val="nil"/>
              <w:bottom w:val="single" w:sz="8" w:space="0" w:color="auto"/>
              <w:right w:val="single" w:sz="8" w:space="0" w:color="auto"/>
            </w:tcBorders>
            <w:shd w:val="clear" w:color="auto" w:fill="auto"/>
            <w:noWrap/>
            <w:vAlign w:val="center"/>
          </w:tcPr>
          <w:p w:rsidR="00C40DB1" w:rsidRDefault="00C40DB1" w:rsidP="000544B3">
            <w:pPr>
              <w:spacing w:beforeLines="40" w:afterLines="40"/>
              <w:jc w:val="center"/>
              <w:rPr>
                <w:rFonts w:ascii="Arial" w:hAnsi="Arial" w:cs="Arial"/>
                <w:b/>
                <w:bCs/>
                <w:sz w:val="16"/>
                <w:szCs w:val="16"/>
              </w:rPr>
            </w:pPr>
            <w:r>
              <w:rPr>
                <w:rFonts w:ascii="Arial" w:hAnsi="Arial" w:cs="Arial"/>
                <w:b/>
                <w:bCs/>
                <w:sz w:val="16"/>
                <w:szCs w:val="16"/>
              </w:rPr>
              <w:t>1</w:t>
            </w:r>
          </w:p>
        </w:tc>
      </w:tr>
    </w:tbl>
    <w:p w:rsidR="00B50D49" w:rsidRPr="005624B7" w:rsidRDefault="00B50D49" w:rsidP="00B50D49">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F27F02" w:rsidRDefault="00F27F02" w:rsidP="00CC035D">
      <w:pPr>
        <w:spacing w:line="480" w:lineRule="auto"/>
        <w:jc w:val="both"/>
        <w:rPr>
          <w:rFonts w:ascii="Arial" w:hAnsi="Arial" w:cs="Arial"/>
          <w:lang w:val="es-MX"/>
        </w:rPr>
      </w:pPr>
    </w:p>
    <w:p w:rsidR="00204778" w:rsidRDefault="00204778" w:rsidP="000544B3">
      <w:pPr>
        <w:spacing w:line="480" w:lineRule="auto"/>
        <w:ind w:left="1080"/>
        <w:jc w:val="both"/>
        <w:rPr>
          <w:rFonts w:ascii="Arial" w:hAnsi="Arial" w:cs="Arial"/>
          <w:lang w:val="es-MX"/>
        </w:rPr>
      </w:pPr>
      <w:r>
        <w:rPr>
          <w:rFonts w:ascii="Arial" w:hAnsi="Arial" w:cs="Arial"/>
          <w:lang w:val="es-MX"/>
        </w:rPr>
        <w:t xml:space="preserve">Se observa una relación entre D6 y D5, pues al igual que hubiera pasado con las proporciones y los totales, ha pasado entre </w:t>
      </w:r>
      <w:smartTag w:uri="urn:schemas-microsoft-com:office:smarttags" w:element="PersonName">
        <w:smartTagPr>
          <w:attr w:name="ProductID" w:val="la Especialidad"/>
        </w:smartTagPr>
        <w:r>
          <w:rPr>
            <w:rFonts w:ascii="Arial" w:hAnsi="Arial" w:cs="Arial"/>
            <w:lang w:val="es-MX"/>
          </w:rPr>
          <w:t>la Especialidad</w:t>
        </w:r>
      </w:smartTag>
      <w:r>
        <w:rPr>
          <w:rFonts w:ascii="Arial" w:hAnsi="Arial" w:cs="Arial"/>
          <w:lang w:val="es-MX"/>
        </w:rPr>
        <w:t xml:space="preserve">_1 y </w:t>
      </w:r>
      <w:smartTag w:uri="urn:schemas-microsoft-com:office:smarttags" w:element="PersonName">
        <w:smartTagPr>
          <w:attr w:name="ProductID" w:val="la Especialidad"/>
        </w:smartTagPr>
        <w:r>
          <w:rPr>
            <w:rFonts w:ascii="Arial" w:hAnsi="Arial" w:cs="Arial"/>
            <w:lang w:val="es-MX"/>
          </w:rPr>
          <w:t>la Especialidad</w:t>
        </w:r>
      </w:smartTag>
      <w:r>
        <w:rPr>
          <w:rFonts w:ascii="Arial" w:hAnsi="Arial" w:cs="Arial"/>
          <w:lang w:val="es-MX"/>
        </w:rPr>
        <w:t>_2, pues aquel aspirante que no tiene resultados en Especialidad_1 es porque no realizó la prueba de SPOC y por ende tampoco tendrá resultados en Especialidad_2.  También se observan correlaciones altas entre D8 y D9, D10 y D11, D12 y D13 evidenciando que los resultados apreciativos sólo pueden obtenerse si el alumno responde o no las pruebas DAT de Pensamiento Mecánico, Verbal o Abstracto.</w:t>
      </w:r>
    </w:p>
    <w:p w:rsidR="00204778" w:rsidRDefault="00204778" w:rsidP="000544B3">
      <w:pPr>
        <w:spacing w:line="480" w:lineRule="auto"/>
        <w:ind w:left="1080"/>
        <w:jc w:val="both"/>
        <w:rPr>
          <w:rFonts w:ascii="Arial" w:hAnsi="Arial" w:cs="Arial"/>
          <w:lang w:val="es-MX"/>
        </w:rPr>
      </w:pPr>
    </w:p>
    <w:p w:rsidR="00AE4085" w:rsidRDefault="00204778" w:rsidP="000544B3">
      <w:pPr>
        <w:spacing w:line="480" w:lineRule="auto"/>
        <w:ind w:left="1080"/>
        <w:jc w:val="both"/>
        <w:rPr>
          <w:rFonts w:ascii="Arial" w:hAnsi="Arial" w:cs="Arial"/>
          <w:lang w:val="es-MX"/>
        </w:rPr>
      </w:pPr>
      <w:r>
        <w:rPr>
          <w:rFonts w:ascii="Arial" w:hAnsi="Arial" w:cs="Arial"/>
          <w:lang w:val="es-MX"/>
        </w:rPr>
        <w:t xml:space="preserve">Las demás correlaciones resultantes entre las variables dicotómicas son bajas, indicando una baja asociación entre los procesos de ausencia de </w:t>
      </w:r>
      <w:r w:rsidR="00AE4085">
        <w:rPr>
          <w:rFonts w:ascii="Arial" w:hAnsi="Arial" w:cs="Arial"/>
          <w:lang w:val="es-MX"/>
        </w:rPr>
        <w:t>datos para esas dos variables.</w:t>
      </w:r>
    </w:p>
    <w:p w:rsidR="00AE4085" w:rsidRDefault="00AE4085" w:rsidP="000544B3">
      <w:pPr>
        <w:spacing w:line="480" w:lineRule="auto"/>
        <w:ind w:left="1080"/>
        <w:jc w:val="both"/>
        <w:rPr>
          <w:rFonts w:ascii="Arial" w:hAnsi="Arial" w:cs="Arial"/>
          <w:lang w:val="es-MX"/>
        </w:rPr>
      </w:pPr>
    </w:p>
    <w:p w:rsidR="00204778" w:rsidRDefault="00204778" w:rsidP="000544B3">
      <w:pPr>
        <w:spacing w:line="480" w:lineRule="auto"/>
        <w:ind w:left="1080"/>
        <w:jc w:val="both"/>
        <w:rPr>
          <w:rFonts w:ascii="Arial" w:hAnsi="Arial" w:cs="Arial"/>
          <w:lang w:val="es-MX"/>
        </w:rPr>
      </w:pPr>
      <w:r>
        <w:rPr>
          <w:rFonts w:ascii="Arial" w:hAnsi="Arial" w:cs="Arial"/>
          <w:lang w:val="es-MX"/>
        </w:rPr>
        <w:t>En este caso todas las correlaciones son bajas y significativas, lo que corrobora la presencia de aleatoriedad de los datos ausentes.</w:t>
      </w:r>
      <w:r w:rsidR="00D40073">
        <w:rPr>
          <w:rFonts w:ascii="Arial" w:hAnsi="Arial" w:cs="Arial"/>
          <w:lang w:val="es-MX"/>
        </w:rPr>
        <w:t xml:space="preserve">  Por lo que se puede proceder a </w:t>
      </w:r>
      <w:r w:rsidR="00516C74">
        <w:rPr>
          <w:rFonts w:ascii="Arial" w:hAnsi="Arial" w:cs="Arial"/>
          <w:lang w:val="es-MX"/>
        </w:rPr>
        <w:t>suprimir</w:t>
      </w:r>
      <w:r w:rsidR="00D40073">
        <w:rPr>
          <w:rFonts w:ascii="Arial" w:hAnsi="Arial" w:cs="Arial"/>
          <w:lang w:val="es-MX"/>
        </w:rPr>
        <w:t xml:space="preserve"> dichos datos de la muestra</w:t>
      </w:r>
      <w:r w:rsidR="00955E51">
        <w:rPr>
          <w:rFonts w:ascii="Arial" w:hAnsi="Arial" w:cs="Arial"/>
          <w:lang w:val="es-MX"/>
        </w:rPr>
        <w:t>,</w:t>
      </w:r>
      <w:r w:rsidR="00AE4085">
        <w:rPr>
          <w:rFonts w:ascii="Arial" w:hAnsi="Arial" w:cs="Arial"/>
          <w:lang w:val="es-MX"/>
        </w:rPr>
        <w:t xml:space="preserve"> </w:t>
      </w:r>
      <w:r w:rsidR="00955E51">
        <w:rPr>
          <w:rFonts w:ascii="Arial" w:hAnsi="Arial" w:cs="Arial"/>
          <w:lang w:val="es-MX"/>
        </w:rPr>
        <w:t>q</w:t>
      </w:r>
      <w:r w:rsidR="00AE4085">
        <w:rPr>
          <w:rFonts w:ascii="Arial" w:hAnsi="Arial" w:cs="Arial"/>
          <w:lang w:val="es-MX"/>
        </w:rPr>
        <w:t>uedando la muestra con 781 registros.</w:t>
      </w:r>
    </w:p>
    <w:p w:rsidR="00F27F02" w:rsidRPr="00B82BA7" w:rsidRDefault="00F27F02" w:rsidP="00CC035D">
      <w:pPr>
        <w:spacing w:line="480" w:lineRule="auto"/>
        <w:jc w:val="both"/>
        <w:rPr>
          <w:rFonts w:ascii="Arial" w:hAnsi="Arial" w:cs="Arial"/>
          <w:lang w:val="es-MX"/>
        </w:rPr>
      </w:pPr>
    </w:p>
    <w:p w:rsidR="005D6BE5" w:rsidRPr="00ED006D" w:rsidRDefault="00ED006D" w:rsidP="000544B3">
      <w:pPr>
        <w:pStyle w:val="Ttulo2"/>
        <w:tabs>
          <w:tab w:val="left" w:pos="540"/>
        </w:tabs>
        <w:spacing w:before="0" w:after="0" w:line="480" w:lineRule="auto"/>
        <w:ind w:left="1080" w:hanging="540"/>
        <w:rPr>
          <w:i w:val="0"/>
          <w:iCs w:val="0"/>
          <w:sz w:val="24"/>
          <w:lang w:val="es-MX"/>
        </w:rPr>
      </w:pPr>
      <w:bookmarkStart w:id="116" w:name="_Toc132703998"/>
      <w:bookmarkStart w:id="117" w:name="_Toc138606076"/>
      <w:r>
        <w:rPr>
          <w:i w:val="0"/>
          <w:iCs w:val="0"/>
          <w:sz w:val="24"/>
          <w:lang w:val="es-MX"/>
        </w:rPr>
        <w:t>4.3</w:t>
      </w:r>
      <w:r>
        <w:rPr>
          <w:i w:val="0"/>
          <w:iCs w:val="0"/>
          <w:sz w:val="24"/>
          <w:lang w:val="es-MX"/>
        </w:rPr>
        <w:tab/>
      </w:r>
      <w:r w:rsidR="00DE6965" w:rsidRPr="00ED006D">
        <w:rPr>
          <w:i w:val="0"/>
          <w:iCs w:val="0"/>
          <w:sz w:val="24"/>
          <w:lang w:val="es-MX"/>
        </w:rPr>
        <w:t xml:space="preserve">Obtención de baremos para los aspirantes a medicina en </w:t>
      </w:r>
      <w:smartTag w:uri="urn:schemas-microsoft-com:office:smarttags" w:element="PersonName">
        <w:smartTagPr>
          <w:attr w:name="ProductID" w:val="La Universidad"/>
        </w:smartTagPr>
        <w:r w:rsidR="00DE6965" w:rsidRPr="00ED006D">
          <w:rPr>
            <w:i w:val="0"/>
            <w:iCs w:val="0"/>
            <w:sz w:val="24"/>
            <w:lang w:val="es-MX"/>
          </w:rPr>
          <w:t xml:space="preserve">la </w:t>
        </w:r>
        <w:r w:rsidR="000544B3" w:rsidRPr="00ED006D">
          <w:rPr>
            <w:i w:val="0"/>
            <w:iCs w:val="0"/>
            <w:sz w:val="24"/>
            <w:lang w:val="es-MX"/>
          </w:rPr>
          <w:t>Universidad</w:t>
        </w:r>
      </w:smartTag>
      <w:r w:rsidR="000544B3" w:rsidRPr="00ED006D">
        <w:rPr>
          <w:i w:val="0"/>
          <w:iCs w:val="0"/>
          <w:sz w:val="24"/>
          <w:lang w:val="es-MX"/>
        </w:rPr>
        <w:t xml:space="preserve"> </w:t>
      </w:r>
      <w:r w:rsidR="00DE6965" w:rsidRPr="00ED006D">
        <w:rPr>
          <w:i w:val="0"/>
          <w:iCs w:val="0"/>
          <w:sz w:val="24"/>
          <w:lang w:val="es-MX"/>
        </w:rPr>
        <w:t xml:space="preserve">de </w:t>
      </w:r>
      <w:r w:rsidR="000544B3" w:rsidRPr="00ED006D">
        <w:rPr>
          <w:i w:val="0"/>
          <w:iCs w:val="0"/>
          <w:sz w:val="24"/>
          <w:lang w:val="es-MX"/>
        </w:rPr>
        <w:t>Guayaquil</w:t>
      </w:r>
      <w:bookmarkEnd w:id="116"/>
      <w:bookmarkEnd w:id="117"/>
    </w:p>
    <w:p w:rsidR="005D6BE5" w:rsidRDefault="00EC47CC" w:rsidP="000544B3">
      <w:pPr>
        <w:spacing w:line="480" w:lineRule="auto"/>
        <w:ind w:left="1080"/>
        <w:jc w:val="both"/>
        <w:rPr>
          <w:rFonts w:ascii="Arial" w:hAnsi="Arial" w:cs="Arial"/>
          <w:lang w:val="es-MX"/>
        </w:rPr>
      </w:pPr>
      <w:r>
        <w:rPr>
          <w:rFonts w:ascii="Arial" w:hAnsi="Arial" w:cs="Arial"/>
          <w:lang w:val="es-MX"/>
        </w:rPr>
        <w:t xml:space="preserve">Como se mostró en </w:t>
      </w:r>
      <w:r w:rsidR="000544B3">
        <w:rPr>
          <w:rFonts w:ascii="Arial" w:hAnsi="Arial" w:cs="Arial"/>
          <w:lang w:val="es-MX"/>
        </w:rPr>
        <w:t>el capítulo 2</w:t>
      </w:r>
      <w:r>
        <w:rPr>
          <w:rFonts w:ascii="Arial" w:hAnsi="Arial" w:cs="Arial"/>
          <w:lang w:val="es-MX"/>
        </w:rPr>
        <w:t xml:space="preserve">, las normas para la creación de baremos exigen que los datos muestrales sean representativos a la población y que las pruebas escritas evidencien una aleatoriedad al ser llenadas o dejadas en blanco.  Una vez revisado estos requisitos estadísticos, se procede a la elaboración de tablas de baremos que servirán para comparar </w:t>
      </w:r>
      <w:r w:rsidR="00F7228F">
        <w:rPr>
          <w:rFonts w:ascii="Arial" w:hAnsi="Arial" w:cs="Arial"/>
          <w:lang w:val="es-MX"/>
        </w:rPr>
        <w:t>los resultados de</w:t>
      </w:r>
      <w:r>
        <w:rPr>
          <w:rFonts w:ascii="Arial" w:hAnsi="Arial" w:cs="Arial"/>
          <w:lang w:val="es-MX"/>
        </w:rPr>
        <w:t xml:space="preserve"> nuevos aspirantes</w:t>
      </w:r>
      <w:r w:rsidR="00F7228F">
        <w:rPr>
          <w:rFonts w:ascii="Arial" w:hAnsi="Arial" w:cs="Arial"/>
          <w:lang w:val="es-MX"/>
        </w:rPr>
        <w:t>,</w:t>
      </w:r>
      <w:r>
        <w:rPr>
          <w:rFonts w:ascii="Arial" w:hAnsi="Arial" w:cs="Arial"/>
          <w:lang w:val="es-MX"/>
        </w:rPr>
        <w:t xml:space="preserve"> en una tabla que evidencie la realidad local de aquel estudiante hombre o mujer.</w:t>
      </w:r>
    </w:p>
    <w:p w:rsidR="005D6BE5" w:rsidRDefault="005D6BE5" w:rsidP="00CC035D">
      <w:pPr>
        <w:spacing w:line="480" w:lineRule="auto"/>
        <w:jc w:val="both"/>
        <w:rPr>
          <w:rFonts w:ascii="Arial" w:hAnsi="Arial" w:cs="Arial"/>
          <w:lang w:val="es-MX"/>
        </w:rPr>
      </w:pPr>
    </w:p>
    <w:p w:rsidR="000544B3" w:rsidRPr="000544B3" w:rsidRDefault="00DE6965" w:rsidP="000544B3">
      <w:pPr>
        <w:spacing w:line="360" w:lineRule="auto"/>
        <w:jc w:val="center"/>
        <w:rPr>
          <w:rFonts w:ascii="Arial" w:hAnsi="Arial" w:cs="Arial"/>
          <w:b/>
          <w:bCs/>
        </w:rPr>
      </w:pPr>
      <w:r>
        <w:rPr>
          <w:rFonts w:ascii="Arial" w:hAnsi="Arial" w:cs="Arial"/>
          <w:b/>
          <w:bCs/>
          <w:sz w:val="20"/>
          <w:szCs w:val="20"/>
        </w:rPr>
        <w:br w:type="page"/>
      </w:r>
      <w:r w:rsidR="00BA6D94">
        <w:rPr>
          <w:rFonts w:ascii="Arial" w:hAnsi="Arial" w:cs="Arial"/>
          <w:b/>
          <w:bCs/>
        </w:rPr>
        <w:t>TABLA 18</w:t>
      </w:r>
    </w:p>
    <w:p w:rsidR="00440B8F" w:rsidRPr="000544B3" w:rsidRDefault="00440B8F" w:rsidP="000544B3">
      <w:pPr>
        <w:spacing w:line="360" w:lineRule="auto"/>
        <w:jc w:val="center"/>
        <w:rPr>
          <w:rFonts w:ascii="Arial" w:hAnsi="Arial" w:cs="Arial"/>
          <w:bCs/>
          <w:i/>
        </w:rPr>
      </w:pPr>
      <w:r w:rsidRPr="000544B3">
        <w:rPr>
          <w:rFonts w:ascii="Arial" w:hAnsi="Arial" w:cs="Arial"/>
          <w:bCs/>
          <w:i/>
        </w:rPr>
        <w:t>Baremos para Varones y Mujeres</w:t>
      </w:r>
    </w:p>
    <w:p w:rsidR="00440B8F" w:rsidRDefault="00440B8F" w:rsidP="000544B3">
      <w:pPr>
        <w:spacing w:line="360" w:lineRule="auto"/>
        <w:jc w:val="center"/>
        <w:rPr>
          <w:rFonts w:ascii="Arial" w:hAnsi="Arial" w:cs="Arial"/>
          <w:lang w:val="es-MX"/>
        </w:rPr>
      </w:pPr>
      <w:r w:rsidRPr="000544B3">
        <w:rPr>
          <w:rFonts w:ascii="Arial" w:hAnsi="Arial" w:cs="Arial"/>
          <w:bCs/>
          <w:i/>
        </w:rPr>
        <w:t>Aspirantes Medicina - Universidad de Guayaquil</w:t>
      </w:r>
    </w:p>
    <w:tbl>
      <w:tblPr>
        <w:tblW w:w="7200" w:type="dxa"/>
        <w:jc w:val="center"/>
        <w:tblInd w:w="55" w:type="dxa"/>
        <w:tblCellMar>
          <w:left w:w="70" w:type="dxa"/>
          <w:right w:w="70" w:type="dxa"/>
        </w:tblCellMar>
        <w:tblLook w:val="0000"/>
      </w:tblPr>
      <w:tblGrid>
        <w:gridCol w:w="1200"/>
        <w:gridCol w:w="1200"/>
        <w:gridCol w:w="1200"/>
        <w:gridCol w:w="1200"/>
        <w:gridCol w:w="1200"/>
        <w:gridCol w:w="1200"/>
      </w:tblGrid>
      <w:tr w:rsidR="00D1313E">
        <w:trPr>
          <w:trHeight w:val="270"/>
          <w:jc w:val="center"/>
        </w:trPr>
        <w:tc>
          <w:tcPr>
            <w:tcW w:w="1200"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D1313E" w:rsidRDefault="00D1313E" w:rsidP="00CC035D">
            <w:pPr>
              <w:spacing w:line="360" w:lineRule="auto"/>
              <w:jc w:val="center"/>
              <w:rPr>
                <w:rFonts w:ascii="Arial" w:hAnsi="Arial" w:cs="Arial"/>
                <w:b/>
                <w:bCs/>
                <w:sz w:val="20"/>
                <w:szCs w:val="20"/>
              </w:rPr>
            </w:pPr>
            <w:r>
              <w:rPr>
                <w:rFonts w:ascii="Arial" w:hAnsi="Arial" w:cs="Arial"/>
                <w:b/>
                <w:bCs/>
                <w:sz w:val="20"/>
                <w:szCs w:val="20"/>
              </w:rPr>
              <w:t>Centil</w:t>
            </w:r>
          </w:p>
        </w:tc>
        <w:tc>
          <w:tcPr>
            <w:tcW w:w="1200" w:type="dxa"/>
            <w:tcBorders>
              <w:top w:val="single" w:sz="8" w:space="0" w:color="auto"/>
              <w:left w:val="nil"/>
              <w:bottom w:val="single" w:sz="8" w:space="0" w:color="auto"/>
              <w:right w:val="single" w:sz="8" w:space="0" w:color="auto"/>
            </w:tcBorders>
            <w:shd w:val="clear" w:color="auto" w:fill="auto"/>
            <w:noWrap/>
            <w:vAlign w:val="bottom"/>
          </w:tcPr>
          <w:p w:rsidR="00D1313E" w:rsidRDefault="00D1313E" w:rsidP="00CC035D">
            <w:pPr>
              <w:spacing w:line="360" w:lineRule="auto"/>
              <w:jc w:val="center"/>
              <w:rPr>
                <w:rFonts w:ascii="Arial" w:hAnsi="Arial" w:cs="Arial"/>
                <w:b/>
                <w:bCs/>
                <w:sz w:val="20"/>
                <w:szCs w:val="20"/>
              </w:rPr>
            </w:pPr>
            <w:r>
              <w:rPr>
                <w:rFonts w:ascii="Arial" w:hAnsi="Arial" w:cs="Arial"/>
                <w:b/>
                <w:bCs/>
                <w:sz w:val="20"/>
                <w:szCs w:val="20"/>
              </w:rPr>
              <w:t>Mecánico</w:t>
            </w:r>
          </w:p>
        </w:tc>
        <w:tc>
          <w:tcPr>
            <w:tcW w:w="1200" w:type="dxa"/>
            <w:tcBorders>
              <w:top w:val="single" w:sz="8" w:space="0" w:color="auto"/>
              <w:left w:val="nil"/>
              <w:bottom w:val="single" w:sz="8" w:space="0" w:color="auto"/>
              <w:right w:val="nil"/>
            </w:tcBorders>
            <w:shd w:val="clear" w:color="auto" w:fill="auto"/>
            <w:noWrap/>
            <w:vAlign w:val="bottom"/>
          </w:tcPr>
          <w:p w:rsidR="00D1313E" w:rsidRDefault="00D1313E" w:rsidP="00CC035D">
            <w:pPr>
              <w:spacing w:line="360" w:lineRule="auto"/>
              <w:jc w:val="center"/>
              <w:rPr>
                <w:rFonts w:ascii="Arial" w:hAnsi="Arial" w:cs="Arial"/>
                <w:b/>
                <w:bCs/>
                <w:sz w:val="20"/>
                <w:szCs w:val="20"/>
              </w:rPr>
            </w:pPr>
            <w:r>
              <w:rPr>
                <w:rFonts w:ascii="Arial" w:hAnsi="Arial" w:cs="Arial"/>
                <w:b/>
                <w:bCs/>
                <w:sz w:val="20"/>
                <w:szCs w:val="20"/>
              </w:rPr>
              <w:t>Verbal</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D1313E" w:rsidRDefault="00D1313E" w:rsidP="00CC035D">
            <w:pPr>
              <w:spacing w:line="360" w:lineRule="auto"/>
              <w:jc w:val="center"/>
              <w:rPr>
                <w:rFonts w:ascii="Arial" w:hAnsi="Arial" w:cs="Arial"/>
                <w:b/>
                <w:bCs/>
                <w:sz w:val="20"/>
                <w:szCs w:val="20"/>
              </w:rPr>
            </w:pPr>
            <w:r>
              <w:rPr>
                <w:rFonts w:ascii="Arial" w:hAnsi="Arial" w:cs="Arial"/>
                <w:b/>
                <w:bCs/>
                <w:sz w:val="20"/>
                <w:szCs w:val="20"/>
              </w:rPr>
              <w:t>Abstracto</w:t>
            </w:r>
          </w:p>
        </w:tc>
        <w:tc>
          <w:tcPr>
            <w:tcW w:w="1200" w:type="dxa"/>
            <w:tcBorders>
              <w:top w:val="single" w:sz="8" w:space="0" w:color="auto"/>
              <w:left w:val="nil"/>
              <w:bottom w:val="single" w:sz="8" w:space="0" w:color="auto"/>
              <w:right w:val="single" w:sz="8" w:space="0" w:color="auto"/>
            </w:tcBorders>
            <w:shd w:val="clear" w:color="auto" w:fill="C0C0C0"/>
            <w:noWrap/>
            <w:vAlign w:val="bottom"/>
          </w:tcPr>
          <w:p w:rsidR="00D1313E" w:rsidRDefault="00D1313E" w:rsidP="00CC035D">
            <w:pPr>
              <w:spacing w:line="360" w:lineRule="auto"/>
              <w:jc w:val="center"/>
              <w:rPr>
                <w:rFonts w:ascii="Arial" w:hAnsi="Arial" w:cs="Arial"/>
                <w:b/>
                <w:bCs/>
                <w:sz w:val="20"/>
                <w:szCs w:val="20"/>
              </w:rPr>
            </w:pPr>
            <w:r>
              <w:rPr>
                <w:rFonts w:ascii="Arial" w:hAnsi="Arial" w:cs="Arial"/>
                <w:b/>
                <w:bCs/>
                <w:sz w:val="20"/>
                <w:szCs w:val="20"/>
              </w:rPr>
              <w:t>S</w:t>
            </w:r>
          </w:p>
        </w:tc>
        <w:tc>
          <w:tcPr>
            <w:tcW w:w="1200" w:type="dxa"/>
            <w:tcBorders>
              <w:top w:val="single" w:sz="8" w:space="0" w:color="auto"/>
              <w:left w:val="nil"/>
              <w:bottom w:val="single" w:sz="8" w:space="0" w:color="auto"/>
              <w:right w:val="single" w:sz="8" w:space="0" w:color="auto"/>
            </w:tcBorders>
            <w:shd w:val="clear" w:color="auto" w:fill="C0C0C0"/>
            <w:noWrap/>
            <w:vAlign w:val="bottom"/>
          </w:tcPr>
          <w:p w:rsidR="00D1313E" w:rsidRDefault="00D1313E" w:rsidP="00CC035D">
            <w:pPr>
              <w:spacing w:line="360" w:lineRule="auto"/>
              <w:jc w:val="center"/>
              <w:rPr>
                <w:rFonts w:ascii="Arial" w:hAnsi="Arial" w:cs="Arial"/>
                <w:b/>
                <w:bCs/>
                <w:sz w:val="20"/>
                <w:szCs w:val="20"/>
              </w:rPr>
            </w:pPr>
            <w:r>
              <w:rPr>
                <w:rFonts w:ascii="Arial" w:hAnsi="Arial" w:cs="Arial"/>
                <w:b/>
                <w:bCs/>
                <w:sz w:val="20"/>
                <w:szCs w:val="20"/>
              </w:rPr>
              <w:t>De</w:t>
            </w:r>
          </w:p>
        </w:tc>
      </w:tr>
      <w:tr w:rsidR="00D1313E">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99</w:t>
            </w:r>
          </w:p>
        </w:tc>
        <w:tc>
          <w:tcPr>
            <w:tcW w:w="1200" w:type="dxa"/>
            <w:tcBorders>
              <w:top w:val="nil"/>
              <w:left w:val="nil"/>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43-68</w:t>
            </w:r>
          </w:p>
        </w:tc>
        <w:tc>
          <w:tcPr>
            <w:tcW w:w="1200" w:type="dxa"/>
            <w:tcBorders>
              <w:top w:val="nil"/>
              <w:left w:val="nil"/>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34-50</w:t>
            </w:r>
          </w:p>
        </w:tc>
        <w:tc>
          <w:tcPr>
            <w:tcW w:w="1200" w:type="dxa"/>
            <w:tcBorders>
              <w:top w:val="nil"/>
              <w:left w:val="nil"/>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39-50</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97</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10</w:t>
            </w:r>
          </w:p>
        </w:tc>
      </w:tr>
      <w:tr w:rsidR="00D1313E">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98</w:t>
            </w:r>
          </w:p>
        </w:tc>
        <w:tc>
          <w:tcPr>
            <w:tcW w:w="1200" w:type="dxa"/>
            <w:tcBorders>
              <w:top w:val="nil"/>
              <w:left w:val="nil"/>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41-42</w:t>
            </w:r>
          </w:p>
        </w:tc>
        <w:tc>
          <w:tcPr>
            <w:tcW w:w="1200" w:type="dxa"/>
            <w:tcBorders>
              <w:top w:val="nil"/>
              <w:left w:val="nil"/>
              <w:bottom w:val="nil"/>
              <w:right w:val="nil"/>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32-33</w:t>
            </w:r>
          </w:p>
        </w:tc>
        <w:tc>
          <w:tcPr>
            <w:tcW w:w="1200" w:type="dxa"/>
            <w:tcBorders>
              <w:top w:val="nil"/>
              <w:left w:val="single" w:sz="8" w:space="0" w:color="auto"/>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38</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91</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10</w:t>
            </w:r>
          </w:p>
        </w:tc>
      </w:tr>
      <w:tr w:rsidR="00D1313E">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97</w:t>
            </w:r>
          </w:p>
        </w:tc>
        <w:tc>
          <w:tcPr>
            <w:tcW w:w="1200" w:type="dxa"/>
            <w:tcBorders>
              <w:top w:val="nil"/>
              <w:left w:val="nil"/>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40</w:t>
            </w:r>
          </w:p>
        </w:tc>
        <w:tc>
          <w:tcPr>
            <w:tcW w:w="1200" w:type="dxa"/>
            <w:tcBorders>
              <w:top w:val="nil"/>
              <w:left w:val="nil"/>
              <w:bottom w:val="nil"/>
              <w:right w:val="nil"/>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31</w:t>
            </w:r>
          </w:p>
        </w:tc>
        <w:tc>
          <w:tcPr>
            <w:tcW w:w="1200" w:type="dxa"/>
            <w:tcBorders>
              <w:top w:val="nil"/>
              <w:left w:val="single" w:sz="8" w:space="0" w:color="auto"/>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37</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87</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9</w:t>
            </w:r>
          </w:p>
        </w:tc>
      </w:tr>
      <w:tr w:rsidR="00D1313E">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96</w:t>
            </w:r>
          </w:p>
        </w:tc>
        <w:tc>
          <w:tcPr>
            <w:tcW w:w="1200" w:type="dxa"/>
            <w:tcBorders>
              <w:top w:val="nil"/>
              <w:left w:val="nil"/>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39</w:t>
            </w:r>
          </w:p>
        </w:tc>
        <w:tc>
          <w:tcPr>
            <w:tcW w:w="1200" w:type="dxa"/>
            <w:tcBorders>
              <w:top w:val="nil"/>
              <w:left w:val="nil"/>
              <w:bottom w:val="nil"/>
              <w:right w:val="nil"/>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30</w:t>
            </w:r>
          </w:p>
        </w:tc>
        <w:tc>
          <w:tcPr>
            <w:tcW w:w="1200" w:type="dxa"/>
            <w:tcBorders>
              <w:top w:val="nil"/>
              <w:left w:val="single" w:sz="8" w:space="0" w:color="auto"/>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35-36</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85</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9</w:t>
            </w:r>
          </w:p>
        </w:tc>
      </w:tr>
      <w:tr w:rsidR="00D1313E">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95</w:t>
            </w:r>
          </w:p>
        </w:tc>
        <w:tc>
          <w:tcPr>
            <w:tcW w:w="1200" w:type="dxa"/>
            <w:tcBorders>
              <w:top w:val="nil"/>
              <w:left w:val="nil"/>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37-38</w:t>
            </w:r>
          </w:p>
        </w:tc>
        <w:tc>
          <w:tcPr>
            <w:tcW w:w="1200" w:type="dxa"/>
            <w:tcBorders>
              <w:top w:val="nil"/>
              <w:left w:val="nil"/>
              <w:bottom w:val="nil"/>
              <w:right w:val="nil"/>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w:t>
            </w:r>
          </w:p>
        </w:tc>
        <w:tc>
          <w:tcPr>
            <w:tcW w:w="1200" w:type="dxa"/>
            <w:tcBorders>
              <w:top w:val="nil"/>
              <w:left w:val="single" w:sz="8" w:space="0" w:color="auto"/>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34</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83</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9</w:t>
            </w:r>
          </w:p>
        </w:tc>
      </w:tr>
      <w:tr w:rsidR="00D1313E">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90</w:t>
            </w:r>
          </w:p>
        </w:tc>
        <w:tc>
          <w:tcPr>
            <w:tcW w:w="1200" w:type="dxa"/>
            <w:tcBorders>
              <w:top w:val="nil"/>
              <w:left w:val="nil"/>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35-36</w:t>
            </w:r>
          </w:p>
        </w:tc>
        <w:tc>
          <w:tcPr>
            <w:tcW w:w="1200" w:type="dxa"/>
            <w:tcBorders>
              <w:top w:val="nil"/>
              <w:left w:val="nil"/>
              <w:bottom w:val="nil"/>
              <w:right w:val="nil"/>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29</w:t>
            </w:r>
          </w:p>
        </w:tc>
        <w:tc>
          <w:tcPr>
            <w:tcW w:w="1200" w:type="dxa"/>
            <w:tcBorders>
              <w:top w:val="nil"/>
              <w:left w:val="single" w:sz="8" w:space="0" w:color="auto"/>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32-33</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76</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8</w:t>
            </w:r>
          </w:p>
        </w:tc>
      </w:tr>
      <w:tr w:rsidR="00D1313E">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85</w:t>
            </w:r>
          </w:p>
        </w:tc>
        <w:tc>
          <w:tcPr>
            <w:tcW w:w="1200" w:type="dxa"/>
            <w:tcBorders>
              <w:top w:val="nil"/>
              <w:left w:val="nil"/>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33-34</w:t>
            </w:r>
          </w:p>
        </w:tc>
        <w:tc>
          <w:tcPr>
            <w:tcW w:w="1200" w:type="dxa"/>
            <w:tcBorders>
              <w:top w:val="nil"/>
              <w:left w:val="nil"/>
              <w:bottom w:val="nil"/>
              <w:right w:val="nil"/>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28</w:t>
            </w:r>
          </w:p>
        </w:tc>
        <w:tc>
          <w:tcPr>
            <w:tcW w:w="1200" w:type="dxa"/>
            <w:tcBorders>
              <w:top w:val="nil"/>
              <w:left w:val="single" w:sz="8" w:space="0" w:color="auto"/>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30-31</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71</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8</w:t>
            </w:r>
          </w:p>
        </w:tc>
      </w:tr>
      <w:tr w:rsidR="00D1313E">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80</w:t>
            </w:r>
          </w:p>
        </w:tc>
        <w:tc>
          <w:tcPr>
            <w:tcW w:w="1200" w:type="dxa"/>
            <w:tcBorders>
              <w:top w:val="nil"/>
              <w:left w:val="nil"/>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31-32</w:t>
            </w:r>
          </w:p>
        </w:tc>
        <w:tc>
          <w:tcPr>
            <w:tcW w:w="1200" w:type="dxa"/>
            <w:tcBorders>
              <w:top w:val="nil"/>
              <w:left w:val="nil"/>
              <w:bottom w:val="nil"/>
              <w:right w:val="nil"/>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27</w:t>
            </w:r>
          </w:p>
        </w:tc>
        <w:tc>
          <w:tcPr>
            <w:tcW w:w="1200" w:type="dxa"/>
            <w:tcBorders>
              <w:top w:val="nil"/>
              <w:left w:val="single" w:sz="8" w:space="0" w:color="auto"/>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29</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67</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7</w:t>
            </w:r>
          </w:p>
        </w:tc>
      </w:tr>
      <w:tr w:rsidR="00D1313E">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75</w:t>
            </w:r>
          </w:p>
        </w:tc>
        <w:tc>
          <w:tcPr>
            <w:tcW w:w="1200" w:type="dxa"/>
            <w:tcBorders>
              <w:top w:val="nil"/>
              <w:left w:val="nil"/>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30</w:t>
            </w:r>
          </w:p>
        </w:tc>
        <w:tc>
          <w:tcPr>
            <w:tcW w:w="1200" w:type="dxa"/>
            <w:tcBorders>
              <w:top w:val="nil"/>
              <w:left w:val="nil"/>
              <w:bottom w:val="nil"/>
              <w:right w:val="nil"/>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26</w:t>
            </w:r>
          </w:p>
        </w:tc>
        <w:tc>
          <w:tcPr>
            <w:tcW w:w="1200" w:type="dxa"/>
            <w:tcBorders>
              <w:top w:val="nil"/>
              <w:left w:val="single" w:sz="8" w:space="0" w:color="auto"/>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28</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63</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7</w:t>
            </w:r>
          </w:p>
        </w:tc>
      </w:tr>
      <w:tr w:rsidR="00D1313E">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70</w:t>
            </w:r>
          </w:p>
        </w:tc>
        <w:tc>
          <w:tcPr>
            <w:tcW w:w="1200" w:type="dxa"/>
            <w:tcBorders>
              <w:top w:val="nil"/>
              <w:left w:val="nil"/>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29</w:t>
            </w:r>
          </w:p>
        </w:tc>
        <w:tc>
          <w:tcPr>
            <w:tcW w:w="1200" w:type="dxa"/>
            <w:tcBorders>
              <w:top w:val="nil"/>
              <w:left w:val="nil"/>
              <w:bottom w:val="nil"/>
              <w:right w:val="nil"/>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25</w:t>
            </w:r>
          </w:p>
        </w:tc>
        <w:tc>
          <w:tcPr>
            <w:tcW w:w="1200" w:type="dxa"/>
            <w:tcBorders>
              <w:top w:val="nil"/>
              <w:left w:val="single" w:sz="8" w:space="0" w:color="auto"/>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27</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60</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7</w:t>
            </w:r>
          </w:p>
        </w:tc>
      </w:tr>
      <w:tr w:rsidR="00D1313E">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65</w:t>
            </w:r>
          </w:p>
        </w:tc>
        <w:tc>
          <w:tcPr>
            <w:tcW w:w="1200" w:type="dxa"/>
            <w:tcBorders>
              <w:top w:val="nil"/>
              <w:left w:val="nil"/>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28</w:t>
            </w:r>
          </w:p>
        </w:tc>
        <w:tc>
          <w:tcPr>
            <w:tcW w:w="1200" w:type="dxa"/>
            <w:tcBorders>
              <w:top w:val="nil"/>
              <w:left w:val="nil"/>
              <w:bottom w:val="nil"/>
              <w:right w:val="nil"/>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w:t>
            </w:r>
          </w:p>
        </w:tc>
        <w:tc>
          <w:tcPr>
            <w:tcW w:w="1200" w:type="dxa"/>
            <w:tcBorders>
              <w:top w:val="nil"/>
              <w:left w:val="single" w:sz="8" w:space="0" w:color="auto"/>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25-26</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58</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6</w:t>
            </w:r>
          </w:p>
        </w:tc>
      </w:tr>
      <w:tr w:rsidR="00D1313E">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60</w:t>
            </w:r>
          </w:p>
        </w:tc>
        <w:tc>
          <w:tcPr>
            <w:tcW w:w="1200" w:type="dxa"/>
            <w:tcBorders>
              <w:top w:val="nil"/>
              <w:left w:val="nil"/>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27</w:t>
            </w:r>
          </w:p>
        </w:tc>
        <w:tc>
          <w:tcPr>
            <w:tcW w:w="1200" w:type="dxa"/>
            <w:tcBorders>
              <w:top w:val="nil"/>
              <w:left w:val="nil"/>
              <w:bottom w:val="nil"/>
              <w:right w:val="nil"/>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24</w:t>
            </w:r>
          </w:p>
        </w:tc>
        <w:tc>
          <w:tcPr>
            <w:tcW w:w="1200" w:type="dxa"/>
            <w:tcBorders>
              <w:top w:val="nil"/>
              <w:left w:val="single" w:sz="8" w:space="0" w:color="auto"/>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23-24</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55</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6</w:t>
            </w:r>
          </w:p>
        </w:tc>
      </w:tr>
      <w:tr w:rsidR="00D1313E">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55</w:t>
            </w:r>
          </w:p>
        </w:tc>
        <w:tc>
          <w:tcPr>
            <w:tcW w:w="1200" w:type="dxa"/>
            <w:tcBorders>
              <w:top w:val="nil"/>
              <w:left w:val="nil"/>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26</w:t>
            </w:r>
          </w:p>
        </w:tc>
        <w:tc>
          <w:tcPr>
            <w:tcW w:w="1200" w:type="dxa"/>
            <w:tcBorders>
              <w:top w:val="nil"/>
              <w:left w:val="nil"/>
              <w:bottom w:val="nil"/>
              <w:right w:val="nil"/>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w:t>
            </w:r>
          </w:p>
        </w:tc>
        <w:tc>
          <w:tcPr>
            <w:tcW w:w="1200" w:type="dxa"/>
            <w:tcBorders>
              <w:top w:val="nil"/>
              <w:left w:val="single" w:sz="8" w:space="0" w:color="auto"/>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22</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52</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6</w:t>
            </w:r>
          </w:p>
        </w:tc>
      </w:tr>
      <w:tr w:rsidR="00D1313E">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50</w:t>
            </w:r>
          </w:p>
        </w:tc>
        <w:tc>
          <w:tcPr>
            <w:tcW w:w="1200" w:type="dxa"/>
            <w:tcBorders>
              <w:top w:val="nil"/>
              <w:left w:val="nil"/>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25</w:t>
            </w:r>
          </w:p>
        </w:tc>
        <w:tc>
          <w:tcPr>
            <w:tcW w:w="1200" w:type="dxa"/>
            <w:tcBorders>
              <w:top w:val="nil"/>
              <w:left w:val="nil"/>
              <w:bottom w:val="nil"/>
              <w:right w:val="nil"/>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23</w:t>
            </w:r>
          </w:p>
        </w:tc>
        <w:tc>
          <w:tcPr>
            <w:tcW w:w="1200" w:type="dxa"/>
            <w:tcBorders>
              <w:top w:val="nil"/>
              <w:left w:val="single" w:sz="8" w:space="0" w:color="auto"/>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21</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50</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6</w:t>
            </w:r>
          </w:p>
        </w:tc>
      </w:tr>
      <w:tr w:rsidR="00D1313E">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45</w:t>
            </w:r>
          </w:p>
        </w:tc>
        <w:tc>
          <w:tcPr>
            <w:tcW w:w="1200" w:type="dxa"/>
            <w:tcBorders>
              <w:top w:val="nil"/>
              <w:left w:val="nil"/>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24</w:t>
            </w:r>
          </w:p>
        </w:tc>
        <w:tc>
          <w:tcPr>
            <w:tcW w:w="1200" w:type="dxa"/>
            <w:tcBorders>
              <w:top w:val="nil"/>
              <w:left w:val="nil"/>
              <w:bottom w:val="nil"/>
              <w:right w:val="nil"/>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w:t>
            </w:r>
          </w:p>
        </w:tc>
        <w:tc>
          <w:tcPr>
            <w:tcW w:w="1200" w:type="dxa"/>
            <w:tcBorders>
              <w:top w:val="nil"/>
              <w:left w:val="single" w:sz="8" w:space="0" w:color="auto"/>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19-20</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48</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5</w:t>
            </w:r>
          </w:p>
        </w:tc>
      </w:tr>
      <w:tr w:rsidR="00D1313E">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40</w:t>
            </w:r>
          </w:p>
        </w:tc>
        <w:tc>
          <w:tcPr>
            <w:tcW w:w="1200" w:type="dxa"/>
            <w:tcBorders>
              <w:top w:val="nil"/>
              <w:left w:val="nil"/>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23</w:t>
            </w:r>
          </w:p>
        </w:tc>
        <w:tc>
          <w:tcPr>
            <w:tcW w:w="1200" w:type="dxa"/>
            <w:tcBorders>
              <w:top w:val="nil"/>
              <w:left w:val="nil"/>
              <w:bottom w:val="nil"/>
              <w:right w:val="nil"/>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22</w:t>
            </w:r>
          </w:p>
        </w:tc>
        <w:tc>
          <w:tcPr>
            <w:tcW w:w="1200" w:type="dxa"/>
            <w:tcBorders>
              <w:top w:val="nil"/>
              <w:left w:val="single" w:sz="8" w:space="0" w:color="auto"/>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17-18</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45</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5</w:t>
            </w:r>
          </w:p>
        </w:tc>
      </w:tr>
      <w:tr w:rsidR="00D1313E">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35</w:t>
            </w:r>
          </w:p>
        </w:tc>
        <w:tc>
          <w:tcPr>
            <w:tcW w:w="1200" w:type="dxa"/>
            <w:tcBorders>
              <w:top w:val="nil"/>
              <w:left w:val="nil"/>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22</w:t>
            </w:r>
          </w:p>
        </w:tc>
        <w:tc>
          <w:tcPr>
            <w:tcW w:w="1200" w:type="dxa"/>
            <w:tcBorders>
              <w:top w:val="nil"/>
              <w:left w:val="nil"/>
              <w:bottom w:val="nil"/>
              <w:right w:val="nil"/>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21</w:t>
            </w:r>
          </w:p>
        </w:tc>
        <w:tc>
          <w:tcPr>
            <w:tcW w:w="1200" w:type="dxa"/>
            <w:tcBorders>
              <w:top w:val="nil"/>
              <w:left w:val="single" w:sz="8" w:space="0" w:color="auto"/>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16</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42</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5</w:t>
            </w:r>
          </w:p>
        </w:tc>
      </w:tr>
      <w:tr w:rsidR="00D1313E">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30</w:t>
            </w:r>
          </w:p>
        </w:tc>
        <w:tc>
          <w:tcPr>
            <w:tcW w:w="1200" w:type="dxa"/>
            <w:tcBorders>
              <w:top w:val="nil"/>
              <w:left w:val="nil"/>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21</w:t>
            </w:r>
          </w:p>
        </w:tc>
        <w:tc>
          <w:tcPr>
            <w:tcW w:w="1200" w:type="dxa"/>
            <w:tcBorders>
              <w:top w:val="nil"/>
              <w:left w:val="nil"/>
              <w:bottom w:val="nil"/>
              <w:right w:val="nil"/>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20</w:t>
            </w:r>
          </w:p>
        </w:tc>
        <w:tc>
          <w:tcPr>
            <w:tcW w:w="1200" w:type="dxa"/>
            <w:tcBorders>
              <w:top w:val="nil"/>
              <w:left w:val="single" w:sz="8" w:space="0" w:color="auto"/>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14-15</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40</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4</w:t>
            </w:r>
          </w:p>
        </w:tc>
      </w:tr>
      <w:tr w:rsidR="00D1313E">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25</w:t>
            </w:r>
          </w:p>
        </w:tc>
        <w:tc>
          <w:tcPr>
            <w:tcW w:w="1200" w:type="dxa"/>
            <w:tcBorders>
              <w:top w:val="nil"/>
              <w:left w:val="nil"/>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20</w:t>
            </w:r>
          </w:p>
        </w:tc>
        <w:tc>
          <w:tcPr>
            <w:tcW w:w="1200" w:type="dxa"/>
            <w:tcBorders>
              <w:top w:val="nil"/>
              <w:left w:val="nil"/>
              <w:bottom w:val="nil"/>
              <w:right w:val="nil"/>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w:t>
            </w:r>
          </w:p>
        </w:tc>
        <w:tc>
          <w:tcPr>
            <w:tcW w:w="1200" w:type="dxa"/>
            <w:tcBorders>
              <w:top w:val="nil"/>
              <w:left w:val="single" w:sz="8" w:space="0" w:color="auto"/>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12-13</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37</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4</w:t>
            </w:r>
          </w:p>
        </w:tc>
      </w:tr>
      <w:tr w:rsidR="00D1313E">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20</w:t>
            </w:r>
          </w:p>
        </w:tc>
        <w:tc>
          <w:tcPr>
            <w:tcW w:w="1200" w:type="dxa"/>
            <w:tcBorders>
              <w:top w:val="nil"/>
              <w:left w:val="nil"/>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18-19</w:t>
            </w:r>
          </w:p>
        </w:tc>
        <w:tc>
          <w:tcPr>
            <w:tcW w:w="1200" w:type="dxa"/>
            <w:tcBorders>
              <w:top w:val="nil"/>
              <w:left w:val="nil"/>
              <w:bottom w:val="nil"/>
              <w:right w:val="nil"/>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19</w:t>
            </w:r>
          </w:p>
        </w:tc>
        <w:tc>
          <w:tcPr>
            <w:tcW w:w="1200" w:type="dxa"/>
            <w:tcBorders>
              <w:top w:val="nil"/>
              <w:left w:val="single" w:sz="8" w:space="0" w:color="auto"/>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10-11</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33</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4</w:t>
            </w:r>
          </w:p>
        </w:tc>
      </w:tr>
      <w:tr w:rsidR="00D1313E">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15</w:t>
            </w:r>
          </w:p>
        </w:tc>
        <w:tc>
          <w:tcPr>
            <w:tcW w:w="1200" w:type="dxa"/>
            <w:tcBorders>
              <w:top w:val="nil"/>
              <w:left w:val="nil"/>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16-17</w:t>
            </w:r>
          </w:p>
        </w:tc>
        <w:tc>
          <w:tcPr>
            <w:tcW w:w="1200" w:type="dxa"/>
            <w:tcBorders>
              <w:top w:val="nil"/>
              <w:left w:val="nil"/>
              <w:bottom w:val="nil"/>
              <w:right w:val="nil"/>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17-18</w:t>
            </w:r>
          </w:p>
        </w:tc>
        <w:tc>
          <w:tcPr>
            <w:tcW w:w="1200" w:type="dxa"/>
            <w:tcBorders>
              <w:top w:val="nil"/>
              <w:left w:val="single" w:sz="8" w:space="0" w:color="auto"/>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9</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29</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3</w:t>
            </w:r>
          </w:p>
        </w:tc>
      </w:tr>
      <w:tr w:rsidR="00D1313E">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10</w:t>
            </w:r>
          </w:p>
        </w:tc>
        <w:tc>
          <w:tcPr>
            <w:tcW w:w="1200" w:type="dxa"/>
            <w:tcBorders>
              <w:top w:val="nil"/>
              <w:left w:val="nil"/>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15</w:t>
            </w:r>
          </w:p>
        </w:tc>
        <w:tc>
          <w:tcPr>
            <w:tcW w:w="1200" w:type="dxa"/>
            <w:tcBorders>
              <w:top w:val="nil"/>
              <w:left w:val="nil"/>
              <w:bottom w:val="nil"/>
              <w:right w:val="nil"/>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15-16</w:t>
            </w:r>
          </w:p>
        </w:tc>
        <w:tc>
          <w:tcPr>
            <w:tcW w:w="1200" w:type="dxa"/>
            <w:tcBorders>
              <w:top w:val="nil"/>
              <w:left w:val="single" w:sz="8" w:space="0" w:color="auto"/>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7-8</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24</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3</w:t>
            </w:r>
          </w:p>
        </w:tc>
      </w:tr>
      <w:tr w:rsidR="00D1313E">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5</w:t>
            </w:r>
          </w:p>
        </w:tc>
        <w:tc>
          <w:tcPr>
            <w:tcW w:w="1200" w:type="dxa"/>
            <w:tcBorders>
              <w:top w:val="nil"/>
              <w:left w:val="nil"/>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14</w:t>
            </w:r>
          </w:p>
        </w:tc>
        <w:tc>
          <w:tcPr>
            <w:tcW w:w="1200" w:type="dxa"/>
            <w:tcBorders>
              <w:top w:val="nil"/>
              <w:left w:val="nil"/>
              <w:bottom w:val="nil"/>
              <w:right w:val="nil"/>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14</w:t>
            </w:r>
          </w:p>
        </w:tc>
        <w:tc>
          <w:tcPr>
            <w:tcW w:w="1200" w:type="dxa"/>
            <w:tcBorders>
              <w:top w:val="nil"/>
              <w:left w:val="single" w:sz="8" w:space="0" w:color="auto"/>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6</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17</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w:t>
            </w:r>
          </w:p>
        </w:tc>
      </w:tr>
      <w:tr w:rsidR="00D1313E">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4</w:t>
            </w:r>
          </w:p>
        </w:tc>
        <w:tc>
          <w:tcPr>
            <w:tcW w:w="1200" w:type="dxa"/>
            <w:tcBorders>
              <w:top w:val="nil"/>
              <w:left w:val="nil"/>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13</w:t>
            </w:r>
          </w:p>
        </w:tc>
        <w:tc>
          <w:tcPr>
            <w:tcW w:w="1200" w:type="dxa"/>
            <w:tcBorders>
              <w:top w:val="nil"/>
              <w:left w:val="nil"/>
              <w:bottom w:val="nil"/>
              <w:right w:val="nil"/>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13</w:t>
            </w:r>
          </w:p>
        </w:tc>
        <w:tc>
          <w:tcPr>
            <w:tcW w:w="1200" w:type="dxa"/>
            <w:tcBorders>
              <w:top w:val="nil"/>
              <w:left w:val="single" w:sz="8" w:space="0" w:color="auto"/>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15</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w:t>
            </w:r>
          </w:p>
        </w:tc>
      </w:tr>
      <w:tr w:rsidR="00D1313E">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3</w:t>
            </w:r>
          </w:p>
        </w:tc>
        <w:tc>
          <w:tcPr>
            <w:tcW w:w="1200" w:type="dxa"/>
            <w:tcBorders>
              <w:top w:val="nil"/>
              <w:left w:val="nil"/>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12</w:t>
            </w:r>
          </w:p>
        </w:tc>
        <w:tc>
          <w:tcPr>
            <w:tcW w:w="1200" w:type="dxa"/>
            <w:tcBorders>
              <w:top w:val="nil"/>
              <w:left w:val="nil"/>
              <w:bottom w:val="nil"/>
              <w:right w:val="nil"/>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12</w:t>
            </w:r>
          </w:p>
        </w:tc>
        <w:tc>
          <w:tcPr>
            <w:tcW w:w="1200" w:type="dxa"/>
            <w:tcBorders>
              <w:top w:val="nil"/>
              <w:left w:val="single" w:sz="8" w:space="0" w:color="auto"/>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5</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12</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w:t>
            </w:r>
          </w:p>
        </w:tc>
      </w:tr>
      <w:tr w:rsidR="00D1313E">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w:t>
            </w:r>
          </w:p>
        </w:tc>
        <w:tc>
          <w:tcPr>
            <w:tcW w:w="1200" w:type="dxa"/>
            <w:tcBorders>
              <w:top w:val="nil"/>
              <w:left w:val="nil"/>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9-11</w:t>
            </w:r>
          </w:p>
        </w:tc>
        <w:tc>
          <w:tcPr>
            <w:tcW w:w="1200" w:type="dxa"/>
            <w:tcBorders>
              <w:top w:val="nil"/>
              <w:left w:val="nil"/>
              <w:bottom w:val="nil"/>
              <w:right w:val="nil"/>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10-11</w:t>
            </w:r>
          </w:p>
        </w:tc>
        <w:tc>
          <w:tcPr>
            <w:tcW w:w="1200" w:type="dxa"/>
            <w:tcBorders>
              <w:top w:val="nil"/>
              <w:left w:val="single" w:sz="8" w:space="0" w:color="auto"/>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4</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9</w:t>
            </w:r>
          </w:p>
        </w:tc>
        <w:tc>
          <w:tcPr>
            <w:tcW w:w="1200" w:type="dxa"/>
            <w:tcBorders>
              <w:top w:val="nil"/>
              <w:left w:val="nil"/>
              <w:bottom w:val="nil"/>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1</w:t>
            </w:r>
          </w:p>
        </w:tc>
      </w:tr>
      <w:tr w:rsidR="00D1313E">
        <w:trPr>
          <w:trHeight w:val="270"/>
          <w:jc w:val="center"/>
        </w:trPr>
        <w:tc>
          <w:tcPr>
            <w:tcW w:w="1200" w:type="dxa"/>
            <w:tcBorders>
              <w:top w:val="nil"/>
              <w:left w:val="single" w:sz="8" w:space="0" w:color="auto"/>
              <w:bottom w:val="single" w:sz="8" w:space="0" w:color="auto"/>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1</w:t>
            </w:r>
          </w:p>
        </w:tc>
        <w:tc>
          <w:tcPr>
            <w:tcW w:w="1200" w:type="dxa"/>
            <w:tcBorders>
              <w:top w:val="nil"/>
              <w:left w:val="nil"/>
              <w:bottom w:val="single" w:sz="8" w:space="0" w:color="auto"/>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1-8</w:t>
            </w:r>
          </w:p>
        </w:tc>
        <w:tc>
          <w:tcPr>
            <w:tcW w:w="1200" w:type="dxa"/>
            <w:tcBorders>
              <w:top w:val="nil"/>
              <w:left w:val="nil"/>
              <w:bottom w:val="single" w:sz="8" w:space="0" w:color="auto"/>
              <w:right w:val="nil"/>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1-9</w:t>
            </w: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1-3</w:t>
            </w:r>
          </w:p>
        </w:tc>
        <w:tc>
          <w:tcPr>
            <w:tcW w:w="1200" w:type="dxa"/>
            <w:tcBorders>
              <w:top w:val="nil"/>
              <w:left w:val="nil"/>
              <w:bottom w:val="single" w:sz="8" w:space="0" w:color="auto"/>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3</w:t>
            </w:r>
          </w:p>
        </w:tc>
        <w:tc>
          <w:tcPr>
            <w:tcW w:w="1200" w:type="dxa"/>
            <w:tcBorders>
              <w:top w:val="nil"/>
              <w:left w:val="nil"/>
              <w:bottom w:val="single" w:sz="8" w:space="0" w:color="auto"/>
              <w:right w:val="single" w:sz="8" w:space="0" w:color="auto"/>
            </w:tcBorders>
            <w:shd w:val="clear" w:color="auto" w:fill="C0C0C0"/>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1</w:t>
            </w:r>
          </w:p>
        </w:tc>
      </w:tr>
      <w:tr w:rsidR="00D1313E">
        <w:trPr>
          <w:trHeight w:val="255"/>
          <w:jc w:val="center"/>
        </w:trPr>
        <w:tc>
          <w:tcPr>
            <w:tcW w:w="1200" w:type="dxa"/>
            <w:tcBorders>
              <w:top w:val="nil"/>
              <w:left w:val="single" w:sz="8" w:space="0" w:color="auto"/>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b/>
                <w:bCs/>
                <w:sz w:val="20"/>
                <w:szCs w:val="20"/>
              </w:rPr>
            </w:pPr>
            <w:r>
              <w:rPr>
                <w:rFonts w:ascii="Arial" w:hAnsi="Arial" w:cs="Arial"/>
                <w:b/>
                <w:bCs/>
                <w:sz w:val="20"/>
                <w:szCs w:val="20"/>
              </w:rPr>
              <w:t>N</w:t>
            </w:r>
          </w:p>
        </w:tc>
        <w:tc>
          <w:tcPr>
            <w:tcW w:w="1200" w:type="dxa"/>
            <w:tcBorders>
              <w:top w:val="nil"/>
              <w:left w:val="nil"/>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715</w:t>
            </w:r>
          </w:p>
        </w:tc>
        <w:tc>
          <w:tcPr>
            <w:tcW w:w="1200" w:type="dxa"/>
            <w:tcBorders>
              <w:top w:val="nil"/>
              <w:left w:val="nil"/>
              <w:bottom w:val="nil"/>
              <w:right w:val="nil"/>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736</w:t>
            </w:r>
          </w:p>
        </w:tc>
        <w:tc>
          <w:tcPr>
            <w:tcW w:w="1200" w:type="dxa"/>
            <w:tcBorders>
              <w:top w:val="nil"/>
              <w:left w:val="single" w:sz="8" w:space="0" w:color="auto"/>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729</w:t>
            </w:r>
          </w:p>
        </w:tc>
        <w:tc>
          <w:tcPr>
            <w:tcW w:w="1200" w:type="dxa"/>
            <w:tcBorders>
              <w:top w:val="nil"/>
              <w:left w:val="nil"/>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b/>
                <w:bCs/>
                <w:sz w:val="20"/>
                <w:szCs w:val="20"/>
              </w:rPr>
            </w:pPr>
            <w:r>
              <w:rPr>
                <w:rFonts w:ascii="Arial" w:hAnsi="Arial" w:cs="Arial"/>
                <w:b/>
                <w:bCs/>
                <w:sz w:val="20"/>
                <w:szCs w:val="20"/>
              </w:rPr>
              <w:t>N</w:t>
            </w:r>
          </w:p>
        </w:tc>
        <w:tc>
          <w:tcPr>
            <w:tcW w:w="1200" w:type="dxa"/>
            <w:tcBorders>
              <w:top w:val="nil"/>
              <w:left w:val="nil"/>
              <w:bottom w:val="nil"/>
              <w:right w:val="nil"/>
            </w:tcBorders>
            <w:shd w:val="clear" w:color="auto" w:fill="auto"/>
            <w:noWrap/>
            <w:vAlign w:val="bottom"/>
          </w:tcPr>
          <w:p w:rsidR="00D1313E" w:rsidRDefault="00D1313E" w:rsidP="00CC035D">
            <w:pPr>
              <w:spacing w:line="360" w:lineRule="auto"/>
              <w:jc w:val="center"/>
              <w:rPr>
                <w:rFonts w:ascii="Arial" w:hAnsi="Arial" w:cs="Arial"/>
                <w:sz w:val="20"/>
                <w:szCs w:val="20"/>
              </w:rPr>
            </w:pPr>
          </w:p>
        </w:tc>
      </w:tr>
      <w:tr w:rsidR="00D1313E">
        <w:trPr>
          <w:trHeight w:val="255"/>
          <w:jc w:val="center"/>
        </w:trPr>
        <w:tc>
          <w:tcPr>
            <w:tcW w:w="1200" w:type="dxa"/>
            <w:tcBorders>
              <w:top w:val="nil"/>
              <w:left w:val="single" w:sz="8" w:space="0" w:color="auto"/>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b/>
                <w:bCs/>
                <w:sz w:val="20"/>
                <w:szCs w:val="20"/>
              </w:rPr>
            </w:pPr>
            <w:r>
              <w:rPr>
                <w:rFonts w:ascii="Arial" w:hAnsi="Arial" w:cs="Arial"/>
                <w:b/>
                <w:bCs/>
                <w:sz w:val="20"/>
                <w:szCs w:val="20"/>
              </w:rPr>
              <w:t>Media</w:t>
            </w:r>
          </w:p>
        </w:tc>
        <w:tc>
          <w:tcPr>
            <w:tcW w:w="1200" w:type="dxa"/>
            <w:tcBorders>
              <w:top w:val="nil"/>
              <w:left w:val="nil"/>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25.13</w:t>
            </w:r>
          </w:p>
        </w:tc>
        <w:tc>
          <w:tcPr>
            <w:tcW w:w="1200" w:type="dxa"/>
            <w:tcBorders>
              <w:top w:val="nil"/>
              <w:left w:val="nil"/>
              <w:bottom w:val="nil"/>
              <w:right w:val="nil"/>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22.61</w:t>
            </w:r>
          </w:p>
        </w:tc>
        <w:tc>
          <w:tcPr>
            <w:tcW w:w="1200" w:type="dxa"/>
            <w:tcBorders>
              <w:top w:val="nil"/>
              <w:left w:val="single" w:sz="8" w:space="0" w:color="auto"/>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20.61</w:t>
            </w:r>
          </w:p>
        </w:tc>
        <w:tc>
          <w:tcPr>
            <w:tcW w:w="1200" w:type="dxa"/>
            <w:tcBorders>
              <w:top w:val="nil"/>
              <w:left w:val="nil"/>
              <w:bottom w:val="nil"/>
              <w:right w:val="single" w:sz="8" w:space="0" w:color="auto"/>
            </w:tcBorders>
            <w:shd w:val="clear" w:color="auto" w:fill="auto"/>
            <w:noWrap/>
            <w:vAlign w:val="bottom"/>
          </w:tcPr>
          <w:p w:rsidR="00D1313E" w:rsidRDefault="00D1313E" w:rsidP="00CC035D">
            <w:pPr>
              <w:spacing w:line="360" w:lineRule="auto"/>
              <w:jc w:val="center"/>
              <w:rPr>
                <w:rFonts w:ascii="Arial" w:hAnsi="Arial" w:cs="Arial"/>
                <w:b/>
                <w:bCs/>
                <w:sz w:val="20"/>
                <w:szCs w:val="20"/>
              </w:rPr>
            </w:pPr>
            <w:r>
              <w:rPr>
                <w:rFonts w:ascii="Arial" w:hAnsi="Arial" w:cs="Arial"/>
                <w:b/>
                <w:bCs/>
                <w:sz w:val="20"/>
                <w:szCs w:val="20"/>
              </w:rPr>
              <w:t>Media</w:t>
            </w:r>
          </w:p>
        </w:tc>
        <w:tc>
          <w:tcPr>
            <w:tcW w:w="1200" w:type="dxa"/>
            <w:tcBorders>
              <w:top w:val="nil"/>
              <w:left w:val="nil"/>
              <w:bottom w:val="nil"/>
              <w:right w:val="nil"/>
            </w:tcBorders>
            <w:shd w:val="clear" w:color="auto" w:fill="auto"/>
            <w:noWrap/>
            <w:vAlign w:val="bottom"/>
          </w:tcPr>
          <w:p w:rsidR="00D1313E" w:rsidRDefault="00D1313E" w:rsidP="00CC035D">
            <w:pPr>
              <w:spacing w:line="360" w:lineRule="auto"/>
              <w:jc w:val="center"/>
              <w:rPr>
                <w:rFonts w:ascii="Arial" w:hAnsi="Arial" w:cs="Arial"/>
                <w:sz w:val="20"/>
                <w:szCs w:val="20"/>
              </w:rPr>
            </w:pPr>
          </w:p>
        </w:tc>
      </w:tr>
      <w:tr w:rsidR="00D1313E">
        <w:trPr>
          <w:trHeight w:val="270"/>
          <w:jc w:val="center"/>
        </w:trPr>
        <w:tc>
          <w:tcPr>
            <w:tcW w:w="1200" w:type="dxa"/>
            <w:tcBorders>
              <w:top w:val="nil"/>
              <w:left w:val="single" w:sz="8" w:space="0" w:color="auto"/>
              <w:bottom w:val="single" w:sz="8" w:space="0" w:color="auto"/>
              <w:right w:val="single" w:sz="8" w:space="0" w:color="auto"/>
            </w:tcBorders>
            <w:shd w:val="clear" w:color="auto" w:fill="auto"/>
            <w:noWrap/>
            <w:vAlign w:val="bottom"/>
          </w:tcPr>
          <w:p w:rsidR="00D1313E" w:rsidRDefault="00D1313E" w:rsidP="00CC035D">
            <w:pPr>
              <w:spacing w:line="360" w:lineRule="auto"/>
              <w:jc w:val="center"/>
              <w:rPr>
                <w:rFonts w:ascii="Arial" w:hAnsi="Arial" w:cs="Arial"/>
                <w:b/>
                <w:bCs/>
                <w:sz w:val="20"/>
                <w:szCs w:val="20"/>
              </w:rPr>
            </w:pPr>
            <w:r>
              <w:rPr>
                <w:rFonts w:ascii="Arial" w:hAnsi="Arial" w:cs="Arial"/>
                <w:b/>
                <w:bCs/>
                <w:sz w:val="20"/>
                <w:szCs w:val="20"/>
              </w:rPr>
              <w:t>D.s.</w:t>
            </w:r>
          </w:p>
        </w:tc>
        <w:tc>
          <w:tcPr>
            <w:tcW w:w="1200" w:type="dxa"/>
            <w:tcBorders>
              <w:top w:val="nil"/>
              <w:left w:val="nil"/>
              <w:bottom w:val="single" w:sz="8" w:space="0" w:color="auto"/>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7.72</w:t>
            </w:r>
          </w:p>
        </w:tc>
        <w:tc>
          <w:tcPr>
            <w:tcW w:w="1200" w:type="dxa"/>
            <w:tcBorders>
              <w:top w:val="nil"/>
              <w:left w:val="nil"/>
              <w:bottom w:val="single" w:sz="8" w:space="0" w:color="auto"/>
              <w:right w:val="nil"/>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5.11</w:t>
            </w: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D1313E" w:rsidRDefault="00D1313E" w:rsidP="00CC035D">
            <w:pPr>
              <w:spacing w:line="360" w:lineRule="auto"/>
              <w:jc w:val="center"/>
              <w:rPr>
                <w:rFonts w:ascii="Arial" w:hAnsi="Arial" w:cs="Arial"/>
                <w:sz w:val="20"/>
                <w:szCs w:val="20"/>
              </w:rPr>
            </w:pPr>
            <w:r>
              <w:rPr>
                <w:rFonts w:ascii="Arial" w:hAnsi="Arial" w:cs="Arial"/>
                <w:sz w:val="20"/>
                <w:szCs w:val="20"/>
              </w:rPr>
              <w:t>9.46</w:t>
            </w:r>
          </w:p>
        </w:tc>
        <w:tc>
          <w:tcPr>
            <w:tcW w:w="1200" w:type="dxa"/>
            <w:tcBorders>
              <w:top w:val="nil"/>
              <w:left w:val="nil"/>
              <w:bottom w:val="single" w:sz="8" w:space="0" w:color="auto"/>
              <w:right w:val="single" w:sz="8" w:space="0" w:color="auto"/>
            </w:tcBorders>
            <w:shd w:val="clear" w:color="auto" w:fill="auto"/>
            <w:noWrap/>
            <w:vAlign w:val="bottom"/>
          </w:tcPr>
          <w:p w:rsidR="00D1313E" w:rsidRDefault="00D1313E" w:rsidP="00CC035D">
            <w:pPr>
              <w:spacing w:line="360" w:lineRule="auto"/>
              <w:jc w:val="center"/>
              <w:rPr>
                <w:rFonts w:ascii="Arial" w:hAnsi="Arial" w:cs="Arial"/>
                <w:b/>
                <w:bCs/>
                <w:sz w:val="20"/>
                <w:szCs w:val="20"/>
              </w:rPr>
            </w:pPr>
            <w:r>
              <w:rPr>
                <w:rFonts w:ascii="Arial" w:hAnsi="Arial" w:cs="Arial"/>
                <w:b/>
                <w:bCs/>
                <w:sz w:val="20"/>
                <w:szCs w:val="20"/>
              </w:rPr>
              <w:t>D.s.</w:t>
            </w:r>
          </w:p>
        </w:tc>
        <w:tc>
          <w:tcPr>
            <w:tcW w:w="1200" w:type="dxa"/>
            <w:tcBorders>
              <w:top w:val="nil"/>
              <w:left w:val="nil"/>
              <w:bottom w:val="nil"/>
              <w:right w:val="nil"/>
            </w:tcBorders>
            <w:shd w:val="clear" w:color="auto" w:fill="auto"/>
            <w:noWrap/>
            <w:vAlign w:val="bottom"/>
          </w:tcPr>
          <w:p w:rsidR="00D1313E" w:rsidRDefault="00D1313E" w:rsidP="00CC035D">
            <w:pPr>
              <w:spacing w:line="360" w:lineRule="auto"/>
              <w:jc w:val="center"/>
              <w:rPr>
                <w:rFonts w:ascii="Arial" w:hAnsi="Arial" w:cs="Arial"/>
                <w:sz w:val="20"/>
                <w:szCs w:val="20"/>
              </w:rPr>
            </w:pPr>
          </w:p>
        </w:tc>
      </w:tr>
    </w:tbl>
    <w:p w:rsidR="00B50D49" w:rsidRPr="005624B7" w:rsidRDefault="00B50D49" w:rsidP="00B50D49">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0544B3" w:rsidRPr="000544B3" w:rsidRDefault="00BA6D94" w:rsidP="000544B3">
      <w:pPr>
        <w:spacing w:line="360" w:lineRule="auto"/>
        <w:jc w:val="center"/>
        <w:rPr>
          <w:rFonts w:ascii="Arial" w:hAnsi="Arial" w:cs="Arial"/>
          <w:b/>
          <w:bCs/>
          <w:i/>
        </w:rPr>
      </w:pPr>
      <w:r>
        <w:rPr>
          <w:rFonts w:ascii="Arial" w:hAnsi="Arial" w:cs="Arial"/>
          <w:b/>
          <w:bCs/>
          <w:i/>
        </w:rPr>
        <w:t>TABLA 19</w:t>
      </w:r>
    </w:p>
    <w:p w:rsidR="00A53ED5" w:rsidRPr="000544B3" w:rsidRDefault="00A53ED5" w:rsidP="000544B3">
      <w:pPr>
        <w:spacing w:line="360" w:lineRule="auto"/>
        <w:jc w:val="center"/>
        <w:rPr>
          <w:rFonts w:ascii="Arial" w:hAnsi="Arial" w:cs="Arial"/>
          <w:bCs/>
          <w:i/>
        </w:rPr>
      </w:pPr>
      <w:r w:rsidRPr="000544B3">
        <w:rPr>
          <w:rFonts w:ascii="Arial" w:hAnsi="Arial" w:cs="Arial"/>
          <w:bCs/>
          <w:i/>
        </w:rPr>
        <w:t>Baremos para VARONES</w:t>
      </w:r>
    </w:p>
    <w:p w:rsidR="00A53ED5" w:rsidRDefault="00A53ED5" w:rsidP="000544B3">
      <w:pPr>
        <w:spacing w:line="360" w:lineRule="auto"/>
        <w:jc w:val="center"/>
        <w:rPr>
          <w:rFonts w:ascii="Arial" w:hAnsi="Arial" w:cs="Arial"/>
          <w:lang w:val="es-MX"/>
        </w:rPr>
      </w:pPr>
      <w:r w:rsidRPr="000544B3">
        <w:rPr>
          <w:rFonts w:ascii="Arial" w:hAnsi="Arial" w:cs="Arial"/>
          <w:bCs/>
          <w:i/>
        </w:rPr>
        <w:t>Aspirantes Medicina -Universidad de Guayaquil</w:t>
      </w:r>
    </w:p>
    <w:tbl>
      <w:tblPr>
        <w:tblW w:w="7200" w:type="dxa"/>
        <w:jc w:val="center"/>
        <w:tblInd w:w="55" w:type="dxa"/>
        <w:tblCellMar>
          <w:left w:w="70" w:type="dxa"/>
          <w:right w:w="70" w:type="dxa"/>
        </w:tblCellMar>
        <w:tblLook w:val="0000"/>
      </w:tblPr>
      <w:tblGrid>
        <w:gridCol w:w="1200"/>
        <w:gridCol w:w="1200"/>
        <w:gridCol w:w="1200"/>
        <w:gridCol w:w="1200"/>
        <w:gridCol w:w="1200"/>
        <w:gridCol w:w="1200"/>
      </w:tblGrid>
      <w:tr w:rsidR="00A53ED5">
        <w:trPr>
          <w:trHeight w:val="270"/>
          <w:jc w:val="center"/>
        </w:trPr>
        <w:tc>
          <w:tcPr>
            <w:tcW w:w="1200"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A53ED5" w:rsidRDefault="00A53ED5" w:rsidP="00CC035D">
            <w:pPr>
              <w:spacing w:line="360" w:lineRule="auto"/>
              <w:jc w:val="center"/>
              <w:rPr>
                <w:rFonts w:ascii="Arial" w:hAnsi="Arial" w:cs="Arial"/>
                <w:b/>
                <w:bCs/>
                <w:sz w:val="20"/>
                <w:szCs w:val="20"/>
              </w:rPr>
            </w:pPr>
            <w:r>
              <w:rPr>
                <w:rFonts w:ascii="Arial" w:hAnsi="Arial" w:cs="Arial"/>
                <w:b/>
                <w:bCs/>
                <w:sz w:val="20"/>
                <w:szCs w:val="20"/>
              </w:rPr>
              <w:t>Centil</w:t>
            </w:r>
          </w:p>
        </w:tc>
        <w:tc>
          <w:tcPr>
            <w:tcW w:w="1200" w:type="dxa"/>
            <w:tcBorders>
              <w:top w:val="single" w:sz="8" w:space="0" w:color="auto"/>
              <w:left w:val="nil"/>
              <w:bottom w:val="single" w:sz="8" w:space="0" w:color="auto"/>
              <w:right w:val="single" w:sz="8" w:space="0" w:color="auto"/>
            </w:tcBorders>
            <w:shd w:val="clear" w:color="auto" w:fill="auto"/>
            <w:noWrap/>
            <w:vAlign w:val="bottom"/>
          </w:tcPr>
          <w:p w:rsidR="00A53ED5" w:rsidRDefault="00A53ED5" w:rsidP="00CC035D">
            <w:pPr>
              <w:spacing w:line="360" w:lineRule="auto"/>
              <w:jc w:val="center"/>
              <w:rPr>
                <w:rFonts w:ascii="Arial" w:hAnsi="Arial" w:cs="Arial"/>
                <w:b/>
                <w:bCs/>
                <w:sz w:val="20"/>
                <w:szCs w:val="20"/>
              </w:rPr>
            </w:pPr>
            <w:r>
              <w:rPr>
                <w:rFonts w:ascii="Arial" w:hAnsi="Arial" w:cs="Arial"/>
                <w:b/>
                <w:bCs/>
                <w:sz w:val="20"/>
                <w:szCs w:val="20"/>
              </w:rPr>
              <w:t>Mecánico</w:t>
            </w:r>
          </w:p>
        </w:tc>
        <w:tc>
          <w:tcPr>
            <w:tcW w:w="1200" w:type="dxa"/>
            <w:tcBorders>
              <w:top w:val="single" w:sz="8" w:space="0" w:color="auto"/>
              <w:left w:val="nil"/>
              <w:bottom w:val="single" w:sz="8" w:space="0" w:color="auto"/>
              <w:right w:val="nil"/>
            </w:tcBorders>
            <w:shd w:val="clear" w:color="auto" w:fill="auto"/>
            <w:noWrap/>
            <w:vAlign w:val="bottom"/>
          </w:tcPr>
          <w:p w:rsidR="00A53ED5" w:rsidRDefault="00A53ED5" w:rsidP="00CC035D">
            <w:pPr>
              <w:spacing w:line="360" w:lineRule="auto"/>
              <w:jc w:val="center"/>
              <w:rPr>
                <w:rFonts w:ascii="Arial" w:hAnsi="Arial" w:cs="Arial"/>
                <w:b/>
                <w:bCs/>
                <w:sz w:val="20"/>
                <w:szCs w:val="20"/>
              </w:rPr>
            </w:pPr>
            <w:r>
              <w:rPr>
                <w:rFonts w:ascii="Arial" w:hAnsi="Arial" w:cs="Arial"/>
                <w:b/>
                <w:bCs/>
                <w:sz w:val="20"/>
                <w:szCs w:val="20"/>
              </w:rPr>
              <w:t>Verbal</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A53ED5" w:rsidRDefault="00A53ED5" w:rsidP="00CC035D">
            <w:pPr>
              <w:spacing w:line="360" w:lineRule="auto"/>
              <w:jc w:val="center"/>
              <w:rPr>
                <w:rFonts w:ascii="Arial" w:hAnsi="Arial" w:cs="Arial"/>
                <w:b/>
                <w:bCs/>
                <w:sz w:val="20"/>
                <w:szCs w:val="20"/>
              </w:rPr>
            </w:pPr>
            <w:r>
              <w:rPr>
                <w:rFonts w:ascii="Arial" w:hAnsi="Arial" w:cs="Arial"/>
                <w:b/>
                <w:bCs/>
                <w:sz w:val="20"/>
                <w:szCs w:val="20"/>
              </w:rPr>
              <w:t>Abstracto</w:t>
            </w:r>
          </w:p>
        </w:tc>
        <w:tc>
          <w:tcPr>
            <w:tcW w:w="1200" w:type="dxa"/>
            <w:tcBorders>
              <w:top w:val="single" w:sz="8" w:space="0" w:color="auto"/>
              <w:left w:val="nil"/>
              <w:bottom w:val="single" w:sz="8" w:space="0" w:color="auto"/>
              <w:right w:val="single" w:sz="8" w:space="0" w:color="auto"/>
            </w:tcBorders>
            <w:shd w:val="clear" w:color="auto" w:fill="C0C0C0"/>
            <w:noWrap/>
            <w:vAlign w:val="bottom"/>
          </w:tcPr>
          <w:p w:rsidR="00A53ED5" w:rsidRDefault="00A53ED5" w:rsidP="00CC035D">
            <w:pPr>
              <w:spacing w:line="360" w:lineRule="auto"/>
              <w:jc w:val="center"/>
              <w:rPr>
                <w:rFonts w:ascii="Arial" w:hAnsi="Arial" w:cs="Arial"/>
                <w:b/>
                <w:bCs/>
                <w:sz w:val="20"/>
                <w:szCs w:val="20"/>
              </w:rPr>
            </w:pPr>
            <w:r>
              <w:rPr>
                <w:rFonts w:ascii="Arial" w:hAnsi="Arial" w:cs="Arial"/>
                <w:b/>
                <w:bCs/>
                <w:sz w:val="20"/>
                <w:szCs w:val="20"/>
              </w:rPr>
              <w:t>S</w:t>
            </w:r>
          </w:p>
        </w:tc>
        <w:tc>
          <w:tcPr>
            <w:tcW w:w="1200" w:type="dxa"/>
            <w:tcBorders>
              <w:top w:val="single" w:sz="8" w:space="0" w:color="auto"/>
              <w:left w:val="nil"/>
              <w:bottom w:val="single" w:sz="8" w:space="0" w:color="auto"/>
              <w:right w:val="single" w:sz="8" w:space="0" w:color="auto"/>
            </w:tcBorders>
            <w:shd w:val="clear" w:color="auto" w:fill="C0C0C0"/>
            <w:noWrap/>
            <w:vAlign w:val="bottom"/>
          </w:tcPr>
          <w:p w:rsidR="00A53ED5" w:rsidRDefault="00A53ED5" w:rsidP="00CC035D">
            <w:pPr>
              <w:spacing w:line="360" w:lineRule="auto"/>
              <w:jc w:val="center"/>
              <w:rPr>
                <w:rFonts w:ascii="Arial" w:hAnsi="Arial" w:cs="Arial"/>
                <w:b/>
                <w:bCs/>
                <w:sz w:val="20"/>
                <w:szCs w:val="20"/>
              </w:rPr>
            </w:pPr>
            <w:r>
              <w:rPr>
                <w:rFonts w:ascii="Arial" w:hAnsi="Arial" w:cs="Arial"/>
                <w:b/>
                <w:bCs/>
                <w:sz w:val="20"/>
                <w:szCs w:val="20"/>
              </w:rPr>
              <w:t>De</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99</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45-68</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35-50</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40-50</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97</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10</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98</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44</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34</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38-39</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91</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10</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97</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43</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33</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37</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87</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9</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96</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42</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32</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85</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9</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95</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40-41</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31</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35-36</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83</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9</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90</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38-39</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30</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33-34</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76</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8</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85</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36-37</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28-29</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32</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71</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8</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80</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35</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27</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31</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67</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7</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75</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33-34</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30</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63</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7</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70</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32</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26</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29</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60</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7</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65</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31</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27-28</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58</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6</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60</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30</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25</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26</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55</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6</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55</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29</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24</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24-25</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52</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6</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50</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27-28</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23</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50</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6</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45</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26</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23</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22</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48</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5</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40</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22</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20-21</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45</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5</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35</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24-25</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18-19</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42</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5</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30</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23</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21</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16-17</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40</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4</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25</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21-22</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20</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14-15</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37</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4</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20</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20</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19</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12-13</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33</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4</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15</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18-19</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18</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10-11</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29</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10</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16-17</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15-17</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8-9</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24</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5</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15</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14</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7</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17</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4</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14</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6</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15</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13</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12</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12</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12</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9-11</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5</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9</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w:t>
            </w:r>
          </w:p>
        </w:tc>
      </w:tr>
      <w:tr w:rsidR="00A53ED5">
        <w:trPr>
          <w:trHeight w:val="270"/>
          <w:jc w:val="center"/>
        </w:trPr>
        <w:tc>
          <w:tcPr>
            <w:tcW w:w="1200" w:type="dxa"/>
            <w:tcBorders>
              <w:top w:val="nil"/>
              <w:left w:val="single" w:sz="8" w:space="0" w:color="auto"/>
              <w:bottom w:val="single" w:sz="8" w:space="0" w:color="auto"/>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w:t>
            </w:r>
          </w:p>
        </w:tc>
        <w:tc>
          <w:tcPr>
            <w:tcW w:w="1200" w:type="dxa"/>
            <w:tcBorders>
              <w:top w:val="nil"/>
              <w:left w:val="nil"/>
              <w:bottom w:val="single" w:sz="8" w:space="0" w:color="auto"/>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1-11</w:t>
            </w:r>
          </w:p>
        </w:tc>
        <w:tc>
          <w:tcPr>
            <w:tcW w:w="1200" w:type="dxa"/>
            <w:tcBorders>
              <w:top w:val="nil"/>
              <w:left w:val="nil"/>
              <w:bottom w:val="single" w:sz="8" w:space="0" w:color="auto"/>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1-8</w:t>
            </w: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1-4</w:t>
            </w:r>
          </w:p>
        </w:tc>
        <w:tc>
          <w:tcPr>
            <w:tcW w:w="1200" w:type="dxa"/>
            <w:tcBorders>
              <w:top w:val="nil"/>
              <w:left w:val="nil"/>
              <w:bottom w:val="single" w:sz="8" w:space="0" w:color="auto"/>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w:t>
            </w:r>
          </w:p>
        </w:tc>
        <w:tc>
          <w:tcPr>
            <w:tcW w:w="1200" w:type="dxa"/>
            <w:tcBorders>
              <w:top w:val="nil"/>
              <w:left w:val="nil"/>
              <w:bottom w:val="single" w:sz="8" w:space="0" w:color="auto"/>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w:t>
            </w:r>
          </w:p>
        </w:tc>
      </w:tr>
      <w:tr w:rsidR="00A53ED5">
        <w:trPr>
          <w:trHeight w:val="255"/>
          <w:jc w:val="center"/>
        </w:trPr>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b/>
                <w:bCs/>
                <w:sz w:val="20"/>
                <w:szCs w:val="20"/>
              </w:rPr>
            </w:pPr>
            <w:r>
              <w:rPr>
                <w:rFonts w:ascii="Arial" w:hAnsi="Arial" w:cs="Arial"/>
                <w:b/>
                <w:bCs/>
                <w:sz w:val="20"/>
                <w:szCs w:val="20"/>
              </w:rPr>
              <w:t>N</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266</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274</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274</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b/>
                <w:bCs/>
                <w:sz w:val="20"/>
                <w:szCs w:val="20"/>
              </w:rPr>
            </w:pPr>
            <w:r>
              <w:rPr>
                <w:rFonts w:ascii="Arial" w:hAnsi="Arial" w:cs="Arial"/>
                <w:b/>
                <w:bCs/>
                <w:sz w:val="20"/>
                <w:szCs w:val="20"/>
              </w:rPr>
              <w:t>N</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p>
        </w:tc>
      </w:tr>
      <w:tr w:rsidR="00A53ED5">
        <w:trPr>
          <w:trHeight w:val="255"/>
          <w:jc w:val="center"/>
        </w:trPr>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b/>
                <w:bCs/>
                <w:sz w:val="20"/>
                <w:szCs w:val="20"/>
              </w:rPr>
            </w:pPr>
            <w:r>
              <w:rPr>
                <w:rFonts w:ascii="Arial" w:hAnsi="Arial" w:cs="Arial"/>
                <w:b/>
                <w:bCs/>
                <w:sz w:val="20"/>
                <w:szCs w:val="20"/>
              </w:rPr>
              <w:t>Media</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27.91</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23.36</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22.50</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b/>
                <w:bCs/>
                <w:sz w:val="20"/>
                <w:szCs w:val="20"/>
              </w:rPr>
            </w:pPr>
            <w:r>
              <w:rPr>
                <w:rFonts w:ascii="Arial" w:hAnsi="Arial" w:cs="Arial"/>
                <w:b/>
                <w:bCs/>
                <w:sz w:val="20"/>
                <w:szCs w:val="20"/>
              </w:rPr>
              <w:t>Media</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p>
        </w:tc>
      </w:tr>
      <w:tr w:rsidR="00A53ED5">
        <w:trPr>
          <w:trHeight w:val="270"/>
          <w:jc w:val="center"/>
        </w:trPr>
        <w:tc>
          <w:tcPr>
            <w:tcW w:w="1200" w:type="dxa"/>
            <w:tcBorders>
              <w:top w:val="nil"/>
              <w:left w:val="single" w:sz="8" w:space="0" w:color="auto"/>
              <w:bottom w:val="single" w:sz="8" w:space="0" w:color="auto"/>
              <w:right w:val="single" w:sz="8" w:space="0" w:color="auto"/>
            </w:tcBorders>
            <w:shd w:val="clear" w:color="auto" w:fill="auto"/>
            <w:noWrap/>
            <w:vAlign w:val="bottom"/>
          </w:tcPr>
          <w:p w:rsidR="00A53ED5" w:rsidRDefault="00A53ED5" w:rsidP="00CC035D">
            <w:pPr>
              <w:spacing w:line="360" w:lineRule="auto"/>
              <w:jc w:val="center"/>
              <w:rPr>
                <w:rFonts w:ascii="Arial" w:hAnsi="Arial" w:cs="Arial"/>
                <w:b/>
                <w:bCs/>
                <w:sz w:val="20"/>
                <w:szCs w:val="20"/>
              </w:rPr>
            </w:pPr>
            <w:r>
              <w:rPr>
                <w:rFonts w:ascii="Arial" w:hAnsi="Arial" w:cs="Arial"/>
                <w:b/>
                <w:bCs/>
                <w:sz w:val="20"/>
                <w:szCs w:val="20"/>
              </w:rPr>
              <w:t>D.t.</w:t>
            </w:r>
          </w:p>
        </w:tc>
        <w:tc>
          <w:tcPr>
            <w:tcW w:w="1200" w:type="dxa"/>
            <w:tcBorders>
              <w:top w:val="nil"/>
              <w:left w:val="nil"/>
              <w:bottom w:val="single" w:sz="8" w:space="0" w:color="auto"/>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8.20</w:t>
            </w:r>
          </w:p>
        </w:tc>
        <w:tc>
          <w:tcPr>
            <w:tcW w:w="1200" w:type="dxa"/>
            <w:tcBorders>
              <w:top w:val="nil"/>
              <w:left w:val="nil"/>
              <w:bottom w:val="single" w:sz="8" w:space="0" w:color="auto"/>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5.38</w:t>
            </w:r>
          </w:p>
        </w:tc>
        <w:tc>
          <w:tcPr>
            <w:tcW w:w="1200" w:type="dxa"/>
            <w:tcBorders>
              <w:top w:val="nil"/>
              <w:left w:val="nil"/>
              <w:bottom w:val="single" w:sz="8" w:space="0" w:color="auto"/>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9.41</w:t>
            </w:r>
          </w:p>
        </w:tc>
        <w:tc>
          <w:tcPr>
            <w:tcW w:w="1200" w:type="dxa"/>
            <w:tcBorders>
              <w:top w:val="nil"/>
              <w:left w:val="nil"/>
              <w:bottom w:val="single" w:sz="8" w:space="0" w:color="auto"/>
              <w:right w:val="single" w:sz="8" w:space="0" w:color="auto"/>
            </w:tcBorders>
            <w:shd w:val="clear" w:color="auto" w:fill="auto"/>
            <w:noWrap/>
            <w:vAlign w:val="bottom"/>
          </w:tcPr>
          <w:p w:rsidR="00A53ED5" w:rsidRDefault="00A53ED5" w:rsidP="00CC035D">
            <w:pPr>
              <w:spacing w:line="360" w:lineRule="auto"/>
              <w:jc w:val="center"/>
              <w:rPr>
                <w:rFonts w:ascii="Arial" w:hAnsi="Arial" w:cs="Arial"/>
                <w:b/>
                <w:bCs/>
                <w:sz w:val="20"/>
                <w:szCs w:val="20"/>
              </w:rPr>
            </w:pPr>
            <w:r>
              <w:rPr>
                <w:rFonts w:ascii="Arial" w:hAnsi="Arial" w:cs="Arial"/>
                <w:b/>
                <w:bCs/>
                <w:sz w:val="20"/>
                <w:szCs w:val="20"/>
              </w:rPr>
              <w:t>D.t.</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p>
        </w:tc>
      </w:tr>
    </w:tbl>
    <w:p w:rsidR="00B50D49" w:rsidRPr="005624B7" w:rsidRDefault="00B50D49" w:rsidP="00B50D49">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0544B3" w:rsidRPr="000544B3" w:rsidRDefault="00BA6D94" w:rsidP="000544B3">
      <w:pPr>
        <w:spacing w:line="360" w:lineRule="auto"/>
        <w:jc w:val="center"/>
        <w:rPr>
          <w:rFonts w:ascii="Arial" w:hAnsi="Arial" w:cs="Arial"/>
          <w:b/>
          <w:bCs/>
        </w:rPr>
      </w:pPr>
      <w:r>
        <w:rPr>
          <w:rFonts w:ascii="Arial" w:hAnsi="Arial" w:cs="Arial"/>
          <w:b/>
          <w:bCs/>
        </w:rPr>
        <w:t>TABLA 20</w:t>
      </w:r>
    </w:p>
    <w:p w:rsidR="00A53ED5" w:rsidRPr="000544B3" w:rsidRDefault="00A53ED5" w:rsidP="000544B3">
      <w:pPr>
        <w:spacing w:line="360" w:lineRule="auto"/>
        <w:jc w:val="center"/>
        <w:rPr>
          <w:rFonts w:ascii="Arial" w:hAnsi="Arial" w:cs="Arial"/>
          <w:bCs/>
          <w:i/>
        </w:rPr>
      </w:pPr>
      <w:r w:rsidRPr="000544B3">
        <w:rPr>
          <w:rFonts w:ascii="Arial" w:hAnsi="Arial" w:cs="Arial"/>
          <w:bCs/>
          <w:i/>
        </w:rPr>
        <w:t>Baremos para MUJERES</w:t>
      </w:r>
    </w:p>
    <w:p w:rsidR="00A53ED5" w:rsidRDefault="00A53ED5" w:rsidP="000544B3">
      <w:pPr>
        <w:spacing w:line="360" w:lineRule="auto"/>
        <w:jc w:val="center"/>
        <w:rPr>
          <w:rFonts w:ascii="Arial" w:hAnsi="Arial" w:cs="Arial"/>
          <w:lang w:val="es-MX"/>
        </w:rPr>
      </w:pPr>
      <w:r w:rsidRPr="000544B3">
        <w:rPr>
          <w:rFonts w:ascii="Arial" w:hAnsi="Arial" w:cs="Arial"/>
          <w:bCs/>
          <w:i/>
        </w:rPr>
        <w:t>Aspirantes a Medicina - Universidad de Guayaquil</w:t>
      </w:r>
    </w:p>
    <w:tbl>
      <w:tblPr>
        <w:tblW w:w="7200" w:type="dxa"/>
        <w:jc w:val="center"/>
        <w:tblInd w:w="55" w:type="dxa"/>
        <w:tblCellMar>
          <w:left w:w="70" w:type="dxa"/>
          <w:right w:w="70" w:type="dxa"/>
        </w:tblCellMar>
        <w:tblLook w:val="0000"/>
      </w:tblPr>
      <w:tblGrid>
        <w:gridCol w:w="1200"/>
        <w:gridCol w:w="1200"/>
        <w:gridCol w:w="1200"/>
        <w:gridCol w:w="1200"/>
        <w:gridCol w:w="1200"/>
        <w:gridCol w:w="1200"/>
      </w:tblGrid>
      <w:tr w:rsidR="00A53ED5">
        <w:trPr>
          <w:trHeight w:val="270"/>
          <w:jc w:val="center"/>
        </w:trPr>
        <w:tc>
          <w:tcPr>
            <w:tcW w:w="1200"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A53ED5" w:rsidRDefault="00A53ED5" w:rsidP="00CC035D">
            <w:pPr>
              <w:spacing w:line="360" w:lineRule="auto"/>
              <w:jc w:val="center"/>
              <w:rPr>
                <w:rFonts w:ascii="Arial" w:hAnsi="Arial" w:cs="Arial"/>
                <w:b/>
                <w:bCs/>
                <w:sz w:val="20"/>
                <w:szCs w:val="20"/>
              </w:rPr>
            </w:pPr>
            <w:r>
              <w:rPr>
                <w:rFonts w:ascii="Arial" w:hAnsi="Arial" w:cs="Arial"/>
                <w:b/>
                <w:bCs/>
                <w:sz w:val="20"/>
                <w:szCs w:val="20"/>
              </w:rPr>
              <w:t>Centil</w:t>
            </w:r>
          </w:p>
        </w:tc>
        <w:tc>
          <w:tcPr>
            <w:tcW w:w="1200" w:type="dxa"/>
            <w:tcBorders>
              <w:top w:val="single" w:sz="8" w:space="0" w:color="auto"/>
              <w:left w:val="nil"/>
              <w:bottom w:val="single" w:sz="8" w:space="0" w:color="auto"/>
              <w:right w:val="single" w:sz="8" w:space="0" w:color="auto"/>
            </w:tcBorders>
            <w:shd w:val="clear" w:color="auto" w:fill="auto"/>
            <w:noWrap/>
            <w:vAlign w:val="bottom"/>
          </w:tcPr>
          <w:p w:rsidR="00A53ED5" w:rsidRDefault="00A53ED5" w:rsidP="00CC035D">
            <w:pPr>
              <w:spacing w:line="360" w:lineRule="auto"/>
              <w:jc w:val="center"/>
              <w:rPr>
                <w:rFonts w:ascii="Arial" w:hAnsi="Arial" w:cs="Arial"/>
                <w:b/>
                <w:bCs/>
                <w:sz w:val="20"/>
                <w:szCs w:val="20"/>
              </w:rPr>
            </w:pPr>
            <w:r>
              <w:rPr>
                <w:rFonts w:ascii="Arial" w:hAnsi="Arial" w:cs="Arial"/>
                <w:b/>
                <w:bCs/>
                <w:sz w:val="20"/>
                <w:szCs w:val="20"/>
              </w:rPr>
              <w:t>Mecánico</w:t>
            </w:r>
          </w:p>
        </w:tc>
        <w:tc>
          <w:tcPr>
            <w:tcW w:w="1200" w:type="dxa"/>
            <w:tcBorders>
              <w:top w:val="single" w:sz="8" w:space="0" w:color="auto"/>
              <w:left w:val="nil"/>
              <w:bottom w:val="single" w:sz="8" w:space="0" w:color="auto"/>
              <w:right w:val="nil"/>
            </w:tcBorders>
            <w:shd w:val="clear" w:color="auto" w:fill="auto"/>
            <w:noWrap/>
            <w:vAlign w:val="bottom"/>
          </w:tcPr>
          <w:p w:rsidR="00A53ED5" w:rsidRDefault="00A53ED5" w:rsidP="00CC035D">
            <w:pPr>
              <w:spacing w:line="360" w:lineRule="auto"/>
              <w:jc w:val="center"/>
              <w:rPr>
                <w:rFonts w:ascii="Arial" w:hAnsi="Arial" w:cs="Arial"/>
                <w:b/>
                <w:bCs/>
                <w:sz w:val="20"/>
                <w:szCs w:val="20"/>
              </w:rPr>
            </w:pPr>
            <w:r>
              <w:rPr>
                <w:rFonts w:ascii="Arial" w:hAnsi="Arial" w:cs="Arial"/>
                <w:b/>
                <w:bCs/>
                <w:sz w:val="20"/>
                <w:szCs w:val="20"/>
              </w:rPr>
              <w:t>Verbal</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A53ED5" w:rsidRDefault="00A53ED5" w:rsidP="00CC035D">
            <w:pPr>
              <w:spacing w:line="360" w:lineRule="auto"/>
              <w:jc w:val="center"/>
              <w:rPr>
                <w:rFonts w:ascii="Arial" w:hAnsi="Arial" w:cs="Arial"/>
                <w:b/>
                <w:bCs/>
                <w:sz w:val="20"/>
                <w:szCs w:val="20"/>
              </w:rPr>
            </w:pPr>
            <w:r>
              <w:rPr>
                <w:rFonts w:ascii="Arial" w:hAnsi="Arial" w:cs="Arial"/>
                <w:b/>
                <w:bCs/>
                <w:sz w:val="20"/>
                <w:szCs w:val="20"/>
              </w:rPr>
              <w:t>Abstracto</w:t>
            </w:r>
          </w:p>
        </w:tc>
        <w:tc>
          <w:tcPr>
            <w:tcW w:w="1200" w:type="dxa"/>
            <w:tcBorders>
              <w:top w:val="single" w:sz="8" w:space="0" w:color="auto"/>
              <w:left w:val="nil"/>
              <w:bottom w:val="single" w:sz="8" w:space="0" w:color="auto"/>
              <w:right w:val="single" w:sz="8" w:space="0" w:color="auto"/>
            </w:tcBorders>
            <w:shd w:val="clear" w:color="auto" w:fill="C0C0C0"/>
            <w:noWrap/>
            <w:vAlign w:val="bottom"/>
          </w:tcPr>
          <w:p w:rsidR="00A53ED5" w:rsidRDefault="00A53ED5" w:rsidP="00CC035D">
            <w:pPr>
              <w:spacing w:line="360" w:lineRule="auto"/>
              <w:jc w:val="center"/>
              <w:rPr>
                <w:rFonts w:ascii="Arial" w:hAnsi="Arial" w:cs="Arial"/>
                <w:b/>
                <w:bCs/>
                <w:sz w:val="20"/>
                <w:szCs w:val="20"/>
              </w:rPr>
            </w:pPr>
            <w:r>
              <w:rPr>
                <w:rFonts w:ascii="Arial" w:hAnsi="Arial" w:cs="Arial"/>
                <w:b/>
                <w:bCs/>
                <w:sz w:val="20"/>
                <w:szCs w:val="20"/>
              </w:rPr>
              <w:t>S</w:t>
            </w:r>
          </w:p>
        </w:tc>
        <w:tc>
          <w:tcPr>
            <w:tcW w:w="1200" w:type="dxa"/>
            <w:tcBorders>
              <w:top w:val="single" w:sz="8" w:space="0" w:color="auto"/>
              <w:left w:val="nil"/>
              <w:bottom w:val="single" w:sz="8" w:space="0" w:color="auto"/>
              <w:right w:val="single" w:sz="8" w:space="0" w:color="auto"/>
            </w:tcBorders>
            <w:shd w:val="clear" w:color="auto" w:fill="C0C0C0"/>
            <w:noWrap/>
            <w:vAlign w:val="bottom"/>
          </w:tcPr>
          <w:p w:rsidR="00A53ED5" w:rsidRDefault="00A53ED5" w:rsidP="00CC035D">
            <w:pPr>
              <w:spacing w:line="360" w:lineRule="auto"/>
              <w:jc w:val="center"/>
              <w:rPr>
                <w:rFonts w:ascii="Arial" w:hAnsi="Arial" w:cs="Arial"/>
                <w:b/>
                <w:bCs/>
                <w:sz w:val="20"/>
                <w:szCs w:val="20"/>
              </w:rPr>
            </w:pPr>
            <w:r>
              <w:rPr>
                <w:rFonts w:ascii="Arial" w:hAnsi="Arial" w:cs="Arial"/>
                <w:b/>
                <w:bCs/>
                <w:sz w:val="20"/>
                <w:szCs w:val="20"/>
              </w:rPr>
              <w:t>De</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99</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39-68</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32-50</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38-50</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97</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10</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98</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38</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30-31</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37</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91</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10</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97</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37</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87</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9</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96</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35-36</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36</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85</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9</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95</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29</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32-35</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83</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9</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90</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32-34</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28</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30-31</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76</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8</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85</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30-31</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27</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29</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71</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8</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80</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29</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26</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28</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67</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7</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75</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28</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27</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63</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7</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70</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26-27</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25</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25-26</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60</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7</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65</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24</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24</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58</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6</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60</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24-25</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22-23</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55</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6</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55</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23</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21</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52</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6</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50</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23</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22</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19-20</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50</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6</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45</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22</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18</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48</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5</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40</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21</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21</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16-17</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45</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5</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35</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20</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15</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42</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5</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30</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20</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13-14</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40</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4</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25</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19</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19</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11-12</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37</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4</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20</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17-18</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18</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10</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33</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4</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15</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16</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16-17</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8-9</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29</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10</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14-15</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15</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7</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24</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5</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13</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14</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6</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17</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4</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12</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13</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5</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15</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11</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12</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12</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w:t>
            </w:r>
          </w:p>
        </w:tc>
      </w:tr>
      <w:tr w:rsidR="00A53ED5">
        <w:trPr>
          <w:trHeight w:val="255"/>
          <w:jc w:val="center"/>
        </w:trPr>
        <w:tc>
          <w:tcPr>
            <w:tcW w:w="1200" w:type="dxa"/>
            <w:tcBorders>
              <w:top w:val="nil"/>
              <w:left w:val="single" w:sz="8" w:space="0" w:color="auto"/>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9-10</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11</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4</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9</w:t>
            </w:r>
          </w:p>
        </w:tc>
        <w:tc>
          <w:tcPr>
            <w:tcW w:w="1200" w:type="dxa"/>
            <w:tcBorders>
              <w:top w:val="nil"/>
              <w:left w:val="nil"/>
              <w:bottom w:val="nil"/>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w:t>
            </w:r>
          </w:p>
        </w:tc>
      </w:tr>
      <w:tr w:rsidR="00A53ED5">
        <w:trPr>
          <w:trHeight w:val="270"/>
          <w:jc w:val="center"/>
        </w:trPr>
        <w:tc>
          <w:tcPr>
            <w:tcW w:w="1200" w:type="dxa"/>
            <w:tcBorders>
              <w:top w:val="nil"/>
              <w:left w:val="single" w:sz="8" w:space="0" w:color="auto"/>
              <w:bottom w:val="single" w:sz="8" w:space="0" w:color="auto"/>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w:t>
            </w:r>
          </w:p>
        </w:tc>
        <w:tc>
          <w:tcPr>
            <w:tcW w:w="1200" w:type="dxa"/>
            <w:tcBorders>
              <w:top w:val="nil"/>
              <w:left w:val="nil"/>
              <w:bottom w:val="single" w:sz="8" w:space="0" w:color="auto"/>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1-8</w:t>
            </w:r>
          </w:p>
        </w:tc>
        <w:tc>
          <w:tcPr>
            <w:tcW w:w="1200" w:type="dxa"/>
            <w:tcBorders>
              <w:top w:val="nil"/>
              <w:left w:val="nil"/>
              <w:bottom w:val="single" w:sz="8" w:space="0" w:color="auto"/>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1-10</w:t>
            </w: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1-3</w:t>
            </w:r>
          </w:p>
        </w:tc>
        <w:tc>
          <w:tcPr>
            <w:tcW w:w="1200" w:type="dxa"/>
            <w:tcBorders>
              <w:top w:val="nil"/>
              <w:left w:val="nil"/>
              <w:bottom w:val="single" w:sz="8" w:space="0" w:color="auto"/>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3</w:t>
            </w:r>
          </w:p>
        </w:tc>
        <w:tc>
          <w:tcPr>
            <w:tcW w:w="1200" w:type="dxa"/>
            <w:tcBorders>
              <w:top w:val="nil"/>
              <w:left w:val="nil"/>
              <w:bottom w:val="single" w:sz="8" w:space="0" w:color="auto"/>
              <w:right w:val="single" w:sz="8" w:space="0" w:color="auto"/>
            </w:tcBorders>
            <w:shd w:val="clear" w:color="auto" w:fill="C0C0C0"/>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w:t>
            </w:r>
          </w:p>
        </w:tc>
      </w:tr>
      <w:tr w:rsidR="00A53ED5">
        <w:trPr>
          <w:trHeight w:val="255"/>
          <w:jc w:val="center"/>
        </w:trPr>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b/>
                <w:bCs/>
                <w:sz w:val="20"/>
                <w:szCs w:val="20"/>
              </w:rPr>
            </w:pPr>
            <w:r>
              <w:rPr>
                <w:rFonts w:ascii="Arial" w:hAnsi="Arial" w:cs="Arial"/>
                <w:b/>
                <w:bCs/>
                <w:sz w:val="20"/>
                <w:szCs w:val="20"/>
              </w:rPr>
              <w:t>N</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484</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494</w:t>
            </w:r>
          </w:p>
        </w:tc>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487</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b/>
                <w:bCs/>
                <w:sz w:val="20"/>
                <w:szCs w:val="20"/>
              </w:rPr>
            </w:pPr>
            <w:r>
              <w:rPr>
                <w:rFonts w:ascii="Arial" w:hAnsi="Arial" w:cs="Arial"/>
                <w:b/>
                <w:bCs/>
                <w:sz w:val="20"/>
                <w:szCs w:val="20"/>
              </w:rPr>
              <w:t>N</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p>
        </w:tc>
      </w:tr>
      <w:tr w:rsidR="00A53ED5">
        <w:trPr>
          <w:trHeight w:val="255"/>
          <w:jc w:val="center"/>
        </w:trPr>
        <w:tc>
          <w:tcPr>
            <w:tcW w:w="1200" w:type="dxa"/>
            <w:tcBorders>
              <w:top w:val="nil"/>
              <w:left w:val="single" w:sz="8" w:space="0" w:color="auto"/>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b/>
                <w:bCs/>
                <w:sz w:val="20"/>
                <w:szCs w:val="20"/>
              </w:rPr>
            </w:pPr>
            <w:r>
              <w:rPr>
                <w:rFonts w:ascii="Arial" w:hAnsi="Arial" w:cs="Arial"/>
                <w:b/>
                <w:bCs/>
                <w:sz w:val="20"/>
                <w:szCs w:val="20"/>
              </w:rPr>
              <w:t>Media</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23.65</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22.17</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19.56</w:t>
            </w:r>
          </w:p>
        </w:tc>
        <w:tc>
          <w:tcPr>
            <w:tcW w:w="1200" w:type="dxa"/>
            <w:tcBorders>
              <w:top w:val="nil"/>
              <w:left w:val="nil"/>
              <w:bottom w:val="nil"/>
              <w:right w:val="single" w:sz="8" w:space="0" w:color="auto"/>
            </w:tcBorders>
            <w:shd w:val="clear" w:color="auto" w:fill="auto"/>
            <w:noWrap/>
            <w:vAlign w:val="bottom"/>
          </w:tcPr>
          <w:p w:rsidR="00A53ED5" w:rsidRDefault="00A53ED5" w:rsidP="00CC035D">
            <w:pPr>
              <w:spacing w:line="360" w:lineRule="auto"/>
              <w:jc w:val="center"/>
              <w:rPr>
                <w:rFonts w:ascii="Arial" w:hAnsi="Arial" w:cs="Arial"/>
                <w:b/>
                <w:bCs/>
                <w:sz w:val="20"/>
                <w:szCs w:val="20"/>
              </w:rPr>
            </w:pPr>
            <w:r>
              <w:rPr>
                <w:rFonts w:ascii="Arial" w:hAnsi="Arial" w:cs="Arial"/>
                <w:b/>
                <w:bCs/>
                <w:sz w:val="20"/>
                <w:szCs w:val="20"/>
              </w:rPr>
              <w:t>Media</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p>
        </w:tc>
      </w:tr>
      <w:tr w:rsidR="00A53ED5">
        <w:trPr>
          <w:trHeight w:val="270"/>
          <w:jc w:val="center"/>
        </w:trPr>
        <w:tc>
          <w:tcPr>
            <w:tcW w:w="1200" w:type="dxa"/>
            <w:tcBorders>
              <w:top w:val="nil"/>
              <w:left w:val="single" w:sz="8" w:space="0" w:color="auto"/>
              <w:bottom w:val="single" w:sz="8" w:space="0" w:color="auto"/>
              <w:right w:val="single" w:sz="8" w:space="0" w:color="auto"/>
            </w:tcBorders>
            <w:shd w:val="clear" w:color="auto" w:fill="auto"/>
            <w:noWrap/>
            <w:vAlign w:val="bottom"/>
          </w:tcPr>
          <w:p w:rsidR="00A53ED5" w:rsidRDefault="00A53ED5" w:rsidP="00CC035D">
            <w:pPr>
              <w:spacing w:line="360" w:lineRule="auto"/>
              <w:jc w:val="center"/>
              <w:rPr>
                <w:rFonts w:ascii="Arial" w:hAnsi="Arial" w:cs="Arial"/>
                <w:b/>
                <w:bCs/>
                <w:sz w:val="20"/>
                <w:szCs w:val="20"/>
              </w:rPr>
            </w:pPr>
            <w:r>
              <w:rPr>
                <w:rFonts w:ascii="Arial" w:hAnsi="Arial" w:cs="Arial"/>
                <w:b/>
                <w:bCs/>
                <w:sz w:val="20"/>
                <w:szCs w:val="20"/>
              </w:rPr>
              <w:t>D.t.</w:t>
            </w:r>
          </w:p>
        </w:tc>
        <w:tc>
          <w:tcPr>
            <w:tcW w:w="1200" w:type="dxa"/>
            <w:tcBorders>
              <w:top w:val="nil"/>
              <w:left w:val="nil"/>
              <w:bottom w:val="single" w:sz="8" w:space="0" w:color="auto"/>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7.03</w:t>
            </w:r>
          </w:p>
        </w:tc>
        <w:tc>
          <w:tcPr>
            <w:tcW w:w="1200" w:type="dxa"/>
            <w:tcBorders>
              <w:top w:val="nil"/>
              <w:left w:val="nil"/>
              <w:bottom w:val="single" w:sz="8" w:space="0" w:color="auto"/>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4.82</w:t>
            </w:r>
          </w:p>
        </w:tc>
        <w:tc>
          <w:tcPr>
            <w:tcW w:w="1200" w:type="dxa"/>
            <w:tcBorders>
              <w:top w:val="nil"/>
              <w:left w:val="nil"/>
              <w:bottom w:val="single" w:sz="8" w:space="0" w:color="auto"/>
              <w:right w:val="single" w:sz="8" w:space="0" w:color="auto"/>
            </w:tcBorders>
            <w:shd w:val="clear" w:color="auto" w:fill="auto"/>
            <w:noWrap/>
            <w:vAlign w:val="bottom"/>
          </w:tcPr>
          <w:p w:rsidR="00A53ED5" w:rsidRDefault="00A53ED5" w:rsidP="00CC035D">
            <w:pPr>
              <w:spacing w:line="360" w:lineRule="auto"/>
              <w:jc w:val="center"/>
              <w:rPr>
                <w:rFonts w:ascii="Arial" w:hAnsi="Arial" w:cs="Arial"/>
                <w:sz w:val="20"/>
                <w:szCs w:val="20"/>
              </w:rPr>
            </w:pPr>
            <w:r>
              <w:rPr>
                <w:rFonts w:ascii="Arial" w:hAnsi="Arial" w:cs="Arial"/>
                <w:sz w:val="20"/>
                <w:szCs w:val="20"/>
              </w:rPr>
              <w:t>9.20</w:t>
            </w:r>
          </w:p>
        </w:tc>
        <w:tc>
          <w:tcPr>
            <w:tcW w:w="1200" w:type="dxa"/>
            <w:tcBorders>
              <w:top w:val="nil"/>
              <w:left w:val="nil"/>
              <w:bottom w:val="single" w:sz="8" w:space="0" w:color="auto"/>
              <w:right w:val="single" w:sz="8" w:space="0" w:color="auto"/>
            </w:tcBorders>
            <w:shd w:val="clear" w:color="auto" w:fill="auto"/>
            <w:noWrap/>
            <w:vAlign w:val="bottom"/>
          </w:tcPr>
          <w:p w:rsidR="00A53ED5" w:rsidRDefault="00A53ED5" w:rsidP="00CC035D">
            <w:pPr>
              <w:spacing w:line="360" w:lineRule="auto"/>
              <w:jc w:val="center"/>
              <w:rPr>
                <w:rFonts w:ascii="Arial" w:hAnsi="Arial" w:cs="Arial"/>
                <w:b/>
                <w:bCs/>
                <w:sz w:val="20"/>
                <w:szCs w:val="20"/>
              </w:rPr>
            </w:pPr>
            <w:r>
              <w:rPr>
                <w:rFonts w:ascii="Arial" w:hAnsi="Arial" w:cs="Arial"/>
                <w:b/>
                <w:bCs/>
                <w:sz w:val="20"/>
                <w:szCs w:val="20"/>
              </w:rPr>
              <w:t>D.t.</w:t>
            </w:r>
          </w:p>
        </w:tc>
        <w:tc>
          <w:tcPr>
            <w:tcW w:w="1200" w:type="dxa"/>
            <w:tcBorders>
              <w:top w:val="nil"/>
              <w:left w:val="nil"/>
              <w:bottom w:val="nil"/>
              <w:right w:val="nil"/>
            </w:tcBorders>
            <w:shd w:val="clear" w:color="auto" w:fill="auto"/>
            <w:noWrap/>
            <w:vAlign w:val="bottom"/>
          </w:tcPr>
          <w:p w:rsidR="00A53ED5" w:rsidRDefault="00A53ED5" w:rsidP="00CC035D">
            <w:pPr>
              <w:spacing w:line="360" w:lineRule="auto"/>
              <w:jc w:val="center"/>
              <w:rPr>
                <w:rFonts w:ascii="Arial" w:hAnsi="Arial" w:cs="Arial"/>
                <w:sz w:val="20"/>
                <w:szCs w:val="20"/>
              </w:rPr>
            </w:pPr>
          </w:p>
        </w:tc>
      </w:tr>
    </w:tbl>
    <w:p w:rsidR="00B50D49" w:rsidRPr="005624B7" w:rsidRDefault="00B50D49" w:rsidP="00B50D49">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CC035D" w:rsidRPr="00CC035D" w:rsidRDefault="0054412D" w:rsidP="00CC035D">
      <w:pPr>
        <w:jc w:val="center"/>
        <w:rPr>
          <w:rFonts w:ascii="Arial" w:hAnsi="Arial" w:cs="Arial"/>
          <w:sz w:val="20"/>
          <w:szCs w:val="20"/>
          <w:lang w:val="es-MX"/>
        </w:rPr>
      </w:pPr>
      <w:r>
        <w:rPr>
          <w:rFonts w:ascii="Arial" w:hAnsi="Arial" w:cs="Arial"/>
          <w:noProof/>
          <w:sz w:val="20"/>
          <w:szCs w:val="20"/>
        </w:rPr>
        <w:pict>
          <v:oval id="_x0000_s1246" style="position:absolute;left:0;text-align:left;margin-left:387pt;margin-top:-81pt;width:36pt;height:36pt;z-index:251603968" stroked="f"/>
        </w:pict>
      </w:r>
    </w:p>
    <w:p w:rsidR="00CC035D" w:rsidRPr="00CC035D" w:rsidRDefault="00CC035D" w:rsidP="00CC035D">
      <w:pPr>
        <w:jc w:val="center"/>
        <w:rPr>
          <w:rFonts w:ascii="Arial" w:hAnsi="Arial" w:cs="Arial"/>
          <w:sz w:val="20"/>
          <w:szCs w:val="20"/>
          <w:lang w:val="es-MX"/>
        </w:rPr>
      </w:pPr>
    </w:p>
    <w:p w:rsidR="00CC035D" w:rsidRPr="00CC035D" w:rsidRDefault="00CC035D" w:rsidP="00CC035D">
      <w:pPr>
        <w:jc w:val="center"/>
        <w:rPr>
          <w:rFonts w:ascii="Arial" w:hAnsi="Arial" w:cs="Arial"/>
          <w:sz w:val="20"/>
          <w:szCs w:val="20"/>
          <w:lang w:val="es-MX"/>
        </w:rPr>
      </w:pPr>
    </w:p>
    <w:p w:rsidR="00CC035D" w:rsidRPr="00CC035D" w:rsidRDefault="00CC035D" w:rsidP="00CC035D">
      <w:pPr>
        <w:jc w:val="center"/>
        <w:rPr>
          <w:rFonts w:ascii="Arial" w:hAnsi="Arial" w:cs="Arial"/>
          <w:sz w:val="20"/>
          <w:szCs w:val="20"/>
          <w:lang w:val="es-MX"/>
        </w:rPr>
      </w:pPr>
    </w:p>
    <w:p w:rsidR="00CC035D" w:rsidRPr="00CC035D" w:rsidRDefault="00CC035D" w:rsidP="00CC035D">
      <w:pPr>
        <w:jc w:val="center"/>
        <w:rPr>
          <w:rFonts w:ascii="Arial" w:hAnsi="Arial" w:cs="Arial"/>
          <w:sz w:val="20"/>
          <w:szCs w:val="20"/>
          <w:lang w:val="es-MX"/>
        </w:rPr>
      </w:pPr>
    </w:p>
    <w:p w:rsidR="00CC035D" w:rsidRPr="00CC035D" w:rsidRDefault="00CC035D" w:rsidP="00CC035D">
      <w:pPr>
        <w:jc w:val="center"/>
        <w:rPr>
          <w:rFonts w:ascii="Arial" w:hAnsi="Arial" w:cs="Arial"/>
          <w:b/>
          <w:sz w:val="48"/>
          <w:szCs w:val="48"/>
        </w:rPr>
      </w:pPr>
      <w:r w:rsidRPr="00CC035D">
        <w:rPr>
          <w:rFonts w:ascii="Arial" w:hAnsi="Arial" w:cs="Arial"/>
          <w:b/>
          <w:sz w:val="48"/>
          <w:szCs w:val="48"/>
        </w:rPr>
        <w:t>C</w:t>
      </w:r>
      <w:r>
        <w:rPr>
          <w:rFonts w:ascii="Arial" w:hAnsi="Arial" w:cs="Arial"/>
          <w:b/>
          <w:sz w:val="48"/>
          <w:szCs w:val="48"/>
        </w:rPr>
        <w:t xml:space="preserve">APÍTULO </w:t>
      </w:r>
      <w:r w:rsidR="00A44835">
        <w:rPr>
          <w:rFonts w:ascii="Arial" w:hAnsi="Arial" w:cs="Arial"/>
          <w:b/>
          <w:sz w:val="48"/>
          <w:szCs w:val="48"/>
        </w:rPr>
        <w:t>V</w:t>
      </w:r>
    </w:p>
    <w:p w:rsidR="00CC035D" w:rsidRDefault="00CC035D" w:rsidP="00CC035D">
      <w:pPr>
        <w:jc w:val="center"/>
        <w:rPr>
          <w:rFonts w:ascii="Arial" w:hAnsi="Arial" w:cs="Arial"/>
          <w:sz w:val="20"/>
          <w:szCs w:val="20"/>
          <w:lang w:val="es-MX"/>
        </w:rPr>
      </w:pPr>
    </w:p>
    <w:p w:rsidR="00CC035D" w:rsidRDefault="00CC035D" w:rsidP="00CC035D">
      <w:pPr>
        <w:jc w:val="center"/>
        <w:rPr>
          <w:rFonts w:ascii="Arial" w:hAnsi="Arial" w:cs="Arial"/>
          <w:sz w:val="20"/>
          <w:szCs w:val="20"/>
          <w:lang w:val="es-MX"/>
        </w:rPr>
      </w:pPr>
    </w:p>
    <w:p w:rsidR="00CC035D" w:rsidRDefault="00CC035D" w:rsidP="00CC035D">
      <w:pPr>
        <w:jc w:val="center"/>
        <w:rPr>
          <w:rFonts w:ascii="Arial" w:hAnsi="Arial" w:cs="Arial"/>
          <w:sz w:val="20"/>
          <w:szCs w:val="20"/>
          <w:lang w:val="es-MX"/>
        </w:rPr>
      </w:pPr>
    </w:p>
    <w:p w:rsidR="00CC035D" w:rsidRPr="00CC035D" w:rsidRDefault="00CC035D" w:rsidP="00CC035D">
      <w:pPr>
        <w:jc w:val="center"/>
        <w:rPr>
          <w:rFonts w:ascii="Arial" w:hAnsi="Arial" w:cs="Arial"/>
          <w:sz w:val="20"/>
          <w:szCs w:val="20"/>
          <w:lang w:val="es-MX"/>
        </w:rPr>
      </w:pPr>
    </w:p>
    <w:p w:rsidR="0036000F" w:rsidRPr="00C5022B" w:rsidRDefault="007B465C" w:rsidP="00CC035D">
      <w:pPr>
        <w:pStyle w:val="Ttulo1"/>
        <w:tabs>
          <w:tab w:val="left" w:pos="540"/>
        </w:tabs>
        <w:spacing w:before="0" w:after="0" w:line="480" w:lineRule="auto"/>
        <w:ind w:left="540" w:hanging="540"/>
        <w:jc w:val="both"/>
        <w:rPr>
          <w:lang w:val="es-MX"/>
        </w:rPr>
      </w:pPr>
      <w:bookmarkStart w:id="118" w:name="_Toc132703999"/>
      <w:bookmarkStart w:id="119" w:name="_Toc138606077"/>
      <w:r w:rsidRPr="00C5022B">
        <w:rPr>
          <w:lang w:val="es-MX"/>
        </w:rPr>
        <w:t>5</w:t>
      </w:r>
      <w:r w:rsidR="00C14153">
        <w:rPr>
          <w:lang w:val="es-MX"/>
        </w:rPr>
        <w:t>.</w:t>
      </w:r>
      <w:r w:rsidR="00C14153">
        <w:rPr>
          <w:lang w:val="es-MX"/>
        </w:rPr>
        <w:tab/>
      </w:r>
      <w:r w:rsidR="0036000F" w:rsidRPr="00C5022B">
        <w:rPr>
          <w:lang w:val="es-MX"/>
        </w:rPr>
        <w:t>ANÁLISIS DE LOS RESULTADOS</w:t>
      </w:r>
      <w:bookmarkEnd w:id="118"/>
      <w:bookmarkEnd w:id="119"/>
    </w:p>
    <w:p w:rsidR="00B365AB" w:rsidRPr="008B232B" w:rsidRDefault="00FB08F1" w:rsidP="00C14153">
      <w:pPr>
        <w:pStyle w:val="Ttulo2"/>
        <w:tabs>
          <w:tab w:val="left" w:pos="1080"/>
        </w:tabs>
        <w:spacing w:before="0" w:after="0" w:line="480" w:lineRule="auto"/>
        <w:ind w:left="1080" w:hanging="540"/>
        <w:rPr>
          <w:i w:val="0"/>
          <w:iCs w:val="0"/>
          <w:sz w:val="24"/>
          <w:lang w:val="es-MX"/>
        </w:rPr>
      </w:pPr>
      <w:bookmarkStart w:id="120" w:name="_Toc132704000"/>
      <w:bookmarkStart w:id="121" w:name="_Toc138606078"/>
      <w:r>
        <w:rPr>
          <w:i w:val="0"/>
          <w:iCs w:val="0"/>
          <w:sz w:val="24"/>
          <w:lang w:val="es-MX"/>
        </w:rPr>
        <w:t>5</w:t>
      </w:r>
      <w:r w:rsidR="00C14153">
        <w:rPr>
          <w:i w:val="0"/>
          <w:iCs w:val="0"/>
          <w:sz w:val="24"/>
          <w:lang w:val="es-MX"/>
        </w:rPr>
        <w:t>.1</w:t>
      </w:r>
      <w:r w:rsidR="00C14153">
        <w:rPr>
          <w:i w:val="0"/>
          <w:iCs w:val="0"/>
          <w:sz w:val="24"/>
          <w:lang w:val="es-MX"/>
        </w:rPr>
        <w:tab/>
      </w:r>
      <w:r w:rsidR="0070478C" w:rsidRPr="008B232B">
        <w:rPr>
          <w:i w:val="0"/>
          <w:iCs w:val="0"/>
          <w:sz w:val="24"/>
          <w:lang w:val="es-MX"/>
        </w:rPr>
        <w:t>Análisis Univariado</w:t>
      </w:r>
      <w:bookmarkEnd w:id="120"/>
      <w:bookmarkEnd w:id="121"/>
    </w:p>
    <w:p w:rsidR="00272F0C" w:rsidRDefault="00272F0C" w:rsidP="00272F0C">
      <w:pPr>
        <w:spacing w:line="480" w:lineRule="auto"/>
        <w:ind w:left="1080"/>
        <w:jc w:val="both"/>
        <w:rPr>
          <w:rFonts w:ascii="Arial" w:hAnsi="Arial" w:cs="Arial"/>
        </w:rPr>
      </w:pPr>
      <w:bookmarkStart w:id="122" w:name="_Toc132704001"/>
      <w:r w:rsidRPr="00272F0C">
        <w:rPr>
          <w:rFonts w:ascii="Arial" w:hAnsi="Arial" w:cs="Arial"/>
        </w:rPr>
        <w:t>En primer lugar se presentará el análisis de las variables DESCRIPTIVAS</w:t>
      </w:r>
      <w:r>
        <w:rPr>
          <w:rFonts w:ascii="Arial" w:hAnsi="Arial" w:cs="Arial"/>
        </w:rPr>
        <w:t>.</w:t>
      </w:r>
    </w:p>
    <w:p w:rsidR="00272F0C" w:rsidRPr="00272F0C" w:rsidRDefault="00272F0C" w:rsidP="00272F0C">
      <w:pPr>
        <w:spacing w:line="480" w:lineRule="auto"/>
        <w:ind w:left="1080"/>
        <w:jc w:val="both"/>
        <w:rPr>
          <w:rFonts w:ascii="Arial" w:hAnsi="Arial" w:cs="Arial"/>
        </w:rPr>
      </w:pPr>
    </w:p>
    <w:p w:rsidR="00CD1D96" w:rsidRPr="008B232B" w:rsidRDefault="00FB08F1" w:rsidP="00C14153">
      <w:pPr>
        <w:pStyle w:val="EstiloTtulo312pt"/>
        <w:spacing w:before="0" w:after="0" w:line="480" w:lineRule="auto"/>
        <w:ind w:left="1800" w:hanging="720"/>
        <w:rPr>
          <w:lang w:val="es-MX"/>
        </w:rPr>
      </w:pPr>
      <w:bookmarkStart w:id="123" w:name="_Toc138606079"/>
      <w:r>
        <w:rPr>
          <w:lang w:val="es-MX"/>
        </w:rPr>
        <w:t>5</w:t>
      </w:r>
      <w:r w:rsidR="00C14153">
        <w:rPr>
          <w:lang w:val="es-MX"/>
        </w:rPr>
        <w:t>.1.1</w:t>
      </w:r>
      <w:r w:rsidR="00C14153">
        <w:rPr>
          <w:lang w:val="es-MX"/>
        </w:rPr>
        <w:tab/>
      </w:r>
      <w:r w:rsidR="00221033" w:rsidRPr="008B232B">
        <w:rPr>
          <w:lang w:val="es-MX"/>
        </w:rPr>
        <w:t>Sexo</w:t>
      </w:r>
      <w:bookmarkEnd w:id="122"/>
      <w:bookmarkEnd w:id="123"/>
    </w:p>
    <w:p w:rsidR="00221033" w:rsidRDefault="00AE4085" w:rsidP="00221033">
      <w:pPr>
        <w:spacing w:line="480" w:lineRule="auto"/>
        <w:ind w:left="1800"/>
        <w:jc w:val="both"/>
        <w:rPr>
          <w:rFonts w:ascii="Arial" w:hAnsi="Arial" w:cs="Arial"/>
          <w:lang w:val="es-MX"/>
        </w:rPr>
      </w:pPr>
      <w:r>
        <w:rPr>
          <w:rFonts w:ascii="Arial" w:hAnsi="Arial" w:cs="Arial"/>
          <w:lang w:val="es-MX"/>
        </w:rPr>
        <w:t>De los 781</w:t>
      </w:r>
      <w:r w:rsidR="00221033" w:rsidRPr="00BC1013">
        <w:rPr>
          <w:rFonts w:ascii="Arial" w:hAnsi="Arial" w:cs="Arial"/>
          <w:lang w:val="es-MX"/>
        </w:rPr>
        <w:t xml:space="preserve"> individuos estudiados (aspirantes a </w:t>
      </w:r>
      <w:smartTag w:uri="urn:schemas-microsoft-com:office:smarttags" w:element="PersonName">
        <w:smartTagPr>
          <w:attr w:name="ProductID" w:val="la Facultad"/>
        </w:smartTagPr>
        <w:r w:rsidR="00221033" w:rsidRPr="00BC1013">
          <w:rPr>
            <w:rFonts w:ascii="Arial" w:hAnsi="Arial" w:cs="Arial"/>
            <w:lang w:val="es-MX"/>
          </w:rPr>
          <w:t>la Facultad</w:t>
        </w:r>
      </w:smartTag>
      <w:r w:rsidR="00221033" w:rsidRPr="00BC1013">
        <w:rPr>
          <w:rFonts w:ascii="Arial" w:hAnsi="Arial" w:cs="Arial"/>
          <w:lang w:val="es-MX"/>
        </w:rPr>
        <w:t xml:space="preserve"> de Medicina), la mayoría resultaron ser mujeres 64%.</w:t>
      </w:r>
    </w:p>
    <w:p w:rsidR="00221033" w:rsidRPr="00BC1013" w:rsidRDefault="00221033" w:rsidP="00221033">
      <w:pPr>
        <w:spacing w:line="480" w:lineRule="auto"/>
        <w:ind w:left="1800"/>
        <w:jc w:val="both"/>
        <w:rPr>
          <w:rFonts w:ascii="Arial" w:hAnsi="Arial" w:cs="Arial"/>
          <w:lang w:val="es-MX"/>
        </w:rPr>
      </w:pPr>
    </w:p>
    <w:p w:rsidR="00221033" w:rsidRDefault="00221033" w:rsidP="00272F0C">
      <w:pPr>
        <w:spacing w:line="480" w:lineRule="auto"/>
        <w:ind w:left="1800"/>
        <w:jc w:val="center"/>
        <w:rPr>
          <w:rFonts w:ascii="Arial" w:hAnsi="Arial" w:cs="Arial"/>
          <w:b/>
          <w:lang w:val="es-MX"/>
        </w:rPr>
      </w:pPr>
      <w:r>
        <w:rPr>
          <w:rFonts w:ascii="Arial" w:hAnsi="Arial" w:cs="Arial"/>
          <w:b/>
          <w:lang w:val="es-MX"/>
        </w:rPr>
        <w:t xml:space="preserve">GRÁFICO </w:t>
      </w:r>
      <w:r w:rsidR="00FB549C">
        <w:rPr>
          <w:rFonts w:ascii="Arial" w:hAnsi="Arial" w:cs="Arial"/>
          <w:b/>
          <w:lang w:val="es-MX"/>
        </w:rPr>
        <w:t>5</w:t>
      </w:r>
      <w:r>
        <w:rPr>
          <w:rFonts w:ascii="Arial" w:hAnsi="Arial" w:cs="Arial"/>
          <w:b/>
          <w:lang w:val="es-MX"/>
        </w:rPr>
        <w:t>.1</w:t>
      </w:r>
    </w:p>
    <w:p w:rsidR="00990BE2" w:rsidRPr="00B13639" w:rsidRDefault="00837A85" w:rsidP="00272F0C">
      <w:pPr>
        <w:spacing w:line="360" w:lineRule="auto"/>
        <w:ind w:left="1800"/>
        <w:jc w:val="center"/>
        <w:rPr>
          <w:rFonts w:ascii="Arial" w:hAnsi="Arial" w:cs="Arial"/>
          <w:b/>
          <w:i/>
          <w:lang w:val="es-MX"/>
        </w:rPr>
      </w:pPr>
      <w:r>
        <w:rPr>
          <w:i/>
          <w:noProof/>
          <w:lang w:val="en-US" w:eastAsia="en-US"/>
        </w:rPr>
        <w:drawing>
          <wp:anchor distT="0" distB="0" distL="114300" distR="114300" simplePos="0" relativeHeight="251573248" behindDoc="0" locked="0" layoutInCell="1" allowOverlap="1">
            <wp:simplePos x="0" y="0"/>
            <wp:positionH relativeFrom="column">
              <wp:posOffset>1151255</wp:posOffset>
            </wp:positionH>
            <wp:positionV relativeFrom="paragraph">
              <wp:posOffset>54610</wp:posOffset>
            </wp:positionV>
            <wp:extent cx="3077845" cy="1828800"/>
            <wp:effectExtent l="0" t="0" r="0" b="0"/>
            <wp:wrapNone/>
            <wp:docPr id="21"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a:srcRect/>
                    <a:stretch>
                      <a:fillRect/>
                    </a:stretch>
                  </pic:blipFill>
                  <pic:spPr bwMode="auto">
                    <a:xfrm>
                      <a:off x="0" y="0"/>
                      <a:ext cx="3077845" cy="1828800"/>
                    </a:xfrm>
                    <a:prstGeom prst="rect">
                      <a:avLst/>
                    </a:prstGeom>
                    <a:noFill/>
                    <a:ln w="9525">
                      <a:noFill/>
                      <a:miter lim="800000"/>
                      <a:headEnd/>
                      <a:tailEnd/>
                    </a:ln>
                  </pic:spPr>
                </pic:pic>
              </a:graphicData>
            </a:graphic>
          </wp:anchor>
        </w:drawing>
      </w:r>
      <w:r w:rsidR="00990BE2" w:rsidRPr="00B13639">
        <w:rPr>
          <w:rFonts w:ascii="Arial" w:hAnsi="Arial" w:cs="Arial"/>
          <w:i/>
          <w:lang w:val="es-MX"/>
        </w:rPr>
        <w:t xml:space="preserve">Distribución de </w:t>
      </w:r>
      <w:r w:rsidR="005B5904" w:rsidRPr="00B13639">
        <w:rPr>
          <w:rFonts w:ascii="Arial" w:hAnsi="Arial" w:cs="Arial"/>
          <w:i/>
          <w:lang w:val="es-MX"/>
        </w:rPr>
        <w:t>Sexo</w:t>
      </w:r>
      <w:r w:rsidR="00BD1909" w:rsidRPr="00B13639">
        <w:rPr>
          <w:rFonts w:ascii="Arial" w:hAnsi="Arial" w:cs="Arial"/>
          <w:i/>
          <w:lang w:val="es-MX"/>
        </w:rPr>
        <w:t>s</w:t>
      </w:r>
    </w:p>
    <w:p w:rsidR="00990BE2" w:rsidRPr="009A68E8" w:rsidRDefault="00272F0C" w:rsidP="00C14153">
      <w:pPr>
        <w:spacing w:line="480" w:lineRule="auto"/>
        <w:ind w:left="540"/>
        <w:jc w:val="center"/>
        <w:rPr>
          <w:rFonts w:ascii="Arial" w:hAnsi="Arial" w:cs="Arial"/>
          <w:b/>
          <w:lang w:val="es-MX"/>
        </w:rPr>
      </w:pPr>
      <w:r>
        <w:rPr>
          <w:rFonts w:ascii="Arial" w:hAnsi="Arial" w:cs="Arial"/>
          <w:b/>
          <w:noProof/>
        </w:rPr>
        <w:pict>
          <v:rect id="_x0000_s1102" style="position:absolute;left:0;text-align:left;margin-left:90pt;margin-top:3pt;width:333pt;height:104.5pt;z-index:251574272" filled="f"/>
        </w:pict>
      </w:r>
      <w:r>
        <w:rPr>
          <w:noProof/>
        </w:rPr>
        <w:pict>
          <v:shape id="_x0000_s1059" type="#_x0000_t202" style="position:absolute;left:0;text-align:left;margin-left:306pt;margin-top:19.3pt;width:117pt;height:67.8pt;z-index:251572224" stroked="f">
            <v:textbox style="mso-next-textbox:#_x0000_s1059">
              <w:txbxContent>
                <w:tbl>
                  <w:tblPr>
                    <w:tblW w:w="2036" w:type="dxa"/>
                    <w:jc w:val="center"/>
                    <w:tblInd w:w="65" w:type="dxa"/>
                    <w:tblCellMar>
                      <w:left w:w="70" w:type="dxa"/>
                      <w:right w:w="70" w:type="dxa"/>
                    </w:tblCellMar>
                    <w:tblLook w:val="0000"/>
                  </w:tblPr>
                  <w:tblGrid>
                    <w:gridCol w:w="1208"/>
                    <w:gridCol w:w="828"/>
                  </w:tblGrid>
                  <w:tr w:rsidR="00895598">
                    <w:trPr>
                      <w:trHeight w:val="300"/>
                      <w:jc w:val="center"/>
                    </w:trPr>
                    <w:tc>
                      <w:tcPr>
                        <w:tcW w:w="1208" w:type="dxa"/>
                        <w:tcBorders>
                          <w:top w:val="single" w:sz="8" w:space="0" w:color="auto"/>
                          <w:left w:val="single" w:sz="8" w:space="0" w:color="auto"/>
                        </w:tcBorders>
                        <w:shd w:val="clear" w:color="auto" w:fill="auto"/>
                        <w:noWrap/>
                        <w:vAlign w:val="center"/>
                      </w:tcPr>
                      <w:p w:rsidR="00895598" w:rsidRDefault="00895598">
                        <w:pPr>
                          <w:rPr>
                            <w:rFonts w:ascii="Arial" w:hAnsi="Arial" w:cs="Arial"/>
                            <w:sz w:val="20"/>
                            <w:szCs w:val="20"/>
                          </w:rPr>
                        </w:pPr>
                        <w:r>
                          <w:rPr>
                            <w:rFonts w:ascii="Arial" w:hAnsi="Arial" w:cs="Arial"/>
                            <w:sz w:val="20"/>
                            <w:szCs w:val="20"/>
                          </w:rPr>
                          <w:t> </w:t>
                        </w:r>
                      </w:p>
                    </w:tc>
                    <w:tc>
                      <w:tcPr>
                        <w:tcW w:w="828" w:type="dxa"/>
                        <w:tcBorders>
                          <w:top w:val="single" w:sz="8" w:space="0" w:color="auto"/>
                          <w:right w:val="single" w:sz="8" w:space="0" w:color="auto"/>
                        </w:tcBorders>
                        <w:shd w:val="clear" w:color="auto" w:fill="auto"/>
                        <w:noWrap/>
                        <w:vAlign w:val="center"/>
                      </w:tcPr>
                      <w:p w:rsidR="00895598" w:rsidRDefault="00895598">
                        <w:pPr>
                          <w:jc w:val="center"/>
                          <w:rPr>
                            <w:rFonts w:ascii="Arial" w:hAnsi="Arial" w:cs="Arial"/>
                            <w:b/>
                            <w:bCs/>
                            <w:sz w:val="20"/>
                            <w:szCs w:val="20"/>
                          </w:rPr>
                        </w:pPr>
                        <w:r>
                          <w:rPr>
                            <w:rFonts w:ascii="Arial" w:hAnsi="Arial" w:cs="Arial"/>
                            <w:b/>
                            <w:bCs/>
                            <w:sz w:val="20"/>
                            <w:szCs w:val="20"/>
                          </w:rPr>
                          <w:t>f</w:t>
                        </w:r>
                      </w:p>
                    </w:tc>
                  </w:tr>
                  <w:tr w:rsidR="00895598">
                    <w:trPr>
                      <w:trHeight w:val="300"/>
                      <w:jc w:val="center"/>
                    </w:trPr>
                    <w:tc>
                      <w:tcPr>
                        <w:tcW w:w="1208" w:type="dxa"/>
                        <w:tcBorders>
                          <w:left w:val="single" w:sz="8" w:space="0" w:color="auto"/>
                        </w:tcBorders>
                        <w:shd w:val="clear" w:color="auto" w:fill="auto"/>
                        <w:noWrap/>
                        <w:vAlign w:val="center"/>
                      </w:tcPr>
                      <w:p w:rsidR="00895598" w:rsidRDefault="00895598">
                        <w:pPr>
                          <w:rPr>
                            <w:rFonts w:ascii="Arial" w:hAnsi="Arial" w:cs="Arial"/>
                            <w:b/>
                            <w:bCs/>
                            <w:sz w:val="20"/>
                            <w:szCs w:val="20"/>
                          </w:rPr>
                        </w:pPr>
                        <w:r>
                          <w:rPr>
                            <w:rFonts w:ascii="Arial" w:hAnsi="Arial" w:cs="Arial"/>
                            <w:b/>
                            <w:bCs/>
                            <w:sz w:val="20"/>
                            <w:szCs w:val="20"/>
                          </w:rPr>
                          <w:t>Femenino</w:t>
                        </w:r>
                      </w:p>
                    </w:tc>
                    <w:tc>
                      <w:tcPr>
                        <w:tcW w:w="828" w:type="dxa"/>
                        <w:tcBorders>
                          <w:right w:val="single" w:sz="8" w:space="0" w:color="auto"/>
                        </w:tcBorders>
                        <w:shd w:val="clear" w:color="auto" w:fill="auto"/>
                        <w:noWrap/>
                        <w:vAlign w:val="center"/>
                      </w:tcPr>
                      <w:p w:rsidR="00895598" w:rsidRDefault="00895598">
                        <w:pPr>
                          <w:jc w:val="center"/>
                          <w:rPr>
                            <w:rFonts w:ascii="Arial" w:hAnsi="Arial" w:cs="Arial"/>
                            <w:sz w:val="20"/>
                            <w:szCs w:val="20"/>
                          </w:rPr>
                        </w:pPr>
                        <w:r>
                          <w:rPr>
                            <w:rFonts w:ascii="Arial" w:hAnsi="Arial" w:cs="Arial"/>
                            <w:sz w:val="20"/>
                            <w:szCs w:val="20"/>
                          </w:rPr>
                          <w:t>497</w:t>
                        </w:r>
                      </w:p>
                    </w:tc>
                  </w:tr>
                  <w:tr w:rsidR="00895598">
                    <w:trPr>
                      <w:trHeight w:val="300"/>
                      <w:jc w:val="center"/>
                    </w:trPr>
                    <w:tc>
                      <w:tcPr>
                        <w:tcW w:w="1208" w:type="dxa"/>
                        <w:tcBorders>
                          <w:left w:val="single" w:sz="8" w:space="0" w:color="auto"/>
                        </w:tcBorders>
                        <w:shd w:val="clear" w:color="auto" w:fill="auto"/>
                        <w:noWrap/>
                        <w:vAlign w:val="center"/>
                      </w:tcPr>
                      <w:p w:rsidR="00895598" w:rsidRDefault="00895598">
                        <w:pPr>
                          <w:rPr>
                            <w:rFonts w:ascii="Arial" w:hAnsi="Arial" w:cs="Arial"/>
                            <w:b/>
                            <w:bCs/>
                            <w:sz w:val="20"/>
                            <w:szCs w:val="20"/>
                          </w:rPr>
                        </w:pPr>
                        <w:r>
                          <w:rPr>
                            <w:rFonts w:ascii="Arial" w:hAnsi="Arial" w:cs="Arial"/>
                            <w:b/>
                            <w:bCs/>
                            <w:sz w:val="20"/>
                            <w:szCs w:val="20"/>
                          </w:rPr>
                          <w:t>Masculino</w:t>
                        </w:r>
                      </w:p>
                    </w:tc>
                    <w:tc>
                      <w:tcPr>
                        <w:tcW w:w="828" w:type="dxa"/>
                        <w:tcBorders>
                          <w:bottom w:val="single" w:sz="4" w:space="0" w:color="auto"/>
                          <w:right w:val="single" w:sz="8" w:space="0" w:color="auto"/>
                        </w:tcBorders>
                        <w:shd w:val="clear" w:color="auto" w:fill="auto"/>
                        <w:noWrap/>
                        <w:vAlign w:val="center"/>
                      </w:tcPr>
                      <w:p w:rsidR="00895598" w:rsidRDefault="00895598">
                        <w:pPr>
                          <w:jc w:val="center"/>
                          <w:rPr>
                            <w:rFonts w:ascii="Arial" w:hAnsi="Arial" w:cs="Arial"/>
                            <w:sz w:val="20"/>
                            <w:szCs w:val="20"/>
                          </w:rPr>
                        </w:pPr>
                        <w:r>
                          <w:rPr>
                            <w:rFonts w:ascii="Arial" w:hAnsi="Arial" w:cs="Arial"/>
                            <w:sz w:val="20"/>
                            <w:szCs w:val="20"/>
                          </w:rPr>
                          <w:t>284</w:t>
                        </w:r>
                      </w:p>
                    </w:tc>
                  </w:tr>
                  <w:tr w:rsidR="00895598">
                    <w:trPr>
                      <w:trHeight w:val="300"/>
                      <w:jc w:val="center"/>
                    </w:trPr>
                    <w:tc>
                      <w:tcPr>
                        <w:tcW w:w="1208" w:type="dxa"/>
                        <w:tcBorders>
                          <w:left w:val="single" w:sz="8" w:space="0" w:color="auto"/>
                          <w:bottom w:val="single" w:sz="8" w:space="0" w:color="auto"/>
                        </w:tcBorders>
                        <w:shd w:val="clear" w:color="auto" w:fill="auto"/>
                        <w:noWrap/>
                        <w:vAlign w:val="center"/>
                      </w:tcPr>
                      <w:p w:rsidR="00895598" w:rsidRDefault="00895598" w:rsidP="00221033">
                        <w:pPr>
                          <w:jc w:val="right"/>
                          <w:rPr>
                            <w:rFonts w:ascii="Arial" w:hAnsi="Arial" w:cs="Arial"/>
                            <w:b/>
                            <w:bCs/>
                            <w:sz w:val="20"/>
                            <w:szCs w:val="20"/>
                          </w:rPr>
                        </w:pPr>
                        <w:r>
                          <w:rPr>
                            <w:rFonts w:ascii="Arial" w:hAnsi="Arial" w:cs="Arial"/>
                            <w:b/>
                            <w:bCs/>
                            <w:sz w:val="20"/>
                            <w:szCs w:val="20"/>
                          </w:rPr>
                          <w:t>n</w:t>
                        </w:r>
                      </w:p>
                    </w:tc>
                    <w:tc>
                      <w:tcPr>
                        <w:tcW w:w="828" w:type="dxa"/>
                        <w:tcBorders>
                          <w:top w:val="single" w:sz="4" w:space="0" w:color="auto"/>
                          <w:bottom w:val="single" w:sz="8" w:space="0" w:color="auto"/>
                          <w:right w:val="single" w:sz="8" w:space="0" w:color="auto"/>
                        </w:tcBorders>
                        <w:shd w:val="clear" w:color="auto" w:fill="auto"/>
                        <w:noWrap/>
                        <w:vAlign w:val="center"/>
                      </w:tcPr>
                      <w:p w:rsidR="00895598" w:rsidRDefault="00895598">
                        <w:pPr>
                          <w:jc w:val="center"/>
                          <w:rPr>
                            <w:rFonts w:ascii="Arial" w:hAnsi="Arial" w:cs="Arial"/>
                            <w:sz w:val="20"/>
                            <w:szCs w:val="20"/>
                          </w:rPr>
                        </w:pPr>
                        <w:r>
                          <w:rPr>
                            <w:rFonts w:ascii="Arial" w:hAnsi="Arial" w:cs="Arial"/>
                            <w:sz w:val="20"/>
                            <w:szCs w:val="20"/>
                          </w:rPr>
                          <w:t>781</w:t>
                        </w:r>
                      </w:p>
                    </w:tc>
                  </w:tr>
                </w:tbl>
                <w:p w:rsidR="00895598" w:rsidRDefault="00895598"/>
              </w:txbxContent>
            </v:textbox>
          </v:shape>
        </w:pict>
      </w:r>
    </w:p>
    <w:p w:rsidR="00990BE2" w:rsidRPr="00BD1909" w:rsidRDefault="00990BE2" w:rsidP="00B13639">
      <w:pPr>
        <w:spacing w:line="480" w:lineRule="auto"/>
        <w:ind w:left="1800"/>
      </w:pPr>
    </w:p>
    <w:p w:rsidR="00BC1013" w:rsidRDefault="00BC1013" w:rsidP="00B13639">
      <w:pPr>
        <w:spacing w:line="480" w:lineRule="auto"/>
        <w:ind w:left="1800"/>
        <w:jc w:val="both"/>
        <w:rPr>
          <w:rFonts w:ascii="Arial" w:hAnsi="Arial" w:cs="Arial"/>
          <w:lang w:val="es-MX"/>
        </w:rPr>
      </w:pPr>
    </w:p>
    <w:p w:rsidR="00BC1013" w:rsidRDefault="00B654FC" w:rsidP="00B13639">
      <w:pPr>
        <w:spacing w:line="480" w:lineRule="auto"/>
        <w:ind w:left="1800"/>
        <w:jc w:val="both"/>
        <w:rPr>
          <w:rFonts w:ascii="Arial" w:hAnsi="Arial" w:cs="Arial"/>
          <w:lang w:val="es-MX"/>
        </w:rPr>
      </w:pPr>
      <w:r>
        <w:rPr>
          <w:rFonts w:ascii="Arial" w:hAnsi="Arial" w:cs="Arial"/>
          <w:i/>
          <w:noProof/>
        </w:rPr>
        <w:pict>
          <v:shape id="_x0000_s1273" type="#_x0000_t202" style="position:absolute;left:0;text-align:left;margin-left:83pt;margin-top:22.25pt;width:207pt;height:27pt;z-index:251610112"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p>
    <w:p w:rsidR="00B654FC" w:rsidRDefault="00B654FC" w:rsidP="00B654FC">
      <w:pPr>
        <w:spacing w:line="480" w:lineRule="auto"/>
        <w:rPr>
          <w:rFonts w:ascii="Arial" w:hAnsi="Arial" w:cs="Arial"/>
          <w:i/>
          <w:lang w:val="es-MX"/>
        </w:rPr>
      </w:pPr>
    </w:p>
    <w:p w:rsidR="00EF0615" w:rsidRDefault="00EF0615" w:rsidP="00B13639">
      <w:pPr>
        <w:spacing w:line="480" w:lineRule="auto"/>
        <w:ind w:left="1800"/>
        <w:jc w:val="both"/>
        <w:rPr>
          <w:rFonts w:ascii="Arial" w:hAnsi="Arial" w:cs="Arial"/>
          <w:lang w:val="es-MX"/>
        </w:rPr>
      </w:pPr>
    </w:p>
    <w:p w:rsidR="00990BE2" w:rsidRPr="008B232B" w:rsidRDefault="00FB08F1" w:rsidP="00221033">
      <w:pPr>
        <w:pStyle w:val="EstiloTtulo312pt"/>
        <w:spacing w:before="0" w:after="0" w:line="480" w:lineRule="auto"/>
        <w:ind w:left="1800" w:hanging="720"/>
        <w:rPr>
          <w:lang w:val="es-MX"/>
        </w:rPr>
      </w:pPr>
      <w:bookmarkStart w:id="124" w:name="_Toc132704002"/>
      <w:bookmarkStart w:id="125" w:name="_Toc138606080"/>
      <w:r>
        <w:rPr>
          <w:lang w:val="es-MX"/>
        </w:rPr>
        <w:t>5</w:t>
      </w:r>
      <w:r w:rsidR="00221033">
        <w:rPr>
          <w:lang w:val="es-MX"/>
        </w:rPr>
        <w:t>.1.2</w:t>
      </w:r>
      <w:r w:rsidR="00221033">
        <w:rPr>
          <w:lang w:val="es-MX"/>
        </w:rPr>
        <w:tab/>
      </w:r>
      <w:r w:rsidR="00221033" w:rsidRPr="008B232B">
        <w:rPr>
          <w:lang w:val="es-MX"/>
        </w:rPr>
        <w:t>Especialidades de Colegio</w:t>
      </w:r>
      <w:bookmarkEnd w:id="124"/>
      <w:bookmarkEnd w:id="125"/>
    </w:p>
    <w:p w:rsidR="00BA47E9" w:rsidRDefault="00BA47E9" w:rsidP="00D138FA">
      <w:pPr>
        <w:spacing w:line="480" w:lineRule="auto"/>
        <w:ind w:left="1800"/>
        <w:jc w:val="both"/>
        <w:rPr>
          <w:rFonts w:ascii="Arial" w:hAnsi="Arial" w:cs="Arial"/>
          <w:lang w:val="es-MX"/>
        </w:rPr>
      </w:pPr>
      <w:r>
        <w:rPr>
          <w:rFonts w:ascii="Arial" w:hAnsi="Arial" w:cs="Arial"/>
          <w:lang w:val="es-MX"/>
        </w:rPr>
        <w:t xml:space="preserve">Como se puede apreciar en el gráfico </w:t>
      </w:r>
      <w:r w:rsidR="004052A0">
        <w:rPr>
          <w:rFonts w:ascii="Arial" w:hAnsi="Arial" w:cs="Arial"/>
          <w:lang w:val="es-MX"/>
        </w:rPr>
        <w:t>5</w:t>
      </w:r>
      <w:r>
        <w:rPr>
          <w:rFonts w:ascii="Arial" w:hAnsi="Arial" w:cs="Arial"/>
          <w:lang w:val="es-MX"/>
        </w:rPr>
        <w:t xml:space="preserve">.2, se registran más de 15 categorías de especialidades colegiales, por lo que se procedió a resumir estas especialidades en una nueva variable llamada “ESPEC” que resume todas las especialidades en 7 categorías, el gráfico </w:t>
      </w:r>
      <w:r w:rsidR="004052A0">
        <w:rPr>
          <w:rFonts w:ascii="Arial" w:hAnsi="Arial" w:cs="Arial"/>
          <w:lang w:val="es-MX"/>
        </w:rPr>
        <w:t>5</w:t>
      </w:r>
      <w:r>
        <w:rPr>
          <w:rFonts w:ascii="Arial" w:hAnsi="Arial" w:cs="Arial"/>
          <w:lang w:val="es-MX"/>
        </w:rPr>
        <w:t>.3 muestra las categorías y las frecuencias observadas en cada una de ellas:</w:t>
      </w:r>
    </w:p>
    <w:p w:rsidR="00221033" w:rsidRDefault="00B13639" w:rsidP="00D138FA">
      <w:pPr>
        <w:spacing w:line="480" w:lineRule="auto"/>
        <w:ind w:left="1800"/>
        <w:jc w:val="center"/>
        <w:rPr>
          <w:rFonts w:ascii="Arial" w:hAnsi="Arial" w:cs="Arial"/>
          <w:b/>
          <w:lang w:val="es-MX"/>
        </w:rPr>
      </w:pPr>
      <w:r>
        <w:rPr>
          <w:rFonts w:ascii="Arial" w:hAnsi="Arial" w:cs="Arial"/>
          <w:b/>
          <w:lang w:val="es-MX"/>
        </w:rPr>
        <w:t xml:space="preserve">GRÁFICO </w:t>
      </w:r>
      <w:r w:rsidR="00FB549C">
        <w:rPr>
          <w:rFonts w:ascii="Arial" w:hAnsi="Arial" w:cs="Arial"/>
          <w:b/>
          <w:lang w:val="es-MX"/>
        </w:rPr>
        <w:t>5</w:t>
      </w:r>
      <w:r>
        <w:rPr>
          <w:rFonts w:ascii="Arial" w:hAnsi="Arial" w:cs="Arial"/>
          <w:b/>
          <w:lang w:val="es-MX"/>
        </w:rPr>
        <w:t>.2</w:t>
      </w:r>
    </w:p>
    <w:p w:rsidR="00990BE2" w:rsidRPr="00BA47E9" w:rsidRDefault="00990BE2" w:rsidP="00D138FA">
      <w:pPr>
        <w:spacing w:line="360" w:lineRule="auto"/>
        <w:ind w:left="1800"/>
        <w:jc w:val="center"/>
        <w:rPr>
          <w:rFonts w:ascii="Arial" w:hAnsi="Arial" w:cs="Arial"/>
          <w:b/>
          <w:i/>
          <w:lang w:val="es-MX"/>
        </w:rPr>
      </w:pPr>
      <w:r w:rsidRPr="00BA47E9">
        <w:rPr>
          <w:rFonts w:ascii="Arial" w:hAnsi="Arial" w:cs="Arial"/>
          <w:i/>
          <w:lang w:val="es-MX"/>
        </w:rPr>
        <w:t>Distribución de las especialidades colegiales de las que provienen los alumnos</w:t>
      </w:r>
    </w:p>
    <w:p w:rsidR="00A80694" w:rsidRPr="00EC1F76" w:rsidRDefault="00B654FC" w:rsidP="00D138FA">
      <w:pPr>
        <w:spacing w:line="480" w:lineRule="auto"/>
        <w:ind w:left="1800"/>
        <w:jc w:val="center"/>
        <w:rPr>
          <w:rFonts w:ascii="Arial" w:hAnsi="Arial" w:cs="Arial"/>
          <w:lang w:val="es-MX"/>
        </w:rPr>
      </w:pPr>
      <w:r>
        <w:rPr>
          <w:rFonts w:ascii="Arial" w:hAnsi="Arial" w:cs="Arial"/>
          <w:i/>
          <w:noProof/>
        </w:rPr>
        <w:pict>
          <v:shape id="_x0000_s1274" type="#_x0000_t202" style="position:absolute;left:0;text-align:left;margin-left:93pt;margin-top:278.2pt;width:207pt;height:27pt;z-index:251611136"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3822700" cy="3530600"/>
            <wp:effectExtent l="19050" t="19050" r="25400" b="1270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0"/>
                    <a:srcRect t="9398"/>
                    <a:stretch>
                      <a:fillRect/>
                    </a:stretch>
                  </pic:blipFill>
                  <pic:spPr bwMode="auto">
                    <a:xfrm>
                      <a:off x="0" y="0"/>
                      <a:ext cx="3822700" cy="3530600"/>
                    </a:xfrm>
                    <a:prstGeom prst="rect">
                      <a:avLst/>
                    </a:prstGeom>
                    <a:noFill/>
                    <a:ln w="6350" cmpd="sng">
                      <a:solidFill>
                        <a:srgbClr val="000000"/>
                      </a:solidFill>
                      <a:miter lim="800000"/>
                      <a:headEnd/>
                      <a:tailEnd/>
                    </a:ln>
                    <a:effectLst/>
                  </pic:spPr>
                </pic:pic>
              </a:graphicData>
            </a:graphic>
          </wp:inline>
        </w:drawing>
      </w:r>
    </w:p>
    <w:p w:rsidR="00BA47E9" w:rsidRPr="00BA47E9" w:rsidRDefault="00BA47E9" w:rsidP="00D138FA">
      <w:pPr>
        <w:spacing w:line="480" w:lineRule="auto"/>
        <w:ind w:left="1800"/>
        <w:jc w:val="both"/>
        <w:rPr>
          <w:rFonts w:ascii="Arial" w:hAnsi="Arial" w:cs="Arial"/>
          <w:lang w:val="es-MX"/>
        </w:rPr>
      </w:pPr>
      <w:r w:rsidRPr="00BA47E9">
        <w:rPr>
          <w:rFonts w:ascii="Arial" w:hAnsi="Arial" w:cs="Arial"/>
          <w:lang w:val="es-MX"/>
        </w:rPr>
        <w:t xml:space="preserve">Lógicamente, más de la mitad de los estudiantes (55%) que desean ingresar a la facultad de medicina, tomaron la especialización </w:t>
      </w:r>
      <w:r w:rsidRPr="00BA47E9">
        <w:rPr>
          <w:rFonts w:ascii="Arial" w:hAnsi="Arial" w:cs="Arial"/>
          <w:u w:val="single"/>
          <w:lang w:val="es-MX"/>
        </w:rPr>
        <w:t>Químico Biólogo</w:t>
      </w:r>
      <w:r w:rsidRPr="00BA47E9">
        <w:rPr>
          <w:rFonts w:ascii="Arial" w:hAnsi="Arial" w:cs="Arial"/>
          <w:lang w:val="es-MX"/>
        </w:rPr>
        <w:t xml:space="preserve"> en el bachillerato.</w:t>
      </w:r>
    </w:p>
    <w:p w:rsidR="00BA47E9" w:rsidRPr="00BA47E9" w:rsidRDefault="00BA47E9" w:rsidP="00D138FA">
      <w:pPr>
        <w:spacing w:line="480" w:lineRule="auto"/>
        <w:ind w:left="1800"/>
        <w:jc w:val="both"/>
        <w:rPr>
          <w:rFonts w:ascii="Arial" w:hAnsi="Arial" w:cs="Arial"/>
          <w:lang w:val="es-MX"/>
        </w:rPr>
      </w:pPr>
    </w:p>
    <w:p w:rsidR="00BA47E9" w:rsidRDefault="00BA47E9" w:rsidP="00D138FA">
      <w:pPr>
        <w:spacing w:line="480" w:lineRule="auto"/>
        <w:ind w:left="1800"/>
        <w:jc w:val="both"/>
        <w:rPr>
          <w:rFonts w:ascii="Arial" w:hAnsi="Arial" w:cs="Arial"/>
          <w:lang w:val="es-MX"/>
        </w:rPr>
      </w:pPr>
      <w:r w:rsidRPr="00BA47E9">
        <w:rPr>
          <w:rFonts w:ascii="Arial" w:hAnsi="Arial" w:cs="Arial"/>
          <w:lang w:val="es-MX"/>
        </w:rPr>
        <w:t xml:space="preserve">Curiosamente otra gran parte provienen de la especialización </w:t>
      </w:r>
      <w:r w:rsidRPr="00BA47E9">
        <w:rPr>
          <w:rFonts w:ascii="Arial" w:hAnsi="Arial" w:cs="Arial"/>
          <w:u w:val="single"/>
          <w:lang w:val="es-MX"/>
        </w:rPr>
        <w:t>Contabilidad</w:t>
      </w:r>
      <w:r w:rsidRPr="00BA47E9">
        <w:rPr>
          <w:rFonts w:ascii="Arial" w:hAnsi="Arial" w:cs="Arial"/>
          <w:lang w:val="es-MX"/>
        </w:rPr>
        <w:t>.</w:t>
      </w:r>
    </w:p>
    <w:p w:rsidR="00BA47E9" w:rsidRPr="00BA47E9" w:rsidRDefault="00BA47E9" w:rsidP="00D138FA">
      <w:pPr>
        <w:spacing w:line="480" w:lineRule="auto"/>
        <w:ind w:left="1800"/>
        <w:jc w:val="both"/>
        <w:rPr>
          <w:rFonts w:ascii="Arial" w:hAnsi="Arial" w:cs="Arial"/>
          <w:lang w:val="es-MX"/>
        </w:rPr>
      </w:pPr>
    </w:p>
    <w:p w:rsidR="00BA47E9" w:rsidRDefault="00BA47E9" w:rsidP="00D138FA">
      <w:pPr>
        <w:spacing w:line="480" w:lineRule="auto"/>
        <w:ind w:left="1800"/>
        <w:jc w:val="center"/>
        <w:rPr>
          <w:rFonts w:ascii="Arial" w:hAnsi="Arial" w:cs="Arial"/>
          <w:b/>
          <w:lang w:val="es-MX"/>
        </w:rPr>
      </w:pPr>
      <w:r>
        <w:rPr>
          <w:rFonts w:ascii="Arial" w:hAnsi="Arial" w:cs="Arial"/>
          <w:b/>
          <w:lang w:val="es-MX"/>
        </w:rPr>
        <w:t xml:space="preserve">GRÁFICO </w:t>
      </w:r>
      <w:r w:rsidR="00FB549C">
        <w:rPr>
          <w:rFonts w:ascii="Arial" w:hAnsi="Arial" w:cs="Arial"/>
          <w:b/>
          <w:lang w:val="es-MX"/>
        </w:rPr>
        <w:t>5</w:t>
      </w:r>
      <w:r>
        <w:rPr>
          <w:rFonts w:ascii="Arial" w:hAnsi="Arial" w:cs="Arial"/>
          <w:b/>
          <w:lang w:val="es-MX"/>
        </w:rPr>
        <w:t>.3</w:t>
      </w:r>
    </w:p>
    <w:p w:rsidR="00BA47E9" w:rsidRPr="00BA47E9" w:rsidRDefault="00BA47E9" w:rsidP="00D138FA">
      <w:pPr>
        <w:spacing w:line="360" w:lineRule="auto"/>
        <w:ind w:left="1800"/>
        <w:jc w:val="center"/>
        <w:rPr>
          <w:rFonts w:ascii="Arial" w:hAnsi="Arial" w:cs="Arial"/>
          <w:b/>
          <w:i/>
          <w:lang w:val="es-MX"/>
        </w:rPr>
      </w:pPr>
      <w:r w:rsidRPr="00BA47E9">
        <w:rPr>
          <w:rFonts w:ascii="Arial" w:hAnsi="Arial" w:cs="Arial"/>
          <w:i/>
          <w:lang w:val="es-MX"/>
        </w:rPr>
        <w:t>Distribución de las especialidades colegiales</w:t>
      </w:r>
      <w:r>
        <w:rPr>
          <w:rFonts w:ascii="Arial" w:hAnsi="Arial" w:cs="Arial"/>
          <w:i/>
          <w:lang w:val="es-MX"/>
        </w:rPr>
        <w:t xml:space="preserve"> resumidas </w:t>
      </w:r>
      <w:r w:rsidRPr="00BA47E9">
        <w:rPr>
          <w:rFonts w:ascii="Arial" w:hAnsi="Arial" w:cs="Arial"/>
          <w:i/>
          <w:lang w:val="es-MX"/>
        </w:rPr>
        <w:t>de las que provienen los alumnos</w:t>
      </w:r>
      <w:r>
        <w:rPr>
          <w:rFonts w:ascii="Arial" w:hAnsi="Arial" w:cs="Arial"/>
          <w:i/>
          <w:lang w:val="es-MX"/>
        </w:rPr>
        <w:t>.</w:t>
      </w:r>
    </w:p>
    <w:p w:rsidR="00F7228F" w:rsidRPr="006868E8" w:rsidRDefault="00B654FC" w:rsidP="00D138FA">
      <w:pPr>
        <w:spacing w:line="480" w:lineRule="auto"/>
        <w:ind w:left="1800"/>
        <w:jc w:val="center"/>
        <w:rPr>
          <w:rFonts w:ascii="Arial" w:hAnsi="Arial" w:cs="Arial"/>
          <w:lang w:val="es-MX"/>
        </w:rPr>
      </w:pPr>
      <w:r>
        <w:rPr>
          <w:rFonts w:ascii="Arial" w:hAnsi="Arial" w:cs="Arial"/>
          <w:i/>
          <w:noProof/>
        </w:rPr>
        <w:pict>
          <v:shape id="_x0000_s1275" type="#_x0000_t202" style="position:absolute;left:0;text-align:left;margin-left:98pt;margin-top:211.8pt;width:207pt;height:27pt;z-index:251612160"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3835400" cy="27940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1"/>
                    <a:srcRect/>
                    <a:stretch>
                      <a:fillRect/>
                    </a:stretch>
                  </pic:blipFill>
                  <pic:spPr bwMode="auto">
                    <a:xfrm>
                      <a:off x="0" y="0"/>
                      <a:ext cx="3835400" cy="2794000"/>
                    </a:xfrm>
                    <a:prstGeom prst="rect">
                      <a:avLst/>
                    </a:prstGeom>
                    <a:noFill/>
                    <a:ln w="9525">
                      <a:noFill/>
                      <a:miter lim="800000"/>
                      <a:headEnd/>
                      <a:tailEnd/>
                    </a:ln>
                  </pic:spPr>
                </pic:pic>
              </a:graphicData>
            </a:graphic>
          </wp:inline>
        </w:drawing>
      </w:r>
    </w:p>
    <w:p w:rsidR="00B654FC" w:rsidRDefault="00B654FC" w:rsidP="00B654FC">
      <w:pPr>
        <w:ind w:left="1800"/>
        <w:jc w:val="both"/>
        <w:rPr>
          <w:rFonts w:ascii="Arial" w:hAnsi="Arial" w:cs="Arial"/>
          <w:lang w:val="es-MX"/>
        </w:rPr>
      </w:pPr>
    </w:p>
    <w:p w:rsidR="00BA47E9" w:rsidRPr="00BA47E9" w:rsidRDefault="00BA47E9" w:rsidP="00D138FA">
      <w:pPr>
        <w:spacing w:line="480" w:lineRule="auto"/>
        <w:ind w:left="1800"/>
        <w:jc w:val="both"/>
        <w:rPr>
          <w:rFonts w:ascii="Arial" w:hAnsi="Arial" w:cs="Arial"/>
          <w:lang w:val="es-MX"/>
        </w:rPr>
      </w:pPr>
      <w:r w:rsidRPr="00BA47E9">
        <w:rPr>
          <w:rFonts w:ascii="Arial" w:hAnsi="Arial" w:cs="Arial"/>
          <w:lang w:val="es-MX"/>
        </w:rPr>
        <w:t xml:space="preserve">Y al igual que en el caso anterior, se evidencia una alta frecuencia de alumnos que provienen de especializaciones químicas (56%) y que aspiran estudiar Medicina en </w:t>
      </w:r>
      <w:smartTag w:uri="urn:schemas-microsoft-com:office:smarttags" w:element="PersonName">
        <w:smartTagPr>
          <w:attr w:name="ProductID" w:val="La Universidad"/>
        </w:smartTagPr>
        <w:r w:rsidRPr="00BA47E9">
          <w:rPr>
            <w:rFonts w:ascii="Arial" w:hAnsi="Arial" w:cs="Arial"/>
            <w:lang w:val="es-MX"/>
          </w:rPr>
          <w:t>la Universidad</w:t>
        </w:r>
      </w:smartTag>
      <w:r w:rsidRPr="00BA47E9">
        <w:rPr>
          <w:rFonts w:ascii="Arial" w:hAnsi="Arial" w:cs="Arial"/>
          <w:lang w:val="es-MX"/>
        </w:rPr>
        <w:t xml:space="preserve"> de Guayaquil.</w:t>
      </w:r>
    </w:p>
    <w:p w:rsidR="00BA47E9" w:rsidRPr="00BA47E9" w:rsidRDefault="00BA47E9" w:rsidP="00D138FA">
      <w:pPr>
        <w:spacing w:line="480" w:lineRule="auto"/>
        <w:ind w:left="1800"/>
        <w:jc w:val="both"/>
        <w:rPr>
          <w:rFonts w:ascii="Arial" w:hAnsi="Arial" w:cs="Arial"/>
          <w:lang w:val="es-MX"/>
        </w:rPr>
      </w:pPr>
      <w:r w:rsidRPr="00BA47E9">
        <w:rPr>
          <w:rFonts w:ascii="Arial" w:hAnsi="Arial" w:cs="Arial"/>
          <w:lang w:val="es-MX"/>
        </w:rPr>
        <w:t>Una segunda parte con mayor frecuencia provienen de especializacione</w:t>
      </w:r>
      <w:r w:rsidR="00516C74">
        <w:rPr>
          <w:rFonts w:ascii="Arial" w:hAnsi="Arial" w:cs="Arial"/>
          <w:lang w:val="es-MX"/>
        </w:rPr>
        <w:t>s Administrativas, esto es el 20</w:t>
      </w:r>
      <w:r w:rsidRPr="00BA47E9">
        <w:rPr>
          <w:rFonts w:ascii="Arial" w:hAnsi="Arial" w:cs="Arial"/>
          <w:lang w:val="es-MX"/>
        </w:rPr>
        <w:t>% de los aspirantes.</w:t>
      </w:r>
    </w:p>
    <w:p w:rsidR="009A68E8" w:rsidRDefault="009A68E8" w:rsidP="00272F0C">
      <w:pPr>
        <w:spacing w:line="480" w:lineRule="auto"/>
        <w:ind w:left="1080"/>
        <w:jc w:val="both"/>
        <w:rPr>
          <w:rFonts w:ascii="Arial" w:hAnsi="Arial" w:cs="Arial"/>
          <w:lang w:val="es-MX"/>
        </w:rPr>
      </w:pPr>
    </w:p>
    <w:p w:rsidR="00272F0C" w:rsidRDefault="00272F0C" w:rsidP="00272F0C">
      <w:pPr>
        <w:spacing w:line="480" w:lineRule="auto"/>
        <w:ind w:left="1080"/>
        <w:jc w:val="both"/>
        <w:rPr>
          <w:rFonts w:ascii="Arial" w:hAnsi="Arial" w:cs="Arial"/>
          <w:lang w:val="es-MX"/>
        </w:rPr>
      </w:pPr>
      <w:r>
        <w:rPr>
          <w:rFonts w:ascii="Arial" w:hAnsi="Arial" w:cs="Arial"/>
          <w:lang w:val="es-MX"/>
        </w:rPr>
        <w:t xml:space="preserve">A continuación el análisis de </w:t>
      </w:r>
      <w:r w:rsidR="007733F3">
        <w:rPr>
          <w:rFonts w:ascii="Arial" w:hAnsi="Arial" w:cs="Arial"/>
          <w:lang w:val="es-MX"/>
        </w:rPr>
        <w:t>las VARIABLES RESULTANTES.</w:t>
      </w:r>
    </w:p>
    <w:p w:rsidR="00272F0C" w:rsidRDefault="00272F0C" w:rsidP="00272F0C">
      <w:pPr>
        <w:spacing w:line="480" w:lineRule="auto"/>
        <w:ind w:left="1080"/>
        <w:jc w:val="both"/>
        <w:rPr>
          <w:rFonts w:ascii="Arial" w:hAnsi="Arial" w:cs="Arial"/>
          <w:lang w:val="es-MX"/>
        </w:rPr>
      </w:pPr>
    </w:p>
    <w:p w:rsidR="00CD1D96" w:rsidRPr="005858A3" w:rsidRDefault="00FB08F1" w:rsidP="00D138FA">
      <w:pPr>
        <w:pStyle w:val="EstiloTtulo312pt"/>
        <w:spacing w:before="0" w:after="0" w:line="480" w:lineRule="auto"/>
        <w:ind w:left="1800" w:hanging="720"/>
        <w:rPr>
          <w:lang w:val="es-MX"/>
        </w:rPr>
      </w:pPr>
      <w:bookmarkStart w:id="126" w:name="_Toc132704003"/>
      <w:bookmarkStart w:id="127" w:name="_Toc138606081"/>
      <w:r>
        <w:rPr>
          <w:lang w:val="es-MX"/>
        </w:rPr>
        <w:t>5.</w:t>
      </w:r>
      <w:r w:rsidR="00D138FA">
        <w:rPr>
          <w:lang w:val="es-MX"/>
        </w:rPr>
        <w:t>1.3</w:t>
      </w:r>
      <w:r w:rsidR="00D138FA">
        <w:rPr>
          <w:lang w:val="es-MX"/>
        </w:rPr>
        <w:tab/>
      </w:r>
      <w:r w:rsidR="00D138FA" w:rsidRPr="005858A3">
        <w:rPr>
          <w:lang w:val="es-MX"/>
        </w:rPr>
        <w:t xml:space="preserve">Prueba de SPOC - Especialidad </w:t>
      </w:r>
      <w:r w:rsidR="008B232B" w:rsidRPr="005858A3">
        <w:rPr>
          <w:lang w:val="es-MX"/>
        </w:rPr>
        <w:t>1</w:t>
      </w:r>
      <w:bookmarkEnd w:id="126"/>
      <w:bookmarkEnd w:id="127"/>
    </w:p>
    <w:p w:rsidR="00D138FA" w:rsidRPr="00D138FA" w:rsidRDefault="00D138FA" w:rsidP="00D138FA">
      <w:pPr>
        <w:spacing w:line="480" w:lineRule="auto"/>
        <w:ind w:left="1800"/>
        <w:jc w:val="both"/>
        <w:rPr>
          <w:rFonts w:ascii="Arial" w:hAnsi="Arial" w:cs="Arial"/>
          <w:lang w:val="es-MX"/>
        </w:rPr>
      </w:pPr>
      <w:r w:rsidRPr="00D138FA">
        <w:rPr>
          <w:rFonts w:ascii="Arial" w:hAnsi="Arial" w:cs="Arial"/>
          <w:lang w:val="es-MX"/>
        </w:rPr>
        <w:t xml:space="preserve">En la prueba SPOC de especialidades, resultó que el 47% de los alumnos aspirantes a medicina tienen </w:t>
      </w:r>
      <w:r w:rsidRPr="00D138FA">
        <w:rPr>
          <w:rFonts w:ascii="Arial" w:hAnsi="Arial" w:cs="Arial"/>
          <w:u w:val="single"/>
          <w:lang w:val="es-MX"/>
        </w:rPr>
        <w:t>primariamente</w:t>
      </w:r>
      <w:r w:rsidRPr="00D138FA">
        <w:rPr>
          <w:rFonts w:ascii="Arial" w:hAnsi="Arial" w:cs="Arial"/>
          <w:lang w:val="es-MX"/>
        </w:rPr>
        <w:t xml:space="preserve"> aptitudes para carreras Químico Biológicas, 20% para carreras sociales, 18% para Comercio.</w:t>
      </w:r>
    </w:p>
    <w:p w:rsidR="00CD1D96" w:rsidRDefault="00CD1D96" w:rsidP="00D138FA">
      <w:pPr>
        <w:spacing w:line="480" w:lineRule="auto"/>
        <w:ind w:left="1800"/>
        <w:jc w:val="center"/>
        <w:rPr>
          <w:rFonts w:ascii="Arial" w:hAnsi="Arial" w:cs="Arial"/>
          <w:b/>
          <w:lang w:val="es-MX"/>
        </w:rPr>
      </w:pPr>
    </w:p>
    <w:p w:rsidR="00D138FA" w:rsidRDefault="00D138FA" w:rsidP="00D138FA">
      <w:pPr>
        <w:spacing w:line="480" w:lineRule="auto"/>
        <w:ind w:left="1800"/>
        <w:jc w:val="center"/>
        <w:rPr>
          <w:rFonts w:ascii="Arial" w:hAnsi="Arial" w:cs="Arial"/>
          <w:b/>
          <w:lang w:val="es-MX"/>
        </w:rPr>
      </w:pPr>
      <w:r>
        <w:rPr>
          <w:rFonts w:ascii="Arial" w:hAnsi="Arial" w:cs="Arial"/>
          <w:b/>
          <w:lang w:val="es-MX"/>
        </w:rPr>
        <w:t xml:space="preserve">GRÁFICO </w:t>
      </w:r>
      <w:r w:rsidR="00FB549C">
        <w:rPr>
          <w:rFonts w:ascii="Arial" w:hAnsi="Arial" w:cs="Arial"/>
          <w:b/>
          <w:lang w:val="es-MX"/>
        </w:rPr>
        <w:t>5</w:t>
      </w:r>
      <w:r>
        <w:rPr>
          <w:rFonts w:ascii="Arial" w:hAnsi="Arial" w:cs="Arial"/>
          <w:b/>
          <w:lang w:val="es-MX"/>
        </w:rPr>
        <w:t>.4</w:t>
      </w:r>
    </w:p>
    <w:p w:rsidR="009A68E8" w:rsidRDefault="009A68E8" w:rsidP="00D138FA">
      <w:pPr>
        <w:spacing w:line="360" w:lineRule="auto"/>
        <w:ind w:left="1800"/>
        <w:jc w:val="center"/>
        <w:rPr>
          <w:rFonts w:ascii="Arial" w:hAnsi="Arial" w:cs="Arial"/>
          <w:lang w:val="es-MX"/>
        </w:rPr>
      </w:pPr>
      <w:r w:rsidRPr="00D138FA">
        <w:rPr>
          <w:rFonts w:ascii="Arial" w:hAnsi="Arial" w:cs="Arial"/>
          <w:i/>
          <w:lang w:val="es-MX"/>
        </w:rPr>
        <w:t>Distribución de las Especialidades</w:t>
      </w:r>
    </w:p>
    <w:p w:rsidR="009A68E8" w:rsidRDefault="00B654FC" w:rsidP="00D138FA">
      <w:pPr>
        <w:spacing w:line="480" w:lineRule="auto"/>
        <w:ind w:left="1800"/>
        <w:jc w:val="both"/>
        <w:rPr>
          <w:rFonts w:ascii="Arial" w:hAnsi="Arial" w:cs="Arial"/>
          <w:lang w:val="es-MX"/>
        </w:rPr>
      </w:pPr>
      <w:r>
        <w:rPr>
          <w:rFonts w:ascii="Arial" w:hAnsi="Arial" w:cs="Arial"/>
          <w:i/>
          <w:noProof/>
        </w:rPr>
        <w:pict>
          <v:shape id="_x0000_s1276" type="#_x0000_t202" style="position:absolute;left:0;text-align:left;margin-left:89pt;margin-top:187.55pt;width:207pt;height:27pt;z-index:251613184"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3835400" cy="24384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a:srcRect/>
                    <a:stretch>
                      <a:fillRect/>
                    </a:stretch>
                  </pic:blipFill>
                  <pic:spPr bwMode="auto">
                    <a:xfrm>
                      <a:off x="0" y="0"/>
                      <a:ext cx="3835400" cy="2438400"/>
                    </a:xfrm>
                    <a:prstGeom prst="rect">
                      <a:avLst/>
                    </a:prstGeom>
                    <a:noFill/>
                    <a:ln w="9525">
                      <a:noFill/>
                      <a:miter lim="800000"/>
                      <a:headEnd/>
                      <a:tailEnd/>
                    </a:ln>
                  </pic:spPr>
                </pic:pic>
              </a:graphicData>
            </a:graphic>
          </wp:inline>
        </w:drawing>
      </w:r>
    </w:p>
    <w:p w:rsidR="005858A3" w:rsidRPr="005858A3" w:rsidRDefault="00F8041B" w:rsidP="00D138FA">
      <w:pPr>
        <w:pStyle w:val="EstiloTtulo312pt"/>
        <w:spacing w:before="0" w:after="0" w:line="480" w:lineRule="auto"/>
        <w:ind w:left="1800" w:hanging="720"/>
        <w:rPr>
          <w:lang w:val="es-MX"/>
        </w:rPr>
      </w:pPr>
      <w:bookmarkStart w:id="128" w:name="_Toc132704004"/>
      <w:r>
        <w:rPr>
          <w:lang w:val="es-MX"/>
        </w:rPr>
        <w:br w:type="page"/>
      </w:r>
      <w:bookmarkStart w:id="129" w:name="_Toc138606082"/>
      <w:r w:rsidR="00FB08F1">
        <w:rPr>
          <w:lang w:val="es-MX"/>
        </w:rPr>
        <w:t>5</w:t>
      </w:r>
      <w:r w:rsidR="005858A3" w:rsidRPr="005858A3">
        <w:rPr>
          <w:lang w:val="es-MX"/>
        </w:rPr>
        <w:t>.1.</w:t>
      </w:r>
      <w:r w:rsidR="005858A3">
        <w:rPr>
          <w:lang w:val="es-MX"/>
        </w:rPr>
        <w:t>4</w:t>
      </w:r>
      <w:r w:rsidR="00D138FA">
        <w:rPr>
          <w:lang w:val="es-MX"/>
        </w:rPr>
        <w:tab/>
      </w:r>
      <w:r w:rsidR="00D138FA" w:rsidRPr="005858A3">
        <w:rPr>
          <w:lang w:val="es-MX"/>
        </w:rPr>
        <w:t xml:space="preserve">Prueba de </w:t>
      </w:r>
      <w:r w:rsidR="005858A3" w:rsidRPr="005858A3">
        <w:rPr>
          <w:lang w:val="es-MX"/>
        </w:rPr>
        <w:t xml:space="preserve">SPOC - </w:t>
      </w:r>
      <w:r w:rsidR="00D138FA" w:rsidRPr="005858A3">
        <w:rPr>
          <w:lang w:val="es-MX"/>
        </w:rPr>
        <w:t xml:space="preserve">Especialidad </w:t>
      </w:r>
      <w:r w:rsidR="005858A3">
        <w:rPr>
          <w:lang w:val="es-MX"/>
        </w:rPr>
        <w:t>2</w:t>
      </w:r>
      <w:bookmarkEnd w:id="128"/>
      <w:bookmarkEnd w:id="129"/>
    </w:p>
    <w:p w:rsidR="00D138FA" w:rsidRPr="00D138FA" w:rsidRDefault="00D138FA" w:rsidP="00D138FA">
      <w:pPr>
        <w:spacing w:line="480" w:lineRule="auto"/>
        <w:ind w:left="1800"/>
        <w:jc w:val="both"/>
        <w:rPr>
          <w:rFonts w:ascii="Arial" w:hAnsi="Arial" w:cs="Arial"/>
          <w:lang w:val="es-MX"/>
        </w:rPr>
      </w:pPr>
      <w:r w:rsidRPr="00D138FA">
        <w:rPr>
          <w:rFonts w:ascii="Arial" w:hAnsi="Arial" w:cs="Arial"/>
          <w:lang w:val="es-MX"/>
        </w:rPr>
        <w:t xml:space="preserve">En la prueba SPOC de especialidades, resultó que el 37% de los alumnos aspirantes a medicina tienen como aptitudes </w:t>
      </w:r>
      <w:r w:rsidRPr="00D138FA">
        <w:rPr>
          <w:rFonts w:ascii="Arial" w:hAnsi="Arial" w:cs="Arial"/>
          <w:u w:val="single"/>
          <w:lang w:val="es-MX"/>
        </w:rPr>
        <w:t>secundarias</w:t>
      </w:r>
      <w:r w:rsidRPr="00D138FA">
        <w:rPr>
          <w:rFonts w:ascii="Arial" w:hAnsi="Arial" w:cs="Arial"/>
          <w:lang w:val="es-MX"/>
        </w:rPr>
        <w:t xml:space="preserve"> para carreras Sociales, 18% para carreras Física-Tecnológicas.</w:t>
      </w:r>
    </w:p>
    <w:p w:rsidR="005858A3" w:rsidRDefault="005858A3" w:rsidP="00D138FA">
      <w:pPr>
        <w:spacing w:line="480" w:lineRule="auto"/>
        <w:ind w:left="1800"/>
        <w:jc w:val="both"/>
        <w:rPr>
          <w:rFonts w:ascii="Arial" w:hAnsi="Arial" w:cs="Arial"/>
          <w:lang w:val="es-MX"/>
        </w:rPr>
      </w:pPr>
    </w:p>
    <w:p w:rsidR="00D138FA" w:rsidRDefault="00D138FA" w:rsidP="00D138FA">
      <w:pPr>
        <w:spacing w:line="480" w:lineRule="auto"/>
        <w:ind w:left="1800"/>
        <w:jc w:val="center"/>
        <w:rPr>
          <w:rFonts w:ascii="Arial" w:hAnsi="Arial" w:cs="Arial"/>
          <w:b/>
          <w:lang w:val="es-MX"/>
        </w:rPr>
      </w:pPr>
      <w:r>
        <w:rPr>
          <w:rFonts w:ascii="Arial" w:hAnsi="Arial" w:cs="Arial"/>
          <w:b/>
          <w:lang w:val="es-MX"/>
        </w:rPr>
        <w:t xml:space="preserve">GRÁFICO </w:t>
      </w:r>
      <w:r w:rsidR="00FB549C">
        <w:rPr>
          <w:rFonts w:ascii="Arial" w:hAnsi="Arial" w:cs="Arial"/>
          <w:b/>
          <w:lang w:val="es-MX"/>
        </w:rPr>
        <w:t>5</w:t>
      </w:r>
      <w:r>
        <w:rPr>
          <w:rFonts w:ascii="Arial" w:hAnsi="Arial" w:cs="Arial"/>
          <w:b/>
          <w:lang w:val="es-MX"/>
        </w:rPr>
        <w:t>.5</w:t>
      </w:r>
    </w:p>
    <w:p w:rsidR="00D21CDB" w:rsidRPr="00D138FA" w:rsidRDefault="00D21CDB" w:rsidP="00D138FA">
      <w:pPr>
        <w:spacing w:line="360" w:lineRule="auto"/>
        <w:ind w:left="1800"/>
        <w:jc w:val="center"/>
        <w:rPr>
          <w:rFonts w:ascii="Arial" w:hAnsi="Arial" w:cs="Arial"/>
          <w:i/>
          <w:lang w:val="es-MX"/>
        </w:rPr>
      </w:pPr>
      <w:r w:rsidRPr="00D138FA">
        <w:rPr>
          <w:rFonts w:ascii="Arial" w:hAnsi="Arial" w:cs="Arial"/>
          <w:i/>
          <w:lang w:val="es-MX"/>
        </w:rPr>
        <w:t>Distribución de Especialidad_2</w:t>
      </w:r>
    </w:p>
    <w:p w:rsidR="00D21CDB" w:rsidRDefault="00B654FC" w:rsidP="00D138FA">
      <w:pPr>
        <w:spacing w:line="480" w:lineRule="auto"/>
        <w:ind w:left="1800"/>
        <w:jc w:val="center"/>
      </w:pPr>
      <w:r>
        <w:rPr>
          <w:rFonts w:ascii="Arial" w:hAnsi="Arial" w:cs="Arial"/>
          <w:i/>
          <w:noProof/>
        </w:rPr>
        <w:pict>
          <v:shape id="_x0000_s1277" type="#_x0000_t202" style="position:absolute;left:0;text-align:left;margin-left:120pt;margin-top:191.1pt;width:207pt;height:27pt;z-index:251614208"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3365500" cy="24257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3"/>
                    <a:srcRect/>
                    <a:stretch>
                      <a:fillRect/>
                    </a:stretch>
                  </pic:blipFill>
                  <pic:spPr bwMode="auto">
                    <a:xfrm>
                      <a:off x="0" y="0"/>
                      <a:ext cx="3365500" cy="2425700"/>
                    </a:xfrm>
                    <a:prstGeom prst="rect">
                      <a:avLst/>
                    </a:prstGeom>
                    <a:noFill/>
                    <a:ln w="9525">
                      <a:noFill/>
                      <a:miter lim="800000"/>
                      <a:headEnd/>
                      <a:tailEnd/>
                    </a:ln>
                  </pic:spPr>
                </pic:pic>
              </a:graphicData>
            </a:graphic>
          </wp:inline>
        </w:drawing>
      </w:r>
    </w:p>
    <w:p w:rsidR="00D21CDB" w:rsidRDefault="00D21CDB" w:rsidP="00D138FA">
      <w:pPr>
        <w:spacing w:line="480" w:lineRule="auto"/>
        <w:ind w:left="1800"/>
        <w:jc w:val="both"/>
        <w:rPr>
          <w:rFonts w:ascii="Arial" w:hAnsi="Arial" w:cs="Arial"/>
          <w:lang w:val="es-MX"/>
        </w:rPr>
      </w:pPr>
    </w:p>
    <w:p w:rsidR="001C0130" w:rsidRPr="008B232B" w:rsidRDefault="00FB08F1" w:rsidP="00D138FA">
      <w:pPr>
        <w:pStyle w:val="EstiloTtulo312pt"/>
        <w:spacing w:before="0" w:after="0" w:line="480" w:lineRule="auto"/>
        <w:ind w:left="1800" w:hanging="720"/>
        <w:rPr>
          <w:lang w:val="es-MX"/>
        </w:rPr>
      </w:pPr>
      <w:bookmarkStart w:id="130" w:name="_Toc132704005"/>
      <w:bookmarkStart w:id="131" w:name="_Toc138606083"/>
      <w:r>
        <w:rPr>
          <w:lang w:val="es-MX"/>
        </w:rPr>
        <w:t>5</w:t>
      </w:r>
      <w:r w:rsidR="00D138FA">
        <w:rPr>
          <w:lang w:val="es-MX"/>
        </w:rPr>
        <w:t>.1.5</w:t>
      </w:r>
      <w:r w:rsidR="00D138FA">
        <w:rPr>
          <w:lang w:val="es-MX"/>
        </w:rPr>
        <w:tab/>
      </w:r>
      <w:r w:rsidR="00D138FA" w:rsidRPr="008B232B">
        <w:rPr>
          <w:lang w:val="es-MX"/>
        </w:rPr>
        <w:t>Prueba de personalidad</w:t>
      </w:r>
      <w:bookmarkEnd w:id="130"/>
      <w:bookmarkEnd w:id="131"/>
    </w:p>
    <w:p w:rsidR="005858A3" w:rsidRDefault="005858A3" w:rsidP="00D138FA">
      <w:pPr>
        <w:spacing w:line="480" w:lineRule="auto"/>
        <w:ind w:left="1800"/>
        <w:jc w:val="both"/>
        <w:rPr>
          <w:rFonts w:ascii="Arial" w:hAnsi="Arial" w:cs="Arial"/>
          <w:lang w:val="es-MX"/>
        </w:rPr>
      </w:pPr>
      <w:r>
        <w:rPr>
          <w:rFonts w:ascii="Arial" w:hAnsi="Arial" w:cs="Arial"/>
          <w:lang w:val="es-MX"/>
        </w:rPr>
        <w:t xml:space="preserve">Debido a la extensión de las categorías y las combinaciones de ellas, se presentan estas distribuciones divididas en </w:t>
      </w:r>
      <w:r w:rsidR="000076DC">
        <w:rPr>
          <w:rFonts w:ascii="Arial" w:hAnsi="Arial" w:cs="Arial"/>
          <w:lang w:val="es-MX"/>
        </w:rPr>
        <w:t>dos</w:t>
      </w:r>
      <w:r>
        <w:rPr>
          <w:rFonts w:ascii="Arial" w:hAnsi="Arial" w:cs="Arial"/>
          <w:lang w:val="es-MX"/>
        </w:rPr>
        <w:t xml:space="preserve"> partes</w:t>
      </w:r>
      <w:r w:rsidR="000076DC">
        <w:rPr>
          <w:rFonts w:ascii="Arial" w:hAnsi="Arial" w:cs="Arial"/>
          <w:lang w:val="es-MX"/>
        </w:rPr>
        <w:t>, la primera con las personalidades individuales y la segunda con las personalidades combinadas.</w:t>
      </w:r>
    </w:p>
    <w:p w:rsidR="005858A3" w:rsidRDefault="005858A3" w:rsidP="00D138FA">
      <w:pPr>
        <w:spacing w:line="480" w:lineRule="auto"/>
        <w:ind w:left="1800"/>
        <w:jc w:val="both"/>
        <w:rPr>
          <w:rFonts w:ascii="Arial" w:hAnsi="Arial" w:cs="Arial"/>
          <w:lang w:val="es-MX"/>
        </w:rPr>
      </w:pPr>
    </w:p>
    <w:p w:rsidR="00272F0C" w:rsidRDefault="00272F0C" w:rsidP="00D138FA">
      <w:pPr>
        <w:spacing w:line="480" w:lineRule="auto"/>
        <w:ind w:left="1800"/>
        <w:jc w:val="center"/>
        <w:rPr>
          <w:rFonts w:ascii="Arial" w:hAnsi="Arial" w:cs="Arial"/>
          <w:b/>
          <w:lang w:val="es-MX"/>
        </w:rPr>
      </w:pPr>
      <w:r w:rsidRPr="001C0130">
        <w:rPr>
          <w:rFonts w:ascii="Arial" w:hAnsi="Arial" w:cs="Arial"/>
          <w:b/>
          <w:lang w:val="es-MX"/>
        </w:rPr>
        <w:t>GR</w:t>
      </w:r>
      <w:r>
        <w:rPr>
          <w:rFonts w:ascii="Arial" w:hAnsi="Arial" w:cs="Arial"/>
          <w:b/>
          <w:lang w:val="es-MX"/>
        </w:rPr>
        <w:t xml:space="preserve">ÁFICO </w:t>
      </w:r>
      <w:r w:rsidR="00FB549C">
        <w:rPr>
          <w:rFonts w:ascii="Arial" w:hAnsi="Arial" w:cs="Arial"/>
          <w:b/>
          <w:lang w:val="es-MX"/>
        </w:rPr>
        <w:t>5</w:t>
      </w:r>
      <w:r>
        <w:rPr>
          <w:rFonts w:ascii="Arial" w:hAnsi="Arial" w:cs="Arial"/>
          <w:b/>
          <w:lang w:val="es-MX"/>
        </w:rPr>
        <w:t>.6</w:t>
      </w:r>
      <w:r w:rsidR="00475B49" w:rsidRPr="001C0130">
        <w:rPr>
          <w:rFonts w:ascii="Arial" w:hAnsi="Arial" w:cs="Arial"/>
          <w:b/>
          <w:lang w:val="es-MX"/>
        </w:rPr>
        <w:t>.a</w:t>
      </w:r>
    </w:p>
    <w:p w:rsidR="00475B49" w:rsidRPr="00272F0C" w:rsidRDefault="00475B49" w:rsidP="00272F0C">
      <w:pPr>
        <w:spacing w:line="360" w:lineRule="auto"/>
        <w:ind w:left="1800"/>
        <w:jc w:val="center"/>
        <w:rPr>
          <w:rFonts w:ascii="Arial" w:hAnsi="Arial" w:cs="Arial"/>
          <w:b/>
          <w:i/>
          <w:lang w:val="es-MX"/>
        </w:rPr>
      </w:pPr>
      <w:r w:rsidRPr="00272F0C">
        <w:rPr>
          <w:rFonts w:ascii="Arial" w:hAnsi="Arial" w:cs="Arial"/>
          <w:i/>
          <w:lang w:val="es-MX"/>
        </w:rPr>
        <w:t xml:space="preserve">Distribución de </w:t>
      </w:r>
      <w:r w:rsidR="00272F0C" w:rsidRPr="00D138FA">
        <w:rPr>
          <w:rFonts w:ascii="Arial" w:hAnsi="Arial" w:cs="Arial"/>
          <w:i/>
          <w:lang w:val="es-MX"/>
        </w:rPr>
        <w:t>los resultados de PERSONALIDAD</w:t>
      </w:r>
      <w:r w:rsidR="00272F0C">
        <w:rPr>
          <w:rFonts w:ascii="Arial" w:hAnsi="Arial" w:cs="Arial"/>
          <w:i/>
          <w:lang w:val="es-MX"/>
        </w:rPr>
        <w:t xml:space="preserve"> a</w:t>
      </w:r>
      <w:r w:rsidR="00272F0C" w:rsidRPr="00D138FA">
        <w:rPr>
          <w:rFonts w:ascii="Arial" w:hAnsi="Arial" w:cs="Arial"/>
          <w:i/>
          <w:lang w:val="es-MX"/>
        </w:rPr>
        <w:t xml:space="preserve"> </w:t>
      </w:r>
      <w:r w:rsidRPr="00272F0C">
        <w:rPr>
          <w:rFonts w:ascii="Arial" w:hAnsi="Arial" w:cs="Arial"/>
          <w:i/>
          <w:lang w:val="es-MX"/>
        </w:rPr>
        <w:t>los aspirantes a Medicina</w:t>
      </w:r>
      <w:r w:rsidR="00272F0C">
        <w:rPr>
          <w:rFonts w:ascii="Arial" w:hAnsi="Arial" w:cs="Arial"/>
          <w:i/>
          <w:lang w:val="es-MX"/>
        </w:rPr>
        <w:t>,</w:t>
      </w:r>
      <w:r w:rsidRPr="00272F0C">
        <w:rPr>
          <w:rFonts w:ascii="Arial" w:hAnsi="Arial" w:cs="Arial"/>
          <w:i/>
          <w:lang w:val="es-MX"/>
        </w:rPr>
        <w:t xml:space="preserve"> una personalidad</w:t>
      </w:r>
    </w:p>
    <w:p w:rsidR="00D21CDB" w:rsidRPr="008C2EB8" w:rsidRDefault="00B654FC" w:rsidP="00D138FA">
      <w:pPr>
        <w:spacing w:line="480" w:lineRule="auto"/>
        <w:ind w:left="1800"/>
        <w:jc w:val="center"/>
        <w:rPr>
          <w:rFonts w:ascii="Arial" w:hAnsi="Arial" w:cs="Arial"/>
          <w:lang w:val="es-MX"/>
        </w:rPr>
      </w:pPr>
      <w:r>
        <w:rPr>
          <w:rFonts w:ascii="Arial" w:hAnsi="Arial" w:cs="Arial"/>
          <w:i/>
          <w:noProof/>
        </w:rPr>
        <w:pict>
          <v:shape id="_x0000_s1278" type="#_x0000_t202" style="position:absolute;left:0;text-align:left;margin-left:133pt;margin-top:153pt;width:207pt;height:27pt;z-index:251615232"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2933700" cy="20193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4"/>
                    <a:srcRect/>
                    <a:stretch>
                      <a:fillRect/>
                    </a:stretch>
                  </pic:blipFill>
                  <pic:spPr bwMode="auto">
                    <a:xfrm>
                      <a:off x="0" y="0"/>
                      <a:ext cx="2933700" cy="2019300"/>
                    </a:xfrm>
                    <a:prstGeom prst="rect">
                      <a:avLst/>
                    </a:prstGeom>
                    <a:noFill/>
                    <a:ln w="9525">
                      <a:noFill/>
                      <a:miter lim="800000"/>
                      <a:headEnd/>
                      <a:tailEnd/>
                    </a:ln>
                  </pic:spPr>
                </pic:pic>
              </a:graphicData>
            </a:graphic>
          </wp:inline>
        </w:drawing>
      </w:r>
    </w:p>
    <w:p w:rsidR="00B654FC" w:rsidRDefault="00B654FC" w:rsidP="00D138FA">
      <w:pPr>
        <w:spacing w:line="480" w:lineRule="auto"/>
        <w:ind w:left="1800"/>
        <w:jc w:val="both"/>
        <w:rPr>
          <w:rFonts w:ascii="Arial" w:hAnsi="Arial" w:cs="Arial"/>
          <w:lang w:val="es-MX"/>
        </w:rPr>
      </w:pPr>
    </w:p>
    <w:p w:rsidR="001C0130" w:rsidRPr="001C0130" w:rsidRDefault="001C0130" w:rsidP="00D138FA">
      <w:pPr>
        <w:spacing w:line="480" w:lineRule="auto"/>
        <w:ind w:left="1800"/>
        <w:jc w:val="both"/>
        <w:rPr>
          <w:rFonts w:ascii="Arial" w:hAnsi="Arial" w:cs="Arial"/>
          <w:lang w:val="es-MX"/>
        </w:rPr>
      </w:pPr>
      <w:r w:rsidRPr="001C0130">
        <w:rPr>
          <w:rFonts w:ascii="Arial" w:hAnsi="Arial" w:cs="Arial"/>
          <w:lang w:val="es-MX"/>
        </w:rPr>
        <w:t xml:space="preserve">En </w:t>
      </w:r>
      <w:r w:rsidR="00272F0C">
        <w:rPr>
          <w:rFonts w:ascii="Arial" w:hAnsi="Arial" w:cs="Arial"/>
          <w:lang w:val="es-MX"/>
        </w:rPr>
        <w:t>las pruebas DAT tomadas a los 845</w:t>
      </w:r>
      <w:r w:rsidRPr="001C0130">
        <w:rPr>
          <w:rFonts w:ascii="Arial" w:hAnsi="Arial" w:cs="Arial"/>
          <w:lang w:val="es-MX"/>
        </w:rPr>
        <w:t xml:space="preserve"> alumnos aspirantes, resultó que una gran parte de los aspirantes a Medicina (29%) tienen, bien marcada la personalidad </w:t>
      </w:r>
      <w:r w:rsidRPr="001C0130">
        <w:rPr>
          <w:rFonts w:ascii="Arial" w:hAnsi="Arial" w:cs="Arial"/>
          <w:u w:val="single"/>
          <w:lang w:val="es-MX"/>
        </w:rPr>
        <w:t>Sanguíneo</w:t>
      </w:r>
      <w:r w:rsidRPr="001C0130">
        <w:rPr>
          <w:rFonts w:ascii="Arial" w:hAnsi="Arial" w:cs="Arial"/>
          <w:lang w:val="es-MX"/>
        </w:rPr>
        <w:t xml:space="preserve"> como única; 21% de los aspirantes son netamente </w:t>
      </w:r>
      <w:r w:rsidRPr="001C0130">
        <w:rPr>
          <w:rFonts w:ascii="Arial" w:hAnsi="Arial" w:cs="Arial"/>
          <w:u w:val="single"/>
          <w:lang w:val="es-MX"/>
        </w:rPr>
        <w:t>Coléricos</w:t>
      </w:r>
      <w:r w:rsidRPr="001C0130">
        <w:rPr>
          <w:rFonts w:ascii="Arial" w:hAnsi="Arial" w:cs="Arial"/>
          <w:lang w:val="es-MX"/>
        </w:rPr>
        <w:t xml:space="preserve">, seguidos del 13% que son netamente </w:t>
      </w:r>
      <w:r w:rsidRPr="001C0130">
        <w:rPr>
          <w:rFonts w:ascii="Arial" w:hAnsi="Arial" w:cs="Arial"/>
          <w:u w:val="single"/>
          <w:lang w:val="es-MX"/>
        </w:rPr>
        <w:t>Flemáticos</w:t>
      </w:r>
      <w:r w:rsidRPr="001C0130">
        <w:rPr>
          <w:rFonts w:ascii="Arial" w:hAnsi="Arial" w:cs="Arial"/>
          <w:lang w:val="es-MX"/>
        </w:rPr>
        <w:t xml:space="preserve">.  Las personalidades menos marcadas han sido </w:t>
      </w:r>
      <w:smartTag w:uri="urn:schemas-microsoft-com:office:smarttags" w:element="PersonName">
        <w:smartTagPr>
          <w:attr w:name="ProductID" w:val="la Sentimental"/>
        </w:smartTagPr>
        <w:r w:rsidRPr="001C0130">
          <w:rPr>
            <w:rFonts w:ascii="Arial" w:hAnsi="Arial" w:cs="Arial"/>
            <w:lang w:val="es-MX"/>
          </w:rPr>
          <w:t xml:space="preserve">la </w:t>
        </w:r>
        <w:r w:rsidRPr="001C0130">
          <w:rPr>
            <w:rFonts w:ascii="Arial" w:hAnsi="Arial" w:cs="Arial"/>
            <w:u w:val="single"/>
            <w:lang w:val="es-MX"/>
          </w:rPr>
          <w:t>Sentimental</w:t>
        </w:r>
      </w:smartTag>
      <w:r w:rsidRPr="001C0130">
        <w:rPr>
          <w:rFonts w:ascii="Arial" w:hAnsi="Arial" w:cs="Arial"/>
          <w:lang w:val="es-MX"/>
        </w:rPr>
        <w:t xml:space="preserve">, </w:t>
      </w:r>
      <w:r w:rsidRPr="001C0130">
        <w:rPr>
          <w:rFonts w:ascii="Arial" w:hAnsi="Arial" w:cs="Arial"/>
          <w:u w:val="single"/>
          <w:lang w:val="es-MX"/>
        </w:rPr>
        <w:t>Amorfo</w:t>
      </w:r>
      <w:r w:rsidRPr="001C0130">
        <w:rPr>
          <w:rFonts w:ascii="Arial" w:hAnsi="Arial" w:cs="Arial"/>
          <w:lang w:val="es-MX"/>
        </w:rPr>
        <w:t xml:space="preserve"> y </w:t>
      </w:r>
      <w:r w:rsidRPr="001C0130">
        <w:rPr>
          <w:rFonts w:ascii="Arial" w:hAnsi="Arial" w:cs="Arial"/>
          <w:u w:val="single"/>
          <w:lang w:val="es-MX"/>
        </w:rPr>
        <w:t>Apático</w:t>
      </w:r>
      <w:r w:rsidRPr="001C0130">
        <w:rPr>
          <w:rFonts w:ascii="Arial" w:hAnsi="Arial" w:cs="Arial"/>
          <w:lang w:val="es-MX"/>
        </w:rPr>
        <w:t>.</w:t>
      </w:r>
    </w:p>
    <w:p w:rsidR="009062AB" w:rsidRDefault="009062AB" w:rsidP="00D138FA">
      <w:pPr>
        <w:spacing w:line="480" w:lineRule="auto"/>
        <w:ind w:left="1800"/>
        <w:jc w:val="both"/>
        <w:rPr>
          <w:rFonts w:ascii="Arial" w:hAnsi="Arial" w:cs="Arial"/>
          <w:lang w:val="es-MX"/>
        </w:rPr>
      </w:pPr>
    </w:p>
    <w:p w:rsidR="00272F0C" w:rsidRDefault="00272F0C" w:rsidP="00272F0C">
      <w:pPr>
        <w:spacing w:line="480" w:lineRule="auto"/>
        <w:jc w:val="center"/>
        <w:rPr>
          <w:rFonts w:ascii="Arial" w:hAnsi="Arial" w:cs="Arial"/>
          <w:b/>
          <w:lang w:val="es-MX"/>
        </w:rPr>
      </w:pPr>
      <w:r>
        <w:rPr>
          <w:rFonts w:ascii="Arial" w:hAnsi="Arial" w:cs="Arial"/>
          <w:b/>
          <w:lang w:val="es-MX"/>
        </w:rPr>
        <w:br w:type="page"/>
      </w:r>
      <w:r w:rsidRPr="001C0130">
        <w:rPr>
          <w:rFonts w:ascii="Arial" w:hAnsi="Arial" w:cs="Arial"/>
          <w:b/>
          <w:lang w:val="es-MX"/>
        </w:rPr>
        <w:t xml:space="preserve">GRÁFICO </w:t>
      </w:r>
      <w:r w:rsidR="00FB549C">
        <w:rPr>
          <w:rFonts w:ascii="Arial" w:hAnsi="Arial" w:cs="Arial"/>
          <w:b/>
          <w:lang w:val="es-MX"/>
        </w:rPr>
        <w:t>5</w:t>
      </w:r>
      <w:r w:rsidR="00475B49" w:rsidRPr="001C0130">
        <w:rPr>
          <w:rFonts w:ascii="Arial" w:hAnsi="Arial" w:cs="Arial"/>
          <w:b/>
          <w:lang w:val="es-MX"/>
        </w:rPr>
        <w:t>.</w:t>
      </w:r>
      <w:r>
        <w:rPr>
          <w:rFonts w:ascii="Arial" w:hAnsi="Arial" w:cs="Arial"/>
          <w:b/>
          <w:lang w:val="es-MX"/>
        </w:rPr>
        <w:t>6</w:t>
      </w:r>
      <w:r w:rsidR="00475B49" w:rsidRPr="001C0130">
        <w:rPr>
          <w:rFonts w:ascii="Arial" w:hAnsi="Arial" w:cs="Arial"/>
          <w:b/>
          <w:lang w:val="es-MX"/>
        </w:rPr>
        <w:t>.</w:t>
      </w:r>
      <w:r w:rsidR="000076DC">
        <w:rPr>
          <w:rFonts w:ascii="Arial" w:hAnsi="Arial" w:cs="Arial"/>
          <w:b/>
          <w:lang w:val="es-MX"/>
        </w:rPr>
        <w:t>b</w:t>
      </w:r>
    </w:p>
    <w:p w:rsidR="00475B49" w:rsidRPr="00272F0C" w:rsidRDefault="00475B49" w:rsidP="00272F0C">
      <w:pPr>
        <w:spacing w:line="480" w:lineRule="auto"/>
        <w:jc w:val="center"/>
        <w:rPr>
          <w:rFonts w:ascii="Arial" w:hAnsi="Arial" w:cs="Arial"/>
          <w:b/>
          <w:i/>
          <w:lang w:val="es-MX"/>
        </w:rPr>
      </w:pPr>
      <w:r w:rsidRPr="00272F0C">
        <w:rPr>
          <w:rFonts w:ascii="Arial" w:hAnsi="Arial" w:cs="Arial"/>
          <w:i/>
          <w:lang w:val="es-MX"/>
        </w:rPr>
        <w:t>Distribución de las combinaciones de personalidad más importantes</w:t>
      </w:r>
      <w:r w:rsidRPr="00272F0C">
        <w:rPr>
          <w:rFonts w:ascii="Arial" w:hAnsi="Arial" w:cs="Arial"/>
          <w:b/>
          <w:i/>
          <w:lang w:val="es-MX"/>
        </w:rPr>
        <w:t>.</w:t>
      </w:r>
    </w:p>
    <w:p w:rsidR="009E2C45" w:rsidRDefault="00B654FC" w:rsidP="00272F0C">
      <w:pPr>
        <w:spacing w:line="480" w:lineRule="auto"/>
        <w:jc w:val="both"/>
      </w:pPr>
      <w:r>
        <w:rPr>
          <w:rFonts w:ascii="Arial" w:hAnsi="Arial" w:cs="Arial"/>
          <w:i/>
          <w:noProof/>
        </w:rPr>
        <w:pict>
          <v:shape id="_x0000_s1279" type="#_x0000_t202" style="position:absolute;left:0;text-align:left;margin-left:-1pt;margin-top:240.8pt;width:207pt;height:27pt;z-index:251616256"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5321300" cy="314960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5"/>
                    <a:srcRect/>
                    <a:stretch>
                      <a:fillRect/>
                    </a:stretch>
                  </pic:blipFill>
                  <pic:spPr bwMode="auto">
                    <a:xfrm>
                      <a:off x="0" y="0"/>
                      <a:ext cx="5321300" cy="3149600"/>
                    </a:xfrm>
                    <a:prstGeom prst="rect">
                      <a:avLst/>
                    </a:prstGeom>
                    <a:noFill/>
                    <a:ln w="9525">
                      <a:noFill/>
                      <a:miter lim="800000"/>
                      <a:headEnd/>
                      <a:tailEnd/>
                    </a:ln>
                  </pic:spPr>
                </pic:pic>
              </a:graphicData>
            </a:graphic>
          </wp:inline>
        </w:drawing>
      </w:r>
    </w:p>
    <w:p w:rsidR="005A4984" w:rsidRDefault="00371A15" w:rsidP="00272F0C">
      <w:pPr>
        <w:spacing w:line="480" w:lineRule="auto"/>
        <w:ind w:left="2124"/>
        <w:jc w:val="both"/>
        <w:rPr>
          <w:rFonts w:ascii="Arial" w:hAnsi="Arial" w:cs="Arial"/>
        </w:rPr>
      </w:pPr>
      <w:r w:rsidRPr="00371A15">
        <w:rPr>
          <w:rFonts w:ascii="Arial" w:hAnsi="Arial" w:cs="Arial"/>
        </w:rPr>
        <w:t xml:space="preserve">En este último gráfico se puede apreciar que entre las combinaciones </w:t>
      </w:r>
      <w:r>
        <w:rPr>
          <w:rFonts w:ascii="Arial" w:hAnsi="Arial" w:cs="Arial"/>
        </w:rPr>
        <w:t xml:space="preserve">más frecuentes </w:t>
      </w:r>
      <w:r w:rsidRPr="00371A15">
        <w:rPr>
          <w:rFonts w:ascii="Arial" w:hAnsi="Arial" w:cs="Arial"/>
        </w:rPr>
        <w:t>de personalidades</w:t>
      </w:r>
      <w:r>
        <w:rPr>
          <w:rFonts w:ascii="Arial" w:hAnsi="Arial" w:cs="Arial"/>
        </w:rPr>
        <w:t xml:space="preserve"> se encuentran</w:t>
      </w:r>
      <w:r w:rsidRPr="00371A15">
        <w:rPr>
          <w:rFonts w:ascii="Arial" w:hAnsi="Arial" w:cs="Arial"/>
        </w:rPr>
        <w:t xml:space="preserve"> </w:t>
      </w:r>
      <w:r w:rsidRPr="00371A15">
        <w:rPr>
          <w:rFonts w:ascii="Arial" w:hAnsi="Arial" w:cs="Arial"/>
          <w:u w:val="single"/>
        </w:rPr>
        <w:t>Colérico y Sanguíneo</w:t>
      </w:r>
      <w:r w:rsidRPr="00371A15">
        <w:rPr>
          <w:rFonts w:ascii="Arial" w:hAnsi="Arial" w:cs="Arial"/>
        </w:rPr>
        <w:t xml:space="preserve"> en un 6% de los aspirantes</w:t>
      </w:r>
      <w:r>
        <w:rPr>
          <w:rFonts w:ascii="Arial" w:hAnsi="Arial" w:cs="Arial"/>
        </w:rPr>
        <w:t xml:space="preserve">, que como se había demostrado en gráficos anteriores son las personalidades más frecuentes; </w:t>
      </w:r>
      <w:r w:rsidRPr="00371A15">
        <w:rPr>
          <w:rFonts w:ascii="Arial" w:hAnsi="Arial" w:cs="Arial"/>
          <w:u w:val="single"/>
        </w:rPr>
        <w:t>Sanguíneo y Flemático</w:t>
      </w:r>
      <w:r>
        <w:rPr>
          <w:rFonts w:ascii="Arial" w:hAnsi="Arial" w:cs="Arial"/>
        </w:rPr>
        <w:t xml:space="preserve"> en un 4% de los aspirantes.  También se puede apreciar que un 3% de los aspirantes poseen 3 personalidades</w:t>
      </w:r>
      <w:r w:rsidR="00516C74">
        <w:rPr>
          <w:rFonts w:ascii="Arial" w:hAnsi="Arial" w:cs="Arial"/>
        </w:rPr>
        <w:t xml:space="preserve"> o más;</w:t>
      </w:r>
      <w:r>
        <w:rPr>
          <w:rFonts w:ascii="Arial" w:hAnsi="Arial" w:cs="Arial"/>
        </w:rPr>
        <w:t xml:space="preserve"> hay pocos que tienen todas</w:t>
      </w:r>
      <w:r w:rsidR="000650FF">
        <w:rPr>
          <w:rFonts w:ascii="Arial" w:hAnsi="Arial" w:cs="Arial"/>
        </w:rPr>
        <w:t xml:space="preserve"> las personalidades juntas.</w:t>
      </w:r>
      <w:r w:rsidR="007733F3" w:rsidRPr="007733F3">
        <w:rPr>
          <w:rFonts w:ascii="Arial" w:hAnsi="Arial" w:cs="Arial"/>
        </w:rPr>
        <w:t xml:space="preserve"> </w:t>
      </w:r>
      <w:r w:rsidR="007733F3">
        <w:rPr>
          <w:rFonts w:ascii="Arial" w:hAnsi="Arial" w:cs="Arial"/>
        </w:rPr>
        <w:t xml:space="preserve">En la </w:t>
      </w:r>
      <w:r w:rsidR="007733F3" w:rsidRPr="00272F0C">
        <w:rPr>
          <w:rFonts w:ascii="Arial" w:hAnsi="Arial" w:cs="Arial"/>
        </w:rPr>
        <w:t>tabla 2</w:t>
      </w:r>
      <w:r w:rsidR="00BA6D94">
        <w:rPr>
          <w:rFonts w:ascii="Arial" w:hAnsi="Arial" w:cs="Arial"/>
        </w:rPr>
        <w:t>1</w:t>
      </w:r>
      <w:r w:rsidR="007733F3">
        <w:rPr>
          <w:rFonts w:ascii="Arial" w:hAnsi="Arial" w:cs="Arial"/>
        </w:rPr>
        <w:t xml:space="preserve"> se presentan las frecuencias resultantes de </w:t>
      </w:r>
      <w:smartTag w:uri="urn:schemas-microsoft-com:office:smarttags" w:element="PersonName">
        <w:smartTagPr>
          <w:attr w:name="ProductID" w:val="la PERSONALIDAD"/>
        </w:smartTagPr>
        <w:r w:rsidR="007733F3">
          <w:rPr>
            <w:rFonts w:ascii="Arial" w:hAnsi="Arial" w:cs="Arial"/>
          </w:rPr>
          <w:t>la PERSONALIDAD</w:t>
        </w:r>
      </w:smartTag>
      <w:r w:rsidR="007733F3">
        <w:rPr>
          <w:rFonts w:ascii="Arial" w:hAnsi="Arial" w:cs="Arial"/>
        </w:rPr>
        <w:t xml:space="preserve"> en los aspirantes estudiados.</w:t>
      </w:r>
    </w:p>
    <w:p w:rsidR="00272F0C" w:rsidRDefault="00272F0C" w:rsidP="00CC035D">
      <w:pPr>
        <w:spacing w:line="480" w:lineRule="auto"/>
        <w:jc w:val="center"/>
        <w:rPr>
          <w:rFonts w:ascii="Arial" w:hAnsi="Arial" w:cs="Arial"/>
          <w:b/>
        </w:rPr>
      </w:pPr>
      <w:r w:rsidRPr="000650FF">
        <w:rPr>
          <w:rFonts w:ascii="Arial" w:hAnsi="Arial" w:cs="Arial"/>
          <w:b/>
        </w:rPr>
        <w:t xml:space="preserve">TABLA </w:t>
      </w:r>
      <w:r w:rsidR="00BA6D94">
        <w:rPr>
          <w:rFonts w:ascii="Arial" w:hAnsi="Arial" w:cs="Arial"/>
          <w:b/>
        </w:rPr>
        <w:t>21</w:t>
      </w:r>
    </w:p>
    <w:p w:rsidR="000650FF" w:rsidRPr="00272F0C" w:rsidRDefault="000650FF" w:rsidP="00CC035D">
      <w:pPr>
        <w:spacing w:line="480" w:lineRule="auto"/>
        <w:jc w:val="center"/>
        <w:rPr>
          <w:rFonts w:ascii="Arial" w:hAnsi="Arial" w:cs="Arial"/>
          <w:i/>
        </w:rPr>
      </w:pPr>
      <w:r w:rsidRPr="00272F0C">
        <w:rPr>
          <w:rFonts w:ascii="Arial" w:hAnsi="Arial" w:cs="Arial"/>
          <w:i/>
        </w:rPr>
        <w:t xml:space="preserve">Frecuencias de </w:t>
      </w:r>
      <w:smartTag w:uri="urn:schemas-microsoft-com:office:smarttags" w:element="PersonName">
        <w:smartTagPr>
          <w:attr w:name="ProductID" w:val="la PERSONALIDAD"/>
        </w:smartTagPr>
        <w:r w:rsidRPr="00272F0C">
          <w:rPr>
            <w:rFonts w:ascii="Arial" w:hAnsi="Arial" w:cs="Arial"/>
            <w:i/>
          </w:rPr>
          <w:t>la PERSONALIDAD</w:t>
        </w:r>
      </w:smartTag>
      <w:r w:rsidRPr="00272F0C">
        <w:rPr>
          <w:rFonts w:ascii="Arial" w:hAnsi="Arial" w:cs="Arial"/>
          <w:i/>
        </w:rPr>
        <w:t xml:space="preserve"> resultante </w:t>
      </w:r>
    </w:p>
    <w:p w:rsidR="009062AB" w:rsidRPr="000650FF" w:rsidRDefault="00D87C9C" w:rsidP="00CC035D">
      <w:pPr>
        <w:spacing w:line="480" w:lineRule="auto"/>
        <w:jc w:val="center"/>
        <w:rPr>
          <w:rFonts w:ascii="Arial" w:hAnsi="Arial" w:cs="Arial"/>
          <w:b/>
        </w:rPr>
      </w:pPr>
      <w:r w:rsidRPr="00272F0C">
        <w:rPr>
          <w:rFonts w:ascii="Arial" w:hAnsi="Arial" w:cs="Arial"/>
          <w:i/>
        </w:rPr>
        <w:t xml:space="preserve">en los aspirantes a Medicina de </w:t>
      </w:r>
      <w:smartTag w:uri="urn:schemas-microsoft-com:office:smarttags" w:element="PersonName">
        <w:smartTagPr>
          <w:attr w:name="ProductID" w:val="La Universidad"/>
        </w:smartTagPr>
        <w:r w:rsidRPr="00272F0C">
          <w:rPr>
            <w:rFonts w:ascii="Arial" w:hAnsi="Arial" w:cs="Arial"/>
            <w:i/>
          </w:rPr>
          <w:t>la Universidad</w:t>
        </w:r>
      </w:smartTag>
      <w:r w:rsidRPr="00272F0C">
        <w:rPr>
          <w:rFonts w:ascii="Arial" w:hAnsi="Arial" w:cs="Arial"/>
          <w:i/>
        </w:rPr>
        <w:t xml:space="preserve"> de Guayaquil</w:t>
      </w:r>
    </w:p>
    <w:tbl>
      <w:tblPr>
        <w:tblW w:w="6913" w:type="dxa"/>
        <w:jc w:val="center"/>
        <w:tblInd w:w="65" w:type="dxa"/>
        <w:tblCellMar>
          <w:left w:w="70" w:type="dxa"/>
          <w:right w:w="70" w:type="dxa"/>
        </w:tblCellMar>
        <w:tblLook w:val="0000"/>
      </w:tblPr>
      <w:tblGrid>
        <w:gridCol w:w="5653"/>
        <w:gridCol w:w="700"/>
        <w:gridCol w:w="560"/>
      </w:tblGrid>
      <w:tr w:rsidR="009136C3" w:rsidRPr="009136C3">
        <w:trPr>
          <w:trHeight w:val="225"/>
          <w:jc w:val="center"/>
        </w:trPr>
        <w:tc>
          <w:tcPr>
            <w:tcW w:w="5653" w:type="dxa"/>
            <w:tcBorders>
              <w:top w:val="single" w:sz="4" w:space="0" w:color="auto"/>
              <w:left w:val="single" w:sz="4" w:space="0" w:color="auto"/>
              <w:bottom w:val="single" w:sz="4" w:space="0" w:color="auto"/>
              <w:right w:val="nil"/>
            </w:tcBorders>
            <w:shd w:val="clear" w:color="auto" w:fill="CCFFCC"/>
            <w:noWrap/>
            <w:vAlign w:val="bottom"/>
          </w:tcPr>
          <w:p w:rsidR="009136C3" w:rsidRPr="009136C3" w:rsidRDefault="009136C3" w:rsidP="009136C3">
            <w:pPr>
              <w:spacing w:beforeLines="20" w:afterLines="20"/>
              <w:jc w:val="center"/>
              <w:rPr>
                <w:rFonts w:ascii="Arial" w:hAnsi="Arial" w:cs="Arial"/>
                <w:b/>
                <w:bCs/>
              </w:rPr>
            </w:pPr>
            <w:r w:rsidRPr="009136C3">
              <w:rPr>
                <w:rFonts w:ascii="Arial" w:hAnsi="Arial" w:cs="Arial"/>
                <w:b/>
                <w:bCs/>
              </w:rPr>
              <w:t>Personalidad</w:t>
            </w:r>
          </w:p>
        </w:tc>
        <w:tc>
          <w:tcPr>
            <w:tcW w:w="700"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9136C3" w:rsidRPr="009136C3" w:rsidRDefault="009136C3" w:rsidP="009136C3">
            <w:pPr>
              <w:spacing w:beforeLines="20" w:afterLines="20"/>
              <w:jc w:val="center"/>
              <w:rPr>
                <w:rFonts w:ascii="Arial" w:hAnsi="Arial" w:cs="Arial"/>
                <w:b/>
                <w:bCs/>
              </w:rPr>
            </w:pPr>
            <w:r w:rsidRPr="009136C3">
              <w:rPr>
                <w:rFonts w:ascii="Arial" w:hAnsi="Arial" w:cs="Arial"/>
                <w:b/>
                <w:bCs/>
              </w:rPr>
              <w:t>f</w:t>
            </w:r>
          </w:p>
        </w:tc>
        <w:tc>
          <w:tcPr>
            <w:tcW w:w="560" w:type="dxa"/>
            <w:tcBorders>
              <w:top w:val="single" w:sz="4" w:space="0" w:color="auto"/>
              <w:left w:val="nil"/>
              <w:bottom w:val="single" w:sz="4" w:space="0" w:color="auto"/>
              <w:right w:val="single" w:sz="4" w:space="0" w:color="auto"/>
            </w:tcBorders>
            <w:shd w:val="clear" w:color="auto" w:fill="CCFFCC"/>
            <w:noWrap/>
            <w:vAlign w:val="bottom"/>
          </w:tcPr>
          <w:p w:rsidR="009136C3" w:rsidRPr="009136C3" w:rsidRDefault="009136C3" w:rsidP="009136C3">
            <w:pPr>
              <w:spacing w:beforeLines="20" w:afterLines="20"/>
              <w:jc w:val="center"/>
              <w:rPr>
                <w:rFonts w:ascii="Arial" w:hAnsi="Arial" w:cs="Arial"/>
                <w:b/>
                <w:bCs/>
              </w:rPr>
            </w:pPr>
            <w:r w:rsidRPr="009136C3">
              <w:rPr>
                <w:rFonts w:ascii="Arial" w:hAnsi="Arial" w:cs="Arial"/>
                <w:b/>
                <w:bCs/>
              </w:rPr>
              <w:t>%</w:t>
            </w:r>
          </w:p>
        </w:tc>
      </w:tr>
      <w:tr w:rsidR="009136C3" w:rsidRPr="009136C3">
        <w:trPr>
          <w:trHeight w:val="225"/>
          <w:jc w:val="center"/>
        </w:trPr>
        <w:tc>
          <w:tcPr>
            <w:tcW w:w="5653" w:type="dxa"/>
            <w:tcBorders>
              <w:top w:val="nil"/>
              <w:left w:val="single" w:sz="4" w:space="0" w:color="auto"/>
              <w:bottom w:val="nil"/>
              <w:right w:val="nil"/>
            </w:tcBorders>
            <w:shd w:val="clear" w:color="auto" w:fill="auto"/>
            <w:noWrap/>
            <w:vAlign w:val="bottom"/>
          </w:tcPr>
          <w:p w:rsidR="009136C3" w:rsidRPr="009136C3" w:rsidRDefault="009136C3" w:rsidP="009136C3">
            <w:pPr>
              <w:spacing w:beforeLines="20" w:afterLines="20"/>
              <w:rPr>
                <w:rFonts w:ascii="Arial" w:hAnsi="Arial" w:cs="Arial"/>
                <w:sz w:val="20"/>
                <w:szCs w:val="20"/>
              </w:rPr>
            </w:pPr>
            <w:r w:rsidRPr="009136C3">
              <w:rPr>
                <w:rFonts w:ascii="Arial" w:hAnsi="Arial" w:cs="Arial"/>
                <w:sz w:val="20"/>
                <w:szCs w:val="20"/>
              </w:rPr>
              <w:t>AMORFO</w:t>
            </w:r>
          </w:p>
        </w:tc>
        <w:tc>
          <w:tcPr>
            <w:tcW w:w="700" w:type="dxa"/>
            <w:tcBorders>
              <w:top w:val="nil"/>
              <w:left w:val="single" w:sz="4" w:space="0" w:color="auto"/>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20</w:t>
            </w:r>
          </w:p>
        </w:tc>
        <w:tc>
          <w:tcPr>
            <w:tcW w:w="560" w:type="dxa"/>
            <w:tcBorders>
              <w:top w:val="nil"/>
              <w:left w:val="nil"/>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2.7</w:t>
            </w:r>
          </w:p>
        </w:tc>
      </w:tr>
      <w:tr w:rsidR="009136C3" w:rsidRPr="009136C3">
        <w:trPr>
          <w:trHeight w:val="225"/>
          <w:jc w:val="center"/>
        </w:trPr>
        <w:tc>
          <w:tcPr>
            <w:tcW w:w="5653" w:type="dxa"/>
            <w:tcBorders>
              <w:top w:val="nil"/>
              <w:left w:val="single" w:sz="4" w:space="0" w:color="auto"/>
              <w:bottom w:val="nil"/>
              <w:right w:val="nil"/>
            </w:tcBorders>
            <w:shd w:val="clear" w:color="auto" w:fill="auto"/>
            <w:noWrap/>
            <w:vAlign w:val="bottom"/>
          </w:tcPr>
          <w:p w:rsidR="009136C3" w:rsidRPr="009136C3" w:rsidRDefault="009136C3" w:rsidP="009136C3">
            <w:pPr>
              <w:spacing w:beforeLines="20" w:afterLines="20"/>
              <w:rPr>
                <w:rFonts w:ascii="Arial" w:hAnsi="Arial" w:cs="Arial"/>
                <w:sz w:val="20"/>
                <w:szCs w:val="20"/>
              </w:rPr>
            </w:pPr>
            <w:r w:rsidRPr="009136C3">
              <w:rPr>
                <w:rFonts w:ascii="Arial" w:hAnsi="Arial" w:cs="Arial"/>
                <w:sz w:val="20"/>
                <w:szCs w:val="20"/>
              </w:rPr>
              <w:t>APASIONADO</w:t>
            </w:r>
          </w:p>
        </w:tc>
        <w:tc>
          <w:tcPr>
            <w:tcW w:w="700" w:type="dxa"/>
            <w:tcBorders>
              <w:top w:val="nil"/>
              <w:left w:val="single" w:sz="4" w:space="0" w:color="auto"/>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55</w:t>
            </w:r>
          </w:p>
        </w:tc>
        <w:tc>
          <w:tcPr>
            <w:tcW w:w="560" w:type="dxa"/>
            <w:tcBorders>
              <w:top w:val="nil"/>
              <w:left w:val="nil"/>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7.4</w:t>
            </w:r>
          </w:p>
        </w:tc>
      </w:tr>
      <w:tr w:rsidR="009136C3" w:rsidRPr="009136C3">
        <w:trPr>
          <w:trHeight w:val="225"/>
          <w:jc w:val="center"/>
        </w:trPr>
        <w:tc>
          <w:tcPr>
            <w:tcW w:w="5653" w:type="dxa"/>
            <w:tcBorders>
              <w:top w:val="nil"/>
              <w:left w:val="single" w:sz="4" w:space="0" w:color="auto"/>
              <w:bottom w:val="nil"/>
              <w:right w:val="nil"/>
            </w:tcBorders>
            <w:shd w:val="clear" w:color="auto" w:fill="auto"/>
            <w:noWrap/>
            <w:vAlign w:val="bottom"/>
          </w:tcPr>
          <w:p w:rsidR="009136C3" w:rsidRPr="009136C3" w:rsidRDefault="009136C3" w:rsidP="009136C3">
            <w:pPr>
              <w:spacing w:beforeLines="20" w:afterLines="20"/>
              <w:rPr>
                <w:rFonts w:ascii="Arial" w:hAnsi="Arial" w:cs="Arial"/>
                <w:sz w:val="20"/>
                <w:szCs w:val="20"/>
              </w:rPr>
            </w:pPr>
            <w:r w:rsidRPr="009136C3">
              <w:rPr>
                <w:rFonts w:ascii="Arial" w:hAnsi="Arial" w:cs="Arial"/>
                <w:sz w:val="20"/>
                <w:szCs w:val="20"/>
              </w:rPr>
              <w:t>APATICO</w:t>
            </w:r>
          </w:p>
        </w:tc>
        <w:tc>
          <w:tcPr>
            <w:tcW w:w="700" w:type="dxa"/>
            <w:tcBorders>
              <w:top w:val="nil"/>
              <w:left w:val="single" w:sz="4" w:space="0" w:color="auto"/>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16</w:t>
            </w:r>
          </w:p>
        </w:tc>
        <w:tc>
          <w:tcPr>
            <w:tcW w:w="560" w:type="dxa"/>
            <w:tcBorders>
              <w:top w:val="nil"/>
              <w:left w:val="nil"/>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2.2</w:t>
            </w:r>
          </w:p>
        </w:tc>
      </w:tr>
      <w:tr w:rsidR="009136C3" w:rsidRPr="009136C3">
        <w:trPr>
          <w:trHeight w:val="225"/>
          <w:jc w:val="center"/>
        </w:trPr>
        <w:tc>
          <w:tcPr>
            <w:tcW w:w="5653" w:type="dxa"/>
            <w:tcBorders>
              <w:top w:val="nil"/>
              <w:left w:val="single" w:sz="4" w:space="0" w:color="auto"/>
              <w:bottom w:val="nil"/>
              <w:right w:val="nil"/>
            </w:tcBorders>
            <w:shd w:val="clear" w:color="auto" w:fill="FFFF99"/>
            <w:noWrap/>
            <w:vAlign w:val="bottom"/>
          </w:tcPr>
          <w:p w:rsidR="009136C3" w:rsidRPr="009136C3" w:rsidRDefault="009136C3" w:rsidP="009136C3">
            <w:pPr>
              <w:spacing w:beforeLines="20" w:afterLines="20"/>
              <w:rPr>
                <w:rFonts w:ascii="Arial" w:hAnsi="Arial" w:cs="Arial"/>
                <w:sz w:val="20"/>
                <w:szCs w:val="20"/>
              </w:rPr>
            </w:pPr>
            <w:r w:rsidRPr="009136C3">
              <w:rPr>
                <w:rFonts w:ascii="Arial" w:hAnsi="Arial" w:cs="Arial"/>
                <w:sz w:val="20"/>
                <w:szCs w:val="20"/>
              </w:rPr>
              <w:t>COLERICO</w:t>
            </w:r>
          </w:p>
        </w:tc>
        <w:tc>
          <w:tcPr>
            <w:tcW w:w="700" w:type="dxa"/>
            <w:tcBorders>
              <w:top w:val="nil"/>
              <w:left w:val="single" w:sz="4" w:space="0" w:color="auto"/>
              <w:bottom w:val="nil"/>
              <w:right w:val="single" w:sz="4" w:space="0" w:color="auto"/>
            </w:tcBorders>
            <w:shd w:val="clear" w:color="auto" w:fill="FFFF99"/>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148</w:t>
            </w:r>
          </w:p>
        </w:tc>
        <w:tc>
          <w:tcPr>
            <w:tcW w:w="560" w:type="dxa"/>
            <w:tcBorders>
              <w:top w:val="nil"/>
              <w:left w:val="nil"/>
              <w:bottom w:val="nil"/>
              <w:right w:val="single" w:sz="4" w:space="0" w:color="auto"/>
            </w:tcBorders>
            <w:shd w:val="clear" w:color="auto" w:fill="FFFF99"/>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20.0</w:t>
            </w:r>
          </w:p>
        </w:tc>
      </w:tr>
      <w:tr w:rsidR="009136C3" w:rsidRPr="009136C3">
        <w:trPr>
          <w:trHeight w:val="225"/>
          <w:jc w:val="center"/>
        </w:trPr>
        <w:tc>
          <w:tcPr>
            <w:tcW w:w="5653" w:type="dxa"/>
            <w:tcBorders>
              <w:top w:val="nil"/>
              <w:left w:val="single" w:sz="4" w:space="0" w:color="auto"/>
              <w:bottom w:val="nil"/>
              <w:right w:val="nil"/>
            </w:tcBorders>
            <w:shd w:val="clear" w:color="auto" w:fill="auto"/>
            <w:noWrap/>
            <w:vAlign w:val="bottom"/>
          </w:tcPr>
          <w:p w:rsidR="009136C3" w:rsidRPr="009136C3" w:rsidRDefault="009136C3" w:rsidP="009136C3">
            <w:pPr>
              <w:spacing w:beforeLines="20" w:afterLines="20"/>
              <w:rPr>
                <w:rFonts w:ascii="Arial" w:hAnsi="Arial" w:cs="Arial"/>
                <w:sz w:val="20"/>
                <w:szCs w:val="20"/>
              </w:rPr>
            </w:pPr>
            <w:r w:rsidRPr="009136C3">
              <w:rPr>
                <w:rFonts w:ascii="Arial" w:hAnsi="Arial" w:cs="Arial"/>
                <w:sz w:val="20"/>
                <w:szCs w:val="20"/>
              </w:rPr>
              <w:t>FLEMATICO</w:t>
            </w:r>
          </w:p>
        </w:tc>
        <w:tc>
          <w:tcPr>
            <w:tcW w:w="700" w:type="dxa"/>
            <w:tcBorders>
              <w:top w:val="nil"/>
              <w:left w:val="single" w:sz="4" w:space="0" w:color="auto"/>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92</w:t>
            </w:r>
          </w:p>
        </w:tc>
        <w:tc>
          <w:tcPr>
            <w:tcW w:w="560" w:type="dxa"/>
            <w:tcBorders>
              <w:top w:val="nil"/>
              <w:left w:val="nil"/>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12.4</w:t>
            </w:r>
          </w:p>
        </w:tc>
      </w:tr>
      <w:tr w:rsidR="009136C3" w:rsidRPr="009136C3">
        <w:trPr>
          <w:trHeight w:val="225"/>
          <w:jc w:val="center"/>
        </w:trPr>
        <w:tc>
          <w:tcPr>
            <w:tcW w:w="5653" w:type="dxa"/>
            <w:tcBorders>
              <w:top w:val="nil"/>
              <w:left w:val="single" w:sz="4" w:space="0" w:color="auto"/>
              <w:bottom w:val="nil"/>
              <w:right w:val="nil"/>
            </w:tcBorders>
            <w:shd w:val="clear" w:color="auto" w:fill="auto"/>
            <w:noWrap/>
            <w:vAlign w:val="bottom"/>
          </w:tcPr>
          <w:p w:rsidR="009136C3" w:rsidRPr="009136C3" w:rsidRDefault="009136C3" w:rsidP="009136C3">
            <w:pPr>
              <w:spacing w:beforeLines="20" w:afterLines="20"/>
              <w:rPr>
                <w:rFonts w:ascii="Arial" w:hAnsi="Arial" w:cs="Arial"/>
                <w:sz w:val="20"/>
                <w:szCs w:val="20"/>
              </w:rPr>
            </w:pPr>
            <w:r w:rsidRPr="009136C3">
              <w:rPr>
                <w:rFonts w:ascii="Arial" w:hAnsi="Arial" w:cs="Arial"/>
                <w:sz w:val="20"/>
                <w:szCs w:val="20"/>
              </w:rPr>
              <w:t>NERVIOSO</w:t>
            </w:r>
          </w:p>
        </w:tc>
        <w:tc>
          <w:tcPr>
            <w:tcW w:w="700" w:type="dxa"/>
            <w:tcBorders>
              <w:top w:val="nil"/>
              <w:left w:val="single" w:sz="4" w:space="0" w:color="auto"/>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27</w:t>
            </w:r>
          </w:p>
        </w:tc>
        <w:tc>
          <w:tcPr>
            <w:tcW w:w="560" w:type="dxa"/>
            <w:tcBorders>
              <w:top w:val="nil"/>
              <w:left w:val="nil"/>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3.6</w:t>
            </w:r>
          </w:p>
        </w:tc>
      </w:tr>
      <w:tr w:rsidR="009136C3" w:rsidRPr="009136C3">
        <w:trPr>
          <w:trHeight w:val="225"/>
          <w:jc w:val="center"/>
        </w:trPr>
        <w:tc>
          <w:tcPr>
            <w:tcW w:w="5653" w:type="dxa"/>
            <w:tcBorders>
              <w:top w:val="nil"/>
              <w:left w:val="single" w:sz="4" w:space="0" w:color="auto"/>
              <w:bottom w:val="nil"/>
              <w:right w:val="nil"/>
            </w:tcBorders>
            <w:shd w:val="clear" w:color="auto" w:fill="FFFF99"/>
            <w:noWrap/>
            <w:vAlign w:val="bottom"/>
          </w:tcPr>
          <w:p w:rsidR="009136C3" w:rsidRPr="009136C3" w:rsidRDefault="009136C3" w:rsidP="009136C3">
            <w:pPr>
              <w:spacing w:beforeLines="20" w:afterLines="20"/>
              <w:rPr>
                <w:rFonts w:ascii="Arial" w:hAnsi="Arial" w:cs="Arial"/>
                <w:sz w:val="20"/>
                <w:szCs w:val="20"/>
              </w:rPr>
            </w:pPr>
            <w:r w:rsidRPr="009136C3">
              <w:rPr>
                <w:rFonts w:ascii="Arial" w:hAnsi="Arial" w:cs="Arial"/>
                <w:sz w:val="20"/>
                <w:szCs w:val="20"/>
              </w:rPr>
              <w:t>SANGUINEO</w:t>
            </w:r>
          </w:p>
        </w:tc>
        <w:tc>
          <w:tcPr>
            <w:tcW w:w="700" w:type="dxa"/>
            <w:tcBorders>
              <w:top w:val="nil"/>
              <w:left w:val="single" w:sz="4" w:space="0" w:color="auto"/>
              <w:bottom w:val="nil"/>
              <w:right w:val="single" w:sz="4" w:space="0" w:color="auto"/>
            </w:tcBorders>
            <w:shd w:val="clear" w:color="auto" w:fill="FFFF99"/>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218</w:t>
            </w:r>
          </w:p>
        </w:tc>
        <w:tc>
          <w:tcPr>
            <w:tcW w:w="560" w:type="dxa"/>
            <w:tcBorders>
              <w:top w:val="nil"/>
              <w:left w:val="nil"/>
              <w:bottom w:val="nil"/>
              <w:right w:val="single" w:sz="4" w:space="0" w:color="auto"/>
            </w:tcBorders>
            <w:shd w:val="clear" w:color="auto" w:fill="FFFF99"/>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29.5</w:t>
            </w:r>
          </w:p>
        </w:tc>
      </w:tr>
      <w:tr w:rsidR="009136C3" w:rsidRPr="009136C3">
        <w:trPr>
          <w:trHeight w:val="225"/>
          <w:jc w:val="center"/>
        </w:trPr>
        <w:tc>
          <w:tcPr>
            <w:tcW w:w="5653" w:type="dxa"/>
            <w:tcBorders>
              <w:top w:val="nil"/>
              <w:left w:val="single" w:sz="4" w:space="0" w:color="auto"/>
              <w:bottom w:val="nil"/>
              <w:right w:val="nil"/>
            </w:tcBorders>
            <w:shd w:val="clear" w:color="auto" w:fill="auto"/>
            <w:noWrap/>
            <w:vAlign w:val="bottom"/>
          </w:tcPr>
          <w:p w:rsidR="009136C3" w:rsidRPr="009136C3" w:rsidRDefault="009136C3" w:rsidP="009136C3">
            <w:pPr>
              <w:spacing w:beforeLines="20" w:afterLines="20"/>
              <w:rPr>
                <w:rFonts w:ascii="Arial" w:hAnsi="Arial" w:cs="Arial"/>
                <w:sz w:val="20"/>
                <w:szCs w:val="20"/>
              </w:rPr>
            </w:pPr>
            <w:r w:rsidRPr="009136C3">
              <w:rPr>
                <w:rFonts w:ascii="Arial" w:hAnsi="Arial" w:cs="Arial"/>
                <w:sz w:val="20"/>
                <w:szCs w:val="20"/>
              </w:rPr>
              <w:t>SENTIMENTAL</w:t>
            </w:r>
          </w:p>
        </w:tc>
        <w:tc>
          <w:tcPr>
            <w:tcW w:w="700" w:type="dxa"/>
            <w:tcBorders>
              <w:top w:val="nil"/>
              <w:left w:val="single" w:sz="4" w:space="0" w:color="auto"/>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11</w:t>
            </w:r>
          </w:p>
        </w:tc>
        <w:tc>
          <w:tcPr>
            <w:tcW w:w="560" w:type="dxa"/>
            <w:tcBorders>
              <w:top w:val="nil"/>
              <w:left w:val="nil"/>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1.5</w:t>
            </w:r>
          </w:p>
        </w:tc>
      </w:tr>
      <w:tr w:rsidR="009136C3" w:rsidRPr="009136C3">
        <w:trPr>
          <w:trHeight w:val="225"/>
          <w:jc w:val="center"/>
        </w:trPr>
        <w:tc>
          <w:tcPr>
            <w:tcW w:w="5653" w:type="dxa"/>
            <w:tcBorders>
              <w:top w:val="nil"/>
              <w:left w:val="single" w:sz="4" w:space="0" w:color="auto"/>
              <w:bottom w:val="nil"/>
              <w:right w:val="nil"/>
            </w:tcBorders>
            <w:shd w:val="clear" w:color="auto" w:fill="auto"/>
            <w:noWrap/>
            <w:vAlign w:val="bottom"/>
          </w:tcPr>
          <w:p w:rsidR="009136C3" w:rsidRPr="009136C3" w:rsidRDefault="009136C3" w:rsidP="009136C3">
            <w:pPr>
              <w:spacing w:beforeLines="20" w:afterLines="20"/>
              <w:rPr>
                <w:rFonts w:ascii="Arial" w:hAnsi="Arial" w:cs="Arial"/>
                <w:sz w:val="20"/>
                <w:szCs w:val="20"/>
              </w:rPr>
            </w:pPr>
            <w:r w:rsidRPr="009136C3">
              <w:rPr>
                <w:rFonts w:ascii="Arial" w:hAnsi="Arial" w:cs="Arial"/>
                <w:sz w:val="20"/>
                <w:szCs w:val="20"/>
              </w:rPr>
              <w:t>AMORFO Y APATICO</w:t>
            </w:r>
          </w:p>
        </w:tc>
        <w:tc>
          <w:tcPr>
            <w:tcW w:w="700" w:type="dxa"/>
            <w:tcBorders>
              <w:top w:val="nil"/>
              <w:left w:val="single" w:sz="4" w:space="0" w:color="auto"/>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1</w:t>
            </w:r>
          </w:p>
        </w:tc>
        <w:tc>
          <w:tcPr>
            <w:tcW w:w="560" w:type="dxa"/>
            <w:tcBorders>
              <w:top w:val="nil"/>
              <w:left w:val="nil"/>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0.1</w:t>
            </w:r>
          </w:p>
        </w:tc>
      </w:tr>
      <w:tr w:rsidR="009136C3" w:rsidRPr="009136C3">
        <w:trPr>
          <w:trHeight w:val="225"/>
          <w:jc w:val="center"/>
        </w:trPr>
        <w:tc>
          <w:tcPr>
            <w:tcW w:w="5653" w:type="dxa"/>
            <w:tcBorders>
              <w:top w:val="nil"/>
              <w:left w:val="single" w:sz="4" w:space="0" w:color="auto"/>
              <w:bottom w:val="nil"/>
              <w:right w:val="nil"/>
            </w:tcBorders>
            <w:shd w:val="clear" w:color="auto" w:fill="auto"/>
            <w:noWrap/>
            <w:vAlign w:val="bottom"/>
          </w:tcPr>
          <w:p w:rsidR="009136C3" w:rsidRPr="009136C3" w:rsidRDefault="009136C3" w:rsidP="009136C3">
            <w:pPr>
              <w:spacing w:beforeLines="20" w:afterLines="20"/>
              <w:rPr>
                <w:rFonts w:ascii="Arial" w:hAnsi="Arial" w:cs="Arial"/>
                <w:sz w:val="20"/>
                <w:szCs w:val="20"/>
              </w:rPr>
            </w:pPr>
            <w:r w:rsidRPr="009136C3">
              <w:rPr>
                <w:rFonts w:ascii="Arial" w:hAnsi="Arial" w:cs="Arial"/>
                <w:sz w:val="20"/>
                <w:szCs w:val="20"/>
              </w:rPr>
              <w:t>APASIONADO Y FLEMATICO</w:t>
            </w:r>
          </w:p>
        </w:tc>
        <w:tc>
          <w:tcPr>
            <w:tcW w:w="700" w:type="dxa"/>
            <w:tcBorders>
              <w:top w:val="nil"/>
              <w:left w:val="single" w:sz="4" w:space="0" w:color="auto"/>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18</w:t>
            </w:r>
          </w:p>
        </w:tc>
        <w:tc>
          <w:tcPr>
            <w:tcW w:w="560" w:type="dxa"/>
            <w:tcBorders>
              <w:top w:val="nil"/>
              <w:left w:val="nil"/>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2.4</w:t>
            </w:r>
          </w:p>
        </w:tc>
      </w:tr>
      <w:tr w:rsidR="009136C3" w:rsidRPr="009136C3">
        <w:trPr>
          <w:trHeight w:val="225"/>
          <w:jc w:val="center"/>
        </w:trPr>
        <w:tc>
          <w:tcPr>
            <w:tcW w:w="5653" w:type="dxa"/>
            <w:tcBorders>
              <w:top w:val="nil"/>
              <w:left w:val="single" w:sz="4" w:space="0" w:color="auto"/>
              <w:bottom w:val="nil"/>
              <w:right w:val="nil"/>
            </w:tcBorders>
            <w:shd w:val="clear" w:color="auto" w:fill="auto"/>
            <w:noWrap/>
            <w:vAlign w:val="bottom"/>
          </w:tcPr>
          <w:p w:rsidR="009136C3" w:rsidRPr="009136C3" w:rsidRDefault="009136C3" w:rsidP="009136C3">
            <w:pPr>
              <w:spacing w:beforeLines="20" w:afterLines="20"/>
              <w:rPr>
                <w:rFonts w:ascii="Arial" w:hAnsi="Arial" w:cs="Arial"/>
                <w:sz w:val="20"/>
                <w:szCs w:val="20"/>
              </w:rPr>
            </w:pPr>
            <w:r w:rsidRPr="009136C3">
              <w:rPr>
                <w:rFonts w:ascii="Arial" w:hAnsi="Arial" w:cs="Arial"/>
                <w:sz w:val="20"/>
                <w:szCs w:val="20"/>
              </w:rPr>
              <w:t>APASIONADO Y SENTIMENTAL</w:t>
            </w:r>
          </w:p>
        </w:tc>
        <w:tc>
          <w:tcPr>
            <w:tcW w:w="700" w:type="dxa"/>
            <w:tcBorders>
              <w:top w:val="nil"/>
              <w:left w:val="single" w:sz="4" w:space="0" w:color="auto"/>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4</w:t>
            </w:r>
          </w:p>
        </w:tc>
        <w:tc>
          <w:tcPr>
            <w:tcW w:w="560" w:type="dxa"/>
            <w:tcBorders>
              <w:top w:val="nil"/>
              <w:left w:val="nil"/>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0.5</w:t>
            </w:r>
          </w:p>
        </w:tc>
      </w:tr>
      <w:tr w:rsidR="009136C3" w:rsidRPr="009136C3">
        <w:trPr>
          <w:trHeight w:val="225"/>
          <w:jc w:val="center"/>
        </w:trPr>
        <w:tc>
          <w:tcPr>
            <w:tcW w:w="5653" w:type="dxa"/>
            <w:tcBorders>
              <w:top w:val="nil"/>
              <w:left w:val="single" w:sz="4" w:space="0" w:color="auto"/>
              <w:bottom w:val="nil"/>
              <w:right w:val="nil"/>
            </w:tcBorders>
            <w:shd w:val="clear" w:color="auto" w:fill="auto"/>
            <w:noWrap/>
            <w:vAlign w:val="bottom"/>
          </w:tcPr>
          <w:p w:rsidR="009136C3" w:rsidRPr="009136C3" w:rsidRDefault="009136C3" w:rsidP="009136C3">
            <w:pPr>
              <w:spacing w:beforeLines="20" w:afterLines="20"/>
              <w:rPr>
                <w:rFonts w:ascii="Arial" w:hAnsi="Arial" w:cs="Arial"/>
                <w:sz w:val="20"/>
                <w:szCs w:val="20"/>
              </w:rPr>
            </w:pPr>
            <w:r w:rsidRPr="009136C3">
              <w:rPr>
                <w:rFonts w:ascii="Arial" w:hAnsi="Arial" w:cs="Arial"/>
                <w:sz w:val="20"/>
                <w:szCs w:val="20"/>
              </w:rPr>
              <w:t>COLERICO Y APASIONADO</w:t>
            </w:r>
          </w:p>
        </w:tc>
        <w:tc>
          <w:tcPr>
            <w:tcW w:w="700" w:type="dxa"/>
            <w:tcBorders>
              <w:top w:val="nil"/>
              <w:left w:val="single" w:sz="4" w:space="0" w:color="auto"/>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10</w:t>
            </w:r>
          </w:p>
        </w:tc>
        <w:tc>
          <w:tcPr>
            <w:tcW w:w="560" w:type="dxa"/>
            <w:tcBorders>
              <w:top w:val="nil"/>
              <w:left w:val="nil"/>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1.4</w:t>
            </w:r>
          </w:p>
        </w:tc>
      </w:tr>
      <w:tr w:rsidR="009136C3" w:rsidRPr="009136C3">
        <w:trPr>
          <w:trHeight w:val="225"/>
          <w:jc w:val="center"/>
        </w:trPr>
        <w:tc>
          <w:tcPr>
            <w:tcW w:w="5653" w:type="dxa"/>
            <w:tcBorders>
              <w:top w:val="nil"/>
              <w:left w:val="single" w:sz="4" w:space="0" w:color="auto"/>
              <w:bottom w:val="nil"/>
              <w:right w:val="nil"/>
            </w:tcBorders>
            <w:shd w:val="clear" w:color="auto" w:fill="auto"/>
            <w:noWrap/>
            <w:vAlign w:val="bottom"/>
          </w:tcPr>
          <w:p w:rsidR="009136C3" w:rsidRPr="009136C3" w:rsidRDefault="009136C3" w:rsidP="009136C3">
            <w:pPr>
              <w:spacing w:beforeLines="20" w:afterLines="20"/>
              <w:rPr>
                <w:rFonts w:ascii="Arial" w:hAnsi="Arial" w:cs="Arial"/>
                <w:sz w:val="20"/>
                <w:szCs w:val="20"/>
              </w:rPr>
            </w:pPr>
            <w:r w:rsidRPr="009136C3">
              <w:rPr>
                <w:rFonts w:ascii="Arial" w:hAnsi="Arial" w:cs="Arial"/>
                <w:sz w:val="20"/>
                <w:szCs w:val="20"/>
              </w:rPr>
              <w:t>COLERICO Y NERVIOSO</w:t>
            </w:r>
          </w:p>
        </w:tc>
        <w:tc>
          <w:tcPr>
            <w:tcW w:w="700" w:type="dxa"/>
            <w:tcBorders>
              <w:top w:val="nil"/>
              <w:left w:val="single" w:sz="4" w:space="0" w:color="auto"/>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5</w:t>
            </w:r>
          </w:p>
        </w:tc>
        <w:tc>
          <w:tcPr>
            <w:tcW w:w="560" w:type="dxa"/>
            <w:tcBorders>
              <w:top w:val="nil"/>
              <w:left w:val="nil"/>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0.7</w:t>
            </w:r>
          </w:p>
        </w:tc>
      </w:tr>
      <w:tr w:rsidR="009136C3" w:rsidRPr="009136C3">
        <w:trPr>
          <w:trHeight w:val="225"/>
          <w:jc w:val="center"/>
        </w:trPr>
        <w:tc>
          <w:tcPr>
            <w:tcW w:w="5653" w:type="dxa"/>
            <w:tcBorders>
              <w:top w:val="nil"/>
              <w:left w:val="single" w:sz="4" w:space="0" w:color="auto"/>
              <w:bottom w:val="nil"/>
              <w:right w:val="nil"/>
            </w:tcBorders>
            <w:shd w:val="clear" w:color="auto" w:fill="auto"/>
            <w:noWrap/>
            <w:vAlign w:val="bottom"/>
          </w:tcPr>
          <w:p w:rsidR="009136C3" w:rsidRPr="009136C3" w:rsidRDefault="009136C3" w:rsidP="009136C3">
            <w:pPr>
              <w:spacing w:beforeLines="20" w:afterLines="20"/>
              <w:rPr>
                <w:rFonts w:ascii="Arial" w:hAnsi="Arial" w:cs="Arial"/>
                <w:sz w:val="20"/>
                <w:szCs w:val="20"/>
              </w:rPr>
            </w:pPr>
            <w:r w:rsidRPr="009136C3">
              <w:rPr>
                <w:rFonts w:ascii="Arial" w:hAnsi="Arial" w:cs="Arial"/>
                <w:sz w:val="20"/>
                <w:szCs w:val="20"/>
              </w:rPr>
              <w:t>COLERICO Y SANGUINEO</w:t>
            </w:r>
          </w:p>
        </w:tc>
        <w:tc>
          <w:tcPr>
            <w:tcW w:w="700" w:type="dxa"/>
            <w:tcBorders>
              <w:top w:val="nil"/>
              <w:left w:val="single" w:sz="4" w:space="0" w:color="auto"/>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40</w:t>
            </w:r>
          </w:p>
        </w:tc>
        <w:tc>
          <w:tcPr>
            <w:tcW w:w="560" w:type="dxa"/>
            <w:tcBorders>
              <w:top w:val="nil"/>
              <w:left w:val="nil"/>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5.4</w:t>
            </w:r>
          </w:p>
        </w:tc>
      </w:tr>
      <w:tr w:rsidR="009136C3" w:rsidRPr="009136C3">
        <w:trPr>
          <w:trHeight w:val="225"/>
          <w:jc w:val="center"/>
        </w:trPr>
        <w:tc>
          <w:tcPr>
            <w:tcW w:w="5653" w:type="dxa"/>
            <w:tcBorders>
              <w:top w:val="nil"/>
              <w:left w:val="single" w:sz="4" w:space="0" w:color="auto"/>
              <w:bottom w:val="nil"/>
              <w:right w:val="nil"/>
            </w:tcBorders>
            <w:shd w:val="clear" w:color="auto" w:fill="auto"/>
            <w:noWrap/>
            <w:vAlign w:val="bottom"/>
          </w:tcPr>
          <w:p w:rsidR="009136C3" w:rsidRPr="009136C3" w:rsidRDefault="009136C3" w:rsidP="009136C3">
            <w:pPr>
              <w:spacing w:beforeLines="20" w:afterLines="20"/>
              <w:rPr>
                <w:rFonts w:ascii="Arial" w:hAnsi="Arial" w:cs="Arial"/>
                <w:sz w:val="20"/>
                <w:szCs w:val="20"/>
              </w:rPr>
            </w:pPr>
            <w:r w:rsidRPr="009136C3">
              <w:rPr>
                <w:rFonts w:ascii="Arial" w:hAnsi="Arial" w:cs="Arial"/>
                <w:sz w:val="20"/>
                <w:szCs w:val="20"/>
              </w:rPr>
              <w:t>FLEMATICO Y APATICO</w:t>
            </w:r>
          </w:p>
        </w:tc>
        <w:tc>
          <w:tcPr>
            <w:tcW w:w="700" w:type="dxa"/>
            <w:tcBorders>
              <w:top w:val="nil"/>
              <w:left w:val="single" w:sz="4" w:space="0" w:color="auto"/>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7</w:t>
            </w:r>
          </w:p>
        </w:tc>
        <w:tc>
          <w:tcPr>
            <w:tcW w:w="560" w:type="dxa"/>
            <w:tcBorders>
              <w:top w:val="nil"/>
              <w:left w:val="nil"/>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0.9</w:t>
            </w:r>
          </w:p>
        </w:tc>
      </w:tr>
      <w:tr w:rsidR="009136C3" w:rsidRPr="009136C3">
        <w:trPr>
          <w:trHeight w:val="225"/>
          <w:jc w:val="center"/>
        </w:trPr>
        <w:tc>
          <w:tcPr>
            <w:tcW w:w="5653" w:type="dxa"/>
            <w:tcBorders>
              <w:top w:val="nil"/>
              <w:left w:val="single" w:sz="4" w:space="0" w:color="auto"/>
              <w:bottom w:val="nil"/>
              <w:right w:val="nil"/>
            </w:tcBorders>
            <w:shd w:val="clear" w:color="auto" w:fill="auto"/>
            <w:noWrap/>
            <w:vAlign w:val="bottom"/>
          </w:tcPr>
          <w:p w:rsidR="009136C3" w:rsidRPr="009136C3" w:rsidRDefault="009136C3" w:rsidP="009136C3">
            <w:pPr>
              <w:spacing w:beforeLines="20" w:afterLines="20"/>
              <w:rPr>
                <w:rFonts w:ascii="Arial" w:hAnsi="Arial" w:cs="Arial"/>
                <w:sz w:val="20"/>
                <w:szCs w:val="20"/>
              </w:rPr>
            </w:pPr>
            <w:r w:rsidRPr="009136C3">
              <w:rPr>
                <w:rFonts w:ascii="Arial" w:hAnsi="Arial" w:cs="Arial"/>
                <w:sz w:val="20"/>
                <w:szCs w:val="20"/>
              </w:rPr>
              <w:t>NERVIOSO Y SENTIMENTAL</w:t>
            </w:r>
          </w:p>
        </w:tc>
        <w:tc>
          <w:tcPr>
            <w:tcW w:w="700" w:type="dxa"/>
            <w:tcBorders>
              <w:top w:val="nil"/>
              <w:left w:val="single" w:sz="4" w:space="0" w:color="auto"/>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3</w:t>
            </w:r>
          </w:p>
        </w:tc>
        <w:tc>
          <w:tcPr>
            <w:tcW w:w="560" w:type="dxa"/>
            <w:tcBorders>
              <w:top w:val="nil"/>
              <w:left w:val="nil"/>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0.4</w:t>
            </w:r>
          </w:p>
        </w:tc>
      </w:tr>
      <w:tr w:rsidR="009136C3" w:rsidRPr="009136C3">
        <w:trPr>
          <w:trHeight w:val="225"/>
          <w:jc w:val="center"/>
        </w:trPr>
        <w:tc>
          <w:tcPr>
            <w:tcW w:w="5653" w:type="dxa"/>
            <w:tcBorders>
              <w:top w:val="nil"/>
              <w:left w:val="single" w:sz="4" w:space="0" w:color="auto"/>
              <w:bottom w:val="nil"/>
              <w:right w:val="nil"/>
            </w:tcBorders>
            <w:shd w:val="clear" w:color="auto" w:fill="auto"/>
            <w:noWrap/>
            <w:vAlign w:val="bottom"/>
          </w:tcPr>
          <w:p w:rsidR="009136C3" w:rsidRPr="009136C3" w:rsidRDefault="009136C3" w:rsidP="009136C3">
            <w:pPr>
              <w:spacing w:beforeLines="20" w:afterLines="20"/>
              <w:rPr>
                <w:rFonts w:ascii="Arial" w:hAnsi="Arial" w:cs="Arial"/>
                <w:sz w:val="20"/>
                <w:szCs w:val="20"/>
              </w:rPr>
            </w:pPr>
            <w:r w:rsidRPr="009136C3">
              <w:rPr>
                <w:rFonts w:ascii="Arial" w:hAnsi="Arial" w:cs="Arial"/>
                <w:sz w:val="20"/>
                <w:szCs w:val="20"/>
              </w:rPr>
              <w:t>NERVIOSOS Y AMORFO</w:t>
            </w:r>
          </w:p>
        </w:tc>
        <w:tc>
          <w:tcPr>
            <w:tcW w:w="700" w:type="dxa"/>
            <w:tcBorders>
              <w:top w:val="nil"/>
              <w:left w:val="single" w:sz="4" w:space="0" w:color="auto"/>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3</w:t>
            </w:r>
          </w:p>
        </w:tc>
        <w:tc>
          <w:tcPr>
            <w:tcW w:w="560" w:type="dxa"/>
            <w:tcBorders>
              <w:top w:val="nil"/>
              <w:left w:val="nil"/>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0.4</w:t>
            </w:r>
          </w:p>
        </w:tc>
      </w:tr>
      <w:tr w:rsidR="009136C3" w:rsidRPr="009136C3">
        <w:trPr>
          <w:trHeight w:val="225"/>
          <w:jc w:val="center"/>
        </w:trPr>
        <w:tc>
          <w:tcPr>
            <w:tcW w:w="5653" w:type="dxa"/>
            <w:tcBorders>
              <w:top w:val="nil"/>
              <w:left w:val="single" w:sz="4" w:space="0" w:color="auto"/>
              <w:bottom w:val="nil"/>
              <w:right w:val="nil"/>
            </w:tcBorders>
            <w:shd w:val="clear" w:color="auto" w:fill="auto"/>
            <w:noWrap/>
            <w:vAlign w:val="bottom"/>
          </w:tcPr>
          <w:p w:rsidR="009136C3" w:rsidRPr="009136C3" w:rsidRDefault="009136C3" w:rsidP="009136C3">
            <w:pPr>
              <w:spacing w:beforeLines="20" w:afterLines="20"/>
              <w:rPr>
                <w:rFonts w:ascii="Arial" w:hAnsi="Arial" w:cs="Arial"/>
                <w:sz w:val="20"/>
                <w:szCs w:val="20"/>
              </w:rPr>
            </w:pPr>
            <w:r w:rsidRPr="009136C3">
              <w:rPr>
                <w:rFonts w:ascii="Arial" w:hAnsi="Arial" w:cs="Arial"/>
                <w:sz w:val="20"/>
                <w:szCs w:val="20"/>
              </w:rPr>
              <w:t>SANGUINEO Y AMORFO</w:t>
            </w:r>
          </w:p>
        </w:tc>
        <w:tc>
          <w:tcPr>
            <w:tcW w:w="700" w:type="dxa"/>
            <w:tcBorders>
              <w:top w:val="nil"/>
              <w:left w:val="single" w:sz="4" w:space="0" w:color="auto"/>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8</w:t>
            </w:r>
          </w:p>
        </w:tc>
        <w:tc>
          <w:tcPr>
            <w:tcW w:w="560" w:type="dxa"/>
            <w:tcBorders>
              <w:top w:val="nil"/>
              <w:left w:val="nil"/>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1.1</w:t>
            </w:r>
          </w:p>
        </w:tc>
      </w:tr>
      <w:tr w:rsidR="009136C3" w:rsidRPr="009136C3">
        <w:trPr>
          <w:trHeight w:val="225"/>
          <w:jc w:val="center"/>
        </w:trPr>
        <w:tc>
          <w:tcPr>
            <w:tcW w:w="5653" w:type="dxa"/>
            <w:tcBorders>
              <w:top w:val="nil"/>
              <w:left w:val="single" w:sz="4" w:space="0" w:color="auto"/>
              <w:bottom w:val="nil"/>
              <w:right w:val="nil"/>
            </w:tcBorders>
            <w:shd w:val="clear" w:color="auto" w:fill="auto"/>
            <w:noWrap/>
            <w:vAlign w:val="bottom"/>
          </w:tcPr>
          <w:p w:rsidR="009136C3" w:rsidRPr="009136C3" w:rsidRDefault="009136C3" w:rsidP="009136C3">
            <w:pPr>
              <w:spacing w:beforeLines="20" w:afterLines="20"/>
              <w:rPr>
                <w:rFonts w:ascii="Arial" w:hAnsi="Arial" w:cs="Arial"/>
                <w:sz w:val="20"/>
                <w:szCs w:val="20"/>
              </w:rPr>
            </w:pPr>
            <w:r w:rsidRPr="009136C3">
              <w:rPr>
                <w:rFonts w:ascii="Arial" w:hAnsi="Arial" w:cs="Arial"/>
                <w:sz w:val="20"/>
                <w:szCs w:val="20"/>
              </w:rPr>
              <w:t>SANGUINEO Y FLEMATICO</w:t>
            </w:r>
          </w:p>
        </w:tc>
        <w:tc>
          <w:tcPr>
            <w:tcW w:w="700" w:type="dxa"/>
            <w:tcBorders>
              <w:top w:val="nil"/>
              <w:left w:val="single" w:sz="4" w:space="0" w:color="auto"/>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27</w:t>
            </w:r>
          </w:p>
        </w:tc>
        <w:tc>
          <w:tcPr>
            <w:tcW w:w="560" w:type="dxa"/>
            <w:tcBorders>
              <w:top w:val="nil"/>
              <w:left w:val="nil"/>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3.6</w:t>
            </w:r>
          </w:p>
        </w:tc>
      </w:tr>
      <w:tr w:rsidR="009136C3" w:rsidRPr="009136C3">
        <w:trPr>
          <w:trHeight w:val="225"/>
          <w:jc w:val="center"/>
        </w:trPr>
        <w:tc>
          <w:tcPr>
            <w:tcW w:w="5653" w:type="dxa"/>
            <w:tcBorders>
              <w:top w:val="nil"/>
              <w:left w:val="single" w:sz="4" w:space="0" w:color="auto"/>
              <w:bottom w:val="nil"/>
              <w:right w:val="nil"/>
            </w:tcBorders>
            <w:shd w:val="clear" w:color="auto" w:fill="auto"/>
            <w:noWrap/>
            <w:vAlign w:val="bottom"/>
          </w:tcPr>
          <w:p w:rsidR="009136C3" w:rsidRPr="009136C3" w:rsidRDefault="009136C3" w:rsidP="009136C3">
            <w:pPr>
              <w:spacing w:beforeLines="20" w:afterLines="20"/>
              <w:rPr>
                <w:rFonts w:ascii="Arial" w:hAnsi="Arial" w:cs="Arial"/>
                <w:sz w:val="20"/>
                <w:szCs w:val="20"/>
              </w:rPr>
            </w:pPr>
            <w:r w:rsidRPr="009136C3">
              <w:rPr>
                <w:rFonts w:ascii="Arial" w:hAnsi="Arial" w:cs="Arial"/>
                <w:sz w:val="20"/>
                <w:szCs w:val="20"/>
              </w:rPr>
              <w:t>SENTIMENTAL Y APATICO</w:t>
            </w:r>
          </w:p>
        </w:tc>
        <w:tc>
          <w:tcPr>
            <w:tcW w:w="700" w:type="dxa"/>
            <w:tcBorders>
              <w:top w:val="nil"/>
              <w:left w:val="single" w:sz="4" w:space="0" w:color="auto"/>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3</w:t>
            </w:r>
          </w:p>
        </w:tc>
        <w:tc>
          <w:tcPr>
            <w:tcW w:w="560" w:type="dxa"/>
            <w:tcBorders>
              <w:top w:val="nil"/>
              <w:left w:val="nil"/>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0.4</w:t>
            </w:r>
          </w:p>
        </w:tc>
      </w:tr>
      <w:tr w:rsidR="009136C3" w:rsidRPr="009136C3">
        <w:trPr>
          <w:trHeight w:val="225"/>
          <w:jc w:val="center"/>
        </w:trPr>
        <w:tc>
          <w:tcPr>
            <w:tcW w:w="5653" w:type="dxa"/>
            <w:tcBorders>
              <w:top w:val="nil"/>
              <w:left w:val="single" w:sz="4" w:space="0" w:color="auto"/>
              <w:bottom w:val="nil"/>
              <w:right w:val="nil"/>
            </w:tcBorders>
            <w:shd w:val="clear" w:color="auto" w:fill="auto"/>
            <w:noWrap/>
            <w:vAlign w:val="bottom"/>
          </w:tcPr>
          <w:p w:rsidR="009136C3" w:rsidRPr="009136C3" w:rsidRDefault="009136C3" w:rsidP="009136C3">
            <w:pPr>
              <w:spacing w:beforeLines="20" w:afterLines="20"/>
              <w:rPr>
                <w:rFonts w:ascii="Arial" w:hAnsi="Arial" w:cs="Arial"/>
                <w:sz w:val="20"/>
                <w:szCs w:val="20"/>
              </w:rPr>
            </w:pPr>
            <w:r w:rsidRPr="009136C3">
              <w:rPr>
                <w:rFonts w:ascii="Arial" w:hAnsi="Arial" w:cs="Arial"/>
                <w:sz w:val="20"/>
                <w:szCs w:val="20"/>
              </w:rPr>
              <w:t>EXAMEN INCOMPLETO</w:t>
            </w:r>
          </w:p>
        </w:tc>
        <w:tc>
          <w:tcPr>
            <w:tcW w:w="700" w:type="dxa"/>
            <w:tcBorders>
              <w:top w:val="nil"/>
              <w:left w:val="single" w:sz="4" w:space="0" w:color="auto"/>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2</w:t>
            </w:r>
          </w:p>
        </w:tc>
        <w:tc>
          <w:tcPr>
            <w:tcW w:w="560" w:type="dxa"/>
            <w:tcBorders>
              <w:top w:val="nil"/>
              <w:left w:val="nil"/>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0.3</w:t>
            </w:r>
          </w:p>
        </w:tc>
      </w:tr>
      <w:tr w:rsidR="009136C3" w:rsidRPr="009136C3">
        <w:trPr>
          <w:trHeight w:val="225"/>
          <w:jc w:val="center"/>
        </w:trPr>
        <w:tc>
          <w:tcPr>
            <w:tcW w:w="5653" w:type="dxa"/>
            <w:tcBorders>
              <w:top w:val="nil"/>
              <w:left w:val="single" w:sz="4" w:space="0" w:color="auto"/>
              <w:bottom w:val="nil"/>
              <w:right w:val="nil"/>
            </w:tcBorders>
            <w:shd w:val="clear" w:color="auto" w:fill="auto"/>
            <w:noWrap/>
            <w:vAlign w:val="bottom"/>
          </w:tcPr>
          <w:p w:rsidR="009136C3" w:rsidRPr="009136C3" w:rsidRDefault="009136C3" w:rsidP="009136C3">
            <w:pPr>
              <w:spacing w:beforeLines="20" w:afterLines="20"/>
              <w:rPr>
                <w:rFonts w:ascii="Arial" w:hAnsi="Arial" w:cs="Arial"/>
                <w:sz w:val="20"/>
                <w:szCs w:val="20"/>
              </w:rPr>
            </w:pPr>
            <w:r w:rsidRPr="009136C3">
              <w:rPr>
                <w:rFonts w:ascii="Arial" w:hAnsi="Arial" w:cs="Arial"/>
                <w:sz w:val="20"/>
                <w:szCs w:val="20"/>
              </w:rPr>
              <w:t>APASIONADO, COLERICO, FLEMATICO Y SANGUINEO</w:t>
            </w:r>
          </w:p>
        </w:tc>
        <w:tc>
          <w:tcPr>
            <w:tcW w:w="700" w:type="dxa"/>
            <w:tcBorders>
              <w:top w:val="nil"/>
              <w:left w:val="single" w:sz="4" w:space="0" w:color="auto"/>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5</w:t>
            </w:r>
          </w:p>
        </w:tc>
        <w:tc>
          <w:tcPr>
            <w:tcW w:w="560" w:type="dxa"/>
            <w:tcBorders>
              <w:top w:val="nil"/>
              <w:left w:val="nil"/>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0.7</w:t>
            </w:r>
          </w:p>
        </w:tc>
      </w:tr>
      <w:tr w:rsidR="009136C3" w:rsidRPr="009136C3">
        <w:trPr>
          <w:trHeight w:val="225"/>
          <w:jc w:val="center"/>
        </w:trPr>
        <w:tc>
          <w:tcPr>
            <w:tcW w:w="5653" w:type="dxa"/>
            <w:tcBorders>
              <w:top w:val="nil"/>
              <w:left w:val="single" w:sz="4" w:space="0" w:color="auto"/>
              <w:bottom w:val="nil"/>
              <w:right w:val="nil"/>
            </w:tcBorders>
            <w:shd w:val="clear" w:color="auto" w:fill="auto"/>
            <w:noWrap/>
            <w:vAlign w:val="bottom"/>
          </w:tcPr>
          <w:p w:rsidR="009136C3" w:rsidRPr="009136C3" w:rsidRDefault="009136C3" w:rsidP="009136C3">
            <w:pPr>
              <w:spacing w:beforeLines="20" w:afterLines="20"/>
              <w:rPr>
                <w:rFonts w:ascii="Arial" w:hAnsi="Arial" w:cs="Arial"/>
                <w:sz w:val="20"/>
                <w:szCs w:val="20"/>
              </w:rPr>
            </w:pPr>
            <w:r w:rsidRPr="009136C3">
              <w:rPr>
                <w:rFonts w:ascii="Arial" w:hAnsi="Arial" w:cs="Arial"/>
                <w:sz w:val="20"/>
                <w:szCs w:val="20"/>
              </w:rPr>
              <w:t>APASIONADO, FLEMATICO, SENTIMENTAL Y APATICO</w:t>
            </w:r>
          </w:p>
        </w:tc>
        <w:tc>
          <w:tcPr>
            <w:tcW w:w="700" w:type="dxa"/>
            <w:tcBorders>
              <w:top w:val="nil"/>
              <w:left w:val="single" w:sz="4" w:space="0" w:color="auto"/>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5</w:t>
            </w:r>
          </w:p>
        </w:tc>
        <w:tc>
          <w:tcPr>
            <w:tcW w:w="560" w:type="dxa"/>
            <w:tcBorders>
              <w:top w:val="nil"/>
              <w:left w:val="nil"/>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0.7</w:t>
            </w:r>
          </w:p>
        </w:tc>
      </w:tr>
      <w:tr w:rsidR="009136C3" w:rsidRPr="009136C3">
        <w:trPr>
          <w:trHeight w:val="225"/>
          <w:jc w:val="center"/>
        </w:trPr>
        <w:tc>
          <w:tcPr>
            <w:tcW w:w="5653" w:type="dxa"/>
            <w:tcBorders>
              <w:top w:val="nil"/>
              <w:left w:val="single" w:sz="4" w:space="0" w:color="auto"/>
              <w:bottom w:val="nil"/>
              <w:right w:val="nil"/>
            </w:tcBorders>
            <w:shd w:val="clear" w:color="auto" w:fill="auto"/>
            <w:noWrap/>
            <w:vAlign w:val="bottom"/>
          </w:tcPr>
          <w:p w:rsidR="009136C3" w:rsidRPr="009136C3" w:rsidRDefault="009136C3" w:rsidP="009136C3">
            <w:pPr>
              <w:spacing w:beforeLines="20" w:afterLines="20"/>
              <w:rPr>
                <w:rFonts w:ascii="Arial" w:hAnsi="Arial" w:cs="Arial"/>
                <w:sz w:val="20"/>
                <w:szCs w:val="20"/>
              </w:rPr>
            </w:pPr>
            <w:r w:rsidRPr="009136C3">
              <w:rPr>
                <w:rFonts w:ascii="Arial" w:hAnsi="Arial" w:cs="Arial"/>
                <w:sz w:val="20"/>
                <w:szCs w:val="20"/>
              </w:rPr>
              <w:t>COLERICO, SANGUINEO, NERVIOSO Y AMORFO</w:t>
            </w:r>
          </w:p>
        </w:tc>
        <w:tc>
          <w:tcPr>
            <w:tcW w:w="700" w:type="dxa"/>
            <w:tcBorders>
              <w:top w:val="nil"/>
              <w:left w:val="single" w:sz="4" w:space="0" w:color="auto"/>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2</w:t>
            </w:r>
          </w:p>
        </w:tc>
        <w:tc>
          <w:tcPr>
            <w:tcW w:w="560" w:type="dxa"/>
            <w:tcBorders>
              <w:top w:val="nil"/>
              <w:left w:val="nil"/>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0.3</w:t>
            </w:r>
          </w:p>
        </w:tc>
      </w:tr>
      <w:tr w:rsidR="009136C3" w:rsidRPr="009136C3">
        <w:trPr>
          <w:trHeight w:val="225"/>
          <w:jc w:val="center"/>
        </w:trPr>
        <w:tc>
          <w:tcPr>
            <w:tcW w:w="5653" w:type="dxa"/>
            <w:tcBorders>
              <w:top w:val="nil"/>
              <w:left w:val="single" w:sz="4" w:space="0" w:color="auto"/>
              <w:right w:val="nil"/>
            </w:tcBorders>
            <w:shd w:val="clear" w:color="auto" w:fill="auto"/>
            <w:noWrap/>
            <w:vAlign w:val="bottom"/>
          </w:tcPr>
          <w:p w:rsidR="009136C3" w:rsidRPr="009136C3" w:rsidRDefault="009136C3" w:rsidP="009136C3">
            <w:pPr>
              <w:spacing w:beforeLines="20" w:afterLines="20"/>
              <w:rPr>
                <w:rFonts w:ascii="Arial" w:hAnsi="Arial" w:cs="Arial"/>
                <w:sz w:val="20"/>
                <w:szCs w:val="20"/>
              </w:rPr>
            </w:pPr>
            <w:r w:rsidRPr="009136C3">
              <w:rPr>
                <w:rFonts w:ascii="Arial" w:hAnsi="Arial" w:cs="Arial"/>
                <w:sz w:val="20"/>
                <w:szCs w:val="20"/>
              </w:rPr>
              <w:t>NERVIOSO, AMORFO, SENTIMENTAL Y APATICO</w:t>
            </w:r>
          </w:p>
        </w:tc>
        <w:tc>
          <w:tcPr>
            <w:tcW w:w="700" w:type="dxa"/>
            <w:tcBorders>
              <w:top w:val="nil"/>
              <w:left w:val="single" w:sz="4" w:space="0" w:color="auto"/>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1</w:t>
            </w:r>
          </w:p>
        </w:tc>
        <w:tc>
          <w:tcPr>
            <w:tcW w:w="560" w:type="dxa"/>
            <w:tcBorders>
              <w:top w:val="nil"/>
              <w:left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0.1</w:t>
            </w:r>
          </w:p>
        </w:tc>
      </w:tr>
      <w:tr w:rsidR="009136C3" w:rsidRPr="009136C3">
        <w:trPr>
          <w:trHeight w:val="225"/>
          <w:jc w:val="center"/>
        </w:trPr>
        <w:tc>
          <w:tcPr>
            <w:tcW w:w="5653" w:type="dxa"/>
            <w:tcBorders>
              <w:top w:val="nil"/>
              <w:left w:val="single" w:sz="4" w:space="0" w:color="auto"/>
              <w:right w:val="nil"/>
            </w:tcBorders>
            <w:shd w:val="clear" w:color="auto" w:fill="auto"/>
            <w:noWrap/>
            <w:vAlign w:val="bottom"/>
          </w:tcPr>
          <w:p w:rsidR="009136C3" w:rsidRPr="009136C3" w:rsidRDefault="009136C3" w:rsidP="009136C3">
            <w:pPr>
              <w:spacing w:beforeLines="20" w:afterLines="20"/>
              <w:rPr>
                <w:rFonts w:ascii="Arial" w:hAnsi="Arial" w:cs="Arial"/>
                <w:sz w:val="20"/>
                <w:szCs w:val="20"/>
              </w:rPr>
            </w:pPr>
            <w:r w:rsidRPr="009136C3">
              <w:rPr>
                <w:rFonts w:ascii="Arial" w:hAnsi="Arial" w:cs="Arial"/>
                <w:sz w:val="20"/>
                <w:szCs w:val="20"/>
              </w:rPr>
              <w:t>SANGUINEO, FLEMATICO, AMORFO Y APATICO</w:t>
            </w:r>
          </w:p>
        </w:tc>
        <w:tc>
          <w:tcPr>
            <w:tcW w:w="700" w:type="dxa"/>
            <w:tcBorders>
              <w:top w:val="nil"/>
              <w:left w:val="single" w:sz="4" w:space="0" w:color="auto"/>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6</w:t>
            </w:r>
          </w:p>
        </w:tc>
        <w:tc>
          <w:tcPr>
            <w:tcW w:w="560" w:type="dxa"/>
            <w:tcBorders>
              <w:top w:val="nil"/>
              <w:left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0.8</w:t>
            </w:r>
          </w:p>
        </w:tc>
      </w:tr>
      <w:tr w:rsidR="009136C3" w:rsidRPr="009136C3">
        <w:trPr>
          <w:trHeight w:val="225"/>
          <w:jc w:val="center"/>
        </w:trPr>
        <w:tc>
          <w:tcPr>
            <w:tcW w:w="5653" w:type="dxa"/>
            <w:tcBorders>
              <w:left w:val="single" w:sz="4" w:space="0" w:color="auto"/>
              <w:bottom w:val="single" w:sz="4" w:space="0" w:color="auto"/>
              <w:right w:val="nil"/>
            </w:tcBorders>
            <w:shd w:val="clear" w:color="auto" w:fill="auto"/>
            <w:noWrap/>
            <w:vAlign w:val="bottom"/>
          </w:tcPr>
          <w:p w:rsidR="009136C3" w:rsidRPr="009136C3" w:rsidRDefault="009136C3" w:rsidP="009136C3">
            <w:pPr>
              <w:spacing w:beforeLines="20" w:afterLines="20"/>
              <w:rPr>
                <w:rFonts w:ascii="Arial" w:hAnsi="Arial" w:cs="Arial"/>
                <w:sz w:val="20"/>
                <w:szCs w:val="20"/>
              </w:rPr>
            </w:pPr>
            <w:r w:rsidRPr="009136C3">
              <w:rPr>
                <w:rFonts w:ascii="Arial" w:hAnsi="Arial" w:cs="Arial"/>
                <w:sz w:val="20"/>
                <w:szCs w:val="20"/>
              </w:rPr>
              <w:t>TODAS</w:t>
            </w:r>
          </w:p>
        </w:tc>
        <w:tc>
          <w:tcPr>
            <w:tcW w:w="700" w:type="dxa"/>
            <w:tcBorders>
              <w:left w:val="single" w:sz="4" w:space="0" w:color="auto"/>
              <w:bottom w:val="single" w:sz="4" w:space="0" w:color="auto"/>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3</w:t>
            </w:r>
          </w:p>
        </w:tc>
        <w:tc>
          <w:tcPr>
            <w:tcW w:w="560" w:type="dxa"/>
            <w:tcBorders>
              <w:left w:val="nil"/>
              <w:bottom w:val="single" w:sz="4" w:space="0" w:color="auto"/>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0.4</w:t>
            </w:r>
          </w:p>
        </w:tc>
      </w:tr>
      <w:tr w:rsidR="009136C3" w:rsidRPr="009136C3">
        <w:trPr>
          <w:trHeight w:val="225"/>
          <w:jc w:val="center"/>
        </w:trPr>
        <w:tc>
          <w:tcPr>
            <w:tcW w:w="5653" w:type="dxa"/>
            <w:tcBorders>
              <w:top w:val="single" w:sz="4" w:space="0" w:color="auto"/>
              <w:left w:val="single" w:sz="4" w:space="0" w:color="auto"/>
              <w:bottom w:val="nil"/>
              <w:right w:val="nil"/>
            </w:tcBorders>
            <w:shd w:val="clear" w:color="auto" w:fill="auto"/>
            <w:noWrap/>
            <w:vAlign w:val="bottom"/>
          </w:tcPr>
          <w:p w:rsidR="009136C3" w:rsidRPr="009136C3" w:rsidRDefault="009136C3" w:rsidP="009136C3">
            <w:pPr>
              <w:spacing w:beforeLines="20" w:afterLines="20"/>
              <w:rPr>
                <w:rFonts w:ascii="Arial" w:hAnsi="Arial" w:cs="Arial"/>
                <w:sz w:val="20"/>
                <w:szCs w:val="20"/>
              </w:rPr>
            </w:pPr>
            <w:r w:rsidRPr="009136C3">
              <w:rPr>
                <w:rFonts w:ascii="Arial" w:hAnsi="Arial" w:cs="Arial"/>
                <w:sz w:val="20"/>
                <w:szCs w:val="20"/>
              </w:rPr>
              <w:t>NO RESPONDE</w:t>
            </w:r>
          </w:p>
        </w:tc>
        <w:tc>
          <w:tcPr>
            <w:tcW w:w="700" w:type="dxa"/>
            <w:tcBorders>
              <w:top w:val="single" w:sz="4" w:space="0" w:color="auto"/>
              <w:left w:val="single" w:sz="4" w:space="0" w:color="auto"/>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41</w:t>
            </w:r>
          </w:p>
        </w:tc>
        <w:tc>
          <w:tcPr>
            <w:tcW w:w="560" w:type="dxa"/>
            <w:tcBorders>
              <w:top w:val="single" w:sz="4" w:space="0" w:color="auto"/>
              <w:left w:val="nil"/>
              <w:bottom w:val="nil"/>
              <w:right w:val="single" w:sz="4" w:space="0" w:color="auto"/>
            </w:tcBorders>
            <w:shd w:val="clear" w:color="auto" w:fill="auto"/>
            <w:noWrap/>
            <w:vAlign w:val="bottom"/>
          </w:tcPr>
          <w:p w:rsidR="009136C3" w:rsidRPr="009136C3" w:rsidRDefault="009136C3" w:rsidP="009136C3">
            <w:pPr>
              <w:spacing w:beforeLines="20" w:afterLines="20"/>
              <w:jc w:val="center"/>
              <w:rPr>
                <w:rFonts w:ascii="Arial" w:hAnsi="Arial" w:cs="Arial"/>
                <w:sz w:val="20"/>
                <w:szCs w:val="20"/>
              </w:rPr>
            </w:pPr>
            <w:r w:rsidRPr="009136C3">
              <w:rPr>
                <w:rFonts w:ascii="Arial" w:hAnsi="Arial" w:cs="Arial"/>
                <w:sz w:val="20"/>
                <w:szCs w:val="20"/>
              </w:rPr>
              <w:t> </w:t>
            </w:r>
          </w:p>
        </w:tc>
      </w:tr>
      <w:tr w:rsidR="009136C3" w:rsidRPr="009136C3">
        <w:trPr>
          <w:trHeight w:val="225"/>
          <w:jc w:val="center"/>
        </w:trPr>
        <w:tc>
          <w:tcPr>
            <w:tcW w:w="5653" w:type="dxa"/>
            <w:tcBorders>
              <w:top w:val="single" w:sz="4" w:space="0" w:color="auto"/>
              <w:left w:val="single" w:sz="4" w:space="0" w:color="auto"/>
              <w:bottom w:val="single" w:sz="4" w:space="0" w:color="auto"/>
              <w:right w:val="nil"/>
            </w:tcBorders>
            <w:shd w:val="clear" w:color="auto" w:fill="C0C0C0"/>
            <w:noWrap/>
            <w:vAlign w:val="bottom"/>
          </w:tcPr>
          <w:p w:rsidR="009136C3" w:rsidRPr="009136C3" w:rsidRDefault="009136C3" w:rsidP="009136C3">
            <w:pPr>
              <w:spacing w:beforeLines="20" w:afterLines="20"/>
              <w:jc w:val="center"/>
              <w:rPr>
                <w:rFonts w:ascii="Arial" w:hAnsi="Arial" w:cs="Arial"/>
                <w:b/>
                <w:bCs/>
                <w:sz w:val="20"/>
                <w:szCs w:val="20"/>
              </w:rPr>
            </w:pPr>
            <w:r>
              <w:rPr>
                <w:rFonts w:ascii="Arial" w:hAnsi="Arial" w:cs="Arial"/>
                <w:b/>
                <w:bCs/>
                <w:sz w:val="20"/>
                <w:szCs w:val="20"/>
              </w:rPr>
              <w:t>TOTAL</w:t>
            </w:r>
          </w:p>
        </w:tc>
        <w:tc>
          <w:tcPr>
            <w:tcW w:w="70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9136C3" w:rsidRPr="009136C3" w:rsidRDefault="009136C3" w:rsidP="009136C3">
            <w:pPr>
              <w:spacing w:beforeLines="20" w:afterLines="20"/>
              <w:jc w:val="center"/>
              <w:rPr>
                <w:rFonts w:ascii="Arial" w:hAnsi="Arial" w:cs="Arial"/>
                <w:b/>
                <w:bCs/>
                <w:sz w:val="20"/>
                <w:szCs w:val="20"/>
              </w:rPr>
            </w:pPr>
            <w:r w:rsidRPr="009136C3">
              <w:rPr>
                <w:rFonts w:ascii="Arial" w:hAnsi="Arial" w:cs="Arial"/>
                <w:b/>
                <w:bCs/>
                <w:sz w:val="20"/>
                <w:szCs w:val="20"/>
              </w:rPr>
              <w:t>781</w:t>
            </w:r>
          </w:p>
        </w:tc>
        <w:tc>
          <w:tcPr>
            <w:tcW w:w="560" w:type="dxa"/>
            <w:tcBorders>
              <w:top w:val="single" w:sz="4" w:space="0" w:color="auto"/>
              <w:left w:val="nil"/>
              <w:bottom w:val="single" w:sz="4" w:space="0" w:color="auto"/>
              <w:right w:val="single" w:sz="4" w:space="0" w:color="auto"/>
            </w:tcBorders>
            <w:shd w:val="clear" w:color="auto" w:fill="C0C0C0"/>
            <w:noWrap/>
            <w:vAlign w:val="bottom"/>
          </w:tcPr>
          <w:p w:rsidR="009136C3" w:rsidRPr="009136C3" w:rsidRDefault="009136C3" w:rsidP="009136C3">
            <w:pPr>
              <w:spacing w:beforeLines="20" w:afterLines="20"/>
              <w:jc w:val="center"/>
              <w:rPr>
                <w:rFonts w:ascii="Arial" w:hAnsi="Arial" w:cs="Arial"/>
                <w:b/>
                <w:bCs/>
                <w:sz w:val="20"/>
                <w:szCs w:val="20"/>
              </w:rPr>
            </w:pPr>
            <w:r w:rsidRPr="009136C3">
              <w:rPr>
                <w:rFonts w:ascii="Arial" w:hAnsi="Arial" w:cs="Arial"/>
                <w:b/>
                <w:bCs/>
                <w:sz w:val="20"/>
                <w:szCs w:val="20"/>
              </w:rPr>
              <w:t>100</w:t>
            </w:r>
          </w:p>
        </w:tc>
      </w:tr>
    </w:tbl>
    <w:p w:rsidR="004B31FA" w:rsidRPr="005624B7" w:rsidRDefault="004B31FA" w:rsidP="004B31FA">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BD1909" w:rsidRPr="007733F3" w:rsidRDefault="007733F3" w:rsidP="007733F3">
      <w:pPr>
        <w:spacing w:line="480" w:lineRule="auto"/>
        <w:ind w:left="1080"/>
        <w:jc w:val="both"/>
        <w:rPr>
          <w:rFonts w:ascii="Arial" w:hAnsi="Arial" w:cs="Arial"/>
          <w:lang w:val="es-MX"/>
        </w:rPr>
      </w:pPr>
      <w:r>
        <w:rPr>
          <w:rFonts w:ascii="Arial" w:hAnsi="Arial" w:cs="Arial"/>
          <w:lang w:val="es-MX"/>
        </w:rPr>
        <w:br w:type="page"/>
        <w:t xml:space="preserve">En las siguientes secciones se presentará el análisis de las </w:t>
      </w:r>
      <w:r w:rsidRPr="007733F3">
        <w:rPr>
          <w:rFonts w:ascii="Arial" w:hAnsi="Arial" w:cs="Arial"/>
          <w:lang w:val="es-MX"/>
        </w:rPr>
        <w:t xml:space="preserve">VARIABLES RESULTANTES de los Test </w:t>
      </w:r>
      <w:r>
        <w:rPr>
          <w:rFonts w:ascii="Arial" w:hAnsi="Arial" w:cs="Arial"/>
          <w:lang w:val="es-MX"/>
        </w:rPr>
        <w:t>d</w:t>
      </w:r>
      <w:r w:rsidRPr="007733F3">
        <w:rPr>
          <w:rFonts w:ascii="Arial" w:hAnsi="Arial" w:cs="Arial"/>
          <w:lang w:val="es-MX"/>
        </w:rPr>
        <w:t xml:space="preserve">e Aptitudes Diferenciales </w:t>
      </w:r>
    </w:p>
    <w:p w:rsidR="00BD1909" w:rsidRDefault="00BD1909" w:rsidP="007733F3">
      <w:pPr>
        <w:spacing w:line="480" w:lineRule="auto"/>
        <w:ind w:left="1080"/>
        <w:rPr>
          <w:rFonts w:ascii="Arial" w:hAnsi="Arial" w:cs="Arial"/>
          <w:b/>
          <w:lang w:val="es-MX"/>
        </w:rPr>
      </w:pPr>
    </w:p>
    <w:p w:rsidR="001C0130" w:rsidRPr="008B232B" w:rsidRDefault="00FB08F1" w:rsidP="007733F3">
      <w:pPr>
        <w:pStyle w:val="EstiloTtulo312pt"/>
        <w:spacing w:before="0" w:after="0" w:line="480" w:lineRule="auto"/>
        <w:ind w:left="1800" w:hanging="720"/>
        <w:rPr>
          <w:lang w:val="es-MX"/>
        </w:rPr>
      </w:pPr>
      <w:bookmarkStart w:id="132" w:name="_Toc132704006"/>
      <w:bookmarkStart w:id="133" w:name="_Toc138606084"/>
      <w:r>
        <w:rPr>
          <w:lang w:val="es-MX"/>
        </w:rPr>
        <w:t>5</w:t>
      </w:r>
      <w:r w:rsidR="000076DC">
        <w:rPr>
          <w:lang w:val="es-MX"/>
        </w:rPr>
        <w:t>.1.</w:t>
      </w:r>
      <w:r w:rsidR="007733F3">
        <w:rPr>
          <w:lang w:val="es-MX"/>
        </w:rPr>
        <w:t>6</w:t>
      </w:r>
      <w:r w:rsidR="007733F3">
        <w:rPr>
          <w:lang w:val="es-MX"/>
        </w:rPr>
        <w:tab/>
        <w:t xml:space="preserve">Apreciación del </w:t>
      </w:r>
      <w:r w:rsidR="007733F3" w:rsidRPr="008B232B">
        <w:rPr>
          <w:lang w:val="es-MX"/>
        </w:rPr>
        <w:t>Pensamiento Mecánico</w:t>
      </w:r>
      <w:bookmarkEnd w:id="132"/>
      <w:bookmarkEnd w:id="133"/>
    </w:p>
    <w:p w:rsidR="001C0130" w:rsidRDefault="007733F3" w:rsidP="007733F3">
      <w:pPr>
        <w:spacing w:line="480" w:lineRule="auto"/>
        <w:ind w:left="1800"/>
        <w:jc w:val="both"/>
        <w:rPr>
          <w:rFonts w:ascii="Arial" w:hAnsi="Arial" w:cs="Arial"/>
        </w:rPr>
      </w:pPr>
      <w:r w:rsidRPr="009062AB">
        <w:rPr>
          <w:rFonts w:ascii="Arial" w:hAnsi="Arial" w:cs="Arial"/>
        </w:rPr>
        <w:t xml:space="preserve">Con mayor frecuencia, un 52% de los aspirantes a Medicina han obtenido resultados Inferiores en la prueba de </w:t>
      </w:r>
      <w:r>
        <w:rPr>
          <w:rFonts w:ascii="Arial" w:hAnsi="Arial" w:cs="Arial"/>
        </w:rPr>
        <w:t>Pensamiento</w:t>
      </w:r>
      <w:r w:rsidR="00516C74">
        <w:rPr>
          <w:rFonts w:ascii="Arial" w:hAnsi="Arial" w:cs="Arial"/>
        </w:rPr>
        <w:t xml:space="preserve"> Mecánico, tan sólo un 18% obtuvo</w:t>
      </w:r>
      <w:r w:rsidRPr="009062AB">
        <w:rPr>
          <w:rFonts w:ascii="Arial" w:hAnsi="Arial" w:cs="Arial"/>
        </w:rPr>
        <w:t xml:space="preserve"> resultados Medios o Superiores</w:t>
      </w:r>
      <w:r>
        <w:rPr>
          <w:rFonts w:ascii="Arial" w:hAnsi="Arial" w:cs="Arial"/>
        </w:rPr>
        <w:t>.</w:t>
      </w:r>
    </w:p>
    <w:p w:rsidR="007733F3" w:rsidRDefault="007733F3" w:rsidP="007733F3">
      <w:pPr>
        <w:spacing w:line="480" w:lineRule="auto"/>
        <w:ind w:left="1800"/>
        <w:jc w:val="both"/>
        <w:rPr>
          <w:rFonts w:ascii="Arial" w:hAnsi="Arial" w:cs="Arial"/>
          <w:lang w:val="es-MX"/>
        </w:rPr>
      </w:pPr>
    </w:p>
    <w:p w:rsidR="007733F3" w:rsidRPr="007733F3" w:rsidRDefault="007733F3" w:rsidP="007733F3">
      <w:pPr>
        <w:spacing w:line="480" w:lineRule="auto"/>
        <w:ind w:left="1800"/>
        <w:jc w:val="center"/>
        <w:rPr>
          <w:rFonts w:ascii="Arial" w:hAnsi="Arial" w:cs="Arial"/>
          <w:b/>
          <w:lang w:val="es-MX"/>
        </w:rPr>
      </w:pPr>
      <w:r>
        <w:rPr>
          <w:rFonts w:ascii="Arial" w:hAnsi="Arial" w:cs="Arial"/>
          <w:b/>
          <w:lang w:val="es-MX"/>
        </w:rPr>
        <w:t xml:space="preserve">GRÁFICO </w:t>
      </w:r>
      <w:r w:rsidR="00FB549C">
        <w:rPr>
          <w:rFonts w:ascii="Arial" w:hAnsi="Arial" w:cs="Arial"/>
          <w:b/>
          <w:lang w:val="es-MX"/>
        </w:rPr>
        <w:t>5</w:t>
      </w:r>
      <w:r>
        <w:rPr>
          <w:rFonts w:ascii="Arial" w:hAnsi="Arial" w:cs="Arial"/>
          <w:b/>
          <w:lang w:val="es-MX"/>
        </w:rPr>
        <w:t>.7</w:t>
      </w:r>
    </w:p>
    <w:p w:rsidR="000650FF" w:rsidRPr="007733F3" w:rsidRDefault="004B01BC" w:rsidP="007733F3">
      <w:pPr>
        <w:spacing w:line="480" w:lineRule="auto"/>
        <w:ind w:left="1800"/>
        <w:jc w:val="center"/>
        <w:rPr>
          <w:rFonts w:ascii="Arial" w:hAnsi="Arial" w:cs="Arial"/>
          <w:i/>
          <w:lang w:val="es-MX"/>
        </w:rPr>
      </w:pPr>
      <w:r w:rsidRPr="007733F3">
        <w:rPr>
          <w:rFonts w:ascii="Arial" w:hAnsi="Arial" w:cs="Arial"/>
          <w:i/>
          <w:lang w:val="es-MX"/>
        </w:rPr>
        <w:t>Distribución de</w:t>
      </w:r>
      <w:r w:rsidR="009062AB" w:rsidRPr="007733F3">
        <w:rPr>
          <w:rFonts w:ascii="Arial" w:hAnsi="Arial" w:cs="Arial"/>
          <w:i/>
          <w:lang w:val="es-MX"/>
        </w:rPr>
        <w:t xml:space="preserve"> </w:t>
      </w:r>
      <w:smartTag w:uri="urn:schemas-microsoft-com:office:smarttags" w:element="PersonName">
        <w:smartTagPr>
          <w:attr w:name="ProductID" w:val="la Apreciaci￳n"/>
        </w:smartTagPr>
        <w:r w:rsidR="009062AB" w:rsidRPr="007733F3">
          <w:rPr>
            <w:rFonts w:ascii="Arial" w:hAnsi="Arial" w:cs="Arial"/>
            <w:i/>
            <w:lang w:val="es-MX"/>
          </w:rPr>
          <w:t xml:space="preserve">la </w:t>
        </w:r>
        <w:r w:rsidR="009062AB" w:rsidRPr="007733F3">
          <w:rPr>
            <w:rFonts w:ascii="Arial" w:hAnsi="Arial" w:cs="Arial"/>
            <w:i/>
            <w:u w:val="single"/>
            <w:lang w:val="es-MX"/>
          </w:rPr>
          <w:t>Apreciación</w:t>
        </w:r>
      </w:smartTag>
      <w:r w:rsidR="009062AB" w:rsidRPr="007733F3">
        <w:rPr>
          <w:rFonts w:ascii="Arial" w:hAnsi="Arial" w:cs="Arial"/>
          <w:i/>
          <w:lang w:val="es-MX"/>
        </w:rPr>
        <w:t xml:space="preserve"> del</w:t>
      </w:r>
      <w:r w:rsidR="009F2032" w:rsidRPr="007733F3">
        <w:rPr>
          <w:rFonts w:ascii="Arial" w:hAnsi="Arial" w:cs="Arial"/>
          <w:i/>
          <w:lang w:val="es-MX"/>
        </w:rPr>
        <w:t xml:space="preserve"> </w:t>
      </w:r>
      <w:r w:rsidR="00232F30" w:rsidRPr="007733F3">
        <w:rPr>
          <w:rFonts w:ascii="Arial" w:hAnsi="Arial" w:cs="Arial"/>
          <w:i/>
          <w:lang w:val="es-MX"/>
        </w:rPr>
        <w:t>Pensamiento</w:t>
      </w:r>
      <w:r w:rsidR="009F2032" w:rsidRPr="007733F3">
        <w:rPr>
          <w:rFonts w:ascii="Arial" w:hAnsi="Arial" w:cs="Arial"/>
          <w:i/>
          <w:lang w:val="es-MX"/>
        </w:rPr>
        <w:t xml:space="preserve"> </w:t>
      </w:r>
      <w:r w:rsidR="009F2032" w:rsidRPr="007733F3">
        <w:rPr>
          <w:rFonts w:ascii="Arial" w:hAnsi="Arial" w:cs="Arial"/>
          <w:i/>
          <w:u w:val="single"/>
          <w:lang w:val="es-MX"/>
        </w:rPr>
        <w:t>Mecánico</w:t>
      </w:r>
    </w:p>
    <w:p w:rsidR="000650FF" w:rsidRPr="009136C3" w:rsidRDefault="00B654FC" w:rsidP="007733F3">
      <w:pPr>
        <w:spacing w:line="480" w:lineRule="auto"/>
        <w:ind w:left="1800"/>
        <w:jc w:val="center"/>
        <w:rPr>
          <w:rFonts w:ascii="Arial" w:hAnsi="Arial" w:cs="Arial"/>
          <w:lang w:val="es-MX"/>
        </w:rPr>
      </w:pPr>
      <w:r>
        <w:rPr>
          <w:rFonts w:ascii="Arial" w:hAnsi="Arial" w:cs="Arial"/>
          <w:i/>
          <w:noProof/>
        </w:rPr>
        <w:pict>
          <v:shape id="_x0000_s1280" type="#_x0000_t202" style="position:absolute;left:0;text-align:left;margin-left:101pt;margin-top:172.85pt;width:207pt;height:27pt;z-index:251617280"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3810000" cy="22479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6"/>
                    <a:srcRect/>
                    <a:stretch>
                      <a:fillRect/>
                    </a:stretch>
                  </pic:blipFill>
                  <pic:spPr bwMode="auto">
                    <a:xfrm>
                      <a:off x="0" y="0"/>
                      <a:ext cx="3810000" cy="2247900"/>
                    </a:xfrm>
                    <a:prstGeom prst="rect">
                      <a:avLst/>
                    </a:prstGeom>
                    <a:noFill/>
                    <a:ln w="9525">
                      <a:noFill/>
                      <a:miter lim="800000"/>
                      <a:headEnd/>
                      <a:tailEnd/>
                    </a:ln>
                  </pic:spPr>
                </pic:pic>
              </a:graphicData>
            </a:graphic>
          </wp:inline>
        </w:drawing>
      </w:r>
    </w:p>
    <w:p w:rsidR="000650FF" w:rsidRDefault="000650FF" w:rsidP="007733F3">
      <w:pPr>
        <w:spacing w:line="480" w:lineRule="auto"/>
        <w:ind w:left="1800"/>
        <w:jc w:val="both"/>
        <w:rPr>
          <w:rFonts w:ascii="Arial" w:hAnsi="Arial" w:cs="Arial"/>
          <w:lang w:val="es-MX"/>
        </w:rPr>
      </w:pPr>
    </w:p>
    <w:p w:rsidR="000076DC" w:rsidRPr="008B232B" w:rsidRDefault="00FB08F1" w:rsidP="007733F3">
      <w:pPr>
        <w:pStyle w:val="EstiloTtulo312pt"/>
        <w:spacing w:before="0" w:after="0" w:line="480" w:lineRule="auto"/>
        <w:ind w:left="1800" w:hanging="720"/>
        <w:rPr>
          <w:lang w:val="es-MX"/>
        </w:rPr>
      </w:pPr>
      <w:bookmarkStart w:id="134" w:name="_Toc132704007"/>
      <w:bookmarkStart w:id="135" w:name="_Toc138606085"/>
      <w:r>
        <w:rPr>
          <w:lang w:val="es-MX"/>
        </w:rPr>
        <w:t>5</w:t>
      </w:r>
      <w:r w:rsidR="007733F3">
        <w:rPr>
          <w:lang w:val="es-MX"/>
        </w:rPr>
        <w:t>.1.7</w:t>
      </w:r>
      <w:r w:rsidR="007733F3">
        <w:rPr>
          <w:lang w:val="es-MX"/>
        </w:rPr>
        <w:tab/>
        <w:t xml:space="preserve">Total del </w:t>
      </w:r>
      <w:r w:rsidR="007733F3" w:rsidRPr="008B232B">
        <w:rPr>
          <w:lang w:val="es-MX"/>
        </w:rPr>
        <w:t>Pensamiento Mecánico</w:t>
      </w:r>
      <w:bookmarkEnd w:id="134"/>
      <w:bookmarkEnd w:id="135"/>
    </w:p>
    <w:p w:rsidR="007733F3" w:rsidRDefault="007733F3" w:rsidP="007733F3">
      <w:pPr>
        <w:spacing w:line="480" w:lineRule="auto"/>
        <w:ind w:left="1800"/>
        <w:jc w:val="both"/>
        <w:rPr>
          <w:rFonts w:ascii="Arial" w:hAnsi="Arial" w:cs="Arial"/>
          <w:lang w:val="es-MX"/>
        </w:rPr>
      </w:pPr>
      <w:r>
        <w:rPr>
          <w:rFonts w:ascii="Arial" w:hAnsi="Arial" w:cs="Arial"/>
          <w:lang w:val="es-MX"/>
        </w:rPr>
        <w:t xml:space="preserve">En el gráfico histograma se puede apreciar que la distribución de los totales </w:t>
      </w:r>
      <w:r w:rsidR="00EC6CDD">
        <w:rPr>
          <w:rFonts w:ascii="Arial" w:hAnsi="Arial" w:cs="Arial"/>
          <w:lang w:val="es-MX"/>
        </w:rPr>
        <w:t xml:space="preserve">(puntuaciones directas) </w:t>
      </w:r>
      <w:r>
        <w:rPr>
          <w:rFonts w:ascii="Arial" w:hAnsi="Arial" w:cs="Arial"/>
          <w:lang w:val="es-MX"/>
        </w:rPr>
        <w:t xml:space="preserve">obtenidos en el Pensamiento Mecánico van de </w:t>
      </w:r>
      <w:smartTag w:uri="urn:schemas-microsoft-com:office:smarttags" w:element="metricconverter">
        <w:smartTagPr>
          <w:attr w:name="ProductID" w:val="0 a"/>
        </w:smartTagPr>
        <w:r>
          <w:rPr>
            <w:rFonts w:ascii="Arial" w:hAnsi="Arial" w:cs="Arial"/>
            <w:lang w:val="es-MX"/>
          </w:rPr>
          <w:t>0 a</w:t>
        </w:r>
      </w:smartTag>
      <w:r>
        <w:rPr>
          <w:rFonts w:ascii="Arial" w:hAnsi="Arial" w:cs="Arial"/>
          <w:lang w:val="es-MX"/>
        </w:rPr>
        <w:t xml:space="preserve"> 49 puntos y tienden a un valor medi</w:t>
      </w:r>
      <w:r w:rsidR="00EC6CDD">
        <w:rPr>
          <w:rFonts w:ascii="Arial" w:hAnsi="Arial" w:cs="Arial"/>
          <w:lang w:val="es-MX"/>
        </w:rPr>
        <w:t>ano</w:t>
      </w:r>
      <w:r>
        <w:rPr>
          <w:rFonts w:ascii="Arial" w:hAnsi="Arial" w:cs="Arial"/>
          <w:lang w:val="es-MX"/>
        </w:rPr>
        <w:t xml:space="preserve"> de 2</w:t>
      </w:r>
      <w:r w:rsidR="00EC6CDD">
        <w:rPr>
          <w:rFonts w:ascii="Arial" w:hAnsi="Arial" w:cs="Arial"/>
          <w:lang w:val="es-MX"/>
        </w:rPr>
        <w:t>4</w:t>
      </w:r>
      <w:r>
        <w:rPr>
          <w:rFonts w:ascii="Arial" w:hAnsi="Arial" w:cs="Arial"/>
          <w:lang w:val="es-MX"/>
        </w:rPr>
        <w:t xml:space="preserve"> puntos con una </w:t>
      </w:r>
      <w:r w:rsidR="00EC6CDD">
        <w:rPr>
          <w:rFonts w:ascii="Arial" w:hAnsi="Arial" w:cs="Arial"/>
          <w:lang w:val="es-MX"/>
        </w:rPr>
        <w:t>dispersión no tan pequeña de 12</w:t>
      </w:r>
      <w:r>
        <w:rPr>
          <w:rFonts w:ascii="Arial" w:hAnsi="Arial" w:cs="Arial"/>
          <w:lang w:val="es-MX"/>
        </w:rPr>
        <w:t xml:space="preserve"> puntos.</w:t>
      </w:r>
    </w:p>
    <w:p w:rsidR="002D04D6" w:rsidRPr="00EC6CDD" w:rsidRDefault="00EC6CDD" w:rsidP="001F7F09">
      <w:pPr>
        <w:spacing w:line="480" w:lineRule="auto"/>
        <w:jc w:val="center"/>
        <w:rPr>
          <w:rFonts w:ascii="Arial" w:hAnsi="Arial" w:cs="Arial"/>
          <w:b/>
          <w:lang w:val="es-MX"/>
        </w:rPr>
      </w:pPr>
      <w:r w:rsidRPr="00EC6CDD">
        <w:rPr>
          <w:rFonts w:ascii="Arial" w:hAnsi="Arial" w:cs="Arial"/>
          <w:b/>
          <w:lang w:val="es-MX"/>
        </w:rPr>
        <w:t xml:space="preserve">GRÁFICO </w:t>
      </w:r>
      <w:r w:rsidR="00FB549C">
        <w:rPr>
          <w:rFonts w:ascii="Arial" w:hAnsi="Arial" w:cs="Arial"/>
          <w:b/>
          <w:lang w:val="es-MX"/>
        </w:rPr>
        <w:t>5</w:t>
      </w:r>
      <w:r w:rsidRPr="00EC6CDD">
        <w:rPr>
          <w:rFonts w:ascii="Arial" w:hAnsi="Arial" w:cs="Arial"/>
          <w:b/>
          <w:lang w:val="es-MX"/>
        </w:rPr>
        <w:t>.8</w:t>
      </w:r>
    </w:p>
    <w:p w:rsidR="009062AB" w:rsidRPr="00EC6CDD" w:rsidRDefault="009062AB" w:rsidP="001F7F09">
      <w:pPr>
        <w:spacing w:line="360" w:lineRule="auto"/>
        <w:jc w:val="center"/>
        <w:rPr>
          <w:rFonts w:ascii="Arial" w:hAnsi="Arial" w:cs="Arial"/>
          <w:i/>
          <w:lang w:val="es-MX"/>
        </w:rPr>
      </w:pPr>
      <w:r w:rsidRPr="00EC6CDD">
        <w:rPr>
          <w:rFonts w:ascii="Arial" w:hAnsi="Arial" w:cs="Arial"/>
          <w:i/>
          <w:lang w:val="es-MX"/>
        </w:rPr>
        <w:t xml:space="preserve">Distribución de los </w:t>
      </w:r>
      <w:r w:rsidRPr="00EC6CDD">
        <w:rPr>
          <w:rFonts w:ascii="Arial" w:hAnsi="Arial" w:cs="Arial"/>
          <w:i/>
          <w:u w:val="single"/>
          <w:lang w:val="es-MX"/>
        </w:rPr>
        <w:t>Totales</w:t>
      </w:r>
      <w:r w:rsidRPr="00EC6CDD">
        <w:rPr>
          <w:rFonts w:ascii="Arial" w:hAnsi="Arial" w:cs="Arial"/>
          <w:i/>
          <w:lang w:val="es-MX"/>
        </w:rPr>
        <w:t xml:space="preserve"> del </w:t>
      </w:r>
      <w:r w:rsidR="00232F30" w:rsidRPr="00EC6CDD">
        <w:rPr>
          <w:rFonts w:ascii="Arial" w:hAnsi="Arial" w:cs="Arial"/>
          <w:i/>
          <w:lang w:val="es-MX"/>
        </w:rPr>
        <w:t>Pensamiento</w:t>
      </w:r>
      <w:r w:rsidRPr="00EC6CDD">
        <w:rPr>
          <w:rFonts w:ascii="Arial" w:hAnsi="Arial" w:cs="Arial"/>
          <w:i/>
          <w:lang w:val="es-MX"/>
        </w:rPr>
        <w:t xml:space="preserve"> </w:t>
      </w:r>
      <w:r w:rsidRPr="00EC6CDD">
        <w:rPr>
          <w:rFonts w:ascii="Arial" w:hAnsi="Arial" w:cs="Arial"/>
          <w:i/>
          <w:u w:val="single"/>
          <w:lang w:val="es-MX"/>
        </w:rPr>
        <w:t>Mecánico</w:t>
      </w:r>
    </w:p>
    <w:p w:rsidR="009062AB" w:rsidRDefault="001F7F09" w:rsidP="001F7F09">
      <w:pPr>
        <w:pBdr>
          <w:top w:val="single" w:sz="4" w:space="1" w:color="auto"/>
          <w:left w:val="single" w:sz="4" w:space="4" w:color="auto"/>
          <w:bottom w:val="single" w:sz="4" w:space="1" w:color="auto"/>
          <w:right w:val="single" w:sz="4" w:space="4" w:color="auto"/>
        </w:pBdr>
        <w:spacing w:line="480" w:lineRule="auto"/>
        <w:rPr>
          <w:rFonts w:ascii="Arial" w:hAnsi="Arial" w:cs="Arial"/>
          <w:lang w:val="es-MX"/>
        </w:rPr>
      </w:pPr>
      <w:r>
        <w:rPr>
          <w:rFonts w:ascii="Arial" w:hAnsi="Arial" w:cs="Arial"/>
          <w:noProof/>
        </w:rPr>
        <w:pict>
          <v:shape id="_x0000_s1221" type="#_x0000_t202" style="position:absolute;margin-left:284pt;margin-top:6.1pt;width:135pt;height:153pt;z-index:251595776" filled="f" stroked="f">
            <v:textbox>
              <w:txbxContent>
                <w:tbl>
                  <w:tblPr>
                    <w:tblW w:w="2357" w:type="dxa"/>
                    <w:tblCellMar>
                      <w:left w:w="70" w:type="dxa"/>
                      <w:right w:w="70" w:type="dxa"/>
                    </w:tblCellMar>
                    <w:tblLook w:val="0000"/>
                  </w:tblPr>
                  <w:tblGrid>
                    <w:gridCol w:w="1128"/>
                    <w:gridCol w:w="1229"/>
                  </w:tblGrid>
                  <w:tr w:rsidR="00895598">
                    <w:trPr>
                      <w:trHeight w:val="255"/>
                    </w:trPr>
                    <w:tc>
                      <w:tcPr>
                        <w:tcW w:w="1128" w:type="dxa"/>
                        <w:tcBorders>
                          <w:top w:val="single" w:sz="4" w:space="0" w:color="auto"/>
                          <w:left w:val="single" w:sz="4" w:space="0" w:color="auto"/>
                          <w:bottom w:val="single" w:sz="4" w:space="0" w:color="auto"/>
                          <w:right w:val="nil"/>
                        </w:tcBorders>
                        <w:shd w:val="clear" w:color="auto" w:fill="auto"/>
                        <w:noWrap/>
                        <w:vAlign w:val="bottom"/>
                      </w:tcPr>
                      <w:p w:rsidR="00895598" w:rsidRDefault="00895598" w:rsidP="008C3CB3">
                        <w:pPr>
                          <w:rPr>
                            <w:rFonts w:ascii="Arial" w:hAnsi="Arial" w:cs="Arial"/>
                            <w:sz w:val="20"/>
                            <w:szCs w:val="20"/>
                          </w:rPr>
                        </w:pPr>
                        <w:r>
                          <w:rPr>
                            <w:rFonts w:ascii="Arial" w:hAnsi="Arial" w:cs="Arial"/>
                            <w:sz w:val="20"/>
                            <w:szCs w:val="20"/>
                          </w:rPr>
                          <w:t> </w:t>
                        </w:r>
                      </w:p>
                    </w:tc>
                    <w:tc>
                      <w:tcPr>
                        <w:tcW w:w="1229" w:type="dxa"/>
                        <w:tcBorders>
                          <w:top w:val="single" w:sz="4" w:space="0" w:color="auto"/>
                          <w:left w:val="nil"/>
                          <w:bottom w:val="single" w:sz="4" w:space="0" w:color="auto"/>
                          <w:right w:val="single" w:sz="4" w:space="0" w:color="auto"/>
                        </w:tcBorders>
                        <w:shd w:val="clear" w:color="auto" w:fill="CCFFCC"/>
                        <w:noWrap/>
                        <w:vAlign w:val="bottom"/>
                      </w:tcPr>
                      <w:p w:rsidR="00895598" w:rsidRDefault="00895598" w:rsidP="008C3CB3">
                        <w:pPr>
                          <w:jc w:val="center"/>
                          <w:rPr>
                            <w:rFonts w:ascii="Arial" w:hAnsi="Arial" w:cs="Arial"/>
                            <w:b/>
                            <w:bCs/>
                            <w:sz w:val="20"/>
                            <w:szCs w:val="20"/>
                          </w:rPr>
                        </w:pPr>
                        <w:r>
                          <w:rPr>
                            <w:rFonts w:ascii="Arial" w:hAnsi="Arial" w:cs="Arial"/>
                            <w:b/>
                            <w:bCs/>
                            <w:sz w:val="20"/>
                            <w:szCs w:val="20"/>
                          </w:rPr>
                          <w:t>TOTAL_RM</w:t>
                        </w:r>
                      </w:p>
                    </w:tc>
                  </w:tr>
                  <w:tr w:rsidR="00895598">
                    <w:trPr>
                      <w:trHeight w:val="255"/>
                    </w:trPr>
                    <w:tc>
                      <w:tcPr>
                        <w:tcW w:w="1128" w:type="dxa"/>
                        <w:tcBorders>
                          <w:top w:val="single" w:sz="4" w:space="0" w:color="auto"/>
                          <w:left w:val="single" w:sz="4" w:space="0" w:color="auto"/>
                          <w:right w:val="nil"/>
                        </w:tcBorders>
                        <w:shd w:val="clear" w:color="auto" w:fill="CCFFCC"/>
                        <w:noWrap/>
                        <w:vAlign w:val="bottom"/>
                      </w:tcPr>
                      <w:p w:rsidR="00895598" w:rsidRDefault="00895598" w:rsidP="008C3CB3">
                        <w:pPr>
                          <w:rPr>
                            <w:rFonts w:ascii="Arial" w:hAnsi="Arial" w:cs="Arial"/>
                            <w:b/>
                            <w:bCs/>
                            <w:sz w:val="20"/>
                            <w:szCs w:val="20"/>
                          </w:rPr>
                        </w:pPr>
                        <w:r>
                          <w:rPr>
                            <w:rFonts w:ascii="Arial" w:hAnsi="Arial" w:cs="Arial"/>
                            <w:b/>
                            <w:bCs/>
                            <w:sz w:val="20"/>
                            <w:szCs w:val="20"/>
                          </w:rPr>
                          <w:t>n</w:t>
                        </w:r>
                      </w:p>
                    </w:tc>
                    <w:tc>
                      <w:tcPr>
                        <w:tcW w:w="1229" w:type="dxa"/>
                        <w:tcBorders>
                          <w:top w:val="single" w:sz="4" w:space="0" w:color="auto"/>
                          <w:left w:val="nil"/>
                          <w:right w:val="single" w:sz="4" w:space="0" w:color="auto"/>
                        </w:tcBorders>
                        <w:shd w:val="clear" w:color="auto" w:fill="auto"/>
                        <w:noWrap/>
                        <w:vAlign w:val="bottom"/>
                      </w:tcPr>
                      <w:p w:rsidR="00895598" w:rsidRDefault="00895598" w:rsidP="008C3CB3">
                        <w:pPr>
                          <w:jc w:val="center"/>
                          <w:rPr>
                            <w:rFonts w:ascii="Arial" w:hAnsi="Arial" w:cs="Arial"/>
                            <w:sz w:val="20"/>
                            <w:szCs w:val="20"/>
                          </w:rPr>
                        </w:pPr>
                        <w:r>
                          <w:rPr>
                            <w:rFonts w:ascii="Arial" w:hAnsi="Arial" w:cs="Arial"/>
                            <w:sz w:val="20"/>
                            <w:szCs w:val="20"/>
                          </w:rPr>
                          <w:t>781</w:t>
                        </w:r>
                      </w:p>
                    </w:tc>
                  </w:tr>
                  <w:tr w:rsidR="00895598">
                    <w:trPr>
                      <w:trHeight w:val="255"/>
                    </w:trPr>
                    <w:tc>
                      <w:tcPr>
                        <w:tcW w:w="1128" w:type="dxa"/>
                        <w:tcBorders>
                          <w:left w:val="single" w:sz="4" w:space="0" w:color="auto"/>
                          <w:bottom w:val="nil"/>
                          <w:right w:val="nil"/>
                        </w:tcBorders>
                        <w:shd w:val="clear" w:color="auto" w:fill="CCFFCC"/>
                        <w:noWrap/>
                        <w:vAlign w:val="bottom"/>
                      </w:tcPr>
                      <w:p w:rsidR="00895598" w:rsidRDefault="00895598" w:rsidP="008C3CB3">
                        <w:pPr>
                          <w:rPr>
                            <w:rFonts w:ascii="Arial" w:hAnsi="Arial" w:cs="Arial"/>
                            <w:b/>
                            <w:bCs/>
                            <w:sz w:val="20"/>
                            <w:szCs w:val="20"/>
                          </w:rPr>
                        </w:pPr>
                        <w:r>
                          <w:rPr>
                            <w:rFonts w:ascii="Arial" w:hAnsi="Arial" w:cs="Arial"/>
                            <w:b/>
                            <w:bCs/>
                            <w:sz w:val="20"/>
                            <w:szCs w:val="20"/>
                          </w:rPr>
                          <w:t>Media</w:t>
                        </w:r>
                      </w:p>
                    </w:tc>
                    <w:tc>
                      <w:tcPr>
                        <w:tcW w:w="1229" w:type="dxa"/>
                        <w:tcBorders>
                          <w:left w:val="nil"/>
                          <w:bottom w:val="nil"/>
                          <w:right w:val="single" w:sz="4" w:space="0" w:color="auto"/>
                        </w:tcBorders>
                        <w:shd w:val="clear" w:color="auto" w:fill="auto"/>
                        <w:noWrap/>
                        <w:vAlign w:val="bottom"/>
                      </w:tcPr>
                      <w:p w:rsidR="00895598" w:rsidRDefault="00895598" w:rsidP="008C3CB3">
                        <w:pPr>
                          <w:jc w:val="center"/>
                          <w:rPr>
                            <w:rFonts w:ascii="Arial" w:hAnsi="Arial" w:cs="Arial"/>
                            <w:sz w:val="20"/>
                            <w:szCs w:val="20"/>
                          </w:rPr>
                        </w:pPr>
                        <w:r>
                          <w:rPr>
                            <w:rFonts w:ascii="Arial" w:hAnsi="Arial" w:cs="Arial"/>
                            <w:sz w:val="20"/>
                            <w:szCs w:val="20"/>
                          </w:rPr>
                          <w:t>23.01</w:t>
                        </w:r>
                      </w:p>
                    </w:tc>
                  </w:tr>
                  <w:tr w:rsidR="00895598">
                    <w:trPr>
                      <w:trHeight w:val="255"/>
                    </w:trPr>
                    <w:tc>
                      <w:tcPr>
                        <w:tcW w:w="1128" w:type="dxa"/>
                        <w:tcBorders>
                          <w:top w:val="nil"/>
                          <w:left w:val="single" w:sz="4" w:space="0" w:color="auto"/>
                          <w:bottom w:val="single" w:sz="4" w:space="0" w:color="auto"/>
                          <w:right w:val="nil"/>
                        </w:tcBorders>
                        <w:shd w:val="clear" w:color="auto" w:fill="CCFFCC"/>
                        <w:noWrap/>
                        <w:vAlign w:val="bottom"/>
                      </w:tcPr>
                      <w:p w:rsidR="00895598" w:rsidRDefault="00895598" w:rsidP="008C3CB3">
                        <w:pPr>
                          <w:rPr>
                            <w:rFonts w:ascii="Arial" w:hAnsi="Arial" w:cs="Arial"/>
                            <w:b/>
                            <w:bCs/>
                            <w:sz w:val="20"/>
                            <w:szCs w:val="20"/>
                          </w:rPr>
                        </w:pPr>
                        <w:r>
                          <w:rPr>
                            <w:rFonts w:ascii="Arial" w:hAnsi="Arial" w:cs="Arial"/>
                            <w:b/>
                            <w:bCs/>
                            <w:sz w:val="20"/>
                            <w:szCs w:val="20"/>
                          </w:rPr>
                          <w:t>DevStd</w:t>
                        </w:r>
                      </w:p>
                    </w:tc>
                    <w:tc>
                      <w:tcPr>
                        <w:tcW w:w="1229" w:type="dxa"/>
                        <w:tcBorders>
                          <w:top w:val="nil"/>
                          <w:left w:val="nil"/>
                          <w:bottom w:val="single" w:sz="4" w:space="0" w:color="auto"/>
                          <w:right w:val="single" w:sz="4" w:space="0" w:color="auto"/>
                        </w:tcBorders>
                        <w:shd w:val="clear" w:color="auto" w:fill="auto"/>
                        <w:noWrap/>
                        <w:vAlign w:val="bottom"/>
                      </w:tcPr>
                      <w:p w:rsidR="00895598" w:rsidRDefault="00895598" w:rsidP="008C3CB3">
                        <w:pPr>
                          <w:jc w:val="center"/>
                          <w:rPr>
                            <w:rFonts w:ascii="Arial" w:hAnsi="Arial" w:cs="Arial"/>
                            <w:sz w:val="20"/>
                            <w:szCs w:val="20"/>
                          </w:rPr>
                        </w:pPr>
                        <w:r>
                          <w:rPr>
                            <w:rFonts w:ascii="Arial" w:hAnsi="Arial" w:cs="Arial"/>
                            <w:sz w:val="20"/>
                            <w:szCs w:val="20"/>
                          </w:rPr>
                          <w:t>10.17</w:t>
                        </w:r>
                      </w:p>
                    </w:tc>
                  </w:tr>
                  <w:tr w:rsidR="00895598">
                    <w:trPr>
                      <w:trHeight w:val="255"/>
                    </w:trPr>
                    <w:tc>
                      <w:tcPr>
                        <w:tcW w:w="1128" w:type="dxa"/>
                        <w:tcBorders>
                          <w:top w:val="nil"/>
                          <w:left w:val="single" w:sz="4" w:space="0" w:color="auto"/>
                          <w:bottom w:val="nil"/>
                          <w:right w:val="nil"/>
                        </w:tcBorders>
                        <w:shd w:val="clear" w:color="auto" w:fill="CCFFCC"/>
                        <w:noWrap/>
                        <w:vAlign w:val="bottom"/>
                      </w:tcPr>
                      <w:p w:rsidR="00895598" w:rsidRDefault="00895598" w:rsidP="008C3CB3">
                        <w:pPr>
                          <w:rPr>
                            <w:rFonts w:ascii="Arial" w:hAnsi="Arial" w:cs="Arial"/>
                            <w:b/>
                            <w:bCs/>
                            <w:sz w:val="20"/>
                            <w:szCs w:val="20"/>
                          </w:rPr>
                        </w:pPr>
                        <w:r>
                          <w:rPr>
                            <w:rFonts w:ascii="Arial" w:hAnsi="Arial" w:cs="Arial"/>
                            <w:b/>
                            <w:bCs/>
                            <w:sz w:val="20"/>
                            <w:szCs w:val="20"/>
                          </w:rPr>
                          <w:t>Min</w:t>
                        </w:r>
                      </w:p>
                    </w:tc>
                    <w:tc>
                      <w:tcPr>
                        <w:tcW w:w="1229" w:type="dxa"/>
                        <w:tcBorders>
                          <w:top w:val="nil"/>
                          <w:left w:val="nil"/>
                          <w:bottom w:val="nil"/>
                          <w:right w:val="single" w:sz="4" w:space="0" w:color="auto"/>
                        </w:tcBorders>
                        <w:shd w:val="clear" w:color="auto" w:fill="auto"/>
                        <w:noWrap/>
                        <w:vAlign w:val="bottom"/>
                      </w:tcPr>
                      <w:p w:rsidR="00895598" w:rsidRDefault="00895598" w:rsidP="008C3CB3">
                        <w:pPr>
                          <w:jc w:val="center"/>
                          <w:rPr>
                            <w:rFonts w:ascii="Arial" w:hAnsi="Arial" w:cs="Arial"/>
                            <w:sz w:val="20"/>
                            <w:szCs w:val="20"/>
                          </w:rPr>
                        </w:pPr>
                        <w:r>
                          <w:rPr>
                            <w:rFonts w:ascii="Arial" w:hAnsi="Arial" w:cs="Arial"/>
                            <w:sz w:val="20"/>
                            <w:szCs w:val="20"/>
                          </w:rPr>
                          <w:t>0</w:t>
                        </w:r>
                      </w:p>
                    </w:tc>
                  </w:tr>
                  <w:tr w:rsidR="00895598">
                    <w:trPr>
                      <w:trHeight w:val="255"/>
                    </w:trPr>
                    <w:tc>
                      <w:tcPr>
                        <w:tcW w:w="1128" w:type="dxa"/>
                        <w:tcBorders>
                          <w:top w:val="nil"/>
                          <w:left w:val="single" w:sz="4" w:space="0" w:color="auto"/>
                          <w:bottom w:val="nil"/>
                          <w:right w:val="nil"/>
                        </w:tcBorders>
                        <w:shd w:val="clear" w:color="auto" w:fill="CCFFCC"/>
                        <w:noWrap/>
                        <w:vAlign w:val="bottom"/>
                      </w:tcPr>
                      <w:p w:rsidR="00895598" w:rsidRDefault="00895598" w:rsidP="008C3CB3">
                        <w:pPr>
                          <w:rPr>
                            <w:rFonts w:ascii="Arial" w:hAnsi="Arial" w:cs="Arial"/>
                            <w:b/>
                            <w:bCs/>
                            <w:sz w:val="20"/>
                            <w:szCs w:val="20"/>
                          </w:rPr>
                        </w:pPr>
                        <w:r>
                          <w:rPr>
                            <w:rFonts w:ascii="Arial" w:hAnsi="Arial" w:cs="Arial"/>
                            <w:b/>
                            <w:bCs/>
                            <w:sz w:val="20"/>
                            <w:szCs w:val="20"/>
                          </w:rPr>
                          <w:t>Q1</w:t>
                        </w:r>
                      </w:p>
                    </w:tc>
                    <w:tc>
                      <w:tcPr>
                        <w:tcW w:w="1229" w:type="dxa"/>
                        <w:tcBorders>
                          <w:top w:val="nil"/>
                          <w:left w:val="nil"/>
                          <w:bottom w:val="nil"/>
                          <w:right w:val="single" w:sz="4" w:space="0" w:color="auto"/>
                        </w:tcBorders>
                        <w:shd w:val="clear" w:color="auto" w:fill="auto"/>
                        <w:noWrap/>
                        <w:vAlign w:val="bottom"/>
                      </w:tcPr>
                      <w:p w:rsidR="00895598" w:rsidRDefault="00895598" w:rsidP="008C3CB3">
                        <w:pPr>
                          <w:jc w:val="center"/>
                          <w:rPr>
                            <w:rFonts w:ascii="Arial" w:hAnsi="Arial" w:cs="Arial"/>
                            <w:sz w:val="20"/>
                            <w:szCs w:val="20"/>
                          </w:rPr>
                        </w:pPr>
                        <w:r>
                          <w:rPr>
                            <w:rFonts w:ascii="Arial" w:hAnsi="Arial" w:cs="Arial"/>
                            <w:sz w:val="20"/>
                            <w:szCs w:val="20"/>
                          </w:rPr>
                          <w:t>18</w:t>
                        </w:r>
                      </w:p>
                    </w:tc>
                  </w:tr>
                  <w:tr w:rsidR="00895598">
                    <w:trPr>
                      <w:trHeight w:val="255"/>
                    </w:trPr>
                    <w:tc>
                      <w:tcPr>
                        <w:tcW w:w="1128" w:type="dxa"/>
                        <w:tcBorders>
                          <w:top w:val="nil"/>
                          <w:left w:val="single" w:sz="4" w:space="0" w:color="auto"/>
                          <w:bottom w:val="nil"/>
                          <w:right w:val="nil"/>
                        </w:tcBorders>
                        <w:shd w:val="clear" w:color="auto" w:fill="CCFFCC"/>
                        <w:noWrap/>
                        <w:vAlign w:val="bottom"/>
                      </w:tcPr>
                      <w:p w:rsidR="00895598" w:rsidRDefault="00895598" w:rsidP="008C3CB3">
                        <w:pPr>
                          <w:rPr>
                            <w:rFonts w:ascii="Arial" w:hAnsi="Arial" w:cs="Arial"/>
                            <w:b/>
                            <w:bCs/>
                            <w:sz w:val="20"/>
                            <w:szCs w:val="20"/>
                          </w:rPr>
                        </w:pPr>
                        <w:r>
                          <w:rPr>
                            <w:rFonts w:ascii="Arial" w:hAnsi="Arial" w:cs="Arial"/>
                            <w:b/>
                            <w:bCs/>
                            <w:sz w:val="20"/>
                            <w:szCs w:val="20"/>
                          </w:rPr>
                          <w:t>Mediana</w:t>
                        </w:r>
                      </w:p>
                    </w:tc>
                    <w:tc>
                      <w:tcPr>
                        <w:tcW w:w="1229" w:type="dxa"/>
                        <w:tcBorders>
                          <w:top w:val="nil"/>
                          <w:left w:val="nil"/>
                          <w:bottom w:val="nil"/>
                          <w:right w:val="single" w:sz="4" w:space="0" w:color="auto"/>
                        </w:tcBorders>
                        <w:shd w:val="clear" w:color="auto" w:fill="auto"/>
                        <w:noWrap/>
                        <w:vAlign w:val="bottom"/>
                      </w:tcPr>
                      <w:p w:rsidR="00895598" w:rsidRDefault="00895598" w:rsidP="008C3CB3">
                        <w:pPr>
                          <w:jc w:val="center"/>
                          <w:rPr>
                            <w:rFonts w:ascii="Arial" w:hAnsi="Arial" w:cs="Arial"/>
                            <w:sz w:val="20"/>
                            <w:szCs w:val="20"/>
                          </w:rPr>
                        </w:pPr>
                        <w:r>
                          <w:rPr>
                            <w:rFonts w:ascii="Arial" w:hAnsi="Arial" w:cs="Arial"/>
                            <w:sz w:val="20"/>
                            <w:szCs w:val="20"/>
                          </w:rPr>
                          <w:t>24</w:t>
                        </w:r>
                      </w:p>
                    </w:tc>
                  </w:tr>
                  <w:tr w:rsidR="00895598">
                    <w:trPr>
                      <w:trHeight w:val="255"/>
                    </w:trPr>
                    <w:tc>
                      <w:tcPr>
                        <w:tcW w:w="1128" w:type="dxa"/>
                        <w:tcBorders>
                          <w:top w:val="nil"/>
                          <w:left w:val="single" w:sz="4" w:space="0" w:color="auto"/>
                          <w:bottom w:val="nil"/>
                          <w:right w:val="nil"/>
                        </w:tcBorders>
                        <w:shd w:val="clear" w:color="auto" w:fill="CCFFCC"/>
                        <w:noWrap/>
                        <w:vAlign w:val="bottom"/>
                      </w:tcPr>
                      <w:p w:rsidR="00895598" w:rsidRDefault="00895598" w:rsidP="008C3CB3">
                        <w:pPr>
                          <w:rPr>
                            <w:rFonts w:ascii="Arial" w:hAnsi="Arial" w:cs="Arial"/>
                            <w:b/>
                            <w:bCs/>
                            <w:sz w:val="20"/>
                            <w:szCs w:val="20"/>
                          </w:rPr>
                        </w:pPr>
                        <w:r>
                          <w:rPr>
                            <w:rFonts w:ascii="Arial" w:hAnsi="Arial" w:cs="Arial"/>
                            <w:b/>
                            <w:bCs/>
                            <w:sz w:val="20"/>
                            <w:szCs w:val="20"/>
                          </w:rPr>
                          <w:t>Q3</w:t>
                        </w:r>
                      </w:p>
                    </w:tc>
                    <w:tc>
                      <w:tcPr>
                        <w:tcW w:w="1229" w:type="dxa"/>
                        <w:tcBorders>
                          <w:top w:val="nil"/>
                          <w:left w:val="nil"/>
                          <w:bottom w:val="nil"/>
                          <w:right w:val="single" w:sz="4" w:space="0" w:color="auto"/>
                        </w:tcBorders>
                        <w:shd w:val="clear" w:color="auto" w:fill="auto"/>
                        <w:noWrap/>
                        <w:vAlign w:val="bottom"/>
                      </w:tcPr>
                      <w:p w:rsidR="00895598" w:rsidRDefault="00895598" w:rsidP="008C3CB3">
                        <w:pPr>
                          <w:jc w:val="center"/>
                          <w:rPr>
                            <w:rFonts w:ascii="Arial" w:hAnsi="Arial" w:cs="Arial"/>
                            <w:sz w:val="20"/>
                            <w:szCs w:val="20"/>
                          </w:rPr>
                        </w:pPr>
                        <w:r>
                          <w:rPr>
                            <w:rFonts w:ascii="Arial" w:hAnsi="Arial" w:cs="Arial"/>
                            <w:sz w:val="20"/>
                            <w:szCs w:val="20"/>
                          </w:rPr>
                          <w:t>30</w:t>
                        </w:r>
                      </w:p>
                    </w:tc>
                  </w:tr>
                  <w:tr w:rsidR="00895598">
                    <w:trPr>
                      <w:trHeight w:val="255"/>
                    </w:trPr>
                    <w:tc>
                      <w:tcPr>
                        <w:tcW w:w="1128" w:type="dxa"/>
                        <w:tcBorders>
                          <w:top w:val="nil"/>
                          <w:left w:val="single" w:sz="4" w:space="0" w:color="auto"/>
                          <w:bottom w:val="single" w:sz="4" w:space="0" w:color="auto"/>
                          <w:right w:val="nil"/>
                        </w:tcBorders>
                        <w:shd w:val="clear" w:color="auto" w:fill="CCFFCC"/>
                        <w:noWrap/>
                        <w:vAlign w:val="bottom"/>
                      </w:tcPr>
                      <w:p w:rsidR="00895598" w:rsidRDefault="00895598" w:rsidP="008C3CB3">
                        <w:pPr>
                          <w:rPr>
                            <w:rFonts w:ascii="Arial" w:hAnsi="Arial" w:cs="Arial"/>
                            <w:b/>
                            <w:bCs/>
                            <w:sz w:val="20"/>
                            <w:szCs w:val="20"/>
                          </w:rPr>
                        </w:pPr>
                        <w:r>
                          <w:rPr>
                            <w:rFonts w:ascii="Arial" w:hAnsi="Arial" w:cs="Arial"/>
                            <w:b/>
                            <w:bCs/>
                            <w:sz w:val="20"/>
                            <w:szCs w:val="20"/>
                          </w:rPr>
                          <w:t>Max</w:t>
                        </w:r>
                      </w:p>
                    </w:tc>
                    <w:tc>
                      <w:tcPr>
                        <w:tcW w:w="1229" w:type="dxa"/>
                        <w:tcBorders>
                          <w:top w:val="nil"/>
                          <w:left w:val="nil"/>
                          <w:bottom w:val="single" w:sz="4" w:space="0" w:color="auto"/>
                          <w:right w:val="single" w:sz="4" w:space="0" w:color="auto"/>
                        </w:tcBorders>
                        <w:shd w:val="clear" w:color="auto" w:fill="auto"/>
                        <w:noWrap/>
                        <w:vAlign w:val="bottom"/>
                      </w:tcPr>
                      <w:p w:rsidR="00895598" w:rsidRDefault="00895598" w:rsidP="008C3CB3">
                        <w:pPr>
                          <w:jc w:val="center"/>
                          <w:rPr>
                            <w:rFonts w:ascii="Arial" w:hAnsi="Arial" w:cs="Arial"/>
                            <w:sz w:val="20"/>
                            <w:szCs w:val="20"/>
                          </w:rPr>
                        </w:pPr>
                        <w:r>
                          <w:rPr>
                            <w:rFonts w:ascii="Arial" w:hAnsi="Arial" w:cs="Arial"/>
                            <w:sz w:val="20"/>
                            <w:szCs w:val="20"/>
                          </w:rPr>
                          <w:t>49</w:t>
                        </w:r>
                      </w:p>
                    </w:tc>
                  </w:tr>
                  <w:tr w:rsidR="00895598">
                    <w:trPr>
                      <w:trHeight w:val="255"/>
                    </w:trPr>
                    <w:tc>
                      <w:tcPr>
                        <w:tcW w:w="1128" w:type="dxa"/>
                        <w:tcBorders>
                          <w:top w:val="nil"/>
                          <w:left w:val="single" w:sz="4" w:space="0" w:color="auto"/>
                          <w:bottom w:val="nil"/>
                          <w:right w:val="nil"/>
                        </w:tcBorders>
                        <w:shd w:val="clear" w:color="auto" w:fill="CCFFCC"/>
                        <w:noWrap/>
                        <w:vAlign w:val="bottom"/>
                      </w:tcPr>
                      <w:p w:rsidR="00895598" w:rsidRDefault="00895598" w:rsidP="008C3CB3">
                        <w:pPr>
                          <w:rPr>
                            <w:rFonts w:ascii="Arial" w:hAnsi="Arial" w:cs="Arial"/>
                            <w:b/>
                            <w:bCs/>
                            <w:sz w:val="20"/>
                            <w:szCs w:val="20"/>
                          </w:rPr>
                        </w:pPr>
                        <w:r>
                          <w:rPr>
                            <w:rFonts w:ascii="Arial" w:hAnsi="Arial" w:cs="Arial"/>
                            <w:b/>
                            <w:bCs/>
                            <w:sz w:val="20"/>
                            <w:szCs w:val="20"/>
                          </w:rPr>
                          <w:t>RIQ</w:t>
                        </w:r>
                      </w:p>
                    </w:tc>
                    <w:tc>
                      <w:tcPr>
                        <w:tcW w:w="1229" w:type="dxa"/>
                        <w:tcBorders>
                          <w:top w:val="nil"/>
                          <w:left w:val="nil"/>
                          <w:bottom w:val="nil"/>
                          <w:right w:val="single" w:sz="4" w:space="0" w:color="auto"/>
                        </w:tcBorders>
                        <w:shd w:val="clear" w:color="auto" w:fill="auto"/>
                        <w:noWrap/>
                        <w:vAlign w:val="bottom"/>
                      </w:tcPr>
                      <w:p w:rsidR="00895598" w:rsidRDefault="00895598" w:rsidP="008C3CB3">
                        <w:pPr>
                          <w:jc w:val="center"/>
                          <w:rPr>
                            <w:rFonts w:ascii="Arial" w:hAnsi="Arial" w:cs="Arial"/>
                            <w:sz w:val="20"/>
                            <w:szCs w:val="20"/>
                          </w:rPr>
                        </w:pPr>
                        <w:r>
                          <w:rPr>
                            <w:rFonts w:ascii="Arial" w:hAnsi="Arial" w:cs="Arial"/>
                            <w:sz w:val="20"/>
                            <w:szCs w:val="20"/>
                          </w:rPr>
                          <w:t>12</w:t>
                        </w:r>
                      </w:p>
                    </w:tc>
                  </w:tr>
                  <w:tr w:rsidR="00895598">
                    <w:trPr>
                      <w:trHeight w:val="255"/>
                    </w:trPr>
                    <w:tc>
                      <w:tcPr>
                        <w:tcW w:w="1128" w:type="dxa"/>
                        <w:tcBorders>
                          <w:top w:val="nil"/>
                          <w:left w:val="single" w:sz="4" w:space="0" w:color="auto"/>
                          <w:bottom w:val="single" w:sz="4" w:space="0" w:color="auto"/>
                          <w:right w:val="nil"/>
                        </w:tcBorders>
                        <w:shd w:val="clear" w:color="auto" w:fill="CCFFCC"/>
                        <w:noWrap/>
                        <w:vAlign w:val="bottom"/>
                      </w:tcPr>
                      <w:p w:rsidR="00895598" w:rsidRDefault="00895598" w:rsidP="008C3CB3">
                        <w:pPr>
                          <w:rPr>
                            <w:rFonts w:ascii="Arial" w:hAnsi="Arial" w:cs="Arial"/>
                            <w:b/>
                            <w:bCs/>
                            <w:sz w:val="20"/>
                            <w:szCs w:val="20"/>
                          </w:rPr>
                        </w:pPr>
                        <w:r>
                          <w:rPr>
                            <w:rFonts w:ascii="Arial" w:hAnsi="Arial" w:cs="Arial"/>
                            <w:b/>
                            <w:bCs/>
                            <w:sz w:val="20"/>
                            <w:szCs w:val="20"/>
                          </w:rPr>
                          <w:t>Sesgo</w:t>
                        </w:r>
                      </w:p>
                    </w:tc>
                    <w:tc>
                      <w:tcPr>
                        <w:tcW w:w="1229" w:type="dxa"/>
                        <w:tcBorders>
                          <w:top w:val="nil"/>
                          <w:left w:val="nil"/>
                          <w:bottom w:val="single" w:sz="4" w:space="0" w:color="auto"/>
                          <w:right w:val="single" w:sz="4" w:space="0" w:color="auto"/>
                        </w:tcBorders>
                        <w:shd w:val="clear" w:color="auto" w:fill="auto"/>
                        <w:noWrap/>
                        <w:vAlign w:val="bottom"/>
                      </w:tcPr>
                      <w:p w:rsidR="00895598" w:rsidRDefault="00895598" w:rsidP="008C3CB3">
                        <w:pPr>
                          <w:jc w:val="center"/>
                          <w:rPr>
                            <w:rFonts w:ascii="Arial" w:hAnsi="Arial" w:cs="Arial"/>
                            <w:sz w:val="20"/>
                            <w:szCs w:val="20"/>
                          </w:rPr>
                        </w:pPr>
                        <w:r>
                          <w:rPr>
                            <w:rFonts w:ascii="Arial" w:hAnsi="Arial" w:cs="Arial"/>
                            <w:sz w:val="20"/>
                            <w:szCs w:val="20"/>
                          </w:rPr>
                          <w:t>-0.58</w:t>
                        </w:r>
                      </w:p>
                    </w:tc>
                  </w:tr>
                </w:tbl>
                <w:p w:rsidR="00895598" w:rsidRDefault="00895598"/>
              </w:txbxContent>
            </v:textbox>
          </v:shape>
        </w:pict>
      </w:r>
      <w:r w:rsidR="00837A85">
        <w:rPr>
          <w:rFonts w:ascii="Arial" w:hAnsi="Arial" w:cs="Arial"/>
          <w:noProof/>
          <w:lang w:val="en-US" w:eastAsia="en-US"/>
        </w:rPr>
        <w:drawing>
          <wp:inline distT="0" distB="0" distL="0" distR="0">
            <wp:extent cx="3340100" cy="2032000"/>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7"/>
                    <a:srcRect/>
                    <a:stretch>
                      <a:fillRect/>
                    </a:stretch>
                  </pic:blipFill>
                  <pic:spPr bwMode="auto">
                    <a:xfrm>
                      <a:off x="0" y="0"/>
                      <a:ext cx="3340100" cy="2032000"/>
                    </a:xfrm>
                    <a:prstGeom prst="rect">
                      <a:avLst/>
                    </a:prstGeom>
                    <a:noFill/>
                    <a:ln w="9525">
                      <a:noFill/>
                      <a:miter lim="800000"/>
                      <a:headEnd/>
                      <a:tailEnd/>
                    </a:ln>
                  </pic:spPr>
                </pic:pic>
              </a:graphicData>
            </a:graphic>
          </wp:inline>
        </w:drawing>
      </w:r>
    </w:p>
    <w:p w:rsidR="00645602" w:rsidRPr="009062AB" w:rsidRDefault="00B654FC" w:rsidP="001F7F09">
      <w:pPr>
        <w:pBdr>
          <w:top w:val="single" w:sz="4" w:space="1" w:color="auto"/>
          <w:left w:val="single" w:sz="4" w:space="4" w:color="auto"/>
          <w:bottom w:val="single" w:sz="4" w:space="1" w:color="auto"/>
          <w:right w:val="single" w:sz="4" w:space="4" w:color="auto"/>
        </w:pBdr>
        <w:spacing w:line="480" w:lineRule="auto"/>
        <w:jc w:val="center"/>
        <w:rPr>
          <w:rFonts w:ascii="Arial" w:hAnsi="Arial" w:cs="Arial"/>
          <w:lang w:val="es-MX"/>
        </w:rPr>
      </w:pPr>
      <w:r>
        <w:rPr>
          <w:rFonts w:ascii="Arial" w:hAnsi="Arial" w:cs="Arial"/>
          <w:i/>
          <w:noProof/>
        </w:rPr>
        <w:pict>
          <v:shape id="_x0000_s1281" type="#_x0000_t202" style="position:absolute;left:0;text-align:left;margin-left:-12pt;margin-top:33.05pt;width:207pt;height:27pt;z-index:251618304"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rFonts w:ascii="Arial" w:hAnsi="Arial" w:cs="Arial"/>
          <w:noProof/>
          <w:lang w:val="en-US" w:eastAsia="en-US"/>
        </w:rPr>
        <w:drawing>
          <wp:inline distT="0" distB="0" distL="0" distR="0">
            <wp:extent cx="3505200" cy="228600"/>
            <wp:effectExtent l="19050" t="19050" r="19050" b="1905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8"/>
                    <a:srcRect t="82040"/>
                    <a:stretch>
                      <a:fillRect/>
                    </a:stretch>
                  </pic:blipFill>
                  <pic:spPr bwMode="auto">
                    <a:xfrm>
                      <a:off x="0" y="0"/>
                      <a:ext cx="3505200" cy="228600"/>
                    </a:xfrm>
                    <a:prstGeom prst="rect">
                      <a:avLst/>
                    </a:prstGeom>
                    <a:noFill/>
                    <a:ln w="6350" cmpd="sng">
                      <a:solidFill>
                        <a:srgbClr val="808080"/>
                      </a:solidFill>
                      <a:miter lim="800000"/>
                      <a:headEnd/>
                      <a:tailEnd/>
                    </a:ln>
                    <a:effectLst/>
                  </pic:spPr>
                </pic:pic>
              </a:graphicData>
            </a:graphic>
          </wp:inline>
        </w:drawing>
      </w:r>
    </w:p>
    <w:p w:rsidR="001F7F09" w:rsidRDefault="001F7F09" w:rsidP="001F7F09">
      <w:pPr>
        <w:ind w:left="1800"/>
        <w:jc w:val="both"/>
        <w:rPr>
          <w:rFonts w:ascii="Arial" w:hAnsi="Arial" w:cs="Arial"/>
          <w:b/>
          <w:lang w:val="es-MX"/>
        </w:rPr>
      </w:pPr>
    </w:p>
    <w:p w:rsidR="00B654FC" w:rsidRDefault="00B654FC" w:rsidP="007733F3">
      <w:pPr>
        <w:spacing w:line="480" w:lineRule="auto"/>
        <w:ind w:left="1800"/>
        <w:jc w:val="both"/>
        <w:rPr>
          <w:rFonts w:ascii="Arial" w:hAnsi="Arial" w:cs="Arial"/>
          <w:b/>
          <w:lang w:val="es-MX"/>
        </w:rPr>
      </w:pPr>
    </w:p>
    <w:p w:rsidR="009062AB" w:rsidRDefault="00E51A2C" w:rsidP="007733F3">
      <w:pPr>
        <w:spacing w:line="480" w:lineRule="auto"/>
        <w:ind w:left="1800"/>
        <w:jc w:val="both"/>
        <w:rPr>
          <w:rFonts w:ascii="Arial" w:hAnsi="Arial" w:cs="Arial"/>
          <w:lang w:val="es-MX"/>
        </w:rPr>
      </w:pPr>
      <w:r>
        <w:rPr>
          <w:rFonts w:ascii="Arial" w:hAnsi="Arial" w:cs="Arial"/>
          <w:b/>
          <w:lang w:val="es-MX"/>
        </w:rPr>
        <w:t xml:space="preserve">Intervalo de confianza.- </w:t>
      </w:r>
      <w:r>
        <w:rPr>
          <w:rFonts w:ascii="Arial" w:hAnsi="Arial" w:cs="Arial"/>
          <w:lang w:val="es-MX"/>
        </w:rPr>
        <w:t xml:space="preserve">Con 95% de confianza, </w:t>
      </w:r>
      <w:r w:rsidR="001F7F09">
        <w:rPr>
          <w:rFonts w:ascii="Arial" w:hAnsi="Arial" w:cs="Arial"/>
          <w:lang w:val="es-MX"/>
        </w:rPr>
        <w:t xml:space="preserve">las puntuaciones directas obtenidas en la prueba </w:t>
      </w:r>
      <w:r>
        <w:rPr>
          <w:rFonts w:ascii="Arial" w:hAnsi="Arial" w:cs="Arial"/>
          <w:lang w:val="es-MX"/>
        </w:rPr>
        <w:t xml:space="preserve">de </w:t>
      </w:r>
      <w:r w:rsidR="00232F30">
        <w:rPr>
          <w:rFonts w:ascii="Arial" w:hAnsi="Arial" w:cs="Arial"/>
          <w:lang w:val="es-MX"/>
        </w:rPr>
        <w:t>Pensamiento</w:t>
      </w:r>
      <w:r>
        <w:rPr>
          <w:rFonts w:ascii="Arial" w:hAnsi="Arial" w:cs="Arial"/>
          <w:lang w:val="es-MX"/>
        </w:rPr>
        <w:t xml:space="preserve"> Mecánico de los aspirantes se encuentra entre 2</w:t>
      </w:r>
      <w:r w:rsidR="001F7F09">
        <w:rPr>
          <w:rFonts w:ascii="Arial" w:hAnsi="Arial" w:cs="Arial"/>
          <w:lang w:val="es-MX"/>
        </w:rPr>
        <w:t>2</w:t>
      </w:r>
      <w:r>
        <w:rPr>
          <w:rFonts w:ascii="Arial" w:hAnsi="Arial" w:cs="Arial"/>
          <w:lang w:val="es-MX"/>
        </w:rPr>
        <w:t>.</w:t>
      </w:r>
      <w:r w:rsidR="001F7F09">
        <w:rPr>
          <w:rFonts w:ascii="Arial" w:hAnsi="Arial" w:cs="Arial"/>
          <w:lang w:val="es-MX"/>
        </w:rPr>
        <w:t>2</w:t>
      </w:r>
      <w:r>
        <w:rPr>
          <w:rFonts w:ascii="Arial" w:hAnsi="Arial" w:cs="Arial"/>
          <w:lang w:val="es-MX"/>
        </w:rPr>
        <w:t>9 y 2</w:t>
      </w:r>
      <w:r w:rsidR="001F7F09">
        <w:rPr>
          <w:rFonts w:ascii="Arial" w:hAnsi="Arial" w:cs="Arial"/>
          <w:lang w:val="es-MX"/>
        </w:rPr>
        <w:t>3</w:t>
      </w:r>
      <w:r>
        <w:rPr>
          <w:rFonts w:ascii="Arial" w:hAnsi="Arial" w:cs="Arial"/>
          <w:lang w:val="es-MX"/>
        </w:rPr>
        <w:t>.</w:t>
      </w:r>
      <w:r w:rsidR="001F7F09">
        <w:rPr>
          <w:rFonts w:ascii="Arial" w:hAnsi="Arial" w:cs="Arial"/>
          <w:lang w:val="es-MX"/>
        </w:rPr>
        <w:t>72 aciertos.</w:t>
      </w:r>
    </w:p>
    <w:p w:rsidR="000076DC" w:rsidRPr="008B232B" w:rsidRDefault="00FB08F1" w:rsidP="00D863CC">
      <w:pPr>
        <w:pStyle w:val="EstiloTtulo312pt"/>
        <w:spacing w:before="0" w:after="0" w:line="480" w:lineRule="auto"/>
        <w:ind w:left="1800" w:hanging="720"/>
        <w:rPr>
          <w:lang w:val="es-MX"/>
        </w:rPr>
      </w:pPr>
      <w:bookmarkStart w:id="136" w:name="_Toc132704008"/>
      <w:bookmarkStart w:id="137" w:name="_Toc138606086"/>
      <w:r>
        <w:rPr>
          <w:lang w:val="es-MX"/>
        </w:rPr>
        <w:t>5</w:t>
      </w:r>
      <w:r w:rsidR="00D863CC">
        <w:rPr>
          <w:lang w:val="es-MX"/>
        </w:rPr>
        <w:t>.1.8</w:t>
      </w:r>
      <w:r w:rsidR="00D863CC">
        <w:rPr>
          <w:lang w:val="es-MX"/>
        </w:rPr>
        <w:tab/>
        <w:t xml:space="preserve">Proporción del </w:t>
      </w:r>
      <w:r w:rsidR="00D863CC" w:rsidRPr="008B232B">
        <w:rPr>
          <w:lang w:val="es-MX"/>
        </w:rPr>
        <w:t>Pensamiento Mecánico</w:t>
      </w:r>
      <w:bookmarkEnd w:id="136"/>
      <w:bookmarkEnd w:id="137"/>
    </w:p>
    <w:p w:rsidR="00797EC7" w:rsidRDefault="00D863CC" w:rsidP="00D863CC">
      <w:pPr>
        <w:spacing w:line="480" w:lineRule="auto"/>
        <w:ind w:left="1800"/>
        <w:jc w:val="both"/>
        <w:rPr>
          <w:rFonts w:ascii="Arial" w:hAnsi="Arial" w:cs="Arial"/>
          <w:lang w:val="es-MX"/>
        </w:rPr>
      </w:pPr>
      <w:r>
        <w:rPr>
          <w:rFonts w:ascii="Arial" w:hAnsi="Arial" w:cs="Arial"/>
          <w:lang w:val="es-MX"/>
        </w:rPr>
        <w:t xml:space="preserve">El histograma muestra una forma de distribución normal, la proporción media del test de Pensamiento Mecánico es de </w:t>
      </w:r>
      <w:r w:rsidRPr="00F45C17">
        <w:rPr>
          <w:rFonts w:ascii="Arial" w:hAnsi="Arial" w:cs="Arial"/>
          <w:b/>
          <w:lang w:val="es-MX"/>
        </w:rPr>
        <w:t>0.4</w:t>
      </w:r>
      <w:r w:rsidR="000B7EBD">
        <w:rPr>
          <w:rFonts w:ascii="Arial" w:hAnsi="Arial" w:cs="Arial"/>
          <w:b/>
          <w:lang w:val="es-MX"/>
        </w:rPr>
        <w:t>9</w:t>
      </w:r>
      <w:r>
        <w:rPr>
          <w:rFonts w:ascii="Arial" w:hAnsi="Arial" w:cs="Arial"/>
          <w:lang w:val="es-MX"/>
        </w:rPr>
        <w:t xml:space="preserve"> con una desviación estándar de 0.2</w:t>
      </w:r>
      <w:r w:rsidR="000B7EBD">
        <w:rPr>
          <w:rFonts w:ascii="Arial" w:hAnsi="Arial" w:cs="Arial"/>
          <w:lang w:val="es-MX"/>
        </w:rPr>
        <w:t>1</w:t>
      </w:r>
      <w:r>
        <w:rPr>
          <w:rFonts w:ascii="Arial" w:hAnsi="Arial" w:cs="Arial"/>
          <w:lang w:val="es-MX"/>
        </w:rPr>
        <w:t>.  Se demuestra un sesgo negativo leve debido a la barra aislada en 0 que representa valores de aspirantes que no completaron la prueba de Pensamiento Mecánico.</w:t>
      </w:r>
    </w:p>
    <w:p w:rsidR="00D863CC" w:rsidRDefault="00D863CC" w:rsidP="00CC035D">
      <w:pPr>
        <w:spacing w:line="480" w:lineRule="auto"/>
        <w:jc w:val="center"/>
        <w:rPr>
          <w:rFonts w:ascii="Arial" w:hAnsi="Arial" w:cs="Arial"/>
          <w:b/>
          <w:lang w:val="es-MX"/>
        </w:rPr>
      </w:pPr>
      <w:r>
        <w:rPr>
          <w:rFonts w:ascii="Arial" w:hAnsi="Arial" w:cs="Arial"/>
          <w:b/>
          <w:lang w:val="es-MX"/>
        </w:rPr>
        <w:t xml:space="preserve">GRÁFICO </w:t>
      </w:r>
      <w:r w:rsidR="00FB549C">
        <w:rPr>
          <w:rFonts w:ascii="Arial" w:hAnsi="Arial" w:cs="Arial"/>
          <w:b/>
          <w:lang w:val="es-MX"/>
        </w:rPr>
        <w:t>5</w:t>
      </w:r>
      <w:r>
        <w:rPr>
          <w:rFonts w:ascii="Arial" w:hAnsi="Arial" w:cs="Arial"/>
          <w:b/>
          <w:lang w:val="es-MX"/>
        </w:rPr>
        <w:t>.9</w:t>
      </w:r>
    </w:p>
    <w:p w:rsidR="00797EC7" w:rsidRPr="00D863CC" w:rsidRDefault="00797EC7" w:rsidP="000B7EBD">
      <w:pPr>
        <w:spacing w:line="360" w:lineRule="auto"/>
        <w:jc w:val="center"/>
        <w:rPr>
          <w:rFonts w:ascii="Arial" w:hAnsi="Arial" w:cs="Arial"/>
          <w:i/>
          <w:lang w:val="es-MX"/>
        </w:rPr>
      </w:pPr>
      <w:r w:rsidRPr="00D863CC">
        <w:rPr>
          <w:rFonts w:ascii="Arial" w:hAnsi="Arial" w:cs="Arial"/>
          <w:i/>
          <w:lang w:val="es-MX"/>
        </w:rPr>
        <w:t xml:space="preserve">Distribución de </w:t>
      </w:r>
      <w:smartTag w:uri="urn:schemas-microsoft-com:office:smarttags" w:element="PersonName">
        <w:smartTagPr>
          <w:attr w:name="ProductID" w:val="la Proporci￳n"/>
        </w:smartTagPr>
        <w:r w:rsidRPr="00D863CC">
          <w:rPr>
            <w:rFonts w:ascii="Arial" w:hAnsi="Arial" w:cs="Arial"/>
            <w:i/>
            <w:lang w:val="es-MX"/>
          </w:rPr>
          <w:t xml:space="preserve">la </w:t>
        </w:r>
        <w:r w:rsidRPr="00D863CC">
          <w:rPr>
            <w:rFonts w:ascii="Arial" w:hAnsi="Arial" w:cs="Arial"/>
            <w:i/>
            <w:u w:val="single"/>
            <w:lang w:val="es-MX"/>
          </w:rPr>
          <w:t>Proporción</w:t>
        </w:r>
      </w:smartTag>
      <w:r w:rsidRPr="00D863CC">
        <w:rPr>
          <w:rFonts w:ascii="Arial" w:hAnsi="Arial" w:cs="Arial"/>
          <w:i/>
          <w:lang w:val="es-MX"/>
        </w:rPr>
        <w:t xml:space="preserve"> del </w:t>
      </w:r>
      <w:r w:rsidR="00232F30" w:rsidRPr="00D863CC">
        <w:rPr>
          <w:rFonts w:ascii="Arial" w:hAnsi="Arial" w:cs="Arial"/>
          <w:i/>
          <w:lang w:val="es-MX"/>
        </w:rPr>
        <w:t>Pensamiento</w:t>
      </w:r>
      <w:r w:rsidRPr="00D863CC">
        <w:rPr>
          <w:rFonts w:ascii="Arial" w:hAnsi="Arial" w:cs="Arial"/>
          <w:i/>
          <w:lang w:val="es-MX"/>
        </w:rPr>
        <w:t xml:space="preserve"> </w:t>
      </w:r>
      <w:r w:rsidRPr="00D863CC">
        <w:rPr>
          <w:rFonts w:ascii="Arial" w:hAnsi="Arial" w:cs="Arial"/>
          <w:i/>
          <w:u w:val="single"/>
          <w:lang w:val="es-MX"/>
        </w:rPr>
        <w:t>Mecánico</w:t>
      </w:r>
    </w:p>
    <w:p w:rsidR="00797EC7" w:rsidRPr="00A6606D" w:rsidRDefault="000B7EBD" w:rsidP="000B7EBD">
      <w:pPr>
        <w:pBdr>
          <w:top w:val="single" w:sz="4" w:space="1" w:color="auto"/>
          <w:left w:val="single" w:sz="4" w:space="4" w:color="auto"/>
          <w:bottom w:val="single" w:sz="4" w:space="1" w:color="auto"/>
          <w:right w:val="single" w:sz="4" w:space="4" w:color="auto"/>
        </w:pBdr>
        <w:spacing w:line="480" w:lineRule="auto"/>
        <w:jc w:val="both"/>
        <w:rPr>
          <w:rFonts w:ascii="Arial" w:hAnsi="Arial" w:cs="Arial"/>
          <w:lang w:val="es-MX"/>
        </w:rPr>
      </w:pPr>
      <w:r>
        <w:rPr>
          <w:rFonts w:ascii="Arial" w:hAnsi="Arial" w:cs="Arial"/>
          <w:noProof/>
        </w:rPr>
        <w:pict>
          <v:shape id="_x0000_s1224" type="#_x0000_t202" style="position:absolute;left:0;text-align:left;margin-left:279pt;margin-top:12pt;width:2in;height:153pt;z-index:251596800" filled="f" stroked="f">
            <v:textbox>
              <w:txbxContent>
                <w:tbl>
                  <w:tblPr>
                    <w:tblW w:w="2416" w:type="dxa"/>
                    <w:tblInd w:w="65" w:type="dxa"/>
                    <w:tblCellMar>
                      <w:left w:w="70" w:type="dxa"/>
                      <w:right w:w="70" w:type="dxa"/>
                    </w:tblCellMar>
                    <w:tblLook w:val="0000"/>
                  </w:tblPr>
                  <w:tblGrid>
                    <w:gridCol w:w="1208"/>
                    <w:gridCol w:w="1208"/>
                  </w:tblGrid>
                  <w:tr w:rsidR="00895598">
                    <w:trPr>
                      <w:trHeight w:val="255"/>
                    </w:trPr>
                    <w:tc>
                      <w:tcPr>
                        <w:tcW w:w="1208" w:type="dxa"/>
                        <w:tcBorders>
                          <w:top w:val="single" w:sz="4" w:space="0" w:color="auto"/>
                          <w:left w:val="single" w:sz="4" w:space="0" w:color="auto"/>
                          <w:bottom w:val="nil"/>
                          <w:right w:val="nil"/>
                        </w:tcBorders>
                        <w:shd w:val="clear" w:color="auto" w:fill="auto"/>
                        <w:noWrap/>
                        <w:vAlign w:val="bottom"/>
                      </w:tcPr>
                      <w:p w:rsidR="00895598" w:rsidRDefault="00895598">
                        <w:pPr>
                          <w:rPr>
                            <w:rFonts w:ascii="Arial" w:hAnsi="Arial" w:cs="Arial"/>
                            <w:sz w:val="20"/>
                            <w:szCs w:val="20"/>
                          </w:rPr>
                        </w:pPr>
                        <w:r>
                          <w:rPr>
                            <w:rFonts w:ascii="Arial" w:hAnsi="Arial" w:cs="Arial"/>
                            <w:sz w:val="20"/>
                            <w:szCs w:val="20"/>
                          </w:rPr>
                          <w:t> </w:t>
                        </w:r>
                      </w:p>
                    </w:tc>
                    <w:tc>
                      <w:tcPr>
                        <w:tcW w:w="1208" w:type="dxa"/>
                        <w:tcBorders>
                          <w:top w:val="single" w:sz="4" w:space="0" w:color="auto"/>
                          <w:left w:val="nil"/>
                          <w:bottom w:val="nil"/>
                          <w:right w:val="single" w:sz="4" w:space="0" w:color="auto"/>
                        </w:tcBorders>
                        <w:shd w:val="clear" w:color="auto" w:fill="CCFFCC"/>
                        <w:noWrap/>
                        <w:vAlign w:val="bottom"/>
                      </w:tcPr>
                      <w:p w:rsidR="00895598" w:rsidRDefault="00895598">
                        <w:pPr>
                          <w:jc w:val="center"/>
                          <w:rPr>
                            <w:rFonts w:ascii="Arial" w:hAnsi="Arial" w:cs="Arial"/>
                            <w:b/>
                            <w:bCs/>
                            <w:sz w:val="20"/>
                            <w:szCs w:val="20"/>
                          </w:rPr>
                        </w:pPr>
                        <w:r>
                          <w:rPr>
                            <w:rFonts w:ascii="Arial" w:hAnsi="Arial" w:cs="Arial"/>
                            <w:b/>
                            <w:bCs/>
                            <w:sz w:val="20"/>
                            <w:szCs w:val="20"/>
                          </w:rPr>
                          <w:t>P_RM</w:t>
                        </w:r>
                      </w:p>
                    </w:tc>
                  </w:tr>
                  <w:tr w:rsidR="00895598">
                    <w:trPr>
                      <w:trHeight w:val="255"/>
                    </w:trPr>
                    <w:tc>
                      <w:tcPr>
                        <w:tcW w:w="1208" w:type="dxa"/>
                        <w:tcBorders>
                          <w:top w:val="single" w:sz="4" w:space="0" w:color="auto"/>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n</w:t>
                        </w:r>
                      </w:p>
                    </w:tc>
                    <w:tc>
                      <w:tcPr>
                        <w:tcW w:w="1208" w:type="dxa"/>
                        <w:tcBorders>
                          <w:top w:val="single" w:sz="4" w:space="0" w:color="auto"/>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781</w:t>
                        </w:r>
                      </w:p>
                    </w:tc>
                  </w:tr>
                  <w:tr w:rsidR="00895598">
                    <w:trPr>
                      <w:trHeight w:val="255"/>
                    </w:trPr>
                    <w:tc>
                      <w:tcPr>
                        <w:tcW w:w="1208" w:type="dxa"/>
                        <w:tcBorders>
                          <w:top w:val="nil"/>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Media</w:t>
                        </w:r>
                      </w:p>
                    </w:tc>
                    <w:tc>
                      <w:tcPr>
                        <w:tcW w:w="1208" w:type="dxa"/>
                        <w:tcBorders>
                          <w:top w:val="nil"/>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0.49</w:t>
                        </w:r>
                      </w:p>
                    </w:tc>
                  </w:tr>
                  <w:tr w:rsidR="00895598">
                    <w:trPr>
                      <w:trHeight w:val="255"/>
                    </w:trPr>
                    <w:tc>
                      <w:tcPr>
                        <w:tcW w:w="1208" w:type="dxa"/>
                        <w:tcBorders>
                          <w:top w:val="nil"/>
                          <w:left w:val="single" w:sz="4" w:space="0" w:color="auto"/>
                          <w:bottom w:val="single" w:sz="4" w:space="0" w:color="auto"/>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DevStd</w:t>
                        </w:r>
                      </w:p>
                    </w:tc>
                    <w:tc>
                      <w:tcPr>
                        <w:tcW w:w="1208" w:type="dxa"/>
                        <w:tcBorders>
                          <w:top w:val="nil"/>
                          <w:left w:val="nil"/>
                          <w:bottom w:val="single" w:sz="4" w:space="0" w:color="auto"/>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0.21</w:t>
                        </w:r>
                      </w:p>
                    </w:tc>
                  </w:tr>
                  <w:tr w:rsidR="00895598">
                    <w:trPr>
                      <w:trHeight w:val="255"/>
                    </w:trPr>
                    <w:tc>
                      <w:tcPr>
                        <w:tcW w:w="1208" w:type="dxa"/>
                        <w:tcBorders>
                          <w:top w:val="nil"/>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Min</w:t>
                        </w:r>
                      </w:p>
                    </w:tc>
                    <w:tc>
                      <w:tcPr>
                        <w:tcW w:w="1208" w:type="dxa"/>
                        <w:tcBorders>
                          <w:top w:val="nil"/>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0</w:t>
                        </w:r>
                      </w:p>
                    </w:tc>
                  </w:tr>
                  <w:tr w:rsidR="00895598">
                    <w:trPr>
                      <w:trHeight w:val="255"/>
                    </w:trPr>
                    <w:tc>
                      <w:tcPr>
                        <w:tcW w:w="1208" w:type="dxa"/>
                        <w:tcBorders>
                          <w:top w:val="nil"/>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Q1</w:t>
                        </w:r>
                      </w:p>
                    </w:tc>
                    <w:tc>
                      <w:tcPr>
                        <w:tcW w:w="1208" w:type="dxa"/>
                        <w:tcBorders>
                          <w:top w:val="nil"/>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0.399265</w:t>
                        </w:r>
                      </w:p>
                    </w:tc>
                  </w:tr>
                  <w:tr w:rsidR="00895598">
                    <w:trPr>
                      <w:trHeight w:val="255"/>
                    </w:trPr>
                    <w:tc>
                      <w:tcPr>
                        <w:tcW w:w="1208" w:type="dxa"/>
                        <w:tcBorders>
                          <w:top w:val="nil"/>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Mediana</w:t>
                        </w:r>
                      </w:p>
                    </w:tc>
                    <w:tc>
                      <w:tcPr>
                        <w:tcW w:w="1208" w:type="dxa"/>
                        <w:tcBorders>
                          <w:top w:val="nil"/>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0.491228</w:t>
                        </w:r>
                      </w:p>
                    </w:tc>
                  </w:tr>
                  <w:tr w:rsidR="00895598">
                    <w:trPr>
                      <w:trHeight w:val="255"/>
                    </w:trPr>
                    <w:tc>
                      <w:tcPr>
                        <w:tcW w:w="1208" w:type="dxa"/>
                        <w:tcBorders>
                          <w:top w:val="nil"/>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Q3</w:t>
                        </w:r>
                      </w:p>
                    </w:tc>
                    <w:tc>
                      <w:tcPr>
                        <w:tcW w:w="1208" w:type="dxa"/>
                        <w:tcBorders>
                          <w:top w:val="nil"/>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0.592882</w:t>
                        </w:r>
                      </w:p>
                    </w:tc>
                  </w:tr>
                  <w:tr w:rsidR="00895598">
                    <w:trPr>
                      <w:trHeight w:val="255"/>
                    </w:trPr>
                    <w:tc>
                      <w:tcPr>
                        <w:tcW w:w="1208" w:type="dxa"/>
                        <w:tcBorders>
                          <w:top w:val="nil"/>
                          <w:left w:val="single" w:sz="4" w:space="0" w:color="auto"/>
                          <w:bottom w:val="single" w:sz="4" w:space="0" w:color="auto"/>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Max</w:t>
                        </w:r>
                      </w:p>
                    </w:tc>
                    <w:tc>
                      <w:tcPr>
                        <w:tcW w:w="1208" w:type="dxa"/>
                        <w:tcBorders>
                          <w:top w:val="nil"/>
                          <w:left w:val="nil"/>
                          <w:bottom w:val="single" w:sz="4" w:space="0" w:color="auto"/>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1</w:t>
                        </w:r>
                      </w:p>
                    </w:tc>
                  </w:tr>
                  <w:tr w:rsidR="00895598">
                    <w:trPr>
                      <w:trHeight w:val="255"/>
                    </w:trPr>
                    <w:tc>
                      <w:tcPr>
                        <w:tcW w:w="1208" w:type="dxa"/>
                        <w:tcBorders>
                          <w:top w:val="nil"/>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RIQ</w:t>
                        </w:r>
                      </w:p>
                    </w:tc>
                    <w:tc>
                      <w:tcPr>
                        <w:tcW w:w="1208" w:type="dxa"/>
                        <w:tcBorders>
                          <w:top w:val="nil"/>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0.193617</w:t>
                        </w:r>
                      </w:p>
                    </w:tc>
                  </w:tr>
                  <w:tr w:rsidR="00895598">
                    <w:trPr>
                      <w:trHeight w:val="255"/>
                    </w:trPr>
                    <w:tc>
                      <w:tcPr>
                        <w:tcW w:w="1208" w:type="dxa"/>
                        <w:tcBorders>
                          <w:top w:val="nil"/>
                          <w:left w:val="single" w:sz="4" w:space="0" w:color="auto"/>
                          <w:bottom w:val="single" w:sz="4" w:space="0" w:color="auto"/>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Sesgo</w:t>
                        </w:r>
                      </w:p>
                    </w:tc>
                    <w:tc>
                      <w:tcPr>
                        <w:tcW w:w="1208" w:type="dxa"/>
                        <w:tcBorders>
                          <w:top w:val="nil"/>
                          <w:left w:val="nil"/>
                          <w:bottom w:val="single" w:sz="4" w:space="0" w:color="auto"/>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-0.34</w:t>
                        </w:r>
                      </w:p>
                    </w:tc>
                  </w:tr>
                </w:tbl>
                <w:p w:rsidR="00895598" w:rsidRDefault="00895598"/>
              </w:txbxContent>
            </v:textbox>
          </v:shape>
        </w:pict>
      </w:r>
      <w:r w:rsidR="00837A85">
        <w:rPr>
          <w:rFonts w:ascii="Arial" w:hAnsi="Arial" w:cs="Arial"/>
          <w:noProof/>
          <w:lang w:val="en-US" w:eastAsia="en-US"/>
        </w:rPr>
        <w:drawing>
          <wp:inline distT="0" distB="0" distL="0" distR="0">
            <wp:extent cx="3568700" cy="2044700"/>
            <wp:effectExtent l="1905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9"/>
                    <a:srcRect/>
                    <a:stretch>
                      <a:fillRect/>
                    </a:stretch>
                  </pic:blipFill>
                  <pic:spPr bwMode="auto">
                    <a:xfrm>
                      <a:off x="0" y="0"/>
                      <a:ext cx="3568700" cy="2044700"/>
                    </a:xfrm>
                    <a:prstGeom prst="rect">
                      <a:avLst/>
                    </a:prstGeom>
                    <a:noFill/>
                    <a:ln w="9525">
                      <a:noFill/>
                      <a:miter lim="800000"/>
                      <a:headEnd/>
                      <a:tailEnd/>
                    </a:ln>
                  </pic:spPr>
                </pic:pic>
              </a:graphicData>
            </a:graphic>
          </wp:inline>
        </w:drawing>
      </w:r>
      <w:r w:rsidR="00A6606D" w:rsidRPr="00A6606D">
        <w:rPr>
          <w:rFonts w:ascii="Arial" w:hAnsi="Arial" w:cs="Arial"/>
          <w:lang w:val="es-MX"/>
        </w:rPr>
        <w:t xml:space="preserve"> </w:t>
      </w:r>
    </w:p>
    <w:p w:rsidR="00891A13" w:rsidRDefault="00B654FC" w:rsidP="000B7EBD">
      <w:pPr>
        <w:pBdr>
          <w:top w:val="single" w:sz="4" w:space="1" w:color="auto"/>
          <w:left w:val="single" w:sz="4" w:space="4" w:color="auto"/>
          <w:bottom w:val="single" w:sz="4" w:space="1" w:color="auto"/>
          <w:right w:val="single" w:sz="4" w:space="4" w:color="auto"/>
        </w:pBdr>
        <w:spacing w:line="480" w:lineRule="auto"/>
        <w:jc w:val="center"/>
        <w:rPr>
          <w:rFonts w:ascii="Arial" w:hAnsi="Arial" w:cs="Arial"/>
          <w:lang w:val="es-MX"/>
        </w:rPr>
      </w:pPr>
      <w:r>
        <w:rPr>
          <w:rFonts w:ascii="Arial" w:hAnsi="Arial" w:cs="Arial"/>
          <w:i/>
          <w:noProof/>
        </w:rPr>
        <w:pict>
          <v:shape id="_x0000_s1282" type="#_x0000_t202" style="position:absolute;left:0;text-align:left;margin-left:-13pt;margin-top:30.95pt;width:207pt;height:27pt;z-index:251619328"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rFonts w:ascii="Arial" w:hAnsi="Arial" w:cs="Arial"/>
          <w:noProof/>
          <w:lang w:val="en-US" w:eastAsia="en-US"/>
        </w:rPr>
        <w:drawing>
          <wp:inline distT="0" distB="0" distL="0" distR="0">
            <wp:extent cx="3352800" cy="228600"/>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0"/>
                    <a:srcRect t="82040"/>
                    <a:stretch>
                      <a:fillRect/>
                    </a:stretch>
                  </pic:blipFill>
                  <pic:spPr bwMode="auto">
                    <a:xfrm>
                      <a:off x="0" y="0"/>
                      <a:ext cx="3352800" cy="228600"/>
                    </a:xfrm>
                    <a:prstGeom prst="rect">
                      <a:avLst/>
                    </a:prstGeom>
                    <a:noFill/>
                    <a:ln w="9525">
                      <a:noFill/>
                      <a:miter lim="800000"/>
                      <a:headEnd/>
                      <a:tailEnd/>
                    </a:ln>
                  </pic:spPr>
                </pic:pic>
              </a:graphicData>
            </a:graphic>
          </wp:inline>
        </w:drawing>
      </w:r>
    </w:p>
    <w:p w:rsidR="00F45C17" w:rsidRDefault="00F45C17" w:rsidP="002019C2">
      <w:pPr>
        <w:spacing w:line="360" w:lineRule="auto"/>
        <w:jc w:val="both"/>
        <w:rPr>
          <w:rFonts w:ascii="Arial" w:hAnsi="Arial" w:cs="Arial"/>
          <w:lang w:val="es-MX"/>
        </w:rPr>
      </w:pPr>
    </w:p>
    <w:p w:rsidR="00F45C17" w:rsidRPr="00F45C17" w:rsidRDefault="00F45C17" w:rsidP="002019C2">
      <w:pPr>
        <w:spacing w:line="480" w:lineRule="auto"/>
        <w:ind w:left="1800"/>
        <w:jc w:val="both"/>
        <w:rPr>
          <w:rFonts w:ascii="Arial" w:hAnsi="Arial" w:cs="Arial"/>
          <w:lang w:val="es-MX"/>
        </w:rPr>
      </w:pPr>
      <w:r>
        <w:rPr>
          <w:rFonts w:ascii="Arial" w:hAnsi="Arial" w:cs="Arial"/>
          <w:b/>
          <w:lang w:val="es-MX"/>
        </w:rPr>
        <w:t>Intervalo de Confianza.-</w:t>
      </w:r>
      <w:r>
        <w:rPr>
          <w:rFonts w:ascii="Arial" w:hAnsi="Arial" w:cs="Arial"/>
          <w:lang w:val="es-MX"/>
        </w:rPr>
        <w:t xml:space="preserve">  Con 95% de confianza, la proporción media del Test de </w:t>
      </w:r>
      <w:r w:rsidR="00232F30">
        <w:rPr>
          <w:rFonts w:ascii="Arial" w:hAnsi="Arial" w:cs="Arial"/>
          <w:lang w:val="es-MX"/>
        </w:rPr>
        <w:t>Pensamiento</w:t>
      </w:r>
      <w:r>
        <w:rPr>
          <w:rFonts w:ascii="Arial" w:hAnsi="Arial" w:cs="Arial"/>
          <w:lang w:val="es-MX"/>
        </w:rPr>
        <w:t xml:space="preserve"> Mecánico se encuentra entre </w:t>
      </w:r>
      <w:r w:rsidRPr="00F45C17">
        <w:rPr>
          <w:rFonts w:ascii="Arial" w:hAnsi="Arial" w:cs="Arial"/>
          <w:b/>
          <w:lang w:val="es-MX"/>
        </w:rPr>
        <w:t>0.4</w:t>
      </w:r>
      <w:r w:rsidR="002019C2">
        <w:rPr>
          <w:rFonts w:ascii="Arial" w:hAnsi="Arial" w:cs="Arial"/>
          <w:b/>
          <w:lang w:val="es-MX"/>
        </w:rPr>
        <w:t>7</w:t>
      </w:r>
      <w:r>
        <w:rPr>
          <w:rFonts w:ascii="Arial" w:hAnsi="Arial" w:cs="Arial"/>
          <w:lang w:val="es-MX"/>
        </w:rPr>
        <w:t xml:space="preserve"> y </w:t>
      </w:r>
      <w:r w:rsidRPr="00F45C17">
        <w:rPr>
          <w:rFonts w:ascii="Arial" w:hAnsi="Arial" w:cs="Arial"/>
          <w:b/>
          <w:lang w:val="es-MX"/>
        </w:rPr>
        <w:t>0.</w:t>
      </w:r>
      <w:r w:rsidR="002019C2">
        <w:rPr>
          <w:rFonts w:ascii="Arial" w:hAnsi="Arial" w:cs="Arial"/>
          <w:b/>
          <w:lang w:val="es-MX"/>
        </w:rPr>
        <w:t>50</w:t>
      </w:r>
      <w:r>
        <w:rPr>
          <w:rFonts w:ascii="Arial" w:hAnsi="Arial" w:cs="Arial"/>
          <w:lang w:val="es-MX"/>
        </w:rPr>
        <w:t>.</w:t>
      </w:r>
      <w:r w:rsidR="002019C2">
        <w:rPr>
          <w:rFonts w:ascii="Arial" w:hAnsi="Arial" w:cs="Arial"/>
          <w:lang w:val="es-MX"/>
        </w:rPr>
        <w:t xml:space="preserve">  Es decir que de entre todas las preguntas que responden los aspirantes, estos responden correctamente del 47% al 50%.</w:t>
      </w:r>
    </w:p>
    <w:p w:rsidR="00F45C17" w:rsidRPr="008B232B" w:rsidRDefault="006D1160" w:rsidP="002019C2">
      <w:pPr>
        <w:pStyle w:val="EstiloTtulo312pt"/>
        <w:spacing w:before="0" w:after="0" w:line="480" w:lineRule="auto"/>
        <w:ind w:left="1800" w:hanging="720"/>
        <w:rPr>
          <w:lang w:val="es-MX"/>
        </w:rPr>
      </w:pPr>
      <w:r>
        <w:rPr>
          <w:b w:val="0"/>
          <w:lang w:val="es-MX"/>
        </w:rPr>
        <w:br w:type="page"/>
      </w:r>
      <w:bookmarkStart w:id="138" w:name="_Toc132704009"/>
      <w:bookmarkStart w:id="139" w:name="_Toc138606087"/>
      <w:r w:rsidR="00FB08F1">
        <w:rPr>
          <w:lang w:val="es-MX"/>
        </w:rPr>
        <w:t>5</w:t>
      </w:r>
      <w:r w:rsidR="002019C2">
        <w:rPr>
          <w:lang w:val="es-MX"/>
        </w:rPr>
        <w:t>.1.9</w:t>
      </w:r>
      <w:r w:rsidR="002019C2">
        <w:rPr>
          <w:lang w:val="es-MX"/>
        </w:rPr>
        <w:tab/>
      </w:r>
      <w:r w:rsidR="0057732F" w:rsidRPr="000076DC">
        <w:rPr>
          <w:lang w:val="es-MX"/>
        </w:rPr>
        <w:t xml:space="preserve">Apreciación del </w:t>
      </w:r>
      <w:r w:rsidR="0057732F" w:rsidRPr="008B232B">
        <w:rPr>
          <w:lang w:val="es-MX"/>
        </w:rPr>
        <w:t>Pensamiento Verbal</w:t>
      </w:r>
      <w:bookmarkEnd w:id="138"/>
      <w:bookmarkEnd w:id="139"/>
    </w:p>
    <w:p w:rsidR="00F45C17" w:rsidRDefault="002019C2" w:rsidP="002019C2">
      <w:pPr>
        <w:spacing w:line="480" w:lineRule="auto"/>
        <w:ind w:left="1800"/>
        <w:jc w:val="both"/>
        <w:rPr>
          <w:rFonts w:ascii="Arial" w:hAnsi="Arial" w:cs="Arial"/>
          <w:lang w:val="es-MX"/>
        </w:rPr>
      </w:pPr>
      <w:r w:rsidRPr="009062AB">
        <w:rPr>
          <w:rFonts w:ascii="Arial" w:hAnsi="Arial" w:cs="Arial"/>
        </w:rPr>
        <w:t xml:space="preserve">Con mayor frecuencia, un 52% de los aspirantes a Medicina han obtenido resultados Inferior-Medio en el Test de </w:t>
      </w:r>
      <w:r>
        <w:rPr>
          <w:rFonts w:ascii="Arial" w:hAnsi="Arial" w:cs="Arial"/>
        </w:rPr>
        <w:t>Pensamiento</w:t>
      </w:r>
      <w:r w:rsidRPr="009062AB">
        <w:rPr>
          <w:rFonts w:ascii="Arial" w:hAnsi="Arial" w:cs="Arial"/>
        </w:rPr>
        <w:t xml:space="preserve"> Verbal, una menor frecuencia de aspirantes (19%) tienden a obtener un </w:t>
      </w:r>
      <w:r>
        <w:rPr>
          <w:rFonts w:ascii="Arial" w:hAnsi="Arial" w:cs="Arial"/>
        </w:rPr>
        <w:t>Pensamiento</w:t>
      </w:r>
      <w:r w:rsidRPr="009062AB">
        <w:rPr>
          <w:rFonts w:ascii="Arial" w:hAnsi="Arial" w:cs="Arial"/>
        </w:rPr>
        <w:t xml:space="preserve"> Verbal Medio o Superior</w:t>
      </w:r>
      <w:r>
        <w:rPr>
          <w:rFonts w:ascii="Arial" w:hAnsi="Arial" w:cs="Arial"/>
        </w:rPr>
        <w:t>.</w:t>
      </w:r>
    </w:p>
    <w:p w:rsidR="002019C2" w:rsidRDefault="002019C2" w:rsidP="002019C2">
      <w:pPr>
        <w:spacing w:line="480" w:lineRule="auto"/>
        <w:ind w:left="1800"/>
        <w:jc w:val="center"/>
        <w:rPr>
          <w:rFonts w:ascii="Arial" w:hAnsi="Arial" w:cs="Arial"/>
          <w:b/>
          <w:lang w:val="es-MX"/>
        </w:rPr>
      </w:pPr>
      <w:r>
        <w:rPr>
          <w:rFonts w:ascii="Arial" w:hAnsi="Arial" w:cs="Arial"/>
          <w:b/>
          <w:lang w:val="es-MX"/>
        </w:rPr>
        <w:t xml:space="preserve">GRÁFICO </w:t>
      </w:r>
      <w:r w:rsidR="00FB549C">
        <w:rPr>
          <w:rFonts w:ascii="Arial" w:hAnsi="Arial" w:cs="Arial"/>
          <w:b/>
          <w:lang w:val="es-MX"/>
        </w:rPr>
        <w:t>5</w:t>
      </w:r>
      <w:r>
        <w:rPr>
          <w:rFonts w:ascii="Arial" w:hAnsi="Arial" w:cs="Arial"/>
          <w:b/>
          <w:lang w:val="es-MX"/>
        </w:rPr>
        <w:t>.10</w:t>
      </w:r>
    </w:p>
    <w:p w:rsidR="008A6BCA" w:rsidRPr="002019C2" w:rsidRDefault="009062AB" w:rsidP="002019C2">
      <w:pPr>
        <w:spacing w:line="480" w:lineRule="auto"/>
        <w:ind w:left="1800"/>
        <w:jc w:val="center"/>
        <w:rPr>
          <w:rFonts w:ascii="Arial" w:hAnsi="Arial" w:cs="Arial"/>
          <w:i/>
          <w:lang w:val="es-MX"/>
        </w:rPr>
      </w:pPr>
      <w:r w:rsidRPr="002019C2">
        <w:rPr>
          <w:rFonts w:ascii="Arial" w:hAnsi="Arial" w:cs="Arial"/>
          <w:i/>
          <w:lang w:val="es-MX"/>
        </w:rPr>
        <w:t xml:space="preserve">Distribución de </w:t>
      </w:r>
      <w:smartTag w:uri="urn:schemas-microsoft-com:office:smarttags" w:element="PersonName">
        <w:smartTagPr>
          <w:attr w:name="ProductID" w:val="la Apreciaci￳n"/>
        </w:smartTagPr>
        <w:r w:rsidRPr="002019C2">
          <w:rPr>
            <w:rFonts w:ascii="Arial" w:hAnsi="Arial" w:cs="Arial"/>
            <w:i/>
            <w:lang w:val="es-MX"/>
          </w:rPr>
          <w:t xml:space="preserve">la </w:t>
        </w:r>
        <w:r w:rsidRPr="002019C2">
          <w:rPr>
            <w:rFonts w:ascii="Arial" w:hAnsi="Arial" w:cs="Arial"/>
            <w:i/>
            <w:u w:val="single"/>
            <w:lang w:val="es-MX"/>
          </w:rPr>
          <w:t>Apreciación</w:t>
        </w:r>
      </w:smartTag>
      <w:r w:rsidRPr="002019C2">
        <w:rPr>
          <w:rFonts w:ascii="Arial" w:hAnsi="Arial" w:cs="Arial"/>
          <w:i/>
          <w:lang w:val="es-MX"/>
        </w:rPr>
        <w:t xml:space="preserve"> del </w:t>
      </w:r>
      <w:r w:rsidR="00232F30" w:rsidRPr="002019C2">
        <w:rPr>
          <w:rFonts w:ascii="Arial" w:hAnsi="Arial" w:cs="Arial"/>
          <w:i/>
          <w:lang w:val="es-MX"/>
        </w:rPr>
        <w:t>Pensamiento</w:t>
      </w:r>
      <w:r w:rsidRPr="002019C2">
        <w:rPr>
          <w:rFonts w:ascii="Arial" w:hAnsi="Arial" w:cs="Arial"/>
          <w:i/>
          <w:lang w:val="es-MX"/>
        </w:rPr>
        <w:t xml:space="preserve"> </w:t>
      </w:r>
      <w:r w:rsidR="001C0FFC" w:rsidRPr="002019C2">
        <w:rPr>
          <w:rFonts w:ascii="Arial" w:hAnsi="Arial" w:cs="Arial"/>
          <w:i/>
          <w:u w:val="single"/>
          <w:lang w:val="es-MX"/>
        </w:rPr>
        <w:t>Verbal</w:t>
      </w:r>
    </w:p>
    <w:p w:rsidR="008A6BCA" w:rsidRDefault="00B654FC" w:rsidP="002019C2">
      <w:pPr>
        <w:spacing w:line="480" w:lineRule="auto"/>
        <w:ind w:left="1800"/>
        <w:jc w:val="center"/>
      </w:pPr>
      <w:r>
        <w:rPr>
          <w:rFonts w:ascii="Arial" w:hAnsi="Arial" w:cs="Arial"/>
          <w:i/>
          <w:noProof/>
        </w:rPr>
        <w:pict>
          <v:shape id="_x0000_s1283" type="#_x0000_t202" style="position:absolute;left:0;text-align:left;margin-left:97pt;margin-top:175.2pt;width:207pt;height:27pt;z-index:251620352"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3822700" cy="226060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1"/>
                    <a:srcRect/>
                    <a:stretch>
                      <a:fillRect/>
                    </a:stretch>
                  </pic:blipFill>
                  <pic:spPr bwMode="auto">
                    <a:xfrm>
                      <a:off x="0" y="0"/>
                      <a:ext cx="3822700" cy="2260600"/>
                    </a:xfrm>
                    <a:prstGeom prst="rect">
                      <a:avLst/>
                    </a:prstGeom>
                    <a:noFill/>
                    <a:ln w="9525">
                      <a:noFill/>
                      <a:miter lim="800000"/>
                      <a:headEnd/>
                      <a:tailEnd/>
                    </a:ln>
                  </pic:spPr>
                </pic:pic>
              </a:graphicData>
            </a:graphic>
          </wp:inline>
        </w:drawing>
      </w:r>
    </w:p>
    <w:p w:rsidR="009062AB" w:rsidRDefault="009062AB" w:rsidP="00CC035D">
      <w:pPr>
        <w:spacing w:line="480" w:lineRule="auto"/>
      </w:pPr>
    </w:p>
    <w:p w:rsidR="000076DC" w:rsidRPr="008B232B" w:rsidRDefault="00FB08F1" w:rsidP="007E71FE">
      <w:pPr>
        <w:pStyle w:val="EstiloTtulo312pt"/>
        <w:spacing w:before="0" w:after="0" w:line="480" w:lineRule="auto"/>
        <w:ind w:left="1800" w:hanging="900"/>
        <w:rPr>
          <w:lang w:val="es-MX"/>
        </w:rPr>
      </w:pPr>
      <w:bookmarkStart w:id="140" w:name="_Toc132704010"/>
      <w:bookmarkStart w:id="141" w:name="_Toc138606088"/>
      <w:r>
        <w:rPr>
          <w:lang w:val="es-MX"/>
        </w:rPr>
        <w:t>5</w:t>
      </w:r>
      <w:r w:rsidR="000076DC" w:rsidRPr="000076DC">
        <w:rPr>
          <w:lang w:val="es-MX"/>
        </w:rPr>
        <w:t>.1.</w:t>
      </w:r>
      <w:r w:rsidR="000076DC">
        <w:rPr>
          <w:lang w:val="es-MX"/>
        </w:rPr>
        <w:t>10</w:t>
      </w:r>
      <w:r w:rsidR="002019C2">
        <w:rPr>
          <w:lang w:val="es-MX"/>
        </w:rPr>
        <w:tab/>
        <w:t>Total</w:t>
      </w:r>
      <w:r w:rsidR="002019C2" w:rsidRPr="000076DC">
        <w:rPr>
          <w:lang w:val="es-MX"/>
        </w:rPr>
        <w:t xml:space="preserve"> del </w:t>
      </w:r>
      <w:r w:rsidR="002019C2" w:rsidRPr="008B232B">
        <w:rPr>
          <w:lang w:val="es-MX"/>
        </w:rPr>
        <w:t>Pensamiento Verbal</w:t>
      </w:r>
      <w:bookmarkEnd w:id="140"/>
      <w:bookmarkEnd w:id="141"/>
    </w:p>
    <w:p w:rsidR="002019C2" w:rsidRDefault="002019C2" w:rsidP="002019C2">
      <w:pPr>
        <w:spacing w:line="480" w:lineRule="auto"/>
        <w:ind w:left="1800"/>
        <w:jc w:val="both"/>
        <w:rPr>
          <w:rFonts w:ascii="Arial" w:hAnsi="Arial" w:cs="Arial"/>
          <w:lang w:val="es-MX"/>
        </w:rPr>
      </w:pPr>
      <w:r>
        <w:rPr>
          <w:rFonts w:ascii="Arial" w:hAnsi="Arial" w:cs="Arial"/>
          <w:lang w:val="es-MX"/>
        </w:rPr>
        <w:t xml:space="preserve">En el histograma se puede apreciar que los resultados de los Totales del Pensamiento Verbal van de </w:t>
      </w:r>
      <w:smartTag w:uri="urn:schemas-microsoft-com:office:smarttags" w:element="metricconverter">
        <w:smartTagPr>
          <w:attr w:name="ProductID" w:val="0 a"/>
        </w:smartTagPr>
        <w:r>
          <w:rPr>
            <w:rFonts w:ascii="Arial" w:hAnsi="Arial" w:cs="Arial"/>
            <w:lang w:val="es-MX"/>
          </w:rPr>
          <w:t>0 a</w:t>
        </w:r>
      </w:smartTag>
      <w:r>
        <w:rPr>
          <w:rFonts w:ascii="Arial" w:hAnsi="Arial" w:cs="Arial"/>
          <w:lang w:val="es-MX"/>
        </w:rPr>
        <w:t xml:space="preserve"> 42 y tienden a 22 puntos con una dispersión pequeña de 9 puntos, en general siguen una distribución normal.</w:t>
      </w:r>
    </w:p>
    <w:p w:rsidR="000076DC" w:rsidRDefault="000076DC" w:rsidP="00CC035D">
      <w:pPr>
        <w:spacing w:line="480" w:lineRule="auto"/>
      </w:pPr>
    </w:p>
    <w:p w:rsidR="00891A13" w:rsidRDefault="00891A13" w:rsidP="00CC035D">
      <w:pPr>
        <w:spacing w:line="480" w:lineRule="auto"/>
      </w:pPr>
    </w:p>
    <w:p w:rsidR="002019C2" w:rsidRDefault="002019C2" w:rsidP="00CC035D">
      <w:pPr>
        <w:spacing w:line="480" w:lineRule="auto"/>
        <w:jc w:val="center"/>
        <w:rPr>
          <w:rFonts w:ascii="Arial" w:hAnsi="Arial" w:cs="Arial"/>
          <w:b/>
          <w:lang w:val="es-MX"/>
        </w:rPr>
      </w:pPr>
      <w:r>
        <w:rPr>
          <w:rFonts w:ascii="Arial" w:hAnsi="Arial" w:cs="Arial"/>
          <w:b/>
          <w:lang w:val="es-MX"/>
        </w:rPr>
        <w:t xml:space="preserve">GRÁFICO </w:t>
      </w:r>
      <w:r w:rsidR="00FB549C">
        <w:rPr>
          <w:rFonts w:ascii="Arial" w:hAnsi="Arial" w:cs="Arial"/>
          <w:b/>
          <w:lang w:val="es-MX"/>
        </w:rPr>
        <w:t>5</w:t>
      </w:r>
      <w:r>
        <w:rPr>
          <w:rFonts w:ascii="Arial" w:hAnsi="Arial" w:cs="Arial"/>
          <w:b/>
          <w:lang w:val="es-MX"/>
        </w:rPr>
        <w:t>.11</w:t>
      </w:r>
    </w:p>
    <w:p w:rsidR="00891A13" w:rsidRPr="002019C2" w:rsidRDefault="00891A13" w:rsidP="00CC035D">
      <w:pPr>
        <w:spacing w:line="480" w:lineRule="auto"/>
        <w:jc w:val="center"/>
        <w:rPr>
          <w:rFonts w:ascii="Arial" w:hAnsi="Arial" w:cs="Arial"/>
          <w:i/>
          <w:u w:val="single"/>
          <w:lang w:val="es-MX"/>
        </w:rPr>
      </w:pPr>
      <w:r w:rsidRPr="002019C2">
        <w:rPr>
          <w:rFonts w:ascii="Arial" w:hAnsi="Arial" w:cs="Arial"/>
          <w:i/>
          <w:lang w:val="es-MX"/>
        </w:rPr>
        <w:t xml:space="preserve">Distribución de los </w:t>
      </w:r>
      <w:r w:rsidRPr="002019C2">
        <w:rPr>
          <w:rFonts w:ascii="Arial" w:hAnsi="Arial" w:cs="Arial"/>
          <w:i/>
          <w:u w:val="single"/>
          <w:lang w:val="es-MX"/>
        </w:rPr>
        <w:t>Totales</w:t>
      </w:r>
      <w:r w:rsidRPr="002019C2">
        <w:rPr>
          <w:rFonts w:ascii="Arial" w:hAnsi="Arial" w:cs="Arial"/>
          <w:i/>
          <w:lang w:val="es-MX"/>
        </w:rPr>
        <w:t xml:space="preserve"> del </w:t>
      </w:r>
      <w:r w:rsidR="00232F30" w:rsidRPr="002019C2">
        <w:rPr>
          <w:rFonts w:ascii="Arial" w:hAnsi="Arial" w:cs="Arial"/>
          <w:i/>
          <w:lang w:val="es-MX"/>
        </w:rPr>
        <w:t>Pensamiento</w:t>
      </w:r>
      <w:r w:rsidRPr="002019C2">
        <w:rPr>
          <w:rFonts w:ascii="Arial" w:hAnsi="Arial" w:cs="Arial"/>
          <w:i/>
          <w:lang w:val="es-MX"/>
        </w:rPr>
        <w:t xml:space="preserve"> </w:t>
      </w:r>
      <w:r w:rsidRPr="002019C2">
        <w:rPr>
          <w:rFonts w:ascii="Arial" w:hAnsi="Arial" w:cs="Arial"/>
          <w:i/>
          <w:u w:val="single"/>
          <w:lang w:val="es-MX"/>
        </w:rPr>
        <w:t>Verbal</w:t>
      </w:r>
    </w:p>
    <w:p w:rsidR="00891A13" w:rsidRPr="002D04D6" w:rsidRDefault="00930649" w:rsidP="00930649">
      <w:pPr>
        <w:pBdr>
          <w:top w:val="single" w:sz="4" w:space="1" w:color="auto"/>
          <w:left w:val="single" w:sz="4" w:space="4" w:color="auto"/>
          <w:bottom w:val="single" w:sz="4" w:space="1" w:color="auto"/>
          <w:right w:val="single" w:sz="4" w:space="4" w:color="auto"/>
        </w:pBdr>
        <w:spacing w:line="480" w:lineRule="auto"/>
      </w:pPr>
      <w:r>
        <w:rPr>
          <w:rFonts w:ascii="Arial" w:hAnsi="Arial" w:cs="Arial"/>
          <w:noProof/>
        </w:rPr>
        <w:pict>
          <v:shape id="_x0000_s1227" type="#_x0000_t202" style="position:absolute;margin-left:279pt;margin-top:7.2pt;width:135pt;height:153pt;z-index:251597824" filled="f" stroked="f">
            <v:textbox>
              <w:txbxContent>
                <w:tbl>
                  <w:tblPr>
                    <w:tblW w:w="2416" w:type="dxa"/>
                    <w:tblInd w:w="65" w:type="dxa"/>
                    <w:tblCellMar>
                      <w:left w:w="70" w:type="dxa"/>
                      <w:right w:w="70" w:type="dxa"/>
                    </w:tblCellMar>
                    <w:tblLook w:val="0000"/>
                  </w:tblPr>
                  <w:tblGrid>
                    <w:gridCol w:w="1208"/>
                    <w:gridCol w:w="1208"/>
                  </w:tblGrid>
                  <w:tr w:rsidR="00895598">
                    <w:trPr>
                      <w:trHeight w:val="255"/>
                    </w:trPr>
                    <w:tc>
                      <w:tcPr>
                        <w:tcW w:w="1208" w:type="dxa"/>
                        <w:tcBorders>
                          <w:top w:val="single" w:sz="4" w:space="0" w:color="auto"/>
                          <w:left w:val="single" w:sz="4" w:space="0" w:color="auto"/>
                          <w:bottom w:val="nil"/>
                          <w:right w:val="nil"/>
                        </w:tcBorders>
                        <w:shd w:val="clear" w:color="auto" w:fill="CCFFCC"/>
                        <w:noWrap/>
                        <w:vAlign w:val="bottom"/>
                      </w:tcPr>
                      <w:p w:rsidR="00895598" w:rsidRDefault="00895598">
                        <w:pPr>
                          <w:rPr>
                            <w:rFonts w:ascii="Arial" w:hAnsi="Arial" w:cs="Arial"/>
                            <w:sz w:val="20"/>
                            <w:szCs w:val="20"/>
                          </w:rPr>
                        </w:pPr>
                        <w:r>
                          <w:rPr>
                            <w:rFonts w:ascii="Arial" w:hAnsi="Arial" w:cs="Arial"/>
                            <w:sz w:val="20"/>
                            <w:szCs w:val="20"/>
                          </w:rPr>
                          <w:t> </w:t>
                        </w:r>
                      </w:p>
                    </w:tc>
                    <w:tc>
                      <w:tcPr>
                        <w:tcW w:w="1208" w:type="dxa"/>
                        <w:tcBorders>
                          <w:top w:val="single" w:sz="4" w:space="0" w:color="auto"/>
                          <w:left w:val="nil"/>
                          <w:bottom w:val="nil"/>
                          <w:right w:val="single" w:sz="4" w:space="0" w:color="auto"/>
                        </w:tcBorders>
                        <w:shd w:val="clear" w:color="auto" w:fill="CCFFCC"/>
                        <w:noWrap/>
                        <w:vAlign w:val="bottom"/>
                      </w:tcPr>
                      <w:p w:rsidR="00895598" w:rsidRDefault="00895598">
                        <w:pPr>
                          <w:jc w:val="center"/>
                          <w:rPr>
                            <w:rFonts w:ascii="Arial" w:hAnsi="Arial" w:cs="Arial"/>
                            <w:b/>
                            <w:bCs/>
                            <w:sz w:val="20"/>
                            <w:szCs w:val="20"/>
                          </w:rPr>
                        </w:pPr>
                        <w:r>
                          <w:rPr>
                            <w:rFonts w:ascii="Arial" w:hAnsi="Arial" w:cs="Arial"/>
                            <w:b/>
                            <w:bCs/>
                            <w:sz w:val="20"/>
                            <w:szCs w:val="20"/>
                          </w:rPr>
                          <w:t>TOTAL_RV</w:t>
                        </w:r>
                      </w:p>
                    </w:tc>
                  </w:tr>
                  <w:tr w:rsidR="00895598">
                    <w:trPr>
                      <w:trHeight w:val="255"/>
                    </w:trPr>
                    <w:tc>
                      <w:tcPr>
                        <w:tcW w:w="1208" w:type="dxa"/>
                        <w:tcBorders>
                          <w:top w:val="single" w:sz="4" w:space="0" w:color="auto"/>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n</w:t>
                        </w:r>
                      </w:p>
                    </w:tc>
                    <w:tc>
                      <w:tcPr>
                        <w:tcW w:w="1208" w:type="dxa"/>
                        <w:tcBorders>
                          <w:top w:val="single" w:sz="4" w:space="0" w:color="auto"/>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781</w:t>
                        </w:r>
                      </w:p>
                    </w:tc>
                  </w:tr>
                  <w:tr w:rsidR="00895598">
                    <w:trPr>
                      <w:trHeight w:val="255"/>
                    </w:trPr>
                    <w:tc>
                      <w:tcPr>
                        <w:tcW w:w="1208" w:type="dxa"/>
                        <w:tcBorders>
                          <w:top w:val="nil"/>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Media</w:t>
                        </w:r>
                      </w:p>
                    </w:tc>
                    <w:tc>
                      <w:tcPr>
                        <w:tcW w:w="1208" w:type="dxa"/>
                        <w:tcBorders>
                          <w:top w:val="nil"/>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21.30</w:t>
                        </w:r>
                      </w:p>
                    </w:tc>
                  </w:tr>
                  <w:tr w:rsidR="00895598">
                    <w:trPr>
                      <w:trHeight w:val="255"/>
                    </w:trPr>
                    <w:tc>
                      <w:tcPr>
                        <w:tcW w:w="1208" w:type="dxa"/>
                        <w:tcBorders>
                          <w:top w:val="nil"/>
                          <w:left w:val="single" w:sz="4" w:space="0" w:color="auto"/>
                          <w:bottom w:val="single" w:sz="4" w:space="0" w:color="auto"/>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DevStd</w:t>
                        </w:r>
                      </w:p>
                    </w:tc>
                    <w:tc>
                      <w:tcPr>
                        <w:tcW w:w="1208" w:type="dxa"/>
                        <w:tcBorders>
                          <w:top w:val="nil"/>
                          <w:left w:val="nil"/>
                          <w:bottom w:val="single" w:sz="4" w:space="0" w:color="auto"/>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7.24</w:t>
                        </w:r>
                      </w:p>
                    </w:tc>
                  </w:tr>
                  <w:tr w:rsidR="00895598">
                    <w:trPr>
                      <w:trHeight w:val="255"/>
                    </w:trPr>
                    <w:tc>
                      <w:tcPr>
                        <w:tcW w:w="1208" w:type="dxa"/>
                        <w:tcBorders>
                          <w:top w:val="nil"/>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Min</w:t>
                        </w:r>
                      </w:p>
                    </w:tc>
                    <w:tc>
                      <w:tcPr>
                        <w:tcW w:w="1208" w:type="dxa"/>
                        <w:tcBorders>
                          <w:top w:val="nil"/>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0</w:t>
                        </w:r>
                      </w:p>
                    </w:tc>
                  </w:tr>
                  <w:tr w:rsidR="00895598">
                    <w:trPr>
                      <w:trHeight w:val="255"/>
                    </w:trPr>
                    <w:tc>
                      <w:tcPr>
                        <w:tcW w:w="1208" w:type="dxa"/>
                        <w:tcBorders>
                          <w:top w:val="nil"/>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Q1</w:t>
                        </w:r>
                      </w:p>
                    </w:tc>
                    <w:tc>
                      <w:tcPr>
                        <w:tcW w:w="1208" w:type="dxa"/>
                        <w:tcBorders>
                          <w:top w:val="nil"/>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19</w:t>
                        </w:r>
                      </w:p>
                    </w:tc>
                  </w:tr>
                  <w:tr w:rsidR="00895598">
                    <w:trPr>
                      <w:trHeight w:val="255"/>
                    </w:trPr>
                    <w:tc>
                      <w:tcPr>
                        <w:tcW w:w="1208" w:type="dxa"/>
                        <w:tcBorders>
                          <w:top w:val="nil"/>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Mediana</w:t>
                        </w:r>
                      </w:p>
                    </w:tc>
                    <w:tc>
                      <w:tcPr>
                        <w:tcW w:w="1208" w:type="dxa"/>
                        <w:tcBorders>
                          <w:top w:val="nil"/>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22</w:t>
                        </w:r>
                      </w:p>
                    </w:tc>
                  </w:tr>
                  <w:tr w:rsidR="00895598">
                    <w:trPr>
                      <w:trHeight w:val="255"/>
                    </w:trPr>
                    <w:tc>
                      <w:tcPr>
                        <w:tcW w:w="1208" w:type="dxa"/>
                        <w:tcBorders>
                          <w:top w:val="nil"/>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Q3</w:t>
                        </w:r>
                      </w:p>
                    </w:tc>
                    <w:tc>
                      <w:tcPr>
                        <w:tcW w:w="1208" w:type="dxa"/>
                        <w:tcBorders>
                          <w:top w:val="nil"/>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26</w:t>
                        </w:r>
                      </w:p>
                    </w:tc>
                  </w:tr>
                  <w:tr w:rsidR="00895598">
                    <w:trPr>
                      <w:trHeight w:val="255"/>
                    </w:trPr>
                    <w:tc>
                      <w:tcPr>
                        <w:tcW w:w="1208" w:type="dxa"/>
                        <w:tcBorders>
                          <w:top w:val="nil"/>
                          <w:left w:val="single" w:sz="4" w:space="0" w:color="auto"/>
                          <w:bottom w:val="single" w:sz="4" w:space="0" w:color="auto"/>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Max</w:t>
                        </w:r>
                      </w:p>
                    </w:tc>
                    <w:tc>
                      <w:tcPr>
                        <w:tcW w:w="1208" w:type="dxa"/>
                        <w:tcBorders>
                          <w:top w:val="nil"/>
                          <w:left w:val="nil"/>
                          <w:bottom w:val="single" w:sz="4" w:space="0" w:color="auto"/>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42</w:t>
                        </w:r>
                      </w:p>
                    </w:tc>
                  </w:tr>
                  <w:tr w:rsidR="00895598">
                    <w:trPr>
                      <w:trHeight w:val="255"/>
                    </w:trPr>
                    <w:tc>
                      <w:tcPr>
                        <w:tcW w:w="1208" w:type="dxa"/>
                        <w:tcBorders>
                          <w:top w:val="nil"/>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RIQ</w:t>
                        </w:r>
                      </w:p>
                    </w:tc>
                    <w:tc>
                      <w:tcPr>
                        <w:tcW w:w="1208" w:type="dxa"/>
                        <w:tcBorders>
                          <w:top w:val="nil"/>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7</w:t>
                        </w:r>
                      </w:p>
                    </w:tc>
                  </w:tr>
                  <w:tr w:rsidR="00895598">
                    <w:trPr>
                      <w:trHeight w:val="255"/>
                    </w:trPr>
                    <w:tc>
                      <w:tcPr>
                        <w:tcW w:w="1208" w:type="dxa"/>
                        <w:tcBorders>
                          <w:top w:val="nil"/>
                          <w:left w:val="single" w:sz="4" w:space="0" w:color="auto"/>
                          <w:bottom w:val="single" w:sz="4" w:space="0" w:color="auto"/>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Sesgo</w:t>
                        </w:r>
                      </w:p>
                    </w:tc>
                    <w:tc>
                      <w:tcPr>
                        <w:tcW w:w="1208" w:type="dxa"/>
                        <w:tcBorders>
                          <w:top w:val="nil"/>
                          <w:left w:val="nil"/>
                          <w:bottom w:val="single" w:sz="4" w:space="0" w:color="auto"/>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-1.31</w:t>
                        </w:r>
                      </w:p>
                    </w:tc>
                  </w:tr>
                </w:tbl>
                <w:p w:rsidR="00895598" w:rsidRDefault="00895598"/>
              </w:txbxContent>
            </v:textbox>
          </v:shape>
        </w:pict>
      </w:r>
      <w:r w:rsidR="00837A85">
        <w:rPr>
          <w:noProof/>
          <w:lang w:val="en-US" w:eastAsia="en-US"/>
        </w:rPr>
        <w:drawing>
          <wp:inline distT="0" distB="0" distL="0" distR="0">
            <wp:extent cx="3340100" cy="2032000"/>
            <wp:effectExtent l="1905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2"/>
                    <a:srcRect/>
                    <a:stretch>
                      <a:fillRect/>
                    </a:stretch>
                  </pic:blipFill>
                  <pic:spPr bwMode="auto">
                    <a:xfrm>
                      <a:off x="0" y="0"/>
                      <a:ext cx="3340100" cy="2032000"/>
                    </a:xfrm>
                    <a:prstGeom prst="rect">
                      <a:avLst/>
                    </a:prstGeom>
                    <a:noFill/>
                    <a:ln w="9525">
                      <a:noFill/>
                      <a:miter lim="800000"/>
                      <a:headEnd/>
                      <a:tailEnd/>
                    </a:ln>
                  </pic:spPr>
                </pic:pic>
              </a:graphicData>
            </a:graphic>
          </wp:inline>
        </w:drawing>
      </w:r>
      <w:r w:rsidR="002D04D6" w:rsidRPr="002D04D6">
        <w:t xml:space="preserve"> </w:t>
      </w:r>
      <w:r w:rsidR="002D04D6">
        <w:t xml:space="preserve">   </w:t>
      </w:r>
    </w:p>
    <w:p w:rsidR="009062AB" w:rsidRDefault="00837A85" w:rsidP="00930649">
      <w:pPr>
        <w:pBdr>
          <w:top w:val="single" w:sz="4" w:space="1" w:color="auto"/>
          <w:left w:val="single" w:sz="4" w:space="4" w:color="auto"/>
          <w:bottom w:val="single" w:sz="4" w:space="1" w:color="auto"/>
          <w:right w:val="single" w:sz="4" w:space="4" w:color="auto"/>
        </w:pBdr>
        <w:spacing w:line="480" w:lineRule="auto"/>
        <w:jc w:val="center"/>
        <w:rPr>
          <w:rFonts w:ascii="Arial" w:hAnsi="Arial" w:cs="Arial"/>
          <w:lang w:val="es-MX"/>
        </w:rPr>
      </w:pPr>
      <w:r>
        <w:rPr>
          <w:rFonts w:ascii="Arial" w:hAnsi="Arial" w:cs="Arial"/>
          <w:noProof/>
          <w:lang w:val="en-US" w:eastAsia="en-US"/>
        </w:rPr>
        <w:drawing>
          <wp:inline distT="0" distB="0" distL="0" distR="0">
            <wp:extent cx="3568700" cy="266700"/>
            <wp:effectExtent l="19050" t="19050" r="12700" b="1905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3"/>
                    <a:srcRect t="78979"/>
                    <a:stretch>
                      <a:fillRect/>
                    </a:stretch>
                  </pic:blipFill>
                  <pic:spPr bwMode="auto">
                    <a:xfrm>
                      <a:off x="0" y="0"/>
                      <a:ext cx="3568700" cy="266700"/>
                    </a:xfrm>
                    <a:prstGeom prst="rect">
                      <a:avLst/>
                    </a:prstGeom>
                    <a:noFill/>
                    <a:ln w="6350" cmpd="sng">
                      <a:solidFill>
                        <a:srgbClr val="808080"/>
                      </a:solidFill>
                      <a:miter lim="800000"/>
                      <a:headEnd/>
                      <a:tailEnd/>
                    </a:ln>
                    <a:effectLst/>
                  </pic:spPr>
                </pic:pic>
              </a:graphicData>
            </a:graphic>
          </wp:inline>
        </w:drawing>
      </w:r>
    </w:p>
    <w:p w:rsidR="00F45C17" w:rsidRDefault="00B654FC" w:rsidP="00930649">
      <w:pPr>
        <w:spacing w:line="360" w:lineRule="auto"/>
        <w:jc w:val="center"/>
        <w:rPr>
          <w:rFonts w:ascii="Arial" w:hAnsi="Arial" w:cs="Arial"/>
          <w:lang w:val="es-MX"/>
        </w:rPr>
      </w:pPr>
      <w:r>
        <w:rPr>
          <w:rFonts w:ascii="Arial" w:hAnsi="Arial" w:cs="Arial"/>
          <w:i/>
          <w:noProof/>
        </w:rPr>
        <w:pict>
          <v:shape id="_x0000_s1284" type="#_x0000_t202" style="position:absolute;left:0;text-align:left;margin-left:-11pt;margin-top:2.3pt;width:207pt;height:27pt;z-index:251621376"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p>
    <w:p w:rsidR="00E51A2C" w:rsidRDefault="00E51A2C" w:rsidP="00930649">
      <w:pPr>
        <w:spacing w:line="480" w:lineRule="auto"/>
        <w:ind w:left="1800"/>
        <w:rPr>
          <w:rFonts w:ascii="Arial" w:hAnsi="Arial" w:cs="Arial"/>
          <w:lang w:val="es-MX"/>
        </w:rPr>
      </w:pPr>
      <w:r>
        <w:rPr>
          <w:rFonts w:ascii="Arial" w:hAnsi="Arial" w:cs="Arial"/>
          <w:b/>
          <w:lang w:val="es-MX"/>
        </w:rPr>
        <w:t xml:space="preserve">Intervalo de confianza.- </w:t>
      </w:r>
      <w:r>
        <w:rPr>
          <w:rFonts w:ascii="Arial" w:hAnsi="Arial" w:cs="Arial"/>
          <w:lang w:val="es-MX"/>
        </w:rPr>
        <w:t xml:space="preserve">Con 95% de confianza, el Total del </w:t>
      </w:r>
      <w:r w:rsidR="00232F30">
        <w:rPr>
          <w:rFonts w:ascii="Arial" w:hAnsi="Arial" w:cs="Arial"/>
          <w:lang w:val="es-MX"/>
        </w:rPr>
        <w:t>Pensamiento</w:t>
      </w:r>
      <w:r>
        <w:rPr>
          <w:rFonts w:ascii="Arial" w:hAnsi="Arial" w:cs="Arial"/>
          <w:lang w:val="es-MX"/>
        </w:rPr>
        <w:t xml:space="preserve"> Verbal en los estudia</w:t>
      </w:r>
      <w:r w:rsidR="00930649">
        <w:rPr>
          <w:rFonts w:ascii="Arial" w:hAnsi="Arial" w:cs="Arial"/>
          <w:lang w:val="es-MX"/>
        </w:rPr>
        <w:t>ntes aspirantes está entre 20.80</w:t>
      </w:r>
      <w:r>
        <w:rPr>
          <w:rFonts w:ascii="Arial" w:hAnsi="Arial" w:cs="Arial"/>
          <w:lang w:val="es-MX"/>
        </w:rPr>
        <w:t xml:space="preserve"> y 2</w:t>
      </w:r>
      <w:r w:rsidR="00930649">
        <w:rPr>
          <w:rFonts w:ascii="Arial" w:hAnsi="Arial" w:cs="Arial"/>
          <w:lang w:val="es-MX"/>
        </w:rPr>
        <w:t>1.81</w:t>
      </w:r>
      <w:r>
        <w:rPr>
          <w:rFonts w:ascii="Arial" w:hAnsi="Arial" w:cs="Arial"/>
          <w:lang w:val="es-MX"/>
        </w:rPr>
        <w:t>.</w:t>
      </w:r>
    </w:p>
    <w:p w:rsidR="00A2017C" w:rsidRDefault="00A2017C" w:rsidP="00CC035D">
      <w:pPr>
        <w:spacing w:line="480" w:lineRule="auto"/>
        <w:rPr>
          <w:rFonts w:ascii="Arial" w:hAnsi="Arial" w:cs="Arial"/>
          <w:lang w:val="es-MX"/>
        </w:rPr>
      </w:pPr>
    </w:p>
    <w:p w:rsidR="000076DC" w:rsidRPr="008B232B" w:rsidRDefault="00FB08F1" w:rsidP="007E71FE">
      <w:pPr>
        <w:pStyle w:val="EstiloTtulo312pt"/>
        <w:spacing w:before="0" w:after="0" w:line="480" w:lineRule="auto"/>
        <w:ind w:left="1800" w:hanging="900"/>
        <w:rPr>
          <w:lang w:val="es-MX"/>
        </w:rPr>
      </w:pPr>
      <w:bookmarkStart w:id="142" w:name="_Toc132704011"/>
      <w:bookmarkStart w:id="143" w:name="_Toc138606089"/>
      <w:r>
        <w:rPr>
          <w:lang w:val="es-MX"/>
        </w:rPr>
        <w:t>5</w:t>
      </w:r>
      <w:r w:rsidR="000076DC" w:rsidRPr="000076DC">
        <w:rPr>
          <w:lang w:val="es-MX"/>
        </w:rPr>
        <w:t>.1.</w:t>
      </w:r>
      <w:r w:rsidR="000076DC">
        <w:rPr>
          <w:lang w:val="es-MX"/>
        </w:rPr>
        <w:t>11</w:t>
      </w:r>
      <w:r w:rsidR="00930649">
        <w:rPr>
          <w:lang w:val="es-MX"/>
        </w:rPr>
        <w:tab/>
        <w:t>Proporción</w:t>
      </w:r>
      <w:r w:rsidR="00930649" w:rsidRPr="000076DC">
        <w:rPr>
          <w:lang w:val="es-MX"/>
        </w:rPr>
        <w:t xml:space="preserve"> del </w:t>
      </w:r>
      <w:r w:rsidR="00930649" w:rsidRPr="008B232B">
        <w:rPr>
          <w:lang w:val="es-MX"/>
        </w:rPr>
        <w:t>Pensamiento Verbal</w:t>
      </w:r>
      <w:bookmarkEnd w:id="142"/>
      <w:bookmarkEnd w:id="143"/>
    </w:p>
    <w:p w:rsidR="00930649" w:rsidRDefault="00930649" w:rsidP="00930649">
      <w:pPr>
        <w:spacing w:line="480" w:lineRule="auto"/>
        <w:ind w:left="1800"/>
        <w:jc w:val="both"/>
        <w:rPr>
          <w:rFonts w:ascii="Arial" w:hAnsi="Arial" w:cs="Arial"/>
          <w:lang w:val="es-MX"/>
        </w:rPr>
      </w:pPr>
      <w:r>
        <w:rPr>
          <w:rFonts w:ascii="Arial" w:hAnsi="Arial" w:cs="Arial"/>
          <w:lang w:val="es-MX"/>
        </w:rPr>
        <w:t xml:space="preserve">El histograma muestra una forma de distribución normal, la proporción media del test de Pensamiento VERBAL es de </w:t>
      </w:r>
      <w:r>
        <w:rPr>
          <w:rFonts w:ascii="Arial" w:hAnsi="Arial" w:cs="Arial"/>
          <w:b/>
          <w:lang w:val="es-MX"/>
        </w:rPr>
        <w:t>0.</w:t>
      </w:r>
      <w:r w:rsidR="00F1716F">
        <w:rPr>
          <w:rFonts w:ascii="Arial" w:hAnsi="Arial" w:cs="Arial"/>
          <w:b/>
          <w:lang w:val="es-MX"/>
        </w:rPr>
        <w:t>51</w:t>
      </w:r>
      <w:r>
        <w:rPr>
          <w:rFonts w:ascii="Arial" w:hAnsi="Arial" w:cs="Arial"/>
          <w:lang w:val="es-MX"/>
        </w:rPr>
        <w:t xml:space="preserve"> con una desviación estándar de 0.</w:t>
      </w:r>
      <w:r w:rsidR="00F1716F">
        <w:rPr>
          <w:rFonts w:ascii="Arial" w:hAnsi="Arial" w:cs="Arial"/>
          <w:lang w:val="es-MX"/>
        </w:rPr>
        <w:t>18</w:t>
      </w:r>
      <w:r>
        <w:rPr>
          <w:rFonts w:ascii="Arial" w:hAnsi="Arial" w:cs="Arial"/>
          <w:lang w:val="es-MX"/>
        </w:rPr>
        <w:t>.  Se demuestra un sesgo negativo debido a la barra aislada en 0 que representa valores de aspirantes que no completaron la prueba de Pensamiento Verbal.</w:t>
      </w:r>
    </w:p>
    <w:p w:rsidR="00FD46F1" w:rsidRPr="00930649" w:rsidRDefault="00930649" w:rsidP="00930649">
      <w:pPr>
        <w:spacing w:line="480" w:lineRule="auto"/>
        <w:jc w:val="center"/>
        <w:rPr>
          <w:rFonts w:ascii="Arial" w:hAnsi="Arial" w:cs="Arial"/>
          <w:b/>
          <w:lang w:val="es-MX"/>
        </w:rPr>
      </w:pPr>
      <w:r>
        <w:rPr>
          <w:rFonts w:ascii="Arial" w:hAnsi="Arial" w:cs="Arial"/>
          <w:b/>
          <w:lang w:val="es-MX"/>
        </w:rPr>
        <w:t xml:space="preserve">GRÁFICO </w:t>
      </w:r>
      <w:r w:rsidR="00FB549C">
        <w:rPr>
          <w:rFonts w:ascii="Arial" w:hAnsi="Arial" w:cs="Arial"/>
          <w:b/>
          <w:lang w:val="es-MX"/>
        </w:rPr>
        <w:t>5</w:t>
      </w:r>
      <w:r>
        <w:rPr>
          <w:rFonts w:ascii="Arial" w:hAnsi="Arial" w:cs="Arial"/>
          <w:b/>
          <w:lang w:val="es-MX"/>
        </w:rPr>
        <w:t>.12</w:t>
      </w:r>
    </w:p>
    <w:p w:rsidR="00FD46F1" w:rsidRPr="00930649" w:rsidRDefault="00FD46F1" w:rsidP="00CC035D">
      <w:pPr>
        <w:spacing w:line="480" w:lineRule="auto"/>
        <w:jc w:val="center"/>
        <w:rPr>
          <w:rFonts w:ascii="Arial" w:hAnsi="Arial" w:cs="Arial"/>
          <w:i/>
          <w:lang w:val="es-MX"/>
        </w:rPr>
      </w:pPr>
      <w:r w:rsidRPr="00930649">
        <w:rPr>
          <w:rFonts w:ascii="Arial" w:hAnsi="Arial" w:cs="Arial"/>
          <w:i/>
          <w:lang w:val="es-MX"/>
        </w:rPr>
        <w:t xml:space="preserve">Distribución de </w:t>
      </w:r>
      <w:smartTag w:uri="urn:schemas-microsoft-com:office:smarttags" w:element="PersonName">
        <w:smartTagPr>
          <w:attr w:name="ProductID" w:val="la Proporci￳n"/>
        </w:smartTagPr>
        <w:r w:rsidRPr="00930649">
          <w:rPr>
            <w:rFonts w:ascii="Arial" w:hAnsi="Arial" w:cs="Arial"/>
            <w:i/>
            <w:lang w:val="es-MX"/>
          </w:rPr>
          <w:t xml:space="preserve">la </w:t>
        </w:r>
        <w:r w:rsidRPr="00930649">
          <w:rPr>
            <w:rFonts w:ascii="Arial" w:hAnsi="Arial" w:cs="Arial"/>
            <w:i/>
            <w:u w:val="single"/>
            <w:lang w:val="es-MX"/>
          </w:rPr>
          <w:t>Proporción</w:t>
        </w:r>
      </w:smartTag>
      <w:r w:rsidRPr="00930649">
        <w:rPr>
          <w:rFonts w:ascii="Arial" w:hAnsi="Arial" w:cs="Arial"/>
          <w:i/>
          <w:lang w:val="es-MX"/>
        </w:rPr>
        <w:t xml:space="preserve"> del </w:t>
      </w:r>
      <w:r w:rsidR="00232F30" w:rsidRPr="00930649">
        <w:rPr>
          <w:rFonts w:ascii="Arial" w:hAnsi="Arial" w:cs="Arial"/>
          <w:i/>
          <w:lang w:val="es-MX"/>
        </w:rPr>
        <w:t>Pensamiento</w:t>
      </w:r>
      <w:r w:rsidRPr="00930649">
        <w:rPr>
          <w:rFonts w:ascii="Arial" w:hAnsi="Arial" w:cs="Arial"/>
          <w:i/>
          <w:lang w:val="es-MX"/>
        </w:rPr>
        <w:t xml:space="preserve"> </w:t>
      </w:r>
      <w:r w:rsidRPr="00930649">
        <w:rPr>
          <w:rFonts w:ascii="Arial" w:hAnsi="Arial" w:cs="Arial"/>
          <w:i/>
          <w:u w:val="single"/>
          <w:lang w:val="es-MX"/>
        </w:rPr>
        <w:t>Verbal</w:t>
      </w:r>
    </w:p>
    <w:p w:rsidR="00FD46F1" w:rsidRPr="00FD46F1" w:rsidRDefault="00930649" w:rsidP="00930649">
      <w:pPr>
        <w:pBdr>
          <w:top w:val="single" w:sz="4" w:space="1" w:color="auto"/>
          <w:left w:val="single" w:sz="4" w:space="4" w:color="auto"/>
          <w:bottom w:val="single" w:sz="4" w:space="1" w:color="auto"/>
          <w:right w:val="single" w:sz="4" w:space="4" w:color="auto"/>
        </w:pBdr>
        <w:spacing w:line="480" w:lineRule="auto"/>
        <w:rPr>
          <w:rFonts w:ascii="Arial" w:hAnsi="Arial" w:cs="Arial"/>
          <w:lang w:val="es-MX"/>
        </w:rPr>
      </w:pPr>
      <w:r>
        <w:rPr>
          <w:noProof/>
        </w:rPr>
        <w:pict>
          <v:shape id="_x0000_s1230" type="#_x0000_t202" style="position:absolute;margin-left:279pt;margin-top:15.75pt;width:135pt;height:153pt;z-index:251598848" filled="f" stroked="f">
            <v:textbox>
              <w:txbxContent>
                <w:tbl>
                  <w:tblPr>
                    <w:tblW w:w="2416" w:type="dxa"/>
                    <w:tblInd w:w="65" w:type="dxa"/>
                    <w:tblCellMar>
                      <w:left w:w="70" w:type="dxa"/>
                      <w:right w:w="70" w:type="dxa"/>
                    </w:tblCellMar>
                    <w:tblLook w:val="0000"/>
                  </w:tblPr>
                  <w:tblGrid>
                    <w:gridCol w:w="1208"/>
                    <w:gridCol w:w="1208"/>
                  </w:tblGrid>
                  <w:tr w:rsidR="00895598">
                    <w:trPr>
                      <w:trHeight w:val="255"/>
                    </w:trPr>
                    <w:tc>
                      <w:tcPr>
                        <w:tcW w:w="1208" w:type="dxa"/>
                        <w:tcBorders>
                          <w:top w:val="single" w:sz="4" w:space="0" w:color="auto"/>
                          <w:left w:val="single" w:sz="4" w:space="0" w:color="auto"/>
                          <w:bottom w:val="nil"/>
                          <w:right w:val="nil"/>
                        </w:tcBorders>
                        <w:shd w:val="clear" w:color="auto" w:fill="auto"/>
                        <w:noWrap/>
                        <w:vAlign w:val="bottom"/>
                      </w:tcPr>
                      <w:p w:rsidR="00895598" w:rsidRDefault="00895598">
                        <w:pPr>
                          <w:rPr>
                            <w:rFonts w:ascii="Arial" w:hAnsi="Arial" w:cs="Arial"/>
                            <w:sz w:val="20"/>
                            <w:szCs w:val="20"/>
                          </w:rPr>
                        </w:pPr>
                        <w:r>
                          <w:rPr>
                            <w:rFonts w:ascii="Arial" w:hAnsi="Arial" w:cs="Arial"/>
                            <w:sz w:val="20"/>
                            <w:szCs w:val="20"/>
                          </w:rPr>
                          <w:t> </w:t>
                        </w:r>
                      </w:p>
                    </w:tc>
                    <w:tc>
                      <w:tcPr>
                        <w:tcW w:w="1208" w:type="dxa"/>
                        <w:tcBorders>
                          <w:top w:val="single" w:sz="4" w:space="0" w:color="auto"/>
                          <w:left w:val="nil"/>
                          <w:bottom w:val="nil"/>
                          <w:right w:val="single" w:sz="4" w:space="0" w:color="auto"/>
                        </w:tcBorders>
                        <w:shd w:val="clear" w:color="auto" w:fill="CCFFCC"/>
                        <w:noWrap/>
                        <w:vAlign w:val="bottom"/>
                      </w:tcPr>
                      <w:p w:rsidR="00895598" w:rsidRDefault="00895598">
                        <w:pPr>
                          <w:jc w:val="center"/>
                          <w:rPr>
                            <w:rFonts w:ascii="Arial" w:hAnsi="Arial" w:cs="Arial"/>
                            <w:b/>
                            <w:bCs/>
                            <w:sz w:val="20"/>
                            <w:szCs w:val="20"/>
                          </w:rPr>
                        </w:pPr>
                        <w:r>
                          <w:rPr>
                            <w:rFonts w:ascii="Arial" w:hAnsi="Arial" w:cs="Arial"/>
                            <w:b/>
                            <w:bCs/>
                            <w:sz w:val="20"/>
                            <w:szCs w:val="20"/>
                          </w:rPr>
                          <w:t>P_RV</w:t>
                        </w:r>
                      </w:p>
                    </w:tc>
                  </w:tr>
                  <w:tr w:rsidR="00895598">
                    <w:trPr>
                      <w:trHeight w:val="255"/>
                    </w:trPr>
                    <w:tc>
                      <w:tcPr>
                        <w:tcW w:w="1208" w:type="dxa"/>
                        <w:tcBorders>
                          <w:top w:val="single" w:sz="4" w:space="0" w:color="auto"/>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n</w:t>
                        </w:r>
                      </w:p>
                    </w:tc>
                    <w:tc>
                      <w:tcPr>
                        <w:tcW w:w="1208" w:type="dxa"/>
                        <w:tcBorders>
                          <w:top w:val="single" w:sz="4" w:space="0" w:color="auto"/>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781</w:t>
                        </w:r>
                      </w:p>
                    </w:tc>
                  </w:tr>
                  <w:tr w:rsidR="00895598">
                    <w:trPr>
                      <w:trHeight w:val="255"/>
                    </w:trPr>
                    <w:tc>
                      <w:tcPr>
                        <w:tcW w:w="1208" w:type="dxa"/>
                        <w:tcBorders>
                          <w:top w:val="nil"/>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Media</w:t>
                        </w:r>
                      </w:p>
                    </w:tc>
                    <w:tc>
                      <w:tcPr>
                        <w:tcW w:w="1208" w:type="dxa"/>
                        <w:tcBorders>
                          <w:top w:val="nil"/>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0.51</w:t>
                        </w:r>
                      </w:p>
                    </w:tc>
                  </w:tr>
                  <w:tr w:rsidR="00895598">
                    <w:trPr>
                      <w:trHeight w:val="255"/>
                    </w:trPr>
                    <w:tc>
                      <w:tcPr>
                        <w:tcW w:w="1208" w:type="dxa"/>
                        <w:tcBorders>
                          <w:top w:val="nil"/>
                          <w:left w:val="single" w:sz="4" w:space="0" w:color="auto"/>
                          <w:bottom w:val="single" w:sz="4" w:space="0" w:color="auto"/>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DevStd</w:t>
                        </w:r>
                      </w:p>
                    </w:tc>
                    <w:tc>
                      <w:tcPr>
                        <w:tcW w:w="1208" w:type="dxa"/>
                        <w:tcBorders>
                          <w:top w:val="nil"/>
                          <w:left w:val="nil"/>
                          <w:bottom w:val="single" w:sz="4" w:space="0" w:color="auto"/>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0.18</w:t>
                        </w:r>
                      </w:p>
                    </w:tc>
                  </w:tr>
                  <w:tr w:rsidR="00895598">
                    <w:trPr>
                      <w:trHeight w:val="255"/>
                    </w:trPr>
                    <w:tc>
                      <w:tcPr>
                        <w:tcW w:w="1208" w:type="dxa"/>
                        <w:tcBorders>
                          <w:top w:val="nil"/>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Min</w:t>
                        </w:r>
                      </w:p>
                    </w:tc>
                    <w:tc>
                      <w:tcPr>
                        <w:tcW w:w="1208" w:type="dxa"/>
                        <w:tcBorders>
                          <w:top w:val="nil"/>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0</w:t>
                        </w:r>
                      </w:p>
                    </w:tc>
                  </w:tr>
                  <w:tr w:rsidR="00895598">
                    <w:trPr>
                      <w:trHeight w:val="255"/>
                    </w:trPr>
                    <w:tc>
                      <w:tcPr>
                        <w:tcW w:w="1208" w:type="dxa"/>
                        <w:tcBorders>
                          <w:top w:val="nil"/>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Q1</w:t>
                        </w:r>
                      </w:p>
                    </w:tc>
                    <w:tc>
                      <w:tcPr>
                        <w:tcW w:w="1208" w:type="dxa"/>
                        <w:tcBorders>
                          <w:top w:val="nil"/>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0.4444</w:t>
                        </w:r>
                      </w:p>
                    </w:tc>
                  </w:tr>
                  <w:tr w:rsidR="00895598">
                    <w:trPr>
                      <w:trHeight w:val="255"/>
                    </w:trPr>
                    <w:tc>
                      <w:tcPr>
                        <w:tcW w:w="1208" w:type="dxa"/>
                        <w:tcBorders>
                          <w:top w:val="nil"/>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Mediana</w:t>
                        </w:r>
                      </w:p>
                    </w:tc>
                    <w:tc>
                      <w:tcPr>
                        <w:tcW w:w="1208" w:type="dxa"/>
                        <w:tcBorders>
                          <w:top w:val="nil"/>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0.5143</w:t>
                        </w:r>
                      </w:p>
                    </w:tc>
                  </w:tr>
                  <w:tr w:rsidR="00895598">
                    <w:trPr>
                      <w:trHeight w:val="255"/>
                    </w:trPr>
                    <w:tc>
                      <w:tcPr>
                        <w:tcW w:w="1208" w:type="dxa"/>
                        <w:tcBorders>
                          <w:top w:val="nil"/>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Q3</w:t>
                        </w:r>
                      </w:p>
                    </w:tc>
                    <w:tc>
                      <w:tcPr>
                        <w:tcW w:w="1208" w:type="dxa"/>
                        <w:tcBorders>
                          <w:top w:val="nil"/>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0.58</w:t>
                        </w:r>
                      </w:p>
                    </w:tc>
                  </w:tr>
                  <w:tr w:rsidR="00895598">
                    <w:trPr>
                      <w:trHeight w:val="255"/>
                    </w:trPr>
                    <w:tc>
                      <w:tcPr>
                        <w:tcW w:w="1208" w:type="dxa"/>
                        <w:tcBorders>
                          <w:top w:val="nil"/>
                          <w:left w:val="single" w:sz="4" w:space="0" w:color="auto"/>
                          <w:bottom w:val="single" w:sz="4" w:space="0" w:color="auto"/>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Max</w:t>
                        </w:r>
                      </w:p>
                    </w:tc>
                    <w:tc>
                      <w:tcPr>
                        <w:tcW w:w="1208" w:type="dxa"/>
                        <w:tcBorders>
                          <w:top w:val="nil"/>
                          <w:left w:val="nil"/>
                          <w:bottom w:val="single" w:sz="4" w:space="0" w:color="auto"/>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1</w:t>
                        </w:r>
                      </w:p>
                    </w:tc>
                  </w:tr>
                  <w:tr w:rsidR="00895598">
                    <w:trPr>
                      <w:trHeight w:val="255"/>
                    </w:trPr>
                    <w:tc>
                      <w:tcPr>
                        <w:tcW w:w="1208" w:type="dxa"/>
                        <w:tcBorders>
                          <w:top w:val="nil"/>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RIQ</w:t>
                        </w:r>
                      </w:p>
                    </w:tc>
                    <w:tc>
                      <w:tcPr>
                        <w:tcW w:w="1208" w:type="dxa"/>
                        <w:tcBorders>
                          <w:top w:val="nil"/>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0.1356</w:t>
                        </w:r>
                      </w:p>
                    </w:tc>
                  </w:tr>
                  <w:tr w:rsidR="00895598">
                    <w:trPr>
                      <w:trHeight w:val="255"/>
                    </w:trPr>
                    <w:tc>
                      <w:tcPr>
                        <w:tcW w:w="1208" w:type="dxa"/>
                        <w:tcBorders>
                          <w:top w:val="nil"/>
                          <w:left w:val="single" w:sz="4" w:space="0" w:color="auto"/>
                          <w:bottom w:val="single" w:sz="4" w:space="0" w:color="auto"/>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Sesgo</w:t>
                        </w:r>
                      </w:p>
                    </w:tc>
                    <w:tc>
                      <w:tcPr>
                        <w:tcW w:w="1208" w:type="dxa"/>
                        <w:tcBorders>
                          <w:top w:val="nil"/>
                          <w:left w:val="nil"/>
                          <w:bottom w:val="single" w:sz="4" w:space="0" w:color="auto"/>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-0.44</w:t>
                        </w:r>
                      </w:p>
                    </w:tc>
                  </w:tr>
                </w:tbl>
                <w:p w:rsidR="00895598" w:rsidRDefault="00895598"/>
              </w:txbxContent>
            </v:textbox>
          </v:shape>
        </w:pict>
      </w:r>
      <w:r w:rsidR="00837A85">
        <w:rPr>
          <w:noProof/>
          <w:lang w:val="en-US" w:eastAsia="en-US"/>
        </w:rPr>
        <w:drawing>
          <wp:inline distT="0" distB="0" distL="0" distR="0">
            <wp:extent cx="3340100" cy="2032000"/>
            <wp:effectExtent l="1905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4"/>
                    <a:srcRect/>
                    <a:stretch>
                      <a:fillRect/>
                    </a:stretch>
                  </pic:blipFill>
                  <pic:spPr bwMode="auto">
                    <a:xfrm>
                      <a:off x="0" y="0"/>
                      <a:ext cx="3340100" cy="2032000"/>
                    </a:xfrm>
                    <a:prstGeom prst="rect">
                      <a:avLst/>
                    </a:prstGeom>
                    <a:noFill/>
                    <a:ln w="9525">
                      <a:noFill/>
                      <a:miter lim="800000"/>
                      <a:headEnd/>
                      <a:tailEnd/>
                    </a:ln>
                  </pic:spPr>
                </pic:pic>
              </a:graphicData>
            </a:graphic>
          </wp:inline>
        </w:drawing>
      </w:r>
    </w:p>
    <w:p w:rsidR="00FD46F1" w:rsidRDefault="00B654FC" w:rsidP="00930649">
      <w:pPr>
        <w:pBdr>
          <w:top w:val="single" w:sz="4" w:space="1" w:color="auto"/>
          <w:left w:val="single" w:sz="4" w:space="4" w:color="auto"/>
          <w:bottom w:val="single" w:sz="4" w:space="1" w:color="auto"/>
          <w:right w:val="single" w:sz="4" w:space="4" w:color="auto"/>
        </w:pBdr>
        <w:spacing w:line="480" w:lineRule="auto"/>
        <w:jc w:val="center"/>
        <w:rPr>
          <w:rFonts w:ascii="Arial" w:hAnsi="Arial" w:cs="Arial"/>
          <w:lang w:val="es-MX"/>
        </w:rPr>
      </w:pPr>
      <w:r>
        <w:rPr>
          <w:rFonts w:ascii="Arial" w:hAnsi="Arial" w:cs="Arial"/>
          <w:i/>
          <w:noProof/>
        </w:rPr>
        <w:pict>
          <v:shape id="_x0000_s1285" type="#_x0000_t202" style="position:absolute;left:0;text-align:left;margin-left:-12pt;margin-top:29.75pt;width:207pt;height:27pt;z-index:251622400"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rFonts w:ascii="Arial" w:hAnsi="Arial" w:cs="Arial"/>
          <w:noProof/>
          <w:lang w:val="en-US" w:eastAsia="en-US"/>
        </w:rPr>
        <w:drawing>
          <wp:inline distT="0" distB="0" distL="0" distR="0">
            <wp:extent cx="3568700" cy="190500"/>
            <wp:effectExtent l="19050" t="19050" r="12700" b="1905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5"/>
                    <a:srcRect t="86000"/>
                    <a:stretch>
                      <a:fillRect/>
                    </a:stretch>
                  </pic:blipFill>
                  <pic:spPr bwMode="auto">
                    <a:xfrm>
                      <a:off x="0" y="0"/>
                      <a:ext cx="3568700" cy="190500"/>
                    </a:xfrm>
                    <a:prstGeom prst="rect">
                      <a:avLst/>
                    </a:prstGeom>
                    <a:noFill/>
                    <a:ln w="6350" cmpd="sng">
                      <a:solidFill>
                        <a:srgbClr val="808080"/>
                      </a:solidFill>
                      <a:miter lim="800000"/>
                      <a:headEnd/>
                      <a:tailEnd/>
                    </a:ln>
                    <a:effectLst/>
                  </pic:spPr>
                </pic:pic>
              </a:graphicData>
            </a:graphic>
          </wp:inline>
        </w:drawing>
      </w:r>
    </w:p>
    <w:p w:rsidR="00F45C17" w:rsidRDefault="00F45C17" w:rsidP="00930649">
      <w:pPr>
        <w:spacing w:line="360" w:lineRule="auto"/>
        <w:ind w:left="1800"/>
        <w:jc w:val="both"/>
        <w:rPr>
          <w:rFonts w:ascii="Arial" w:hAnsi="Arial" w:cs="Arial"/>
          <w:lang w:val="es-MX"/>
        </w:rPr>
      </w:pPr>
    </w:p>
    <w:p w:rsidR="00F45C17" w:rsidRPr="00F1716F" w:rsidRDefault="00F45C17" w:rsidP="00930649">
      <w:pPr>
        <w:spacing w:line="480" w:lineRule="auto"/>
        <w:ind w:left="1800"/>
        <w:jc w:val="both"/>
        <w:rPr>
          <w:rFonts w:ascii="Arial" w:hAnsi="Arial" w:cs="Arial"/>
          <w:lang w:val="es-MX"/>
        </w:rPr>
      </w:pPr>
      <w:r>
        <w:rPr>
          <w:rFonts w:ascii="Arial" w:hAnsi="Arial" w:cs="Arial"/>
          <w:b/>
          <w:lang w:val="es-MX"/>
        </w:rPr>
        <w:t>Intervalo de Confianza.-</w:t>
      </w:r>
      <w:r>
        <w:rPr>
          <w:rFonts w:ascii="Arial" w:hAnsi="Arial" w:cs="Arial"/>
          <w:lang w:val="es-MX"/>
        </w:rPr>
        <w:t xml:space="preserve">  Con 95% de confianza, la proporción media </w:t>
      </w:r>
      <w:r w:rsidR="00F1716F">
        <w:rPr>
          <w:rFonts w:ascii="Arial" w:hAnsi="Arial" w:cs="Arial"/>
          <w:lang w:val="es-MX"/>
        </w:rPr>
        <w:t>de aciertos al</w:t>
      </w:r>
      <w:r>
        <w:rPr>
          <w:rFonts w:ascii="Arial" w:hAnsi="Arial" w:cs="Arial"/>
          <w:lang w:val="es-MX"/>
        </w:rPr>
        <w:t xml:space="preserve"> Test de </w:t>
      </w:r>
      <w:r w:rsidR="00232F30">
        <w:rPr>
          <w:rFonts w:ascii="Arial" w:hAnsi="Arial" w:cs="Arial"/>
          <w:lang w:val="es-MX"/>
        </w:rPr>
        <w:t>Pensamiento</w:t>
      </w:r>
      <w:r>
        <w:rPr>
          <w:rFonts w:ascii="Arial" w:hAnsi="Arial" w:cs="Arial"/>
          <w:lang w:val="es-MX"/>
        </w:rPr>
        <w:t xml:space="preserve"> Verbal se encuentra entre </w:t>
      </w:r>
      <w:r w:rsidRPr="00F45C17">
        <w:rPr>
          <w:rFonts w:ascii="Arial" w:hAnsi="Arial" w:cs="Arial"/>
          <w:b/>
          <w:lang w:val="es-MX"/>
        </w:rPr>
        <w:t>0.4</w:t>
      </w:r>
      <w:r w:rsidR="00F1716F">
        <w:rPr>
          <w:rFonts w:ascii="Arial" w:hAnsi="Arial" w:cs="Arial"/>
          <w:b/>
          <w:lang w:val="es-MX"/>
        </w:rPr>
        <w:t>9</w:t>
      </w:r>
      <w:r>
        <w:rPr>
          <w:rFonts w:ascii="Arial" w:hAnsi="Arial" w:cs="Arial"/>
          <w:lang w:val="es-MX"/>
        </w:rPr>
        <w:t xml:space="preserve"> y </w:t>
      </w:r>
      <w:r w:rsidRPr="00F45C17">
        <w:rPr>
          <w:rFonts w:ascii="Arial" w:hAnsi="Arial" w:cs="Arial"/>
          <w:b/>
          <w:lang w:val="es-MX"/>
        </w:rPr>
        <w:t>0.</w:t>
      </w:r>
      <w:r w:rsidR="00F1716F">
        <w:rPr>
          <w:rFonts w:ascii="Arial" w:hAnsi="Arial" w:cs="Arial"/>
          <w:b/>
          <w:lang w:val="es-MX"/>
        </w:rPr>
        <w:t xml:space="preserve">51 </w:t>
      </w:r>
      <w:r w:rsidR="00F1716F" w:rsidRPr="00F1716F">
        <w:rPr>
          <w:rFonts w:ascii="Arial" w:hAnsi="Arial" w:cs="Arial"/>
          <w:lang w:val="es-MX"/>
        </w:rPr>
        <w:t>de</w:t>
      </w:r>
      <w:r w:rsidR="00F1716F">
        <w:rPr>
          <w:rFonts w:ascii="Arial" w:hAnsi="Arial" w:cs="Arial"/>
          <w:lang w:val="es-MX"/>
        </w:rPr>
        <w:t xml:space="preserve"> buenas respuestas.</w:t>
      </w:r>
    </w:p>
    <w:p w:rsidR="00A2017C" w:rsidRPr="002D04D6" w:rsidRDefault="00A2017C" w:rsidP="00CC035D">
      <w:pPr>
        <w:spacing w:line="480" w:lineRule="auto"/>
        <w:rPr>
          <w:rFonts w:ascii="Arial" w:hAnsi="Arial" w:cs="Arial"/>
          <w:lang w:val="es-MX"/>
        </w:rPr>
      </w:pPr>
    </w:p>
    <w:p w:rsidR="001C0FFC" w:rsidRPr="008B232B" w:rsidRDefault="00FB08F1" w:rsidP="007E71FE">
      <w:pPr>
        <w:pStyle w:val="EstiloTtulo312pt"/>
        <w:spacing w:before="0" w:after="0" w:line="480" w:lineRule="auto"/>
        <w:ind w:left="1800" w:hanging="900"/>
        <w:rPr>
          <w:lang w:val="es-MX"/>
        </w:rPr>
      </w:pPr>
      <w:bookmarkStart w:id="144" w:name="_Toc132704012"/>
      <w:bookmarkStart w:id="145" w:name="_Toc138606090"/>
      <w:r>
        <w:rPr>
          <w:lang w:val="es-MX"/>
        </w:rPr>
        <w:t>5</w:t>
      </w:r>
      <w:r w:rsidR="007E71FE">
        <w:rPr>
          <w:lang w:val="es-MX"/>
        </w:rPr>
        <w:t>.1.12</w:t>
      </w:r>
      <w:r w:rsidR="007E71FE">
        <w:rPr>
          <w:lang w:val="es-MX"/>
        </w:rPr>
        <w:tab/>
      </w:r>
      <w:r w:rsidR="007E71FE" w:rsidRPr="000076DC">
        <w:rPr>
          <w:lang w:val="es-MX"/>
        </w:rPr>
        <w:t xml:space="preserve">Apreciación </w:t>
      </w:r>
      <w:r w:rsidR="007E71FE">
        <w:rPr>
          <w:lang w:val="es-MX"/>
        </w:rPr>
        <w:t xml:space="preserve">del </w:t>
      </w:r>
      <w:r w:rsidR="007E71FE" w:rsidRPr="008B232B">
        <w:rPr>
          <w:lang w:val="es-MX"/>
        </w:rPr>
        <w:t>Pensamiento Abstracto</w:t>
      </w:r>
      <w:bookmarkEnd w:id="144"/>
      <w:bookmarkEnd w:id="145"/>
    </w:p>
    <w:p w:rsidR="007E71FE" w:rsidRPr="009D6489" w:rsidRDefault="007E71FE" w:rsidP="007E71FE">
      <w:pPr>
        <w:spacing w:line="480" w:lineRule="auto"/>
        <w:ind w:left="1800"/>
        <w:jc w:val="both"/>
        <w:rPr>
          <w:rFonts w:ascii="Arial" w:hAnsi="Arial" w:cs="Arial"/>
        </w:rPr>
      </w:pPr>
      <w:r w:rsidRPr="009D6489">
        <w:rPr>
          <w:rFonts w:ascii="Arial" w:hAnsi="Arial" w:cs="Arial"/>
        </w:rPr>
        <w:t xml:space="preserve">Con mayor frecuencia, un 56% de los aspirantes a Medicina han obtenido resultados Inferiores en el Test de </w:t>
      </w:r>
      <w:r>
        <w:rPr>
          <w:rFonts w:ascii="Arial" w:hAnsi="Arial" w:cs="Arial"/>
        </w:rPr>
        <w:t>Pensamiento</w:t>
      </w:r>
      <w:r w:rsidRPr="009D6489">
        <w:rPr>
          <w:rFonts w:ascii="Arial" w:hAnsi="Arial" w:cs="Arial"/>
        </w:rPr>
        <w:t xml:space="preserve"> Abstracto, un 31% lograron resultados Inferior-Medio y tan solo un 14% lograron resultados Medio o Superior.</w:t>
      </w:r>
    </w:p>
    <w:p w:rsidR="007E71FE" w:rsidRDefault="007E71FE" w:rsidP="007E71FE">
      <w:pPr>
        <w:spacing w:line="480" w:lineRule="auto"/>
        <w:jc w:val="center"/>
        <w:rPr>
          <w:rFonts w:ascii="Arial" w:hAnsi="Arial" w:cs="Arial"/>
          <w:b/>
          <w:lang w:val="es-MX"/>
        </w:rPr>
      </w:pPr>
      <w:r>
        <w:rPr>
          <w:rFonts w:ascii="Arial" w:hAnsi="Arial" w:cs="Arial"/>
          <w:lang w:val="es-MX"/>
        </w:rPr>
        <w:br w:type="page"/>
      </w:r>
      <w:r>
        <w:rPr>
          <w:rFonts w:ascii="Arial" w:hAnsi="Arial" w:cs="Arial"/>
          <w:b/>
          <w:lang w:val="es-MX"/>
        </w:rPr>
        <w:t xml:space="preserve">GRÁFICO </w:t>
      </w:r>
      <w:r w:rsidR="00FB549C">
        <w:rPr>
          <w:rFonts w:ascii="Arial" w:hAnsi="Arial" w:cs="Arial"/>
          <w:b/>
          <w:lang w:val="es-MX"/>
        </w:rPr>
        <w:t>5</w:t>
      </w:r>
      <w:r>
        <w:rPr>
          <w:rFonts w:ascii="Arial" w:hAnsi="Arial" w:cs="Arial"/>
          <w:b/>
          <w:lang w:val="es-MX"/>
        </w:rPr>
        <w:t>.13</w:t>
      </w:r>
    </w:p>
    <w:p w:rsidR="001C0FFC" w:rsidRPr="007E71FE" w:rsidRDefault="009062AB" w:rsidP="00CC035D">
      <w:pPr>
        <w:spacing w:line="480" w:lineRule="auto"/>
        <w:jc w:val="center"/>
        <w:rPr>
          <w:rFonts w:ascii="Arial" w:hAnsi="Arial" w:cs="Arial"/>
          <w:i/>
          <w:lang w:val="es-MX"/>
        </w:rPr>
      </w:pPr>
      <w:r w:rsidRPr="007E71FE">
        <w:rPr>
          <w:rFonts w:ascii="Arial" w:hAnsi="Arial" w:cs="Arial"/>
          <w:i/>
          <w:lang w:val="es-MX"/>
        </w:rPr>
        <w:t xml:space="preserve">Distribución de </w:t>
      </w:r>
      <w:smartTag w:uri="urn:schemas-microsoft-com:office:smarttags" w:element="PersonName">
        <w:smartTagPr>
          <w:attr w:name="ProductID" w:val="la Apreciaci￳n"/>
        </w:smartTagPr>
        <w:r w:rsidRPr="007E71FE">
          <w:rPr>
            <w:rFonts w:ascii="Arial" w:hAnsi="Arial" w:cs="Arial"/>
            <w:i/>
            <w:lang w:val="es-MX"/>
          </w:rPr>
          <w:t xml:space="preserve">la </w:t>
        </w:r>
        <w:r w:rsidRPr="007E71FE">
          <w:rPr>
            <w:rFonts w:ascii="Arial" w:hAnsi="Arial" w:cs="Arial"/>
            <w:i/>
            <w:u w:val="single"/>
            <w:lang w:val="es-MX"/>
          </w:rPr>
          <w:t>Apreciación</w:t>
        </w:r>
      </w:smartTag>
      <w:r w:rsidRPr="007E71FE">
        <w:rPr>
          <w:rFonts w:ascii="Arial" w:hAnsi="Arial" w:cs="Arial"/>
          <w:i/>
          <w:lang w:val="es-MX"/>
        </w:rPr>
        <w:t xml:space="preserve"> del </w:t>
      </w:r>
      <w:r w:rsidR="00232F30" w:rsidRPr="007E71FE">
        <w:rPr>
          <w:rFonts w:ascii="Arial" w:hAnsi="Arial" w:cs="Arial"/>
          <w:i/>
          <w:lang w:val="es-MX"/>
        </w:rPr>
        <w:t>Pensamiento</w:t>
      </w:r>
      <w:r w:rsidRPr="007E71FE">
        <w:rPr>
          <w:rFonts w:ascii="Arial" w:hAnsi="Arial" w:cs="Arial"/>
          <w:i/>
          <w:lang w:val="es-MX"/>
        </w:rPr>
        <w:t xml:space="preserve"> </w:t>
      </w:r>
      <w:r w:rsidR="001C0FFC" w:rsidRPr="007E71FE">
        <w:rPr>
          <w:rFonts w:ascii="Arial" w:hAnsi="Arial" w:cs="Arial"/>
          <w:i/>
          <w:u w:val="single"/>
          <w:lang w:val="es-MX"/>
        </w:rPr>
        <w:t>Abstracto</w:t>
      </w:r>
    </w:p>
    <w:p w:rsidR="005F7951" w:rsidRPr="0057163A" w:rsidRDefault="00B654FC" w:rsidP="00CC035D">
      <w:pPr>
        <w:spacing w:line="480" w:lineRule="auto"/>
        <w:jc w:val="center"/>
        <w:rPr>
          <w:rFonts w:ascii="Arial" w:hAnsi="Arial" w:cs="Arial"/>
          <w:lang w:val="es-MX"/>
        </w:rPr>
      </w:pPr>
      <w:r>
        <w:rPr>
          <w:rFonts w:ascii="Arial" w:hAnsi="Arial" w:cs="Arial"/>
          <w:i/>
          <w:noProof/>
        </w:rPr>
        <w:pict>
          <v:shape id="_x0000_s1286" type="#_x0000_t202" style="position:absolute;left:0;text-align:left;margin-left:54pt;margin-top:172.8pt;width:207pt;height:27pt;z-index:251623424"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3835400" cy="22733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6"/>
                    <a:srcRect/>
                    <a:stretch>
                      <a:fillRect/>
                    </a:stretch>
                  </pic:blipFill>
                  <pic:spPr bwMode="auto">
                    <a:xfrm>
                      <a:off x="0" y="0"/>
                      <a:ext cx="3835400" cy="2273300"/>
                    </a:xfrm>
                    <a:prstGeom prst="rect">
                      <a:avLst/>
                    </a:prstGeom>
                    <a:noFill/>
                    <a:ln w="9525">
                      <a:noFill/>
                      <a:miter lim="800000"/>
                      <a:headEnd/>
                      <a:tailEnd/>
                    </a:ln>
                  </pic:spPr>
                </pic:pic>
              </a:graphicData>
            </a:graphic>
          </wp:inline>
        </w:drawing>
      </w:r>
    </w:p>
    <w:p w:rsidR="005F7951" w:rsidRDefault="005F7951" w:rsidP="00CC035D">
      <w:pPr>
        <w:spacing w:line="480" w:lineRule="auto"/>
        <w:jc w:val="both"/>
        <w:rPr>
          <w:rFonts w:ascii="Arial" w:hAnsi="Arial" w:cs="Arial"/>
          <w:lang w:val="es-MX"/>
        </w:rPr>
      </w:pPr>
    </w:p>
    <w:p w:rsidR="000076DC" w:rsidRPr="008B232B" w:rsidRDefault="00FB08F1" w:rsidP="007E71FE">
      <w:pPr>
        <w:pStyle w:val="EstiloTtulo312pt"/>
        <w:spacing w:before="0" w:after="0" w:line="480" w:lineRule="auto"/>
        <w:ind w:left="1800" w:hanging="900"/>
        <w:rPr>
          <w:lang w:val="es-MX"/>
        </w:rPr>
      </w:pPr>
      <w:bookmarkStart w:id="146" w:name="_Toc132704013"/>
      <w:bookmarkStart w:id="147" w:name="_Toc138606091"/>
      <w:r>
        <w:rPr>
          <w:lang w:val="es-MX"/>
        </w:rPr>
        <w:t>5</w:t>
      </w:r>
      <w:r w:rsidR="000076DC" w:rsidRPr="000076DC">
        <w:rPr>
          <w:lang w:val="es-MX"/>
        </w:rPr>
        <w:t>.1.1</w:t>
      </w:r>
      <w:r w:rsidR="000076DC">
        <w:rPr>
          <w:lang w:val="es-MX"/>
        </w:rPr>
        <w:t>3</w:t>
      </w:r>
      <w:r w:rsidR="007E71FE">
        <w:rPr>
          <w:lang w:val="es-MX"/>
        </w:rPr>
        <w:tab/>
        <w:t>Total del</w:t>
      </w:r>
      <w:r w:rsidR="007E71FE" w:rsidRPr="000076DC">
        <w:rPr>
          <w:lang w:val="es-MX"/>
        </w:rPr>
        <w:t xml:space="preserve"> </w:t>
      </w:r>
      <w:r w:rsidR="007E71FE" w:rsidRPr="008B232B">
        <w:rPr>
          <w:lang w:val="es-MX"/>
        </w:rPr>
        <w:t>Pensamiento Abstracto</w:t>
      </w:r>
      <w:bookmarkEnd w:id="146"/>
      <w:bookmarkEnd w:id="147"/>
    </w:p>
    <w:p w:rsidR="007E71FE" w:rsidRDefault="007E71FE" w:rsidP="007E71FE">
      <w:pPr>
        <w:spacing w:line="480" w:lineRule="auto"/>
        <w:ind w:left="1800"/>
        <w:jc w:val="both"/>
        <w:rPr>
          <w:rFonts w:ascii="Arial" w:hAnsi="Arial" w:cs="Arial"/>
          <w:lang w:val="es-MX"/>
        </w:rPr>
      </w:pPr>
      <w:r>
        <w:rPr>
          <w:rFonts w:ascii="Arial" w:hAnsi="Arial" w:cs="Arial"/>
          <w:lang w:val="es-MX"/>
        </w:rPr>
        <w:t>En este histograma se puede apreciar que la distribución de los totales del Pensamiento Abstracto no tienen un patrón o una tendencia, pues poseen un valor medio de 19 con una dispersión muy grande de 18.25 (RIQ), es por esto que no se podría predecir el valor del resultado en una prueba de Pensamiento Abstracto en un aspirante a Medicina, pues esta distribución es muy anormal.</w:t>
      </w:r>
    </w:p>
    <w:p w:rsidR="000076DC" w:rsidRPr="009D6489" w:rsidRDefault="000076DC" w:rsidP="00CC035D">
      <w:pPr>
        <w:spacing w:line="480" w:lineRule="auto"/>
        <w:jc w:val="both"/>
        <w:rPr>
          <w:rFonts w:ascii="Arial" w:hAnsi="Arial" w:cs="Arial"/>
          <w:lang w:val="es-MX"/>
        </w:rPr>
      </w:pPr>
    </w:p>
    <w:p w:rsidR="007E71FE" w:rsidRDefault="007E71FE" w:rsidP="00CC035D">
      <w:pPr>
        <w:spacing w:line="480" w:lineRule="auto"/>
        <w:jc w:val="center"/>
        <w:rPr>
          <w:rFonts w:ascii="Arial" w:hAnsi="Arial" w:cs="Arial"/>
          <w:b/>
          <w:lang w:val="es-MX"/>
        </w:rPr>
      </w:pPr>
      <w:r>
        <w:rPr>
          <w:rFonts w:ascii="Arial" w:hAnsi="Arial" w:cs="Arial"/>
          <w:b/>
          <w:lang w:val="es-MX"/>
        </w:rPr>
        <w:br w:type="page"/>
        <w:t xml:space="preserve">GRÁFICO </w:t>
      </w:r>
      <w:r w:rsidR="00FB549C">
        <w:rPr>
          <w:rFonts w:ascii="Arial" w:hAnsi="Arial" w:cs="Arial"/>
          <w:b/>
          <w:lang w:val="es-MX"/>
        </w:rPr>
        <w:t>5</w:t>
      </w:r>
      <w:r>
        <w:rPr>
          <w:rFonts w:ascii="Arial" w:hAnsi="Arial" w:cs="Arial"/>
          <w:b/>
          <w:lang w:val="es-MX"/>
        </w:rPr>
        <w:t>.14</w:t>
      </w:r>
    </w:p>
    <w:p w:rsidR="009F2F11" w:rsidRPr="007E71FE" w:rsidRDefault="009F2F11" w:rsidP="00CC035D">
      <w:pPr>
        <w:spacing w:line="480" w:lineRule="auto"/>
        <w:jc w:val="center"/>
        <w:rPr>
          <w:rFonts w:ascii="Arial" w:hAnsi="Arial" w:cs="Arial"/>
          <w:i/>
          <w:u w:val="single"/>
          <w:lang w:val="es-MX"/>
        </w:rPr>
      </w:pPr>
      <w:r w:rsidRPr="007E71FE">
        <w:rPr>
          <w:rFonts w:ascii="Arial" w:hAnsi="Arial" w:cs="Arial"/>
          <w:i/>
          <w:lang w:val="es-MX"/>
        </w:rPr>
        <w:t xml:space="preserve">Distribución de los </w:t>
      </w:r>
      <w:r w:rsidRPr="007E71FE">
        <w:rPr>
          <w:rFonts w:ascii="Arial" w:hAnsi="Arial" w:cs="Arial"/>
          <w:i/>
          <w:u w:val="single"/>
          <w:lang w:val="es-MX"/>
        </w:rPr>
        <w:t>Totales</w:t>
      </w:r>
      <w:r w:rsidRPr="007E71FE">
        <w:rPr>
          <w:rFonts w:ascii="Arial" w:hAnsi="Arial" w:cs="Arial"/>
          <w:i/>
          <w:lang w:val="es-MX"/>
        </w:rPr>
        <w:t xml:space="preserve"> del </w:t>
      </w:r>
      <w:r w:rsidR="00232F30" w:rsidRPr="007E71FE">
        <w:rPr>
          <w:rFonts w:ascii="Arial" w:hAnsi="Arial" w:cs="Arial"/>
          <w:i/>
          <w:lang w:val="es-MX"/>
        </w:rPr>
        <w:t>Pensamiento</w:t>
      </w:r>
      <w:r w:rsidRPr="007E71FE">
        <w:rPr>
          <w:rFonts w:ascii="Arial" w:hAnsi="Arial" w:cs="Arial"/>
          <w:i/>
          <w:lang w:val="es-MX"/>
        </w:rPr>
        <w:t xml:space="preserve"> </w:t>
      </w:r>
      <w:r w:rsidRPr="007E71FE">
        <w:rPr>
          <w:rFonts w:ascii="Arial" w:hAnsi="Arial" w:cs="Arial"/>
          <w:i/>
          <w:u w:val="single"/>
          <w:lang w:val="es-MX"/>
        </w:rPr>
        <w:t>Abstracto</w:t>
      </w:r>
    </w:p>
    <w:p w:rsidR="005F7951" w:rsidRDefault="007E71FE" w:rsidP="007E71FE">
      <w:pPr>
        <w:pBdr>
          <w:top w:val="single" w:sz="4" w:space="1" w:color="auto"/>
          <w:left w:val="single" w:sz="4" w:space="4" w:color="auto"/>
          <w:bottom w:val="single" w:sz="4" w:space="1" w:color="auto"/>
          <w:right w:val="single" w:sz="4" w:space="4" w:color="auto"/>
        </w:pBdr>
        <w:spacing w:line="480" w:lineRule="auto"/>
        <w:jc w:val="both"/>
        <w:rPr>
          <w:rFonts w:ascii="Arial" w:hAnsi="Arial" w:cs="Arial"/>
          <w:lang w:val="es-MX"/>
        </w:rPr>
      </w:pPr>
      <w:r>
        <w:rPr>
          <w:rFonts w:ascii="Arial" w:hAnsi="Arial" w:cs="Arial"/>
          <w:noProof/>
        </w:rPr>
        <w:pict>
          <v:shape id="_x0000_s1233" type="#_x0000_t202" style="position:absolute;left:0;text-align:left;margin-left:279pt;margin-top:10.35pt;width:135pt;height:159.45pt;z-index:251599872" filled="f" stroked="f">
            <v:textbox>
              <w:txbxContent>
                <w:tbl>
                  <w:tblPr>
                    <w:tblW w:w="2416" w:type="dxa"/>
                    <w:tblInd w:w="65" w:type="dxa"/>
                    <w:tblCellMar>
                      <w:left w:w="70" w:type="dxa"/>
                      <w:right w:w="70" w:type="dxa"/>
                    </w:tblCellMar>
                    <w:tblLook w:val="0000"/>
                  </w:tblPr>
                  <w:tblGrid>
                    <w:gridCol w:w="1208"/>
                    <w:gridCol w:w="1208"/>
                  </w:tblGrid>
                  <w:tr w:rsidR="00895598">
                    <w:trPr>
                      <w:trHeight w:val="255"/>
                    </w:trPr>
                    <w:tc>
                      <w:tcPr>
                        <w:tcW w:w="1208" w:type="dxa"/>
                        <w:tcBorders>
                          <w:top w:val="single" w:sz="4" w:space="0" w:color="auto"/>
                          <w:left w:val="single" w:sz="4" w:space="0" w:color="auto"/>
                          <w:bottom w:val="nil"/>
                          <w:right w:val="nil"/>
                        </w:tcBorders>
                        <w:shd w:val="clear" w:color="auto" w:fill="CCFFCC"/>
                        <w:noWrap/>
                        <w:vAlign w:val="bottom"/>
                      </w:tcPr>
                      <w:p w:rsidR="00895598" w:rsidRDefault="00895598">
                        <w:pPr>
                          <w:rPr>
                            <w:rFonts w:ascii="Arial" w:hAnsi="Arial" w:cs="Arial"/>
                            <w:sz w:val="20"/>
                            <w:szCs w:val="20"/>
                          </w:rPr>
                        </w:pPr>
                        <w:r>
                          <w:rPr>
                            <w:rFonts w:ascii="Arial" w:hAnsi="Arial" w:cs="Arial"/>
                            <w:sz w:val="20"/>
                            <w:szCs w:val="20"/>
                          </w:rPr>
                          <w:t> </w:t>
                        </w:r>
                      </w:p>
                    </w:tc>
                    <w:tc>
                      <w:tcPr>
                        <w:tcW w:w="1208" w:type="dxa"/>
                        <w:tcBorders>
                          <w:top w:val="single" w:sz="4" w:space="0" w:color="auto"/>
                          <w:left w:val="nil"/>
                          <w:bottom w:val="nil"/>
                          <w:right w:val="single" w:sz="4" w:space="0" w:color="auto"/>
                        </w:tcBorders>
                        <w:shd w:val="clear" w:color="auto" w:fill="CCFFCC"/>
                        <w:noWrap/>
                        <w:vAlign w:val="bottom"/>
                      </w:tcPr>
                      <w:p w:rsidR="00895598" w:rsidRDefault="00895598">
                        <w:pPr>
                          <w:jc w:val="center"/>
                          <w:rPr>
                            <w:rFonts w:ascii="Arial" w:hAnsi="Arial" w:cs="Arial"/>
                            <w:b/>
                            <w:bCs/>
                            <w:sz w:val="20"/>
                            <w:szCs w:val="20"/>
                          </w:rPr>
                        </w:pPr>
                        <w:r>
                          <w:rPr>
                            <w:rFonts w:ascii="Arial" w:hAnsi="Arial" w:cs="Arial"/>
                            <w:b/>
                            <w:bCs/>
                            <w:sz w:val="20"/>
                            <w:szCs w:val="20"/>
                          </w:rPr>
                          <w:t>TOTAL_RA</w:t>
                        </w:r>
                      </w:p>
                    </w:tc>
                  </w:tr>
                  <w:tr w:rsidR="00895598">
                    <w:trPr>
                      <w:trHeight w:val="255"/>
                    </w:trPr>
                    <w:tc>
                      <w:tcPr>
                        <w:tcW w:w="1208" w:type="dxa"/>
                        <w:tcBorders>
                          <w:top w:val="single" w:sz="4" w:space="0" w:color="auto"/>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n</w:t>
                        </w:r>
                      </w:p>
                    </w:tc>
                    <w:tc>
                      <w:tcPr>
                        <w:tcW w:w="1208" w:type="dxa"/>
                        <w:tcBorders>
                          <w:top w:val="single" w:sz="4" w:space="0" w:color="auto"/>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781</w:t>
                        </w:r>
                      </w:p>
                    </w:tc>
                  </w:tr>
                  <w:tr w:rsidR="00895598">
                    <w:trPr>
                      <w:trHeight w:val="255"/>
                    </w:trPr>
                    <w:tc>
                      <w:tcPr>
                        <w:tcW w:w="1208" w:type="dxa"/>
                        <w:tcBorders>
                          <w:top w:val="nil"/>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Media</w:t>
                        </w:r>
                      </w:p>
                    </w:tc>
                    <w:tc>
                      <w:tcPr>
                        <w:tcW w:w="1208" w:type="dxa"/>
                        <w:tcBorders>
                          <w:top w:val="nil"/>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19.24</w:t>
                        </w:r>
                      </w:p>
                    </w:tc>
                  </w:tr>
                  <w:tr w:rsidR="00895598">
                    <w:trPr>
                      <w:trHeight w:val="255"/>
                    </w:trPr>
                    <w:tc>
                      <w:tcPr>
                        <w:tcW w:w="1208" w:type="dxa"/>
                        <w:tcBorders>
                          <w:top w:val="nil"/>
                          <w:left w:val="single" w:sz="4" w:space="0" w:color="auto"/>
                          <w:bottom w:val="single" w:sz="4" w:space="0" w:color="auto"/>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DevStd</w:t>
                        </w:r>
                      </w:p>
                    </w:tc>
                    <w:tc>
                      <w:tcPr>
                        <w:tcW w:w="1208" w:type="dxa"/>
                        <w:tcBorders>
                          <w:top w:val="nil"/>
                          <w:left w:val="nil"/>
                          <w:bottom w:val="single" w:sz="4" w:space="0" w:color="auto"/>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10.48</w:t>
                        </w:r>
                      </w:p>
                    </w:tc>
                  </w:tr>
                  <w:tr w:rsidR="00895598">
                    <w:trPr>
                      <w:trHeight w:val="255"/>
                    </w:trPr>
                    <w:tc>
                      <w:tcPr>
                        <w:tcW w:w="1208" w:type="dxa"/>
                        <w:tcBorders>
                          <w:top w:val="nil"/>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Min</w:t>
                        </w:r>
                      </w:p>
                    </w:tc>
                    <w:tc>
                      <w:tcPr>
                        <w:tcW w:w="1208" w:type="dxa"/>
                        <w:tcBorders>
                          <w:top w:val="nil"/>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0</w:t>
                        </w:r>
                      </w:p>
                    </w:tc>
                  </w:tr>
                  <w:tr w:rsidR="00895598">
                    <w:trPr>
                      <w:trHeight w:val="255"/>
                    </w:trPr>
                    <w:tc>
                      <w:tcPr>
                        <w:tcW w:w="1208" w:type="dxa"/>
                        <w:tcBorders>
                          <w:top w:val="nil"/>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Q1</w:t>
                        </w:r>
                      </w:p>
                    </w:tc>
                    <w:tc>
                      <w:tcPr>
                        <w:tcW w:w="1208" w:type="dxa"/>
                        <w:tcBorders>
                          <w:top w:val="nil"/>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11</w:t>
                        </w:r>
                      </w:p>
                    </w:tc>
                  </w:tr>
                  <w:tr w:rsidR="00895598">
                    <w:trPr>
                      <w:trHeight w:val="255"/>
                    </w:trPr>
                    <w:tc>
                      <w:tcPr>
                        <w:tcW w:w="1208" w:type="dxa"/>
                        <w:tcBorders>
                          <w:top w:val="nil"/>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Mediana</w:t>
                        </w:r>
                      </w:p>
                    </w:tc>
                    <w:tc>
                      <w:tcPr>
                        <w:tcW w:w="1208" w:type="dxa"/>
                        <w:tcBorders>
                          <w:top w:val="nil"/>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20</w:t>
                        </w:r>
                      </w:p>
                    </w:tc>
                  </w:tr>
                  <w:tr w:rsidR="00895598">
                    <w:trPr>
                      <w:trHeight w:val="255"/>
                    </w:trPr>
                    <w:tc>
                      <w:tcPr>
                        <w:tcW w:w="1208" w:type="dxa"/>
                        <w:tcBorders>
                          <w:top w:val="nil"/>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Q3</w:t>
                        </w:r>
                      </w:p>
                    </w:tc>
                    <w:tc>
                      <w:tcPr>
                        <w:tcW w:w="1208" w:type="dxa"/>
                        <w:tcBorders>
                          <w:top w:val="nil"/>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27</w:t>
                        </w:r>
                      </w:p>
                    </w:tc>
                  </w:tr>
                  <w:tr w:rsidR="00895598">
                    <w:trPr>
                      <w:trHeight w:val="255"/>
                    </w:trPr>
                    <w:tc>
                      <w:tcPr>
                        <w:tcW w:w="1208" w:type="dxa"/>
                        <w:tcBorders>
                          <w:top w:val="nil"/>
                          <w:left w:val="single" w:sz="4" w:space="0" w:color="auto"/>
                          <w:bottom w:val="single" w:sz="4" w:space="0" w:color="auto"/>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Max</w:t>
                        </w:r>
                      </w:p>
                    </w:tc>
                    <w:tc>
                      <w:tcPr>
                        <w:tcW w:w="1208" w:type="dxa"/>
                        <w:tcBorders>
                          <w:top w:val="nil"/>
                          <w:left w:val="nil"/>
                          <w:bottom w:val="single" w:sz="4" w:space="0" w:color="auto"/>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43</w:t>
                        </w:r>
                      </w:p>
                    </w:tc>
                  </w:tr>
                  <w:tr w:rsidR="00895598">
                    <w:trPr>
                      <w:trHeight w:val="255"/>
                    </w:trPr>
                    <w:tc>
                      <w:tcPr>
                        <w:tcW w:w="1208" w:type="dxa"/>
                        <w:tcBorders>
                          <w:top w:val="nil"/>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RIQ</w:t>
                        </w:r>
                      </w:p>
                    </w:tc>
                    <w:tc>
                      <w:tcPr>
                        <w:tcW w:w="1208" w:type="dxa"/>
                        <w:tcBorders>
                          <w:top w:val="nil"/>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16</w:t>
                        </w:r>
                      </w:p>
                    </w:tc>
                  </w:tr>
                  <w:tr w:rsidR="00895598">
                    <w:trPr>
                      <w:trHeight w:val="255"/>
                    </w:trPr>
                    <w:tc>
                      <w:tcPr>
                        <w:tcW w:w="1208" w:type="dxa"/>
                        <w:tcBorders>
                          <w:top w:val="nil"/>
                          <w:left w:val="single" w:sz="4" w:space="0" w:color="auto"/>
                          <w:bottom w:val="single" w:sz="4" w:space="0" w:color="auto"/>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Sesgo</w:t>
                        </w:r>
                      </w:p>
                    </w:tc>
                    <w:tc>
                      <w:tcPr>
                        <w:tcW w:w="1208" w:type="dxa"/>
                        <w:tcBorders>
                          <w:top w:val="nil"/>
                          <w:left w:val="nil"/>
                          <w:bottom w:val="single" w:sz="4" w:space="0" w:color="auto"/>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-0.11</w:t>
                        </w:r>
                      </w:p>
                    </w:tc>
                  </w:tr>
                </w:tbl>
                <w:p w:rsidR="00895598" w:rsidRDefault="00895598"/>
              </w:txbxContent>
            </v:textbox>
          </v:shape>
        </w:pict>
      </w:r>
      <w:r w:rsidR="00837A85">
        <w:rPr>
          <w:rFonts w:ascii="Arial" w:hAnsi="Arial" w:cs="Arial"/>
          <w:noProof/>
          <w:lang w:val="en-US" w:eastAsia="en-US"/>
        </w:rPr>
        <w:drawing>
          <wp:inline distT="0" distB="0" distL="0" distR="0">
            <wp:extent cx="3340100" cy="2032000"/>
            <wp:effectExtent l="1905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7"/>
                    <a:srcRect/>
                    <a:stretch>
                      <a:fillRect/>
                    </a:stretch>
                  </pic:blipFill>
                  <pic:spPr bwMode="auto">
                    <a:xfrm>
                      <a:off x="0" y="0"/>
                      <a:ext cx="3340100" cy="2032000"/>
                    </a:xfrm>
                    <a:prstGeom prst="rect">
                      <a:avLst/>
                    </a:prstGeom>
                    <a:noFill/>
                    <a:ln w="9525">
                      <a:noFill/>
                      <a:miter lim="800000"/>
                      <a:headEnd/>
                      <a:tailEnd/>
                    </a:ln>
                  </pic:spPr>
                </pic:pic>
              </a:graphicData>
            </a:graphic>
          </wp:inline>
        </w:drawing>
      </w:r>
    </w:p>
    <w:p w:rsidR="009D6489" w:rsidRDefault="00B654FC" w:rsidP="007E71FE">
      <w:pPr>
        <w:pBdr>
          <w:top w:val="single" w:sz="4" w:space="1" w:color="auto"/>
          <w:left w:val="single" w:sz="4" w:space="4" w:color="auto"/>
          <w:bottom w:val="single" w:sz="4" w:space="1" w:color="auto"/>
          <w:right w:val="single" w:sz="4" w:space="4" w:color="auto"/>
        </w:pBdr>
        <w:spacing w:line="480" w:lineRule="auto"/>
        <w:jc w:val="center"/>
        <w:rPr>
          <w:rFonts w:ascii="Arial" w:hAnsi="Arial" w:cs="Arial"/>
          <w:lang w:val="es-MX"/>
        </w:rPr>
      </w:pPr>
      <w:r>
        <w:rPr>
          <w:rFonts w:ascii="Arial" w:hAnsi="Arial" w:cs="Arial"/>
          <w:i/>
          <w:noProof/>
        </w:rPr>
        <w:pict>
          <v:shape id="_x0000_s1287" type="#_x0000_t202" style="position:absolute;left:0;text-align:left;margin-left:-13pt;margin-top:29.75pt;width:207pt;height:27pt;z-index:251624448"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rFonts w:ascii="Arial" w:hAnsi="Arial" w:cs="Arial"/>
          <w:noProof/>
          <w:lang w:val="en-US" w:eastAsia="en-US"/>
        </w:rPr>
        <w:drawing>
          <wp:inline distT="0" distB="0" distL="0" distR="0">
            <wp:extent cx="3568700" cy="190500"/>
            <wp:effectExtent l="19050" t="19050" r="12700" b="1905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8"/>
                    <a:srcRect t="87480"/>
                    <a:stretch>
                      <a:fillRect/>
                    </a:stretch>
                  </pic:blipFill>
                  <pic:spPr bwMode="auto">
                    <a:xfrm>
                      <a:off x="0" y="0"/>
                      <a:ext cx="3568700" cy="190500"/>
                    </a:xfrm>
                    <a:prstGeom prst="rect">
                      <a:avLst/>
                    </a:prstGeom>
                    <a:noFill/>
                    <a:ln w="6350" cmpd="sng">
                      <a:solidFill>
                        <a:srgbClr val="808080"/>
                      </a:solidFill>
                      <a:miter lim="800000"/>
                      <a:headEnd/>
                      <a:tailEnd/>
                    </a:ln>
                    <a:effectLst/>
                  </pic:spPr>
                </pic:pic>
              </a:graphicData>
            </a:graphic>
          </wp:inline>
        </w:drawing>
      </w:r>
    </w:p>
    <w:p w:rsidR="00E51A2C" w:rsidRDefault="00E51A2C" w:rsidP="007E71FE">
      <w:pPr>
        <w:spacing w:line="360" w:lineRule="auto"/>
        <w:jc w:val="both"/>
        <w:rPr>
          <w:rFonts w:ascii="Arial" w:hAnsi="Arial" w:cs="Arial"/>
          <w:lang w:val="es-MX"/>
        </w:rPr>
      </w:pPr>
    </w:p>
    <w:p w:rsidR="00E51A2C" w:rsidRDefault="00E51A2C" w:rsidP="007E71FE">
      <w:pPr>
        <w:spacing w:line="480" w:lineRule="auto"/>
        <w:ind w:left="1800"/>
        <w:jc w:val="both"/>
        <w:rPr>
          <w:rFonts w:ascii="Arial" w:hAnsi="Arial" w:cs="Arial"/>
          <w:lang w:val="es-MX"/>
        </w:rPr>
      </w:pPr>
      <w:r>
        <w:rPr>
          <w:rFonts w:ascii="Arial" w:hAnsi="Arial" w:cs="Arial"/>
          <w:b/>
          <w:lang w:val="es-MX"/>
        </w:rPr>
        <w:t xml:space="preserve">Intervalo de confianza.- </w:t>
      </w:r>
      <w:r>
        <w:rPr>
          <w:rFonts w:ascii="Arial" w:hAnsi="Arial" w:cs="Arial"/>
          <w:lang w:val="es-MX"/>
        </w:rPr>
        <w:t xml:space="preserve">Con 95% de confianza, el Total del </w:t>
      </w:r>
      <w:r w:rsidR="00232F30">
        <w:rPr>
          <w:rFonts w:ascii="Arial" w:hAnsi="Arial" w:cs="Arial"/>
          <w:lang w:val="es-MX"/>
        </w:rPr>
        <w:t>Pensamiento</w:t>
      </w:r>
      <w:r>
        <w:rPr>
          <w:rFonts w:ascii="Arial" w:hAnsi="Arial" w:cs="Arial"/>
          <w:lang w:val="es-MX"/>
        </w:rPr>
        <w:t xml:space="preserve"> Abstracto  en los estudia</w:t>
      </w:r>
      <w:r w:rsidR="00BD76DD">
        <w:rPr>
          <w:rFonts w:ascii="Arial" w:hAnsi="Arial" w:cs="Arial"/>
          <w:lang w:val="es-MX"/>
        </w:rPr>
        <w:t>ntes aspirantes está entre 18.50</w:t>
      </w:r>
      <w:r>
        <w:rPr>
          <w:rFonts w:ascii="Arial" w:hAnsi="Arial" w:cs="Arial"/>
          <w:lang w:val="es-MX"/>
        </w:rPr>
        <w:t xml:space="preserve"> y 1</w:t>
      </w:r>
      <w:r w:rsidR="00BD76DD">
        <w:rPr>
          <w:rFonts w:ascii="Arial" w:hAnsi="Arial" w:cs="Arial"/>
          <w:lang w:val="es-MX"/>
        </w:rPr>
        <w:t>9.98</w:t>
      </w:r>
      <w:r>
        <w:rPr>
          <w:rFonts w:ascii="Arial" w:hAnsi="Arial" w:cs="Arial"/>
          <w:lang w:val="es-MX"/>
        </w:rPr>
        <w:t>.</w:t>
      </w:r>
    </w:p>
    <w:p w:rsidR="00A2017C" w:rsidRDefault="00A2017C" w:rsidP="00CC035D">
      <w:pPr>
        <w:spacing w:line="480" w:lineRule="auto"/>
        <w:jc w:val="both"/>
        <w:rPr>
          <w:rFonts w:ascii="Arial" w:hAnsi="Arial" w:cs="Arial"/>
          <w:lang w:val="es-MX"/>
        </w:rPr>
      </w:pPr>
    </w:p>
    <w:p w:rsidR="000076DC" w:rsidRPr="008B232B" w:rsidRDefault="00FB08F1" w:rsidP="00BD76DD">
      <w:pPr>
        <w:pStyle w:val="EstiloTtulo312pt"/>
        <w:spacing w:before="0" w:after="0" w:line="480" w:lineRule="auto"/>
        <w:ind w:left="1800" w:hanging="900"/>
        <w:rPr>
          <w:lang w:val="es-MX"/>
        </w:rPr>
      </w:pPr>
      <w:bookmarkStart w:id="148" w:name="_Toc132704014"/>
      <w:bookmarkStart w:id="149" w:name="_Toc138606092"/>
      <w:r>
        <w:rPr>
          <w:lang w:val="es-MX"/>
        </w:rPr>
        <w:t>5</w:t>
      </w:r>
      <w:r w:rsidR="000076DC" w:rsidRPr="000076DC">
        <w:rPr>
          <w:lang w:val="es-MX"/>
        </w:rPr>
        <w:t>.1.1</w:t>
      </w:r>
      <w:r w:rsidR="000076DC">
        <w:rPr>
          <w:lang w:val="es-MX"/>
        </w:rPr>
        <w:t>4</w:t>
      </w:r>
      <w:r w:rsidR="00BD76DD">
        <w:rPr>
          <w:lang w:val="es-MX"/>
        </w:rPr>
        <w:tab/>
      </w:r>
      <w:r w:rsidR="00CD74E6">
        <w:rPr>
          <w:lang w:val="es-MX"/>
        </w:rPr>
        <w:t>Proporción del</w:t>
      </w:r>
      <w:r w:rsidR="00CD74E6" w:rsidRPr="000076DC">
        <w:rPr>
          <w:lang w:val="es-MX"/>
        </w:rPr>
        <w:t xml:space="preserve"> </w:t>
      </w:r>
      <w:r w:rsidR="00CD74E6" w:rsidRPr="008B232B">
        <w:rPr>
          <w:lang w:val="es-MX"/>
        </w:rPr>
        <w:t>Pensamiento Abstracto</w:t>
      </w:r>
      <w:bookmarkEnd w:id="148"/>
      <w:bookmarkEnd w:id="149"/>
    </w:p>
    <w:p w:rsidR="000076DC" w:rsidRDefault="00BD76DD" w:rsidP="00BD76DD">
      <w:pPr>
        <w:spacing w:line="480" w:lineRule="auto"/>
        <w:ind w:left="1800"/>
        <w:jc w:val="both"/>
        <w:rPr>
          <w:rFonts w:ascii="Arial" w:hAnsi="Arial" w:cs="Arial"/>
          <w:lang w:val="es-MX"/>
        </w:rPr>
      </w:pPr>
      <w:r>
        <w:rPr>
          <w:rFonts w:ascii="Arial" w:hAnsi="Arial" w:cs="Arial"/>
          <w:lang w:val="es-MX"/>
        </w:rPr>
        <w:t xml:space="preserve">El histograma muestra una forma de distribución que no es normal, los valores de estas proporciones van de </w:t>
      </w:r>
      <w:smartTag w:uri="urn:schemas-microsoft-com:office:smarttags" w:element="metricconverter">
        <w:smartTagPr>
          <w:attr w:name="ProductID" w:val="0 a"/>
        </w:smartTagPr>
        <w:r>
          <w:rPr>
            <w:rFonts w:ascii="Arial" w:hAnsi="Arial" w:cs="Arial"/>
            <w:lang w:val="es-MX"/>
          </w:rPr>
          <w:t>0 a</w:t>
        </w:r>
      </w:smartTag>
      <w:r>
        <w:rPr>
          <w:rFonts w:ascii="Arial" w:hAnsi="Arial" w:cs="Arial"/>
          <w:lang w:val="es-MX"/>
        </w:rPr>
        <w:t xml:space="preserve"> 1; el 50% de estos valores llegan a 0.5</w:t>
      </w:r>
      <w:r w:rsidR="006D07BD">
        <w:rPr>
          <w:rFonts w:ascii="Arial" w:hAnsi="Arial" w:cs="Arial"/>
          <w:lang w:val="es-MX"/>
        </w:rPr>
        <w:t>4</w:t>
      </w:r>
      <w:r>
        <w:rPr>
          <w:rFonts w:ascii="Arial" w:hAnsi="Arial" w:cs="Arial"/>
          <w:lang w:val="es-MX"/>
        </w:rPr>
        <w:t>0 (valor central) y la dispersión entre sus cuart</w:t>
      </w:r>
      <w:r w:rsidR="006D07BD">
        <w:rPr>
          <w:rFonts w:ascii="Arial" w:hAnsi="Arial" w:cs="Arial"/>
          <w:lang w:val="es-MX"/>
        </w:rPr>
        <w:t>iles es de 0.41</w:t>
      </w:r>
    </w:p>
    <w:p w:rsidR="00FD46F1" w:rsidRDefault="00FD46F1" w:rsidP="00CC035D">
      <w:pPr>
        <w:spacing w:line="480" w:lineRule="auto"/>
        <w:jc w:val="both"/>
        <w:rPr>
          <w:rFonts w:ascii="Arial" w:hAnsi="Arial" w:cs="Arial"/>
          <w:lang w:val="es-MX"/>
        </w:rPr>
      </w:pPr>
    </w:p>
    <w:p w:rsidR="00BD76DD" w:rsidRDefault="00ED58A6" w:rsidP="00CC035D">
      <w:pPr>
        <w:spacing w:line="480" w:lineRule="auto"/>
        <w:jc w:val="center"/>
        <w:rPr>
          <w:rFonts w:ascii="Arial" w:hAnsi="Arial" w:cs="Arial"/>
          <w:b/>
          <w:lang w:val="es-MX"/>
        </w:rPr>
      </w:pPr>
      <w:r>
        <w:rPr>
          <w:rFonts w:ascii="Arial" w:hAnsi="Arial" w:cs="Arial"/>
          <w:b/>
          <w:lang w:val="es-MX"/>
        </w:rPr>
        <w:br w:type="page"/>
        <w:t>GRÁFICO</w:t>
      </w:r>
      <w:r w:rsidR="00BD76DD">
        <w:rPr>
          <w:rFonts w:ascii="Arial" w:hAnsi="Arial" w:cs="Arial"/>
          <w:b/>
          <w:lang w:val="es-MX"/>
        </w:rPr>
        <w:t xml:space="preserve"> </w:t>
      </w:r>
      <w:r w:rsidR="00FB549C">
        <w:rPr>
          <w:rFonts w:ascii="Arial" w:hAnsi="Arial" w:cs="Arial"/>
          <w:b/>
          <w:lang w:val="es-MX"/>
        </w:rPr>
        <w:t>5</w:t>
      </w:r>
      <w:r w:rsidR="00BD76DD">
        <w:rPr>
          <w:rFonts w:ascii="Arial" w:hAnsi="Arial" w:cs="Arial"/>
          <w:b/>
          <w:lang w:val="es-MX"/>
        </w:rPr>
        <w:t>.15</w:t>
      </w:r>
    </w:p>
    <w:p w:rsidR="00FD46F1" w:rsidRPr="00BD76DD" w:rsidRDefault="00FD46F1" w:rsidP="00CC035D">
      <w:pPr>
        <w:spacing w:line="480" w:lineRule="auto"/>
        <w:jc w:val="center"/>
        <w:rPr>
          <w:rFonts w:ascii="Arial" w:hAnsi="Arial" w:cs="Arial"/>
          <w:i/>
          <w:lang w:val="es-MX"/>
        </w:rPr>
      </w:pPr>
      <w:r w:rsidRPr="00BD76DD">
        <w:rPr>
          <w:rFonts w:ascii="Arial" w:hAnsi="Arial" w:cs="Arial"/>
          <w:i/>
          <w:lang w:val="es-MX"/>
        </w:rPr>
        <w:t xml:space="preserve">Distribución de </w:t>
      </w:r>
      <w:smartTag w:uri="urn:schemas-microsoft-com:office:smarttags" w:element="PersonName">
        <w:smartTagPr>
          <w:attr w:name="ProductID" w:val="la Proporci￳n"/>
        </w:smartTagPr>
        <w:r w:rsidRPr="00BD76DD">
          <w:rPr>
            <w:rFonts w:ascii="Arial" w:hAnsi="Arial" w:cs="Arial"/>
            <w:i/>
            <w:lang w:val="es-MX"/>
          </w:rPr>
          <w:t xml:space="preserve">la </w:t>
        </w:r>
        <w:r w:rsidRPr="00BD76DD">
          <w:rPr>
            <w:rFonts w:ascii="Arial" w:hAnsi="Arial" w:cs="Arial"/>
            <w:i/>
            <w:u w:val="single"/>
            <w:lang w:val="es-MX"/>
          </w:rPr>
          <w:t>Proporción</w:t>
        </w:r>
      </w:smartTag>
      <w:r w:rsidRPr="00BD76DD">
        <w:rPr>
          <w:rFonts w:ascii="Arial" w:hAnsi="Arial" w:cs="Arial"/>
          <w:i/>
          <w:lang w:val="es-MX"/>
        </w:rPr>
        <w:t xml:space="preserve"> del </w:t>
      </w:r>
      <w:r w:rsidR="00232F30" w:rsidRPr="00BD76DD">
        <w:rPr>
          <w:rFonts w:ascii="Arial" w:hAnsi="Arial" w:cs="Arial"/>
          <w:i/>
          <w:lang w:val="es-MX"/>
        </w:rPr>
        <w:t>Pensamiento</w:t>
      </w:r>
      <w:r w:rsidRPr="00BD76DD">
        <w:rPr>
          <w:rFonts w:ascii="Arial" w:hAnsi="Arial" w:cs="Arial"/>
          <w:i/>
          <w:lang w:val="es-MX"/>
        </w:rPr>
        <w:t xml:space="preserve"> </w:t>
      </w:r>
      <w:r w:rsidRPr="00BD76DD">
        <w:rPr>
          <w:rFonts w:ascii="Arial" w:hAnsi="Arial" w:cs="Arial"/>
          <w:i/>
          <w:u w:val="single"/>
          <w:lang w:val="es-MX"/>
        </w:rPr>
        <w:t>Abstracto</w:t>
      </w:r>
    </w:p>
    <w:p w:rsidR="00A2017C" w:rsidRPr="00FD46F1" w:rsidRDefault="00B654FC" w:rsidP="00BD76DD">
      <w:pPr>
        <w:pBdr>
          <w:top w:val="single" w:sz="4" w:space="1" w:color="auto"/>
          <w:left w:val="single" w:sz="4" w:space="4" w:color="auto"/>
          <w:bottom w:val="single" w:sz="4" w:space="1" w:color="auto"/>
          <w:right w:val="single" w:sz="4" w:space="4" w:color="auto"/>
        </w:pBdr>
        <w:spacing w:line="480" w:lineRule="auto"/>
        <w:jc w:val="both"/>
        <w:rPr>
          <w:rFonts w:ascii="Arial" w:hAnsi="Arial" w:cs="Arial"/>
          <w:lang w:val="es-MX"/>
        </w:rPr>
      </w:pPr>
      <w:r>
        <w:rPr>
          <w:rFonts w:ascii="Arial" w:hAnsi="Arial" w:cs="Arial"/>
          <w:i/>
          <w:noProof/>
        </w:rPr>
        <w:pict>
          <v:shape id="_x0000_s1288" type="#_x0000_t202" style="position:absolute;left:0;text-align:left;margin-left:-13pt;margin-top:172.8pt;width:207pt;height:27pt;z-index:251625472"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ED58A6">
        <w:rPr>
          <w:noProof/>
        </w:rPr>
        <w:pict>
          <v:shape id="_x0000_s1236" type="#_x0000_t202" style="position:absolute;left:0;text-align:left;margin-left:279pt;margin-top:5.55pt;width:135pt;height:155.25pt;z-index:251600896" filled="f" stroked="f">
            <v:textbox>
              <w:txbxContent>
                <w:tbl>
                  <w:tblPr>
                    <w:tblW w:w="2416" w:type="dxa"/>
                    <w:tblInd w:w="65" w:type="dxa"/>
                    <w:tblCellMar>
                      <w:left w:w="70" w:type="dxa"/>
                      <w:right w:w="70" w:type="dxa"/>
                    </w:tblCellMar>
                    <w:tblLook w:val="0000"/>
                  </w:tblPr>
                  <w:tblGrid>
                    <w:gridCol w:w="1208"/>
                    <w:gridCol w:w="1208"/>
                  </w:tblGrid>
                  <w:tr w:rsidR="00895598">
                    <w:trPr>
                      <w:trHeight w:val="255"/>
                    </w:trPr>
                    <w:tc>
                      <w:tcPr>
                        <w:tcW w:w="1208" w:type="dxa"/>
                        <w:tcBorders>
                          <w:top w:val="single" w:sz="4" w:space="0" w:color="auto"/>
                          <w:left w:val="single" w:sz="4" w:space="0" w:color="auto"/>
                          <w:bottom w:val="nil"/>
                          <w:right w:val="nil"/>
                        </w:tcBorders>
                        <w:shd w:val="clear" w:color="auto" w:fill="auto"/>
                        <w:noWrap/>
                        <w:vAlign w:val="bottom"/>
                      </w:tcPr>
                      <w:p w:rsidR="00895598" w:rsidRDefault="00895598">
                        <w:pPr>
                          <w:rPr>
                            <w:rFonts w:ascii="Arial" w:hAnsi="Arial" w:cs="Arial"/>
                            <w:sz w:val="20"/>
                            <w:szCs w:val="20"/>
                          </w:rPr>
                        </w:pPr>
                        <w:r>
                          <w:rPr>
                            <w:rFonts w:ascii="Arial" w:hAnsi="Arial" w:cs="Arial"/>
                            <w:sz w:val="20"/>
                            <w:szCs w:val="20"/>
                          </w:rPr>
                          <w:t> </w:t>
                        </w:r>
                      </w:p>
                    </w:tc>
                    <w:tc>
                      <w:tcPr>
                        <w:tcW w:w="1208" w:type="dxa"/>
                        <w:tcBorders>
                          <w:top w:val="single" w:sz="4" w:space="0" w:color="auto"/>
                          <w:left w:val="nil"/>
                          <w:bottom w:val="nil"/>
                          <w:right w:val="single" w:sz="4" w:space="0" w:color="auto"/>
                        </w:tcBorders>
                        <w:shd w:val="clear" w:color="auto" w:fill="CCFFCC"/>
                        <w:noWrap/>
                        <w:vAlign w:val="bottom"/>
                      </w:tcPr>
                      <w:p w:rsidR="00895598" w:rsidRDefault="00895598">
                        <w:pPr>
                          <w:jc w:val="center"/>
                          <w:rPr>
                            <w:rFonts w:ascii="Arial" w:hAnsi="Arial" w:cs="Arial"/>
                            <w:b/>
                            <w:bCs/>
                            <w:sz w:val="20"/>
                            <w:szCs w:val="20"/>
                          </w:rPr>
                        </w:pPr>
                        <w:r>
                          <w:rPr>
                            <w:rFonts w:ascii="Arial" w:hAnsi="Arial" w:cs="Arial"/>
                            <w:b/>
                            <w:bCs/>
                            <w:sz w:val="20"/>
                            <w:szCs w:val="20"/>
                          </w:rPr>
                          <w:t>P_RA</w:t>
                        </w:r>
                      </w:p>
                    </w:tc>
                  </w:tr>
                  <w:tr w:rsidR="00895598">
                    <w:trPr>
                      <w:trHeight w:val="255"/>
                    </w:trPr>
                    <w:tc>
                      <w:tcPr>
                        <w:tcW w:w="1208" w:type="dxa"/>
                        <w:tcBorders>
                          <w:top w:val="single" w:sz="4" w:space="0" w:color="auto"/>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n</w:t>
                        </w:r>
                      </w:p>
                    </w:tc>
                    <w:tc>
                      <w:tcPr>
                        <w:tcW w:w="1208" w:type="dxa"/>
                        <w:tcBorders>
                          <w:top w:val="single" w:sz="4" w:space="0" w:color="auto"/>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781</w:t>
                        </w:r>
                      </w:p>
                    </w:tc>
                  </w:tr>
                  <w:tr w:rsidR="00895598">
                    <w:trPr>
                      <w:trHeight w:val="255"/>
                    </w:trPr>
                    <w:tc>
                      <w:tcPr>
                        <w:tcW w:w="1208" w:type="dxa"/>
                        <w:tcBorders>
                          <w:top w:val="nil"/>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Media</w:t>
                        </w:r>
                      </w:p>
                    </w:tc>
                    <w:tc>
                      <w:tcPr>
                        <w:tcW w:w="1208" w:type="dxa"/>
                        <w:tcBorders>
                          <w:top w:val="nil"/>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0.51</w:t>
                        </w:r>
                      </w:p>
                    </w:tc>
                  </w:tr>
                  <w:tr w:rsidR="00895598">
                    <w:trPr>
                      <w:trHeight w:val="255"/>
                    </w:trPr>
                    <w:tc>
                      <w:tcPr>
                        <w:tcW w:w="1208" w:type="dxa"/>
                        <w:tcBorders>
                          <w:top w:val="nil"/>
                          <w:left w:val="single" w:sz="4" w:space="0" w:color="auto"/>
                          <w:bottom w:val="single" w:sz="4" w:space="0" w:color="auto"/>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DevStd</w:t>
                        </w:r>
                      </w:p>
                    </w:tc>
                    <w:tc>
                      <w:tcPr>
                        <w:tcW w:w="1208" w:type="dxa"/>
                        <w:tcBorders>
                          <w:top w:val="nil"/>
                          <w:left w:val="nil"/>
                          <w:bottom w:val="single" w:sz="4" w:space="0" w:color="auto"/>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0.27</w:t>
                        </w:r>
                      </w:p>
                    </w:tc>
                  </w:tr>
                  <w:tr w:rsidR="00895598">
                    <w:trPr>
                      <w:trHeight w:val="255"/>
                    </w:trPr>
                    <w:tc>
                      <w:tcPr>
                        <w:tcW w:w="1208" w:type="dxa"/>
                        <w:tcBorders>
                          <w:top w:val="nil"/>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Min</w:t>
                        </w:r>
                      </w:p>
                    </w:tc>
                    <w:tc>
                      <w:tcPr>
                        <w:tcW w:w="1208" w:type="dxa"/>
                        <w:tcBorders>
                          <w:top w:val="nil"/>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0</w:t>
                        </w:r>
                      </w:p>
                    </w:tc>
                  </w:tr>
                  <w:tr w:rsidR="00895598">
                    <w:trPr>
                      <w:trHeight w:val="255"/>
                    </w:trPr>
                    <w:tc>
                      <w:tcPr>
                        <w:tcW w:w="1208" w:type="dxa"/>
                        <w:tcBorders>
                          <w:top w:val="nil"/>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Q1</w:t>
                        </w:r>
                      </w:p>
                    </w:tc>
                    <w:tc>
                      <w:tcPr>
                        <w:tcW w:w="1208" w:type="dxa"/>
                        <w:tcBorders>
                          <w:top w:val="nil"/>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0.3097</w:t>
                        </w:r>
                      </w:p>
                    </w:tc>
                  </w:tr>
                  <w:tr w:rsidR="00895598">
                    <w:trPr>
                      <w:trHeight w:val="255"/>
                    </w:trPr>
                    <w:tc>
                      <w:tcPr>
                        <w:tcW w:w="1208" w:type="dxa"/>
                        <w:tcBorders>
                          <w:top w:val="nil"/>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Mediana</w:t>
                        </w:r>
                      </w:p>
                    </w:tc>
                    <w:tc>
                      <w:tcPr>
                        <w:tcW w:w="1208" w:type="dxa"/>
                        <w:tcBorders>
                          <w:top w:val="nil"/>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0.5400</w:t>
                        </w:r>
                      </w:p>
                    </w:tc>
                  </w:tr>
                  <w:tr w:rsidR="00895598">
                    <w:trPr>
                      <w:trHeight w:val="255"/>
                    </w:trPr>
                    <w:tc>
                      <w:tcPr>
                        <w:tcW w:w="1208" w:type="dxa"/>
                        <w:tcBorders>
                          <w:top w:val="nil"/>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Q3</w:t>
                        </w:r>
                      </w:p>
                    </w:tc>
                    <w:tc>
                      <w:tcPr>
                        <w:tcW w:w="1208" w:type="dxa"/>
                        <w:tcBorders>
                          <w:top w:val="nil"/>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0.72</w:t>
                        </w:r>
                      </w:p>
                    </w:tc>
                  </w:tr>
                  <w:tr w:rsidR="00895598">
                    <w:trPr>
                      <w:trHeight w:val="255"/>
                    </w:trPr>
                    <w:tc>
                      <w:tcPr>
                        <w:tcW w:w="1208" w:type="dxa"/>
                        <w:tcBorders>
                          <w:top w:val="nil"/>
                          <w:left w:val="single" w:sz="4" w:space="0" w:color="auto"/>
                          <w:bottom w:val="single" w:sz="4" w:space="0" w:color="auto"/>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Max</w:t>
                        </w:r>
                      </w:p>
                    </w:tc>
                    <w:tc>
                      <w:tcPr>
                        <w:tcW w:w="1208" w:type="dxa"/>
                        <w:tcBorders>
                          <w:top w:val="nil"/>
                          <w:left w:val="nil"/>
                          <w:bottom w:val="single" w:sz="4" w:space="0" w:color="auto"/>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1</w:t>
                        </w:r>
                      </w:p>
                    </w:tc>
                  </w:tr>
                  <w:tr w:rsidR="00895598">
                    <w:trPr>
                      <w:trHeight w:val="255"/>
                    </w:trPr>
                    <w:tc>
                      <w:tcPr>
                        <w:tcW w:w="1208" w:type="dxa"/>
                        <w:tcBorders>
                          <w:top w:val="nil"/>
                          <w:left w:val="single" w:sz="4" w:space="0" w:color="auto"/>
                          <w:bottom w:val="nil"/>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RIQ</w:t>
                        </w:r>
                      </w:p>
                    </w:tc>
                    <w:tc>
                      <w:tcPr>
                        <w:tcW w:w="1208" w:type="dxa"/>
                        <w:tcBorders>
                          <w:top w:val="nil"/>
                          <w:left w:val="nil"/>
                          <w:bottom w:val="nil"/>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0.4103</w:t>
                        </w:r>
                      </w:p>
                    </w:tc>
                  </w:tr>
                  <w:tr w:rsidR="00895598">
                    <w:trPr>
                      <w:trHeight w:val="255"/>
                    </w:trPr>
                    <w:tc>
                      <w:tcPr>
                        <w:tcW w:w="1208" w:type="dxa"/>
                        <w:tcBorders>
                          <w:top w:val="nil"/>
                          <w:left w:val="single" w:sz="4" w:space="0" w:color="auto"/>
                          <w:bottom w:val="single" w:sz="4" w:space="0" w:color="auto"/>
                          <w:right w:val="nil"/>
                        </w:tcBorders>
                        <w:shd w:val="clear" w:color="auto" w:fill="CCFFCC"/>
                        <w:noWrap/>
                        <w:vAlign w:val="bottom"/>
                      </w:tcPr>
                      <w:p w:rsidR="00895598" w:rsidRDefault="00895598">
                        <w:pPr>
                          <w:rPr>
                            <w:rFonts w:ascii="Arial" w:hAnsi="Arial" w:cs="Arial"/>
                            <w:b/>
                            <w:bCs/>
                            <w:sz w:val="20"/>
                            <w:szCs w:val="20"/>
                          </w:rPr>
                        </w:pPr>
                        <w:r>
                          <w:rPr>
                            <w:rFonts w:ascii="Arial" w:hAnsi="Arial" w:cs="Arial"/>
                            <w:b/>
                            <w:bCs/>
                            <w:sz w:val="20"/>
                            <w:szCs w:val="20"/>
                          </w:rPr>
                          <w:t>Sesgo</w:t>
                        </w:r>
                      </w:p>
                    </w:tc>
                    <w:tc>
                      <w:tcPr>
                        <w:tcW w:w="1208" w:type="dxa"/>
                        <w:tcBorders>
                          <w:top w:val="nil"/>
                          <w:left w:val="nil"/>
                          <w:bottom w:val="single" w:sz="4" w:space="0" w:color="auto"/>
                          <w:right w:val="single" w:sz="4" w:space="0" w:color="auto"/>
                        </w:tcBorders>
                        <w:shd w:val="clear" w:color="auto" w:fill="auto"/>
                        <w:noWrap/>
                        <w:vAlign w:val="bottom"/>
                      </w:tcPr>
                      <w:p w:rsidR="00895598" w:rsidRDefault="00895598">
                        <w:pPr>
                          <w:jc w:val="center"/>
                          <w:rPr>
                            <w:rFonts w:ascii="Arial" w:hAnsi="Arial" w:cs="Arial"/>
                            <w:sz w:val="20"/>
                            <w:szCs w:val="20"/>
                          </w:rPr>
                        </w:pPr>
                        <w:r>
                          <w:rPr>
                            <w:rFonts w:ascii="Arial" w:hAnsi="Arial" w:cs="Arial"/>
                            <w:sz w:val="20"/>
                            <w:szCs w:val="20"/>
                          </w:rPr>
                          <w:t>-0.19</w:t>
                        </w:r>
                      </w:p>
                    </w:tc>
                  </w:tr>
                </w:tbl>
                <w:p w:rsidR="00895598" w:rsidRDefault="00895598"/>
              </w:txbxContent>
            </v:textbox>
          </v:shape>
        </w:pict>
      </w:r>
      <w:r w:rsidR="00837A85">
        <w:rPr>
          <w:noProof/>
          <w:lang w:val="en-US" w:eastAsia="en-US"/>
        </w:rPr>
        <w:drawing>
          <wp:inline distT="0" distB="0" distL="0" distR="0">
            <wp:extent cx="3340100" cy="2032000"/>
            <wp:effectExtent l="1905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9"/>
                    <a:srcRect/>
                    <a:stretch>
                      <a:fillRect/>
                    </a:stretch>
                  </pic:blipFill>
                  <pic:spPr bwMode="auto">
                    <a:xfrm>
                      <a:off x="0" y="0"/>
                      <a:ext cx="3340100" cy="2032000"/>
                    </a:xfrm>
                    <a:prstGeom prst="rect">
                      <a:avLst/>
                    </a:prstGeom>
                    <a:noFill/>
                    <a:ln w="9525">
                      <a:noFill/>
                      <a:miter lim="800000"/>
                      <a:headEnd/>
                      <a:tailEnd/>
                    </a:ln>
                  </pic:spPr>
                </pic:pic>
              </a:graphicData>
            </a:graphic>
          </wp:inline>
        </w:drawing>
      </w:r>
    </w:p>
    <w:p w:rsidR="00F45C17" w:rsidRDefault="00F45C17" w:rsidP="00BD76DD">
      <w:pPr>
        <w:spacing w:line="360" w:lineRule="auto"/>
        <w:jc w:val="both"/>
        <w:rPr>
          <w:rFonts w:ascii="Arial" w:hAnsi="Arial" w:cs="Arial"/>
          <w:lang w:val="es-MX"/>
        </w:rPr>
      </w:pPr>
    </w:p>
    <w:p w:rsidR="00F45C17" w:rsidRPr="00F45C17" w:rsidRDefault="00F45C17" w:rsidP="00BD76DD">
      <w:pPr>
        <w:spacing w:line="480" w:lineRule="auto"/>
        <w:ind w:left="1800"/>
        <w:jc w:val="both"/>
        <w:rPr>
          <w:rFonts w:ascii="Arial" w:hAnsi="Arial" w:cs="Arial"/>
          <w:lang w:val="es-MX"/>
        </w:rPr>
      </w:pPr>
      <w:r>
        <w:rPr>
          <w:rFonts w:ascii="Arial" w:hAnsi="Arial" w:cs="Arial"/>
          <w:b/>
          <w:lang w:val="es-MX"/>
        </w:rPr>
        <w:t>Intervalo de Confianza.-</w:t>
      </w:r>
      <w:r>
        <w:rPr>
          <w:rFonts w:ascii="Arial" w:hAnsi="Arial" w:cs="Arial"/>
          <w:lang w:val="es-MX"/>
        </w:rPr>
        <w:t xml:space="preserve">  </w:t>
      </w:r>
      <w:r w:rsidR="006D07BD">
        <w:rPr>
          <w:rFonts w:ascii="Arial" w:hAnsi="Arial" w:cs="Arial"/>
          <w:lang w:val="es-MX"/>
        </w:rPr>
        <w:t>N</w:t>
      </w:r>
      <w:r w:rsidR="00DF42DE">
        <w:rPr>
          <w:rFonts w:ascii="Arial" w:hAnsi="Arial" w:cs="Arial"/>
          <w:lang w:val="es-MX"/>
        </w:rPr>
        <w:t xml:space="preserve">o se evidencia una </w:t>
      </w:r>
      <w:r w:rsidR="006D07BD">
        <w:rPr>
          <w:rFonts w:ascii="Arial" w:hAnsi="Arial" w:cs="Arial"/>
          <w:lang w:val="es-MX"/>
        </w:rPr>
        <w:t xml:space="preserve">forma de </w:t>
      </w:r>
      <w:r w:rsidR="00DF42DE">
        <w:rPr>
          <w:rFonts w:ascii="Arial" w:hAnsi="Arial" w:cs="Arial"/>
          <w:lang w:val="es-MX"/>
        </w:rPr>
        <w:t xml:space="preserve">distribución normal, </w:t>
      </w:r>
      <w:r w:rsidR="006D07BD">
        <w:rPr>
          <w:rFonts w:ascii="Arial" w:hAnsi="Arial" w:cs="Arial"/>
          <w:lang w:val="es-MX"/>
        </w:rPr>
        <w:t>por lo que no se podrá obtener</w:t>
      </w:r>
      <w:r w:rsidR="00DF42DE">
        <w:rPr>
          <w:rFonts w:ascii="Arial" w:hAnsi="Arial" w:cs="Arial"/>
          <w:lang w:val="es-MX"/>
        </w:rPr>
        <w:t xml:space="preserve"> un intervalo de confianza</w:t>
      </w:r>
      <w:r>
        <w:rPr>
          <w:rFonts w:ascii="Arial" w:hAnsi="Arial" w:cs="Arial"/>
          <w:lang w:val="es-MX"/>
        </w:rPr>
        <w:t>.</w:t>
      </w:r>
    </w:p>
    <w:p w:rsidR="00D21CDB" w:rsidRDefault="00D21CDB" w:rsidP="00CC035D">
      <w:pPr>
        <w:spacing w:line="480" w:lineRule="auto"/>
        <w:jc w:val="both"/>
        <w:rPr>
          <w:rFonts w:ascii="Arial" w:hAnsi="Arial" w:cs="Arial"/>
          <w:lang w:val="es-MX"/>
        </w:rPr>
      </w:pPr>
    </w:p>
    <w:p w:rsidR="00B365AB" w:rsidRPr="006917F5" w:rsidRDefault="00FB08F1" w:rsidP="006D07BD">
      <w:pPr>
        <w:pStyle w:val="Ttulo2"/>
        <w:spacing w:before="0" w:after="0" w:line="480" w:lineRule="auto"/>
        <w:ind w:left="1080" w:hanging="540"/>
        <w:rPr>
          <w:i w:val="0"/>
          <w:iCs w:val="0"/>
          <w:sz w:val="24"/>
          <w:lang w:val="es-MX"/>
        </w:rPr>
      </w:pPr>
      <w:bookmarkStart w:id="150" w:name="_Toc132704015"/>
      <w:bookmarkStart w:id="151" w:name="_Toc138606093"/>
      <w:r>
        <w:rPr>
          <w:i w:val="0"/>
          <w:iCs w:val="0"/>
          <w:sz w:val="24"/>
          <w:lang w:val="es-MX"/>
        </w:rPr>
        <w:t>5</w:t>
      </w:r>
      <w:r w:rsidR="006D07BD">
        <w:rPr>
          <w:i w:val="0"/>
          <w:iCs w:val="0"/>
          <w:sz w:val="24"/>
          <w:lang w:val="es-MX"/>
        </w:rPr>
        <w:t>.2</w:t>
      </w:r>
      <w:r w:rsidR="006D07BD">
        <w:rPr>
          <w:i w:val="0"/>
          <w:iCs w:val="0"/>
          <w:sz w:val="24"/>
          <w:lang w:val="es-MX"/>
        </w:rPr>
        <w:tab/>
      </w:r>
      <w:r w:rsidR="006D07BD" w:rsidRPr="006917F5">
        <w:rPr>
          <w:i w:val="0"/>
          <w:iCs w:val="0"/>
          <w:sz w:val="24"/>
          <w:lang w:val="es-MX"/>
        </w:rPr>
        <w:t>Análisis Bivariado</w:t>
      </w:r>
      <w:bookmarkEnd w:id="150"/>
      <w:bookmarkEnd w:id="151"/>
    </w:p>
    <w:p w:rsidR="00DA244F" w:rsidRPr="006917F5" w:rsidRDefault="00FB08F1" w:rsidP="006D07BD">
      <w:pPr>
        <w:pStyle w:val="EstiloTtulo312pt"/>
        <w:spacing w:before="0" w:after="0" w:line="480" w:lineRule="auto"/>
        <w:ind w:left="1800" w:hanging="720"/>
        <w:rPr>
          <w:lang w:val="es-MX"/>
        </w:rPr>
      </w:pPr>
      <w:bookmarkStart w:id="152" w:name="_Toc132704016"/>
      <w:bookmarkStart w:id="153" w:name="_Toc138606094"/>
      <w:r>
        <w:rPr>
          <w:lang w:val="es-MX"/>
        </w:rPr>
        <w:t>5</w:t>
      </w:r>
      <w:r w:rsidR="00DA244F" w:rsidRPr="006917F5">
        <w:rPr>
          <w:lang w:val="es-MX"/>
        </w:rPr>
        <w:t>.2.</w:t>
      </w:r>
      <w:r w:rsidR="00DA244F">
        <w:rPr>
          <w:lang w:val="es-MX"/>
        </w:rPr>
        <w:t>1</w:t>
      </w:r>
      <w:r w:rsidR="006D07BD">
        <w:rPr>
          <w:lang w:val="es-MX"/>
        </w:rPr>
        <w:tab/>
      </w:r>
      <w:r w:rsidR="006D07BD" w:rsidRPr="006917F5">
        <w:rPr>
          <w:lang w:val="es-MX"/>
        </w:rPr>
        <w:t xml:space="preserve">Sexo </w:t>
      </w:r>
      <w:r w:rsidR="00DA244F" w:rsidRPr="006917F5">
        <w:rPr>
          <w:lang w:val="es-MX"/>
        </w:rPr>
        <w:t>vs.</w:t>
      </w:r>
      <w:r w:rsidR="00DA244F">
        <w:rPr>
          <w:lang w:val="es-MX"/>
        </w:rPr>
        <w:t xml:space="preserve"> </w:t>
      </w:r>
      <w:r w:rsidR="006D07BD">
        <w:rPr>
          <w:lang w:val="es-MX"/>
        </w:rPr>
        <w:t>Especialización de Colegio</w:t>
      </w:r>
      <w:bookmarkEnd w:id="152"/>
      <w:bookmarkEnd w:id="153"/>
    </w:p>
    <w:p w:rsidR="006D07BD" w:rsidRDefault="006D07BD" w:rsidP="006D07BD">
      <w:pPr>
        <w:spacing w:line="480" w:lineRule="auto"/>
        <w:ind w:left="1800"/>
        <w:jc w:val="both"/>
        <w:rPr>
          <w:rFonts w:ascii="Arial" w:hAnsi="Arial" w:cs="Arial"/>
          <w:lang w:val="es-MX"/>
        </w:rPr>
      </w:pPr>
      <w:r>
        <w:rPr>
          <w:rFonts w:ascii="Arial" w:hAnsi="Arial" w:cs="Arial"/>
          <w:lang w:val="es-MX"/>
        </w:rPr>
        <w:t>En la siguiente tabla de contingencia (tabla 2</w:t>
      </w:r>
      <w:r w:rsidR="00BA6D94">
        <w:rPr>
          <w:rFonts w:ascii="Arial" w:hAnsi="Arial" w:cs="Arial"/>
          <w:lang w:val="es-MX"/>
        </w:rPr>
        <w:t>2</w:t>
      </w:r>
      <w:r>
        <w:rPr>
          <w:rFonts w:ascii="Arial" w:hAnsi="Arial" w:cs="Arial"/>
          <w:lang w:val="es-MX"/>
        </w:rPr>
        <w:t xml:space="preserve">) se presentan los porcentajes (frecuencias observadas) por Sexo para poder realizar el siguiente </w:t>
      </w:r>
      <w:r w:rsidRPr="006D07BD">
        <w:rPr>
          <w:rFonts w:ascii="Arial" w:hAnsi="Arial" w:cs="Arial"/>
          <w:lang w:val="es-MX"/>
        </w:rPr>
        <w:t>análisis</w:t>
      </w:r>
      <w:r>
        <w:rPr>
          <w:rFonts w:ascii="Arial" w:hAnsi="Arial" w:cs="Arial"/>
          <w:lang w:val="es-MX"/>
        </w:rPr>
        <w:t>:</w:t>
      </w:r>
    </w:p>
    <w:p w:rsidR="006D07BD" w:rsidRPr="006D07BD" w:rsidRDefault="00934829" w:rsidP="00934829">
      <w:pPr>
        <w:spacing w:line="480" w:lineRule="auto"/>
        <w:ind w:left="1800"/>
        <w:jc w:val="center"/>
        <w:rPr>
          <w:rFonts w:ascii="Arial" w:hAnsi="Arial" w:cs="Arial"/>
          <w:b/>
          <w:bCs/>
        </w:rPr>
      </w:pPr>
      <w:r>
        <w:rPr>
          <w:rFonts w:ascii="Arial" w:hAnsi="Arial" w:cs="Arial"/>
          <w:b/>
          <w:bCs/>
        </w:rPr>
        <w:br w:type="page"/>
      </w:r>
      <w:r w:rsidR="00BA6D94">
        <w:rPr>
          <w:rFonts w:ascii="Arial" w:hAnsi="Arial" w:cs="Arial"/>
          <w:b/>
          <w:bCs/>
        </w:rPr>
        <w:t>TABLA 22</w:t>
      </w:r>
    </w:p>
    <w:p w:rsidR="00934829" w:rsidRDefault="00DE0378" w:rsidP="00934829">
      <w:pPr>
        <w:spacing w:line="360" w:lineRule="auto"/>
        <w:ind w:left="1800"/>
        <w:jc w:val="center"/>
        <w:rPr>
          <w:rFonts w:ascii="Arial" w:hAnsi="Arial" w:cs="Arial"/>
          <w:lang w:val="es-MX"/>
        </w:rPr>
      </w:pPr>
      <w:r>
        <w:rPr>
          <w:rFonts w:ascii="Arial" w:hAnsi="Arial" w:cs="Arial"/>
          <w:i/>
        </w:rPr>
        <w:t xml:space="preserve">Frecuencias de </w:t>
      </w:r>
      <w:r w:rsidR="006D07BD" w:rsidRPr="006D07BD">
        <w:rPr>
          <w:rFonts w:ascii="Arial" w:hAnsi="Arial" w:cs="Arial"/>
          <w:i/>
        </w:rPr>
        <w:t>Especialización de Colegio por Sexo</w:t>
      </w:r>
    </w:p>
    <w:tbl>
      <w:tblPr>
        <w:tblW w:w="4540" w:type="dxa"/>
        <w:tblInd w:w="2770" w:type="dxa"/>
        <w:tblCellMar>
          <w:left w:w="70" w:type="dxa"/>
          <w:right w:w="70" w:type="dxa"/>
        </w:tblCellMar>
        <w:tblLook w:val="0000"/>
      </w:tblPr>
      <w:tblGrid>
        <w:gridCol w:w="1620"/>
        <w:gridCol w:w="1120"/>
        <w:gridCol w:w="1159"/>
        <w:gridCol w:w="641"/>
      </w:tblGrid>
      <w:tr w:rsidR="00934829">
        <w:trPr>
          <w:trHeight w:val="225"/>
        </w:trPr>
        <w:tc>
          <w:tcPr>
            <w:tcW w:w="1620" w:type="dxa"/>
            <w:tcBorders>
              <w:top w:val="single" w:sz="4" w:space="0" w:color="auto"/>
              <w:left w:val="single" w:sz="4" w:space="0" w:color="auto"/>
              <w:bottom w:val="single" w:sz="4" w:space="0" w:color="auto"/>
              <w:right w:val="nil"/>
            </w:tcBorders>
            <w:shd w:val="clear" w:color="auto" w:fill="auto"/>
            <w:noWrap/>
            <w:vAlign w:val="bottom"/>
          </w:tcPr>
          <w:p w:rsidR="00934829" w:rsidRPr="00934829" w:rsidRDefault="00934829">
            <w:pPr>
              <w:rPr>
                <w:rFonts w:ascii="Arial" w:hAnsi="Arial" w:cs="Arial"/>
                <w:sz w:val="20"/>
                <w:szCs w:val="20"/>
              </w:rPr>
            </w:pPr>
            <w:r w:rsidRPr="00934829">
              <w:rPr>
                <w:rFonts w:ascii="Arial" w:hAnsi="Arial" w:cs="Arial"/>
                <w:sz w:val="20"/>
                <w:szCs w:val="20"/>
              </w:rPr>
              <w:t> </w:t>
            </w:r>
          </w:p>
        </w:tc>
        <w:tc>
          <w:tcPr>
            <w:tcW w:w="2920" w:type="dxa"/>
            <w:gridSpan w:val="3"/>
            <w:tcBorders>
              <w:top w:val="single" w:sz="4" w:space="0" w:color="auto"/>
              <w:left w:val="single" w:sz="4" w:space="0" w:color="auto"/>
              <w:bottom w:val="single" w:sz="4" w:space="0" w:color="auto"/>
              <w:right w:val="single" w:sz="4" w:space="0" w:color="000000"/>
            </w:tcBorders>
            <w:shd w:val="clear" w:color="auto" w:fill="99CC00"/>
            <w:noWrap/>
            <w:vAlign w:val="bottom"/>
          </w:tcPr>
          <w:p w:rsidR="00934829" w:rsidRPr="00934829" w:rsidRDefault="00934829">
            <w:pPr>
              <w:jc w:val="center"/>
              <w:rPr>
                <w:rFonts w:ascii="Arial" w:hAnsi="Arial" w:cs="Arial"/>
                <w:b/>
                <w:bCs/>
                <w:sz w:val="20"/>
                <w:szCs w:val="20"/>
              </w:rPr>
            </w:pPr>
            <w:r w:rsidRPr="00934829">
              <w:rPr>
                <w:rFonts w:ascii="Arial" w:hAnsi="Arial" w:cs="Arial"/>
                <w:b/>
                <w:bCs/>
                <w:sz w:val="20"/>
                <w:szCs w:val="20"/>
              </w:rPr>
              <w:t>Sexo (%)</w:t>
            </w:r>
          </w:p>
        </w:tc>
      </w:tr>
      <w:tr w:rsidR="00934829">
        <w:trPr>
          <w:trHeight w:val="225"/>
        </w:trPr>
        <w:tc>
          <w:tcPr>
            <w:tcW w:w="1620" w:type="dxa"/>
            <w:tcBorders>
              <w:top w:val="single" w:sz="4" w:space="0" w:color="auto"/>
              <w:left w:val="single" w:sz="4" w:space="0" w:color="auto"/>
              <w:bottom w:val="single" w:sz="4" w:space="0" w:color="auto"/>
              <w:right w:val="nil"/>
            </w:tcBorders>
            <w:shd w:val="clear" w:color="auto" w:fill="99CC00"/>
            <w:noWrap/>
            <w:vAlign w:val="bottom"/>
          </w:tcPr>
          <w:p w:rsidR="00934829" w:rsidRPr="00934829" w:rsidRDefault="00934829">
            <w:pPr>
              <w:rPr>
                <w:rFonts w:ascii="Arial" w:hAnsi="Arial" w:cs="Arial"/>
                <w:b/>
                <w:bCs/>
                <w:sz w:val="20"/>
                <w:szCs w:val="20"/>
              </w:rPr>
            </w:pPr>
            <w:r w:rsidRPr="00934829">
              <w:rPr>
                <w:rFonts w:ascii="Arial" w:hAnsi="Arial" w:cs="Arial"/>
                <w:b/>
                <w:bCs/>
                <w:sz w:val="20"/>
                <w:szCs w:val="20"/>
              </w:rPr>
              <w:t>Espec</w:t>
            </w:r>
          </w:p>
        </w:tc>
        <w:tc>
          <w:tcPr>
            <w:tcW w:w="1120" w:type="dxa"/>
            <w:tcBorders>
              <w:top w:val="nil"/>
              <w:left w:val="single" w:sz="4" w:space="0" w:color="auto"/>
              <w:bottom w:val="single" w:sz="4" w:space="0" w:color="auto"/>
              <w:right w:val="single" w:sz="4" w:space="0" w:color="auto"/>
            </w:tcBorders>
            <w:shd w:val="clear" w:color="auto" w:fill="CCFFCC"/>
            <w:noWrap/>
            <w:vAlign w:val="bottom"/>
          </w:tcPr>
          <w:p w:rsidR="00934829" w:rsidRPr="00934829" w:rsidRDefault="00934829">
            <w:pPr>
              <w:jc w:val="center"/>
              <w:rPr>
                <w:rFonts w:ascii="Arial" w:hAnsi="Arial" w:cs="Arial"/>
                <w:b/>
                <w:bCs/>
                <w:sz w:val="20"/>
                <w:szCs w:val="20"/>
              </w:rPr>
            </w:pPr>
            <w:r w:rsidRPr="00934829">
              <w:rPr>
                <w:rFonts w:ascii="Arial" w:hAnsi="Arial" w:cs="Arial"/>
                <w:b/>
                <w:bCs/>
                <w:sz w:val="20"/>
                <w:szCs w:val="20"/>
              </w:rPr>
              <w:t>Femenino</w:t>
            </w:r>
          </w:p>
        </w:tc>
        <w:tc>
          <w:tcPr>
            <w:tcW w:w="1159" w:type="dxa"/>
            <w:tcBorders>
              <w:top w:val="nil"/>
              <w:left w:val="nil"/>
              <w:bottom w:val="single" w:sz="4" w:space="0" w:color="auto"/>
              <w:right w:val="single" w:sz="4" w:space="0" w:color="auto"/>
            </w:tcBorders>
            <w:shd w:val="clear" w:color="auto" w:fill="CCFFCC"/>
            <w:noWrap/>
            <w:vAlign w:val="bottom"/>
          </w:tcPr>
          <w:p w:rsidR="00934829" w:rsidRPr="00934829" w:rsidRDefault="00934829">
            <w:pPr>
              <w:jc w:val="center"/>
              <w:rPr>
                <w:rFonts w:ascii="Arial" w:hAnsi="Arial" w:cs="Arial"/>
                <w:b/>
                <w:bCs/>
                <w:sz w:val="20"/>
                <w:szCs w:val="20"/>
              </w:rPr>
            </w:pPr>
            <w:r w:rsidRPr="00934829">
              <w:rPr>
                <w:rFonts w:ascii="Arial" w:hAnsi="Arial" w:cs="Arial"/>
                <w:b/>
                <w:bCs/>
                <w:sz w:val="20"/>
                <w:szCs w:val="20"/>
              </w:rPr>
              <w:t>Masculino</w:t>
            </w:r>
          </w:p>
        </w:tc>
        <w:tc>
          <w:tcPr>
            <w:tcW w:w="641" w:type="dxa"/>
            <w:tcBorders>
              <w:top w:val="nil"/>
              <w:left w:val="nil"/>
              <w:bottom w:val="single" w:sz="4" w:space="0" w:color="auto"/>
              <w:right w:val="single" w:sz="4" w:space="0" w:color="auto"/>
            </w:tcBorders>
            <w:shd w:val="clear" w:color="auto" w:fill="C0C0C0"/>
            <w:noWrap/>
            <w:vAlign w:val="bottom"/>
          </w:tcPr>
          <w:p w:rsidR="00934829" w:rsidRPr="00934829" w:rsidRDefault="00934829">
            <w:pPr>
              <w:jc w:val="center"/>
              <w:rPr>
                <w:rFonts w:ascii="Arial" w:hAnsi="Arial" w:cs="Arial"/>
                <w:b/>
                <w:bCs/>
                <w:sz w:val="20"/>
                <w:szCs w:val="20"/>
              </w:rPr>
            </w:pPr>
            <w:r w:rsidRPr="00934829">
              <w:rPr>
                <w:rFonts w:ascii="Arial" w:hAnsi="Arial" w:cs="Arial"/>
                <w:b/>
                <w:bCs/>
                <w:sz w:val="20"/>
                <w:szCs w:val="20"/>
              </w:rPr>
              <w:t>total</w:t>
            </w:r>
          </w:p>
        </w:tc>
      </w:tr>
      <w:tr w:rsidR="00934829">
        <w:trPr>
          <w:trHeight w:val="225"/>
        </w:trPr>
        <w:tc>
          <w:tcPr>
            <w:tcW w:w="1620" w:type="dxa"/>
            <w:tcBorders>
              <w:top w:val="nil"/>
              <w:left w:val="single" w:sz="4" w:space="0" w:color="auto"/>
              <w:bottom w:val="nil"/>
              <w:right w:val="nil"/>
            </w:tcBorders>
            <w:shd w:val="clear" w:color="auto" w:fill="CCFFCC"/>
            <w:noWrap/>
            <w:vAlign w:val="bottom"/>
          </w:tcPr>
          <w:p w:rsidR="00934829" w:rsidRPr="00934829" w:rsidRDefault="00934829">
            <w:pPr>
              <w:rPr>
                <w:rFonts w:ascii="Arial" w:hAnsi="Arial" w:cs="Arial"/>
                <w:i/>
                <w:iCs/>
                <w:sz w:val="20"/>
                <w:szCs w:val="20"/>
              </w:rPr>
            </w:pPr>
            <w:r w:rsidRPr="00934829">
              <w:rPr>
                <w:rFonts w:ascii="Arial" w:hAnsi="Arial" w:cs="Arial"/>
                <w:i/>
                <w:iCs/>
                <w:sz w:val="20"/>
                <w:szCs w:val="20"/>
              </w:rPr>
              <w:t>Química</w:t>
            </w:r>
          </w:p>
        </w:tc>
        <w:tc>
          <w:tcPr>
            <w:tcW w:w="1120" w:type="dxa"/>
            <w:tcBorders>
              <w:top w:val="nil"/>
              <w:left w:val="single" w:sz="4" w:space="0" w:color="auto"/>
              <w:bottom w:val="nil"/>
              <w:right w:val="single" w:sz="4" w:space="0" w:color="auto"/>
            </w:tcBorders>
            <w:shd w:val="clear" w:color="auto" w:fill="FFFF99"/>
            <w:noWrap/>
            <w:vAlign w:val="bottom"/>
          </w:tcPr>
          <w:p w:rsidR="00934829" w:rsidRPr="00934829" w:rsidRDefault="00934829">
            <w:pPr>
              <w:jc w:val="center"/>
              <w:rPr>
                <w:rFonts w:ascii="Arial" w:hAnsi="Arial" w:cs="Arial"/>
                <w:sz w:val="20"/>
                <w:szCs w:val="20"/>
              </w:rPr>
            </w:pPr>
            <w:r w:rsidRPr="00934829">
              <w:rPr>
                <w:rFonts w:ascii="Arial" w:hAnsi="Arial" w:cs="Arial"/>
                <w:sz w:val="20"/>
                <w:szCs w:val="20"/>
              </w:rPr>
              <w:t>54.5</w:t>
            </w:r>
          </w:p>
        </w:tc>
        <w:tc>
          <w:tcPr>
            <w:tcW w:w="1159" w:type="dxa"/>
            <w:tcBorders>
              <w:top w:val="nil"/>
              <w:left w:val="nil"/>
              <w:bottom w:val="nil"/>
              <w:right w:val="single" w:sz="4" w:space="0" w:color="auto"/>
            </w:tcBorders>
            <w:shd w:val="clear" w:color="auto" w:fill="FFFF99"/>
            <w:noWrap/>
            <w:vAlign w:val="bottom"/>
          </w:tcPr>
          <w:p w:rsidR="00934829" w:rsidRPr="00934829" w:rsidRDefault="00934829">
            <w:pPr>
              <w:jc w:val="center"/>
              <w:rPr>
                <w:rFonts w:ascii="Arial" w:hAnsi="Arial" w:cs="Arial"/>
                <w:sz w:val="20"/>
                <w:szCs w:val="20"/>
              </w:rPr>
            </w:pPr>
            <w:r w:rsidRPr="00934829">
              <w:rPr>
                <w:rFonts w:ascii="Arial" w:hAnsi="Arial" w:cs="Arial"/>
                <w:sz w:val="20"/>
                <w:szCs w:val="20"/>
              </w:rPr>
              <w:t>59</w:t>
            </w:r>
          </w:p>
        </w:tc>
        <w:tc>
          <w:tcPr>
            <w:tcW w:w="641" w:type="dxa"/>
            <w:tcBorders>
              <w:top w:val="nil"/>
              <w:left w:val="nil"/>
              <w:bottom w:val="nil"/>
              <w:right w:val="single" w:sz="4" w:space="0" w:color="auto"/>
            </w:tcBorders>
            <w:shd w:val="clear" w:color="auto" w:fill="C0C0C0"/>
            <w:noWrap/>
            <w:vAlign w:val="bottom"/>
          </w:tcPr>
          <w:p w:rsidR="00934829" w:rsidRPr="00934829" w:rsidRDefault="00934829">
            <w:pPr>
              <w:jc w:val="center"/>
              <w:rPr>
                <w:rFonts w:ascii="Arial" w:hAnsi="Arial" w:cs="Arial"/>
                <w:sz w:val="20"/>
                <w:szCs w:val="20"/>
              </w:rPr>
            </w:pPr>
            <w:r w:rsidRPr="00934829">
              <w:rPr>
                <w:rFonts w:ascii="Arial" w:hAnsi="Arial" w:cs="Arial"/>
                <w:sz w:val="20"/>
                <w:szCs w:val="20"/>
              </w:rPr>
              <w:t>56.1</w:t>
            </w:r>
          </w:p>
        </w:tc>
      </w:tr>
      <w:tr w:rsidR="00934829">
        <w:trPr>
          <w:trHeight w:val="225"/>
        </w:trPr>
        <w:tc>
          <w:tcPr>
            <w:tcW w:w="1620" w:type="dxa"/>
            <w:tcBorders>
              <w:top w:val="nil"/>
              <w:left w:val="single" w:sz="4" w:space="0" w:color="auto"/>
              <w:bottom w:val="nil"/>
              <w:right w:val="nil"/>
            </w:tcBorders>
            <w:shd w:val="clear" w:color="auto" w:fill="CCFFCC"/>
            <w:noWrap/>
            <w:vAlign w:val="bottom"/>
          </w:tcPr>
          <w:p w:rsidR="00934829" w:rsidRPr="00934829" w:rsidRDefault="00934829">
            <w:pPr>
              <w:rPr>
                <w:rFonts w:ascii="Arial" w:hAnsi="Arial" w:cs="Arial"/>
                <w:i/>
                <w:iCs/>
                <w:sz w:val="20"/>
                <w:szCs w:val="20"/>
              </w:rPr>
            </w:pPr>
            <w:r w:rsidRPr="00934829">
              <w:rPr>
                <w:rFonts w:ascii="Arial" w:hAnsi="Arial" w:cs="Arial"/>
                <w:i/>
                <w:iCs/>
                <w:sz w:val="20"/>
                <w:szCs w:val="20"/>
              </w:rPr>
              <w:t>Administrativas</w:t>
            </w:r>
          </w:p>
        </w:tc>
        <w:tc>
          <w:tcPr>
            <w:tcW w:w="1120" w:type="dxa"/>
            <w:tcBorders>
              <w:top w:val="nil"/>
              <w:left w:val="single" w:sz="4" w:space="0" w:color="auto"/>
              <w:bottom w:val="nil"/>
              <w:right w:val="single" w:sz="4" w:space="0" w:color="auto"/>
            </w:tcBorders>
            <w:shd w:val="clear" w:color="auto" w:fill="auto"/>
            <w:noWrap/>
            <w:vAlign w:val="bottom"/>
          </w:tcPr>
          <w:p w:rsidR="00934829" w:rsidRPr="00934829" w:rsidRDefault="00934829">
            <w:pPr>
              <w:jc w:val="center"/>
              <w:rPr>
                <w:rFonts w:ascii="Arial" w:hAnsi="Arial" w:cs="Arial"/>
                <w:sz w:val="20"/>
                <w:szCs w:val="20"/>
              </w:rPr>
            </w:pPr>
            <w:r w:rsidRPr="00934829">
              <w:rPr>
                <w:rFonts w:ascii="Arial" w:hAnsi="Arial" w:cs="Arial"/>
                <w:sz w:val="20"/>
                <w:szCs w:val="20"/>
              </w:rPr>
              <w:t>25.1</w:t>
            </w:r>
          </w:p>
        </w:tc>
        <w:tc>
          <w:tcPr>
            <w:tcW w:w="1159" w:type="dxa"/>
            <w:tcBorders>
              <w:top w:val="nil"/>
              <w:left w:val="nil"/>
              <w:bottom w:val="nil"/>
              <w:right w:val="single" w:sz="4" w:space="0" w:color="auto"/>
            </w:tcBorders>
            <w:shd w:val="clear" w:color="auto" w:fill="auto"/>
            <w:noWrap/>
            <w:vAlign w:val="bottom"/>
          </w:tcPr>
          <w:p w:rsidR="00934829" w:rsidRPr="00934829" w:rsidRDefault="00934829">
            <w:pPr>
              <w:jc w:val="center"/>
              <w:rPr>
                <w:rFonts w:ascii="Arial" w:hAnsi="Arial" w:cs="Arial"/>
                <w:sz w:val="20"/>
                <w:szCs w:val="20"/>
              </w:rPr>
            </w:pPr>
            <w:r w:rsidRPr="00934829">
              <w:rPr>
                <w:rFonts w:ascii="Arial" w:hAnsi="Arial" w:cs="Arial"/>
                <w:sz w:val="20"/>
                <w:szCs w:val="20"/>
              </w:rPr>
              <w:t>10.7</w:t>
            </w:r>
          </w:p>
        </w:tc>
        <w:tc>
          <w:tcPr>
            <w:tcW w:w="641" w:type="dxa"/>
            <w:tcBorders>
              <w:top w:val="nil"/>
              <w:left w:val="nil"/>
              <w:bottom w:val="nil"/>
              <w:right w:val="single" w:sz="4" w:space="0" w:color="auto"/>
            </w:tcBorders>
            <w:shd w:val="clear" w:color="auto" w:fill="C0C0C0"/>
            <w:noWrap/>
            <w:vAlign w:val="bottom"/>
          </w:tcPr>
          <w:p w:rsidR="00934829" w:rsidRPr="00934829" w:rsidRDefault="00934829">
            <w:pPr>
              <w:jc w:val="center"/>
              <w:rPr>
                <w:rFonts w:ascii="Arial" w:hAnsi="Arial" w:cs="Arial"/>
                <w:sz w:val="20"/>
                <w:szCs w:val="20"/>
              </w:rPr>
            </w:pPr>
            <w:r w:rsidRPr="00934829">
              <w:rPr>
                <w:rFonts w:ascii="Arial" w:hAnsi="Arial" w:cs="Arial"/>
                <w:sz w:val="20"/>
                <w:szCs w:val="20"/>
              </w:rPr>
              <w:t>19.9</w:t>
            </w:r>
          </w:p>
        </w:tc>
      </w:tr>
      <w:tr w:rsidR="00934829">
        <w:trPr>
          <w:trHeight w:val="225"/>
        </w:trPr>
        <w:tc>
          <w:tcPr>
            <w:tcW w:w="1620" w:type="dxa"/>
            <w:tcBorders>
              <w:top w:val="nil"/>
              <w:left w:val="single" w:sz="4" w:space="0" w:color="auto"/>
              <w:bottom w:val="nil"/>
              <w:right w:val="nil"/>
            </w:tcBorders>
            <w:shd w:val="clear" w:color="auto" w:fill="CCFFCC"/>
            <w:noWrap/>
            <w:vAlign w:val="bottom"/>
          </w:tcPr>
          <w:p w:rsidR="00934829" w:rsidRPr="00934829" w:rsidRDefault="00934829">
            <w:pPr>
              <w:rPr>
                <w:rFonts w:ascii="Arial" w:hAnsi="Arial" w:cs="Arial"/>
                <w:i/>
                <w:iCs/>
                <w:sz w:val="20"/>
                <w:szCs w:val="20"/>
              </w:rPr>
            </w:pPr>
            <w:r w:rsidRPr="00934829">
              <w:rPr>
                <w:rFonts w:ascii="Arial" w:hAnsi="Arial" w:cs="Arial"/>
                <w:i/>
                <w:iCs/>
                <w:sz w:val="20"/>
                <w:szCs w:val="20"/>
              </w:rPr>
              <w:t>Exactas</w:t>
            </w:r>
          </w:p>
        </w:tc>
        <w:tc>
          <w:tcPr>
            <w:tcW w:w="1120" w:type="dxa"/>
            <w:tcBorders>
              <w:top w:val="nil"/>
              <w:left w:val="single" w:sz="4" w:space="0" w:color="auto"/>
              <w:bottom w:val="nil"/>
              <w:right w:val="single" w:sz="4" w:space="0" w:color="auto"/>
            </w:tcBorders>
            <w:shd w:val="clear" w:color="auto" w:fill="auto"/>
            <w:noWrap/>
            <w:vAlign w:val="bottom"/>
          </w:tcPr>
          <w:p w:rsidR="00934829" w:rsidRPr="00934829" w:rsidRDefault="00934829">
            <w:pPr>
              <w:jc w:val="center"/>
              <w:rPr>
                <w:rFonts w:ascii="Arial" w:hAnsi="Arial" w:cs="Arial"/>
                <w:sz w:val="20"/>
                <w:szCs w:val="20"/>
              </w:rPr>
            </w:pPr>
            <w:r w:rsidRPr="00934829">
              <w:rPr>
                <w:rFonts w:ascii="Arial" w:hAnsi="Arial" w:cs="Arial"/>
                <w:sz w:val="20"/>
                <w:szCs w:val="20"/>
              </w:rPr>
              <w:t>6.51</w:t>
            </w:r>
          </w:p>
        </w:tc>
        <w:tc>
          <w:tcPr>
            <w:tcW w:w="1159" w:type="dxa"/>
            <w:tcBorders>
              <w:top w:val="nil"/>
              <w:left w:val="nil"/>
              <w:bottom w:val="nil"/>
              <w:right w:val="single" w:sz="4" w:space="0" w:color="auto"/>
            </w:tcBorders>
            <w:shd w:val="clear" w:color="auto" w:fill="auto"/>
            <w:noWrap/>
            <w:vAlign w:val="bottom"/>
          </w:tcPr>
          <w:p w:rsidR="00934829" w:rsidRPr="00934829" w:rsidRDefault="00934829">
            <w:pPr>
              <w:jc w:val="center"/>
              <w:rPr>
                <w:rFonts w:ascii="Arial" w:hAnsi="Arial" w:cs="Arial"/>
                <w:sz w:val="20"/>
                <w:szCs w:val="20"/>
              </w:rPr>
            </w:pPr>
            <w:r w:rsidRPr="00934829">
              <w:rPr>
                <w:rFonts w:ascii="Arial" w:hAnsi="Arial" w:cs="Arial"/>
                <w:sz w:val="20"/>
                <w:szCs w:val="20"/>
              </w:rPr>
              <w:t>8.47</w:t>
            </w:r>
          </w:p>
        </w:tc>
        <w:tc>
          <w:tcPr>
            <w:tcW w:w="641" w:type="dxa"/>
            <w:tcBorders>
              <w:top w:val="nil"/>
              <w:left w:val="nil"/>
              <w:bottom w:val="nil"/>
              <w:right w:val="single" w:sz="4" w:space="0" w:color="auto"/>
            </w:tcBorders>
            <w:shd w:val="clear" w:color="auto" w:fill="C0C0C0"/>
            <w:noWrap/>
            <w:vAlign w:val="bottom"/>
          </w:tcPr>
          <w:p w:rsidR="00934829" w:rsidRPr="00934829" w:rsidRDefault="00934829">
            <w:pPr>
              <w:jc w:val="center"/>
              <w:rPr>
                <w:rFonts w:ascii="Arial" w:hAnsi="Arial" w:cs="Arial"/>
                <w:sz w:val="20"/>
                <w:szCs w:val="20"/>
              </w:rPr>
            </w:pPr>
            <w:r w:rsidRPr="00934829">
              <w:rPr>
                <w:rFonts w:ascii="Arial" w:hAnsi="Arial" w:cs="Arial"/>
                <w:sz w:val="20"/>
                <w:szCs w:val="20"/>
              </w:rPr>
              <w:t>7.22</w:t>
            </w:r>
          </w:p>
        </w:tc>
      </w:tr>
      <w:tr w:rsidR="00934829">
        <w:trPr>
          <w:trHeight w:val="225"/>
        </w:trPr>
        <w:tc>
          <w:tcPr>
            <w:tcW w:w="1620" w:type="dxa"/>
            <w:tcBorders>
              <w:top w:val="nil"/>
              <w:left w:val="single" w:sz="4" w:space="0" w:color="auto"/>
              <w:bottom w:val="nil"/>
              <w:right w:val="nil"/>
            </w:tcBorders>
            <w:shd w:val="clear" w:color="auto" w:fill="CCFFCC"/>
            <w:noWrap/>
            <w:vAlign w:val="bottom"/>
          </w:tcPr>
          <w:p w:rsidR="00934829" w:rsidRPr="00934829" w:rsidRDefault="00934829">
            <w:pPr>
              <w:rPr>
                <w:rFonts w:ascii="Arial" w:hAnsi="Arial" w:cs="Arial"/>
                <w:i/>
                <w:iCs/>
                <w:sz w:val="20"/>
                <w:szCs w:val="20"/>
              </w:rPr>
            </w:pPr>
            <w:r w:rsidRPr="00934829">
              <w:rPr>
                <w:rFonts w:ascii="Arial" w:hAnsi="Arial" w:cs="Arial"/>
                <w:i/>
                <w:iCs/>
                <w:sz w:val="20"/>
                <w:szCs w:val="20"/>
              </w:rPr>
              <w:t>Informática</w:t>
            </w:r>
          </w:p>
        </w:tc>
        <w:tc>
          <w:tcPr>
            <w:tcW w:w="1120" w:type="dxa"/>
            <w:tcBorders>
              <w:top w:val="nil"/>
              <w:left w:val="single" w:sz="4" w:space="0" w:color="auto"/>
              <w:bottom w:val="nil"/>
              <w:right w:val="single" w:sz="4" w:space="0" w:color="auto"/>
            </w:tcBorders>
            <w:shd w:val="clear" w:color="auto" w:fill="auto"/>
            <w:noWrap/>
            <w:vAlign w:val="bottom"/>
          </w:tcPr>
          <w:p w:rsidR="00934829" w:rsidRPr="00934829" w:rsidRDefault="00934829">
            <w:pPr>
              <w:jc w:val="center"/>
              <w:rPr>
                <w:rFonts w:ascii="Arial" w:hAnsi="Arial" w:cs="Arial"/>
                <w:sz w:val="20"/>
                <w:szCs w:val="20"/>
              </w:rPr>
            </w:pPr>
            <w:r w:rsidRPr="00934829">
              <w:rPr>
                <w:rFonts w:ascii="Arial" w:hAnsi="Arial" w:cs="Arial"/>
                <w:sz w:val="20"/>
                <w:szCs w:val="20"/>
              </w:rPr>
              <w:t>6.32</w:t>
            </w:r>
          </w:p>
        </w:tc>
        <w:tc>
          <w:tcPr>
            <w:tcW w:w="1159" w:type="dxa"/>
            <w:tcBorders>
              <w:top w:val="nil"/>
              <w:left w:val="nil"/>
              <w:bottom w:val="nil"/>
              <w:right w:val="single" w:sz="4" w:space="0" w:color="auto"/>
            </w:tcBorders>
            <w:shd w:val="clear" w:color="auto" w:fill="auto"/>
            <w:noWrap/>
            <w:vAlign w:val="bottom"/>
          </w:tcPr>
          <w:p w:rsidR="00934829" w:rsidRPr="00934829" w:rsidRDefault="00934829">
            <w:pPr>
              <w:jc w:val="center"/>
              <w:rPr>
                <w:rFonts w:ascii="Arial" w:hAnsi="Arial" w:cs="Arial"/>
                <w:sz w:val="20"/>
                <w:szCs w:val="20"/>
              </w:rPr>
            </w:pPr>
            <w:r w:rsidRPr="00934829">
              <w:rPr>
                <w:rFonts w:ascii="Arial" w:hAnsi="Arial" w:cs="Arial"/>
                <w:sz w:val="20"/>
                <w:szCs w:val="20"/>
              </w:rPr>
              <w:t>9.77</w:t>
            </w:r>
          </w:p>
        </w:tc>
        <w:tc>
          <w:tcPr>
            <w:tcW w:w="641" w:type="dxa"/>
            <w:tcBorders>
              <w:top w:val="nil"/>
              <w:left w:val="nil"/>
              <w:bottom w:val="nil"/>
              <w:right w:val="single" w:sz="4" w:space="0" w:color="auto"/>
            </w:tcBorders>
            <w:shd w:val="clear" w:color="auto" w:fill="C0C0C0"/>
            <w:noWrap/>
            <w:vAlign w:val="bottom"/>
          </w:tcPr>
          <w:p w:rsidR="00934829" w:rsidRPr="00934829" w:rsidRDefault="00934829">
            <w:pPr>
              <w:jc w:val="center"/>
              <w:rPr>
                <w:rFonts w:ascii="Arial" w:hAnsi="Arial" w:cs="Arial"/>
                <w:sz w:val="20"/>
                <w:szCs w:val="20"/>
              </w:rPr>
            </w:pPr>
            <w:r w:rsidRPr="00934829">
              <w:rPr>
                <w:rFonts w:ascii="Arial" w:hAnsi="Arial" w:cs="Arial"/>
                <w:sz w:val="20"/>
                <w:szCs w:val="20"/>
              </w:rPr>
              <w:t>7.57</w:t>
            </w:r>
          </w:p>
        </w:tc>
      </w:tr>
      <w:tr w:rsidR="00934829">
        <w:trPr>
          <w:trHeight w:val="225"/>
        </w:trPr>
        <w:tc>
          <w:tcPr>
            <w:tcW w:w="1620" w:type="dxa"/>
            <w:tcBorders>
              <w:top w:val="nil"/>
              <w:left w:val="single" w:sz="4" w:space="0" w:color="auto"/>
              <w:bottom w:val="nil"/>
              <w:right w:val="nil"/>
            </w:tcBorders>
            <w:shd w:val="clear" w:color="auto" w:fill="CCFFCC"/>
            <w:noWrap/>
            <w:vAlign w:val="bottom"/>
          </w:tcPr>
          <w:p w:rsidR="00934829" w:rsidRPr="00934829" w:rsidRDefault="00934829">
            <w:pPr>
              <w:rPr>
                <w:rFonts w:ascii="Arial" w:hAnsi="Arial" w:cs="Arial"/>
                <w:i/>
                <w:iCs/>
                <w:sz w:val="20"/>
                <w:szCs w:val="20"/>
              </w:rPr>
            </w:pPr>
            <w:r w:rsidRPr="00934829">
              <w:rPr>
                <w:rFonts w:ascii="Arial" w:hAnsi="Arial" w:cs="Arial"/>
                <w:i/>
                <w:iCs/>
                <w:sz w:val="20"/>
                <w:szCs w:val="20"/>
              </w:rPr>
              <w:t>Sociales</w:t>
            </w:r>
          </w:p>
        </w:tc>
        <w:tc>
          <w:tcPr>
            <w:tcW w:w="1120" w:type="dxa"/>
            <w:tcBorders>
              <w:top w:val="nil"/>
              <w:left w:val="single" w:sz="4" w:space="0" w:color="auto"/>
              <w:bottom w:val="nil"/>
              <w:right w:val="single" w:sz="4" w:space="0" w:color="auto"/>
            </w:tcBorders>
            <w:shd w:val="clear" w:color="auto" w:fill="auto"/>
            <w:noWrap/>
            <w:vAlign w:val="bottom"/>
          </w:tcPr>
          <w:p w:rsidR="00934829" w:rsidRPr="00934829" w:rsidRDefault="00934829">
            <w:pPr>
              <w:jc w:val="center"/>
              <w:rPr>
                <w:rFonts w:ascii="Arial" w:hAnsi="Arial" w:cs="Arial"/>
                <w:sz w:val="20"/>
                <w:szCs w:val="20"/>
              </w:rPr>
            </w:pPr>
            <w:r w:rsidRPr="00934829">
              <w:rPr>
                <w:rFonts w:ascii="Arial" w:hAnsi="Arial" w:cs="Arial"/>
                <w:sz w:val="20"/>
                <w:szCs w:val="20"/>
              </w:rPr>
              <w:t>4.83</w:t>
            </w:r>
          </w:p>
        </w:tc>
        <w:tc>
          <w:tcPr>
            <w:tcW w:w="1159" w:type="dxa"/>
            <w:tcBorders>
              <w:top w:val="nil"/>
              <w:left w:val="nil"/>
              <w:bottom w:val="nil"/>
              <w:right w:val="single" w:sz="4" w:space="0" w:color="auto"/>
            </w:tcBorders>
            <w:shd w:val="clear" w:color="auto" w:fill="auto"/>
            <w:noWrap/>
            <w:vAlign w:val="bottom"/>
          </w:tcPr>
          <w:p w:rsidR="00934829" w:rsidRPr="00934829" w:rsidRDefault="00934829">
            <w:pPr>
              <w:jc w:val="center"/>
              <w:rPr>
                <w:rFonts w:ascii="Arial" w:hAnsi="Arial" w:cs="Arial"/>
                <w:sz w:val="20"/>
                <w:szCs w:val="20"/>
              </w:rPr>
            </w:pPr>
            <w:r w:rsidRPr="00934829">
              <w:rPr>
                <w:rFonts w:ascii="Arial" w:hAnsi="Arial" w:cs="Arial"/>
                <w:sz w:val="20"/>
                <w:szCs w:val="20"/>
              </w:rPr>
              <w:t>5.54</w:t>
            </w:r>
          </w:p>
        </w:tc>
        <w:tc>
          <w:tcPr>
            <w:tcW w:w="641" w:type="dxa"/>
            <w:tcBorders>
              <w:top w:val="nil"/>
              <w:left w:val="nil"/>
              <w:bottom w:val="nil"/>
              <w:right w:val="single" w:sz="4" w:space="0" w:color="auto"/>
            </w:tcBorders>
            <w:shd w:val="clear" w:color="auto" w:fill="C0C0C0"/>
            <w:noWrap/>
            <w:vAlign w:val="bottom"/>
          </w:tcPr>
          <w:p w:rsidR="00934829" w:rsidRPr="00934829" w:rsidRDefault="00934829">
            <w:pPr>
              <w:jc w:val="center"/>
              <w:rPr>
                <w:rFonts w:ascii="Arial" w:hAnsi="Arial" w:cs="Arial"/>
                <w:sz w:val="20"/>
                <w:szCs w:val="20"/>
              </w:rPr>
            </w:pPr>
            <w:r w:rsidRPr="00934829">
              <w:rPr>
                <w:rFonts w:ascii="Arial" w:hAnsi="Arial" w:cs="Arial"/>
                <w:sz w:val="20"/>
                <w:szCs w:val="20"/>
              </w:rPr>
              <w:t>5.09</w:t>
            </w:r>
          </w:p>
        </w:tc>
      </w:tr>
      <w:tr w:rsidR="00934829">
        <w:trPr>
          <w:trHeight w:val="225"/>
        </w:trPr>
        <w:tc>
          <w:tcPr>
            <w:tcW w:w="1620" w:type="dxa"/>
            <w:tcBorders>
              <w:top w:val="nil"/>
              <w:left w:val="single" w:sz="4" w:space="0" w:color="auto"/>
              <w:bottom w:val="nil"/>
              <w:right w:val="nil"/>
            </w:tcBorders>
            <w:shd w:val="clear" w:color="auto" w:fill="CCFFCC"/>
            <w:noWrap/>
            <w:vAlign w:val="bottom"/>
          </w:tcPr>
          <w:p w:rsidR="00934829" w:rsidRPr="00934829" w:rsidRDefault="00934829">
            <w:pPr>
              <w:rPr>
                <w:rFonts w:ascii="Arial" w:hAnsi="Arial" w:cs="Arial"/>
                <w:i/>
                <w:iCs/>
                <w:sz w:val="20"/>
                <w:szCs w:val="20"/>
              </w:rPr>
            </w:pPr>
            <w:r w:rsidRPr="00934829">
              <w:rPr>
                <w:rFonts w:ascii="Arial" w:hAnsi="Arial" w:cs="Arial"/>
                <w:i/>
                <w:iCs/>
                <w:sz w:val="20"/>
                <w:szCs w:val="20"/>
              </w:rPr>
              <w:t>Otros</w:t>
            </w:r>
          </w:p>
        </w:tc>
        <w:tc>
          <w:tcPr>
            <w:tcW w:w="1120" w:type="dxa"/>
            <w:tcBorders>
              <w:top w:val="nil"/>
              <w:left w:val="single" w:sz="4" w:space="0" w:color="auto"/>
              <w:bottom w:val="nil"/>
              <w:right w:val="single" w:sz="4" w:space="0" w:color="auto"/>
            </w:tcBorders>
            <w:shd w:val="clear" w:color="auto" w:fill="auto"/>
            <w:noWrap/>
            <w:vAlign w:val="bottom"/>
          </w:tcPr>
          <w:p w:rsidR="00934829" w:rsidRPr="00934829" w:rsidRDefault="00934829">
            <w:pPr>
              <w:jc w:val="center"/>
              <w:rPr>
                <w:rFonts w:ascii="Arial" w:hAnsi="Arial" w:cs="Arial"/>
                <w:sz w:val="20"/>
                <w:szCs w:val="20"/>
              </w:rPr>
            </w:pPr>
            <w:r w:rsidRPr="00934829">
              <w:rPr>
                <w:rFonts w:ascii="Arial" w:hAnsi="Arial" w:cs="Arial"/>
                <w:sz w:val="20"/>
                <w:szCs w:val="20"/>
              </w:rPr>
              <w:t>2.6</w:t>
            </w:r>
          </w:p>
        </w:tc>
        <w:tc>
          <w:tcPr>
            <w:tcW w:w="1159" w:type="dxa"/>
            <w:tcBorders>
              <w:top w:val="nil"/>
              <w:left w:val="nil"/>
              <w:bottom w:val="nil"/>
              <w:right w:val="single" w:sz="4" w:space="0" w:color="auto"/>
            </w:tcBorders>
            <w:shd w:val="clear" w:color="auto" w:fill="auto"/>
            <w:noWrap/>
            <w:vAlign w:val="bottom"/>
          </w:tcPr>
          <w:p w:rsidR="00934829" w:rsidRPr="00934829" w:rsidRDefault="00934829">
            <w:pPr>
              <w:jc w:val="center"/>
              <w:rPr>
                <w:rFonts w:ascii="Arial" w:hAnsi="Arial" w:cs="Arial"/>
                <w:sz w:val="20"/>
                <w:szCs w:val="20"/>
              </w:rPr>
            </w:pPr>
            <w:r w:rsidRPr="00934829">
              <w:rPr>
                <w:rFonts w:ascii="Arial" w:hAnsi="Arial" w:cs="Arial"/>
                <w:sz w:val="20"/>
                <w:szCs w:val="20"/>
              </w:rPr>
              <w:t>6.51</w:t>
            </w:r>
          </w:p>
        </w:tc>
        <w:tc>
          <w:tcPr>
            <w:tcW w:w="641" w:type="dxa"/>
            <w:tcBorders>
              <w:top w:val="nil"/>
              <w:left w:val="nil"/>
              <w:bottom w:val="nil"/>
              <w:right w:val="single" w:sz="4" w:space="0" w:color="auto"/>
            </w:tcBorders>
            <w:shd w:val="clear" w:color="auto" w:fill="C0C0C0"/>
            <w:noWrap/>
            <w:vAlign w:val="bottom"/>
          </w:tcPr>
          <w:p w:rsidR="00934829" w:rsidRPr="00934829" w:rsidRDefault="00934829">
            <w:pPr>
              <w:jc w:val="center"/>
              <w:rPr>
                <w:rFonts w:ascii="Arial" w:hAnsi="Arial" w:cs="Arial"/>
                <w:sz w:val="20"/>
                <w:szCs w:val="20"/>
              </w:rPr>
            </w:pPr>
            <w:r w:rsidRPr="00934829">
              <w:rPr>
                <w:rFonts w:ascii="Arial" w:hAnsi="Arial" w:cs="Arial"/>
                <w:sz w:val="20"/>
                <w:szCs w:val="20"/>
              </w:rPr>
              <w:t>4.02</w:t>
            </w:r>
          </w:p>
        </w:tc>
      </w:tr>
      <w:tr w:rsidR="00934829">
        <w:trPr>
          <w:trHeight w:val="225"/>
        </w:trPr>
        <w:tc>
          <w:tcPr>
            <w:tcW w:w="1620" w:type="dxa"/>
            <w:tcBorders>
              <w:top w:val="nil"/>
              <w:left w:val="single" w:sz="4" w:space="0" w:color="auto"/>
              <w:bottom w:val="nil"/>
              <w:right w:val="nil"/>
            </w:tcBorders>
            <w:shd w:val="clear" w:color="auto" w:fill="CCFFCC"/>
            <w:noWrap/>
            <w:vAlign w:val="bottom"/>
          </w:tcPr>
          <w:p w:rsidR="00934829" w:rsidRPr="00934829" w:rsidRDefault="00934829">
            <w:pPr>
              <w:rPr>
                <w:rFonts w:ascii="Arial" w:hAnsi="Arial" w:cs="Arial"/>
                <w:i/>
                <w:iCs/>
                <w:sz w:val="20"/>
                <w:szCs w:val="20"/>
              </w:rPr>
            </w:pPr>
            <w:r w:rsidRPr="00934829">
              <w:rPr>
                <w:rFonts w:ascii="Arial" w:hAnsi="Arial" w:cs="Arial"/>
                <w:i/>
                <w:iCs/>
                <w:sz w:val="20"/>
                <w:szCs w:val="20"/>
              </w:rPr>
              <w:t>Artes</w:t>
            </w:r>
          </w:p>
        </w:tc>
        <w:tc>
          <w:tcPr>
            <w:tcW w:w="1120" w:type="dxa"/>
            <w:tcBorders>
              <w:top w:val="nil"/>
              <w:left w:val="single" w:sz="4" w:space="0" w:color="auto"/>
              <w:bottom w:val="nil"/>
              <w:right w:val="single" w:sz="4" w:space="0" w:color="auto"/>
            </w:tcBorders>
            <w:shd w:val="clear" w:color="auto" w:fill="auto"/>
            <w:noWrap/>
            <w:vAlign w:val="bottom"/>
          </w:tcPr>
          <w:p w:rsidR="00934829" w:rsidRPr="00934829" w:rsidRDefault="00934829">
            <w:pPr>
              <w:jc w:val="center"/>
              <w:rPr>
                <w:rFonts w:ascii="Arial" w:hAnsi="Arial" w:cs="Arial"/>
                <w:sz w:val="20"/>
                <w:szCs w:val="20"/>
              </w:rPr>
            </w:pPr>
            <w:r w:rsidRPr="00934829">
              <w:rPr>
                <w:rFonts w:ascii="Arial" w:hAnsi="Arial" w:cs="Arial"/>
                <w:sz w:val="20"/>
                <w:szCs w:val="20"/>
              </w:rPr>
              <w:t>0.186</w:t>
            </w:r>
          </w:p>
        </w:tc>
        <w:tc>
          <w:tcPr>
            <w:tcW w:w="1159" w:type="dxa"/>
            <w:tcBorders>
              <w:top w:val="nil"/>
              <w:left w:val="nil"/>
              <w:bottom w:val="nil"/>
              <w:right w:val="single" w:sz="4" w:space="0" w:color="auto"/>
            </w:tcBorders>
            <w:shd w:val="clear" w:color="auto" w:fill="auto"/>
            <w:noWrap/>
            <w:vAlign w:val="bottom"/>
          </w:tcPr>
          <w:p w:rsidR="00934829" w:rsidRPr="00934829" w:rsidRDefault="00934829">
            <w:pPr>
              <w:jc w:val="center"/>
              <w:rPr>
                <w:rFonts w:ascii="Arial" w:hAnsi="Arial" w:cs="Arial"/>
                <w:sz w:val="20"/>
                <w:szCs w:val="20"/>
              </w:rPr>
            </w:pPr>
            <w:r w:rsidRPr="00934829">
              <w:rPr>
                <w:rFonts w:ascii="Arial" w:hAnsi="Arial" w:cs="Arial"/>
                <w:sz w:val="20"/>
                <w:szCs w:val="20"/>
              </w:rPr>
              <w:t>0</w:t>
            </w:r>
          </w:p>
        </w:tc>
        <w:tc>
          <w:tcPr>
            <w:tcW w:w="641" w:type="dxa"/>
            <w:tcBorders>
              <w:top w:val="nil"/>
              <w:left w:val="nil"/>
              <w:bottom w:val="nil"/>
              <w:right w:val="single" w:sz="4" w:space="0" w:color="auto"/>
            </w:tcBorders>
            <w:shd w:val="clear" w:color="auto" w:fill="C0C0C0"/>
            <w:noWrap/>
            <w:vAlign w:val="bottom"/>
          </w:tcPr>
          <w:p w:rsidR="00934829" w:rsidRPr="00934829" w:rsidRDefault="00934829">
            <w:pPr>
              <w:jc w:val="center"/>
              <w:rPr>
                <w:rFonts w:ascii="Arial" w:hAnsi="Arial" w:cs="Arial"/>
                <w:sz w:val="20"/>
                <w:szCs w:val="20"/>
              </w:rPr>
            </w:pPr>
            <w:r w:rsidRPr="00934829">
              <w:rPr>
                <w:rFonts w:ascii="Arial" w:hAnsi="Arial" w:cs="Arial"/>
                <w:sz w:val="20"/>
                <w:szCs w:val="20"/>
              </w:rPr>
              <w:t>0.118</w:t>
            </w:r>
          </w:p>
        </w:tc>
      </w:tr>
      <w:tr w:rsidR="00934829">
        <w:trPr>
          <w:trHeight w:val="225"/>
        </w:trPr>
        <w:tc>
          <w:tcPr>
            <w:tcW w:w="1620" w:type="dxa"/>
            <w:tcBorders>
              <w:top w:val="single" w:sz="4" w:space="0" w:color="auto"/>
              <w:left w:val="single" w:sz="4" w:space="0" w:color="auto"/>
              <w:bottom w:val="nil"/>
              <w:right w:val="nil"/>
            </w:tcBorders>
            <w:shd w:val="clear" w:color="auto" w:fill="C0C0C0"/>
            <w:noWrap/>
            <w:vAlign w:val="bottom"/>
          </w:tcPr>
          <w:p w:rsidR="00934829" w:rsidRPr="00934829" w:rsidRDefault="004B31FA">
            <w:pPr>
              <w:rPr>
                <w:rFonts w:ascii="Arial" w:hAnsi="Arial" w:cs="Arial"/>
                <w:b/>
                <w:bCs/>
                <w:sz w:val="20"/>
                <w:szCs w:val="20"/>
              </w:rPr>
            </w:pPr>
            <w:r w:rsidRPr="00934829">
              <w:rPr>
                <w:rFonts w:ascii="Arial" w:hAnsi="Arial" w:cs="Arial"/>
                <w:b/>
                <w:bCs/>
                <w:sz w:val="20"/>
                <w:szCs w:val="20"/>
              </w:rPr>
              <w:t>T</w:t>
            </w:r>
            <w:r w:rsidR="00934829" w:rsidRPr="00934829">
              <w:rPr>
                <w:rFonts w:ascii="Arial" w:hAnsi="Arial" w:cs="Arial"/>
                <w:b/>
                <w:bCs/>
                <w:sz w:val="20"/>
                <w:szCs w:val="20"/>
              </w:rPr>
              <w:t>otal</w:t>
            </w:r>
          </w:p>
        </w:tc>
        <w:tc>
          <w:tcPr>
            <w:tcW w:w="1120" w:type="dxa"/>
            <w:tcBorders>
              <w:top w:val="single" w:sz="4" w:space="0" w:color="auto"/>
              <w:left w:val="single" w:sz="4" w:space="0" w:color="auto"/>
              <w:bottom w:val="nil"/>
              <w:right w:val="single" w:sz="4" w:space="0" w:color="auto"/>
            </w:tcBorders>
            <w:shd w:val="clear" w:color="auto" w:fill="C0C0C0"/>
            <w:noWrap/>
            <w:vAlign w:val="bottom"/>
          </w:tcPr>
          <w:p w:rsidR="00934829" w:rsidRPr="00934829" w:rsidRDefault="00934829">
            <w:pPr>
              <w:jc w:val="center"/>
              <w:rPr>
                <w:rFonts w:ascii="Arial" w:hAnsi="Arial" w:cs="Arial"/>
                <w:sz w:val="20"/>
                <w:szCs w:val="20"/>
              </w:rPr>
            </w:pPr>
            <w:r w:rsidRPr="00934829">
              <w:rPr>
                <w:rFonts w:ascii="Arial" w:hAnsi="Arial" w:cs="Arial"/>
                <w:sz w:val="20"/>
                <w:szCs w:val="20"/>
              </w:rPr>
              <w:t>100</w:t>
            </w:r>
          </w:p>
        </w:tc>
        <w:tc>
          <w:tcPr>
            <w:tcW w:w="1159" w:type="dxa"/>
            <w:tcBorders>
              <w:top w:val="single" w:sz="4" w:space="0" w:color="auto"/>
              <w:left w:val="nil"/>
              <w:bottom w:val="nil"/>
              <w:right w:val="single" w:sz="4" w:space="0" w:color="auto"/>
            </w:tcBorders>
            <w:shd w:val="clear" w:color="auto" w:fill="C0C0C0"/>
            <w:noWrap/>
            <w:vAlign w:val="bottom"/>
          </w:tcPr>
          <w:p w:rsidR="00934829" w:rsidRPr="00934829" w:rsidRDefault="00934829">
            <w:pPr>
              <w:jc w:val="center"/>
              <w:rPr>
                <w:rFonts w:ascii="Arial" w:hAnsi="Arial" w:cs="Arial"/>
                <w:sz w:val="20"/>
                <w:szCs w:val="20"/>
              </w:rPr>
            </w:pPr>
            <w:r w:rsidRPr="00934829">
              <w:rPr>
                <w:rFonts w:ascii="Arial" w:hAnsi="Arial" w:cs="Arial"/>
                <w:sz w:val="20"/>
                <w:szCs w:val="20"/>
              </w:rPr>
              <w:t>100</w:t>
            </w:r>
          </w:p>
        </w:tc>
        <w:tc>
          <w:tcPr>
            <w:tcW w:w="641" w:type="dxa"/>
            <w:tcBorders>
              <w:top w:val="single" w:sz="4" w:space="0" w:color="auto"/>
              <w:left w:val="nil"/>
              <w:bottom w:val="nil"/>
              <w:right w:val="single" w:sz="4" w:space="0" w:color="auto"/>
            </w:tcBorders>
            <w:shd w:val="clear" w:color="auto" w:fill="C0C0C0"/>
            <w:noWrap/>
            <w:vAlign w:val="bottom"/>
          </w:tcPr>
          <w:p w:rsidR="00934829" w:rsidRPr="00934829" w:rsidRDefault="00934829">
            <w:pPr>
              <w:jc w:val="center"/>
              <w:rPr>
                <w:rFonts w:ascii="Arial" w:hAnsi="Arial" w:cs="Arial"/>
                <w:b/>
                <w:bCs/>
                <w:sz w:val="20"/>
                <w:szCs w:val="20"/>
              </w:rPr>
            </w:pPr>
            <w:r w:rsidRPr="00934829">
              <w:rPr>
                <w:rFonts w:ascii="Arial" w:hAnsi="Arial" w:cs="Arial"/>
                <w:b/>
                <w:bCs/>
                <w:sz w:val="20"/>
                <w:szCs w:val="20"/>
              </w:rPr>
              <w:t>100</w:t>
            </w:r>
          </w:p>
        </w:tc>
      </w:tr>
      <w:tr w:rsidR="00934829">
        <w:trPr>
          <w:trHeight w:val="225"/>
        </w:trPr>
        <w:tc>
          <w:tcPr>
            <w:tcW w:w="4540" w:type="dxa"/>
            <w:gridSpan w:val="4"/>
            <w:tcBorders>
              <w:top w:val="single" w:sz="4" w:space="0" w:color="auto"/>
              <w:left w:val="single" w:sz="4" w:space="0" w:color="auto"/>
              <w:bottom w:val="nil"/>
              <w:right w:val="single" w:sz="4" w:space="0" w:color="000000"/>
            </w:tcBorders>
            <w:shd w:val="clear" w:color="auto" w:fill="auto"/>
            <w:noWrap/>
            <w:vAlign w:val="bottom"/>
          </w:tcPr>
          <w:p w:rsidR="00934829" w:rsidRPr="00934829" w:rsidRDefault="00934829">
            <w:pPr>
              <w:rPr>
                <w:rFonts w:ascii="Arial" w:hAnsi="Arial" w:cs="Arial"/>
                <w:b/>
                <w:bCs/>
                <w:sz w:val="20"/>
                <w:szCs w:val="20"/>
              </w:rPr>
            </w:pPr>
            <w:r w:rsidRPr="00934829">
              <w:rPr>
                <w:rFonts w:ascii="Arial" w:hAnsi="Arial" w:cs="Arial"/>
                <w:b/>
                <w:bCs/>
                <w:sz w:val="20"/>
                <w:szCs w:val="20"/>
              </w:rPr>
              <w:t>Prueba Chi-Cuadrado de Independencia</w:t>
            </w:r>
          </w:p>
        </w:tc>
      </w:tr>
      <w:tr w:rsidR="00934829">
        <w:trPr>
          <w:trHeight w:val="225"/>
        </w:trPr>
        <w:tc>
          <w:tcPr>
            <w:tcW w:w="3899" w:type="dxa"/>
            <w:gridSpan w:val="3"/>
            <w:tcBorders>
              <w:top w:val="nil"/>
              <w:left w:val="single" w:sz="4" w:space="0" w:color="auto"/>
              <w:bottom w:val="nil"/>
              <w:right w:val="nil"/>
            </w:tcBorders>
            <w:shd w:val="clear" w:color="auto" w:fill="auto"/>
            <w:noWrap/>
            <w:vAlign w:val="bottom"/>
          </w:tcPr>
          <w:p w:rsidR="00934829" w:rsidRPr="00934829" w:rsidRDefault="00934829">
            <w:pPr>
              <w:rPr>
                <w:rFonts w:ascii="Arial" w:hAnsi="Arial" w:cs="Arial"/>
                <w:sz w:val="20"/>
                <w:szCs w:val="20"/>
              </w:rPr>
            </w:pPr>
            <w:r w:rsidRPr="00934829">
              <w:rPr>
                <w:rFonts w:ascii="Arial" w:hAnsi="Arial" w:cs="Arial"/>
                <w:sz w:val="20"/>
                <w:szCs w:val="20"/>
              </w:rPr>
              <w:t>Chi-cuadrada =  33.25 con 6 gl</w:t>
            </w:r>
          </w:p>
        </w:tc>
        <w:tc>
          <w:tcPr>
            <w:tcW w:w="641" w:type="dxa"/>
            <w:tcBorders>
              <w:top w:val="nil"/>
              <w:left w:val="nil"/>
              <w:bottom w:val="nil"/>
              <w:right w:val="single" w:sz="4" w:space="0" w:color="auto"/>
            </w:tcBorders>
            <w:shd w:val="clear" w:color="auto" w:fill="auto"/>
            <w:noWrap/>
            <w:vAlign w:val="bottom"/>
          </w:tcPr>
          <w:p w:rsidR="00934829" w:rsidRPr="00934829" w:rsidRDefault="00934829">
            <w:pPr>
              <w:rPr>
                <w:rFonts w:ascii="Arial" w:hAnsi="Arial" w:cs="Arial"/>
                <w:sz w:val="20"/>
                <w:szCs w:val="20"/>
              </w:rPr>
            </w:pPr>
            <w:r w:rsidRPr="00934829">
              <w:rPr>
                <w:rFonts w:ascii="Arial" w:hAnsi="Arial" w:cs="Arial"/>
                <w:sz w:val="20"/>
                <w:szCs w:val="20"/>
              </w:rPr>
              <w:t> </w:t>
            </w:r>
          </w:p>
        </w:tc>
      </w:tr>
      <w:tr w:rsidR="00934829">
        <w:trPr>
          <w:trHeight w:val="225"/>
        </w:trPr>
        <w:tc>
          <w:tcPr>
            <w:tcW w:w="1620" w:type="dxa"/>
            <w:tcBorders>
              <w:top w:val="nil"/>
              <w:left w:val="single" w:sz="4" w:space="0" w:color="auto"/>
              <w:bottom w:val="single" w:sz="4" w:space="0" w:color="auto"/>
              <w:right w:val="nil"/>
            </w:tcBorders>
            <w:shd w:val="clear" w:color="auto" w:fill="auto"/>
            <w:noWrap/>
            <w:vAlign w:val="bottom"/>
          </w:tcPr>
          <w:p w:rsidR="00934829" w:rsidRPr="00934829" w:rsidRDefault="00934829">
            <w:pPr>
              <w:rPr>
                <w:rFonts w:ascii="Arial" w:hAnsi="Arial" w:cs="Arial"/>
                <w:color w:val="FF0000"/>
                <w:sz w:val="20"/>
                <w:szCs w:val="20"/>
              </w:rPr>
            </w:pPr>
            <w:r w:rsidRPr="00934829">
              <w:rPr>
                <w:rFonts w:ascii="Arial" w:hAnsi="Arial" w:cs="Arial"/>
                <w:color w:val="FF0000"/>
                <w:sz w:val="20"/>
                <w:szCs w:val="20"/>
              </w:rPr>
              <w:t>p ² 0.0001</w:t>
            </w:r>
          </w:p>
        </w:tc>
        <w:tc>
          <w:tcPr>
            <w:tcW w:w="1120" w:type="dxa"/>
            <w:tcBorders>
              <w:top w:val="nil"/>
              <w:left w:val="nil"/>
              <w:bottom w:val="single" w:sz="4" w:space="0" w:color="auto"/>
              <w:right w:val="nil"/>
            </w:tcBorders>
            <w:shd w:val="clear" w:color="auto" w:fill="auto"/>
            <w:noWrap/>
            <w:vAlign w:val="bottom"/>
          </w:tcPr>
          <w:p w:rsidR="00934829" w:rsidRPr="00934829" w:rsidRDefault="00934829">
            <w:pPr>
              <w:rPr>
                <w:rFonts w:ascii="Arial" w:hAnsi="Arial" w:cs="Arial"/>
                <w:sz w:val="20"/>
                <w:szCs w:val="20"/>
              </w:rPr>
            </w:pPr>
            <w:r w:rsidRPr="00934829">
              <w:rPr>
                <w:rFonts w:ascii="Arial" w:hAnsi="Arial" w:cs="Arial"/>
                <w:sz w:val="20"/>
                <w:szCs w:val="20"/>
              </w:rPr>
              <w:t> </w:t>
            </w:r>
          </w:p>
        </w:tc>
        <w:tc>
          <w:tcPr>
            <w:tcW w:w="1159" w:type="dxa"/>
            <w:tcBorders>
              <w:top w:val="nil"/>
              <w:left w:val="nil"/>
              <w:bottom w:val="single" w:sz="4" w:space="0" w:color="auto"/>
              <w:right w:val="nil"/>
            </w:tcBorders>
            <w:shd w:val="clear" w:color="auto" w:fill="auto"/>
            <w:noWrap/>
            <w:vAlign w:val="bottom"/>
          </w:tcPr>
          <w:p w:rsidR="00934829" w:rsidRPr="00934829" w:rsidRDefault="00934829">
            <w:pPr>
              <w:rPr>
                <w:rFonts w:ascii="Arial" w:hAnsi="Arial" w:cs="Arial"/>
                <w:sz w:val="20"/>
                <w:szCs w:val="20"/>
              </w:rPr>
            </w:pPr>
            <w:r w:rsidRPr="00934829">
              <w:rPr>
                <w:rFonts w:ascii="Arial" w:hAnsi="Arial" w:cs="Arial"/>
                <w:sz w:val="20"/>
                <w:szCs w:val="20"/>
              </w:rPr>
              <w:t> </w:t>
            </w:r>
          </w:p>
        </w:tc>
        <w:tc>
          <w:tcPr>
            <w:tcW w:w="641" w:type="dxa"/>
            <w:tcBorders>
              <w:top w:val="nil"/>
              <w:left w:val="nil"/>
              <w:bottom w:val="single" w:sz="4" w:space="0" w:color="auto"/>
              <w:right w:val="single" w:sz="4" w:space="0" w:color="auto"/>
            </w:tcBorders>
            <w:shd w:val="clear" w:color="auto" w:fill="auto"/>
            <w:noWrap/>
            <w:vAlign w:val="bottom"/>
          </w:tcPr>
          <w:p w:rsidR="00934829" w:rsidRPr="00934829" w:rsidRDefault="00934829">
            <w:pPr>
              <w:rPr>
                <w:rFonts w:ascii="Arial" w:hAnsi="Arial" w:cs="Arial"/>
                <w:sz w:val="20"/>
                <w:szCs w:val="20"/>
              </w:rPr>
            </w:pPr>
            <w:r w:rsidRPr="00934829">
              <w:rPr>
                <w:rFonts w:ascii="Arial" w:hAnsi="Arial" w:cs="Arial"/>
                <w:sz w:val="20"/>
                <w:szCs w:val="20"/>
              </w:rPr>
              <w:t> </w:t>
            </w:r>
          </w:p>
        </w:tc>
      </w:tr>
    </w:tbl>
    <w:p w:rsidR="004B31FA" w:rsidRPr="005624B7" w:rsidRDefault="004B31FA" w:rsidP="004B31FA">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A10082" w:rsidRDefault="00A10082" w:rsidP="00934829">
      <w:pPr>
        <w:numPr>
          <w:ilvl w:val="0"/>
          <w:numId w:val="35"/>
        </w:numPr>
        <w:tabs>
          <w:tab w:val="clear" w:pos="360"/>
          <w:tab w:val="num" w:pos="2136"/>
        </w:tabs>
        <w:spacing w:line="480" w:lineRule="auto"/>
        <w:ind w:left="2136"/>
        <w:jc w:val="both"/>
        <w:rPr>
          <w:rFonts w:ascii="Arial" w:hAnsi="Arial" w:cs="Arial"/>
          <w:lang w:val="es-MX"/>
        </w:rPr>
      </w:pPr>
      <w:r>
        <w:rPr>
          <w:rFonts w:ascii="Arial" w:hAnsi="Arial" w:cs="Arial"/>
          <w:lang w:val="es-MX"/>
        </w:rPr>
        <w:t>Las mujeres, en su mayoría poseen bachilleratos en Ciencias Químicas, esto es un 54.5% de ellas, seguidas por el 52.1% de mujeres que provienen de bachilleratos en ciencias Administrativas.</w:t>
      </w:r>
    </w:p>
    <w:p w:rsidR="00A10082" w:rsidRDefault="00A10082" w:rsidP="00934829">
      <w:pPr>
        <w:numPr>
          <w:ilvl w:val="0"/>
          <w:numId w:val="35"/>
        </w:numPr>
        <w:tabs>
          <w:tab w:val="clear" w:pos="360"/>
          <w:tab w:val="num" w:pos="2136"/>
        </w:tabs>
        <w:spacing w:line="480" w:lineRule="auto"/>
        <w:ind w:left="2136"/>
        <w:jc w:val="both"/>
        <w:rPr>
          <w:rFonts w:ascii="Arial" w:hAnsi="Arial" w:cs="Arial"/>
          <w:lang w:val="es-MX"/>
        </w:rPr>
      </w:pPr>
      <w:r>
        <w:rPr>
          <w:rFonts w:ascii="Arial" w:hAnsi="Arial" w:cs="Arial"/>
          <w:lang w:val="es-MX"/>
        </w:rPr>
        <w:t>Los hombres han tenido un comportamiento parecido al de las mujeres, esto es el 59% de ellos provienen de bachilleratos en Ciencias Químicas, y un 10.7% en Ciencias Administrativas.</w:t>
      </w:r>
    </w:p>
    <w:p w:rsidR="001E2845" w:rsidRDefault="001E2845" w:rsidP="00934829">
      <w:pPr>
        <w:numPr>
          <w:ilvl w:val="0"/>
          <w:numId w:val="35"/>
        </w:numPr>
        <w:tabs>
          <w:tab w:val="clear" w:pos="360"/>
          <w:tab w:val="num" w:pos="2136"/>
        </w:tabs>
        <w:spacing w:line="480" w:lineRule="auto"/>
        <w:ind w:left="2136"/>
        <w:jc w:val="both"/>
        <w:rPr>
          <w:rFonts w:ascii="Arial" w:hAnsi="Arial" w:cs="Arial"/>
          <w:lang w:val="es-MX"/>
        </w:rPr>
      </w:pPr>
      <w:r>
        <w:rPr>
          <w:rFonts w:ascii="Arial" w:hAnsi="Arial" w:cs="Arial"/>
          <w:lang w:val="es-MX"/>
        </w:rPr>
        <w:t xml:space="preserve">Dado el valor p tan pequeño, se concluye que </w:t>
      </w:r>
      <w:r w:rsidR="008B445C">
        <w:rPr>
          <w:rFonts w:ascii="Arial" w:hAnsi="Arial" w:cs="Arial"/>
          <w:lang w:val="es-MX"/>
        </w:rPr>
        <w:t>las proporciones de especializaciones en bachillerato son diferentes entre hombres y mujeres.</w:t>
      </w:r>
    </w:p>
    <w:p w:rsidR="00A10082" w:rsidRDefault="00A10082" w:rsidP="00934829">
      <w:pPr>
        <w:spacing w:line="480" w:lineRule="auto"/>
        <w:ind w:left="1776"/>
        <w:jc w:val="both"/>
        <w:rPr>
          <w:rFonts w:ascii="Arial" w:hAnsi="Arial" w:cs="Arial"/>
          <w:lang w:val="es-MX"/>
        </w:rPr>
      </w:pPr>
    </w:p>
    <w:p w:rsidR="00A10082" w:rsidRDefault="00A10082" w:rsidP="00934829">
      <w:pPr>
        <w:spacing w:line="480" w:lineRule="auto"/>
        <w:ind w:left="1776"/>
        <w:jc w:val="both"/>
        <w:rPr>
          <w:rFonts w:ascii="Arial" w:hAnsi="Arial" w:cs="Arial"/>
          <w:lang w:val="es-MX"/>
        </w:rPr>
      </w:pPr>
      <w:r>
        <w:rPr>
          <w:rFonts w:ascii="Arial" w:hAnsi="Arial" w:cs="Arial"/>
          <w:lang w:val="es-MX"/>
        </w:rPr>
        <w:t>Para visualizar mejor esta conclusión, se presenta un gráfico pastel por sexo.</w:t>
      </w:r>
    </w:p>
    <w:p w:rsidR="00A10082" w:rsidRDefault="008B445C" w:rsidP="008B445C">
      <w:pPr>
        <w:spacing w:line="480" w:lineRule="auto"/>
        <w:jc w:val="center"/>
        <w:rPr>
          <w:rFonts w:ascii="Arial" w:hAnsi="Arial" w:cs="Arial"/>
          <w:b/>
          <w:lang w:val="es-MX"/>
        </w:rPr>
      </w:pPr>
      <w:r>
        <w:rPr>
          <w:rFonts w:ascii="Arial" w:hAnsi="Arial" w:cs="Arial"/>
          <w:b/>
          <w:lang w:val="es-MX"/>
        </w:rPr>
        <w:t>GR</w:t>
      </w:r>
      <w:r w:rsidR="00DE0378">
        <w:rPr>
          <w:rFonts w:ascii="Arial" w:hAnsi="Arial" w:cs="Arial"/>
          <w:b/>
          <w:lang w:val="es-MX"/>
        </w:rPr>
        <w:t xml:space="preserve">ÁFICO </w:t>
      </w:r>
      <w:r w:rsidR="00FB549C">
        <w:rPr>
          <w:rFonts w:ascii="Arial" w:hAnsi="Arial" w:cs="Arial"/>
          <w:b/>
          <w:lang w:val="es-MX"/>
        </w:rPr>
        <w:t>5</w:t>
      </w:r>
      <w:r w:rsidR="00DE0378">
        <w:rPr>
          <w:rFonts w:ascii="Arial" w:hAnsi="Arial" w:cs="Arial"/>
          <w:b/>
          <w:lang w:val="es-MX"/>
        </w:rPr>
        <w:t>.16</w:t>
      </w:r>
    </w:p>
    <w:p w:rsidR="00DE0378" w:rsidRPr="00DE0378" w:rsidRDefault="00DE0378" w:rsidP="00DE0378">
      <w:pPr>
        <w:spacing w:line="480" w:lineRule="auto"/>
        <w:jc w:val="center"/>
        <w:rPr>
          <w:rFonts w:ascii="Arial" w:hAnsi="Arial" w:cs="Arial"/>
          <w:i/>
          <w:lang w:val="es-MX"/>
        </w:rPr>
      </w:pPr>
      <w:r>
        <w:rPr>
          <w:rFonts w:ascii="Arial" w:hAnsi="Arial" w:cs="Arial"/>
          <w:i/>
          <w:lang w:val="es-MX"/>
        </w:rPr>
        <w:t>Distribución de Especialidades por Sexo</w:t>
      </w:r>
    </w:p>
    <w:p w:rsidR="00A10082" w:rsidRDefault="00B654FC" w:rsidP="00CC035D">
      <w:pPr>
        <w:pBdr>
          <w:top w:val="single" w:sz="8" w:space="1" w:color="auto"/>
          <w:left w:val="single" w:sz="8" w:space="4" w:color="auto"/>
          <w:bottom w:val="single" w:sz="8" w:space="1" w:color="auto"/>
          <w:right w:val="single" w:sz="8" w:space="4" w:color="auto"/>
        </w:pBdr>
        <w:spacing w:line="480" w:lineRule="auto"/>
        <w:jc w:val="both"/>
        <w:rPr>
          <w:rFonts w:ascii="Arial" w:hAnsi="Arial" w:cs="Arial"/>
          <w:lang w:val="es-MX"/>
        </w:rPr>
      </w:pPr>
      <w:r>
        <w:rPr>
          <w:rFonts w:ascii="Arial" w:hAnsi="Arial" w:cs="Arial"/>
          <w:i/>
          <w:noProof/>
        </w:rPr>
        <w:pict>
          <v:shape id="_x0000_s1289" type="#_x0000_t202" style="position:absolute;left:0;text-align:left;margin-left:-12pt;margin-top:151.8pt;width:207pt;height:27pt;z-index:251626496"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BE0774" w:rsidRPr="00A10082">
        <w:rPr>
          <w:rFonts w:ascii="Arial" w:hAnsi="Arial" w:cs="Arial"/>
          <w:lang w:val="es-MX"/>
        </w:rPr>
        <w:object w:dxaOrig="3463" w:dyaOrig="2711">
          <v:shape id="_x0000_i1057" type="#_x0000_t75" style="width:173pt;height:136pt" o:ole="">
            <v:imagedata r:id="rId110" o:title=""/>
          </v:shape>
          <o:OLEObject Type="Link" ProgID="Excel.Sheet.8" ShapeID="_x0000_i1057" DrawAspect="Content" r:id="rId111" UpdateMode="Always">
            <o:LinkType>EnhancedMetaFile</o:LinkType>
            <o:LockedField>false</o:LockedField>
            <o:FieldCodes>\* MERGEFORMAT</o:FieldCodes>
          </o:OLEObject>
        </w:object>
      </w:r>
      <w:r w:rsidR="00BE0774" w:rsidRPr="00A10082">
        <w:rPr>
          <w:rFonts w:ascii="Arial" w:hAnsi="Arial" w:cs="Arial"/>
          <w:lang w:val="es-MX"/>
        </w:rPr>
        <w:object w:dxaOrig="4810" w:dyaOrig="2725">
          <v:shape id="_x0000_i1058" type="#_x0000_t75" style="width:241pt;height:136pt" o:ole="">
            <v:imagedata r:id="rId112" o:title=""/>
          </v:shape>
          <o:OLEObject Type="Link" ProgID="Excel.Sheet.8" ShapeID="_x0000_i1058" DrawAspect="Content" r:id="rId113" UpdateMode="Always">
            <o:LinkType>EnhancedMetaFile</o:LinkType>
            <o:LockedField>false</o:LockedField>
            <o:FieldCodes>\* MERGEFORMAT</o:FieldCodes>
          </o:OLEObject>
        </w:object>
      </w:r>
    </w:p>
    <w:p w:rsidR="00A10082" w:rsidRDefault="00A10082" w:rsidP="00DE0378">
      <w:pPr>
        <w:spacing w:line="480" w:lineRule="auto"/>
        <w:ind w:left="1080"/>
        <w:jc w:val="both"/>
        <w:rPr>
          <w:rFonts w:ascii="Arial" w:hAnsi="Arial" w:cs="Arial"/>
          <w:lang w:val="es-MX"/>
        </w:rPr>
      </w:pPr>
    </w:p>
    <w:p w:rsidR="001C1D62" w:rsidRPr="006917F5" w:rsidRDefault="00FB08F1" w:rsidP="00DE0378">
      <w:pPr>
        <w:pStyle w:val="EstiloTtulo312pt"/>
        <w:spacing w:before="0" w:after="0" w:line="480" w:lineRule="auto"/>
        <w:ind w:left="1800" w:hanging="720"/>
        <w:rPr>
          <w:lang w:val="es-MX"/>
        </w:rPr>
      </w:pPr>
      <w:bookmarkStart w:id="154" w:name="_Toc132704017"/>
      <w:bookmarkStart w:id="155" w:name="_Toc138606095"/>
      <w:r>
        <w:rPr>
          <w:lang w:val="es-MX"/>
        </w:rPr>
        <w:t>5</w:t>
      </w:r>
      <w:r w:rsidR="001C1D62" w:rsidRPr="006917F5">
        <w:rPr>
          <w:lang w:val="es-MX"/>
        </w:rPr>
        <w:t>.2.</w:t>
      </w:r>
      <w:r w:rsidR="0070634B">
        <w:rPr>
          <w:lang w:val="es-MX"/>
        </w:rPr>
        <w:t>2</w:t>
      </w:r>
      <w:r w:rsidR="00DE0378">
        <w:rPr>
          <w:lang w:val="es-MX"/>
        </w:rPr>
        <w:tab/>
      </w:r>
      <w:r w:rsidR="00DE0378" w:rsidRPr="006917F5">
        <w:rPr>
          <w:lang w:val="es-MX"/>
        </w:rPr>
        <w:t xml:space="preserve">Sexo </w:t>
      </w:r>
      <w:r w:rsidR="001C1D62" w:rsidRPr="006917F5">
        <w:rPr>
          <w:lang w:val="es-MX"/>
        </w:rPr>
        <w:t>vs.</w:t>
      </w:r>
      <w:r w:rsidR="001C1D62">
        <w:rPr>
          <w:lang w:val="es-MX"/>
        </w:rPr>
        <w:t xml:space="preserve"> SPOC: </w:t>
      </w:r>
      <w:r w:rsidR="00DE0378">
        <w:rPr>
          <w:lang w:val="es-MX"/>
        </w:rPr>
        <w:t>Especialización</w:t>
      </w:r>
      <w:r w:rsidR="001C1D62">
        <w:rPr>
          <w:lang w:val="es-MX"/>
        </w:rPr>
        <w:t>_1</w:t>
      </w:r>
      <w:bookmarkEnd w:id="154"/>
      <w:bookmarkEnd w:id="155"/>
    </w:p>
    <w:p w:rsidR="00DE0378" w:rsidRPr="0095453E" w:rsidRDefault="00DE0378" w:rsidP="00DE0378">
      <w:pPr>
        <w:spacing w:line="480" w:lineRule="auto"/>
        <w:ind w:left="1800"/>
        <w:jc w:val="both"/>
        <w:rPr>
          <w:rFonts w:ascii="Arial" w:hAnsi="Arial" w:cs="Arial"/>
          <w:lang w:val="es-MX"/>
        </w:rPr>
      </w:pPr>
      <w:r>
        <w:rPr>
          <w:rFonts w:ascii="Arial" w:hAnsi="Arial" w:cs="Arial"/>
          <w:lang w:val="es-MX"/>
        </w:rPr>
        <w:t xml:space="preserve">Tanto hombres como mujeres, en su mayoría, han resultado preferir la especialidad Químico – Biólogo como primera especialidad de interés.  El valor p tan pequeño da evidencia que existe una relación entre Sexo y Especialidad_1; por lógica se puede concluir que </w:t>
      </w:r>
      <w:smartTag w:uri="urn:schemas-microsoft-com:office:smarttags" w:element="PersonName">
        <w:smartTagPr>
          <w:attr w:name="ProductID" w:val="la Especialidad"/>
        </w:smartTagPr>
        <w:r>
          <w:rPr>
            <w:rFonts w:ascii="Arial" w:hAnsi="Arial" w:cs="Arial"/>
            <w:lang w:val="es-MX"/>
          </w:rPr>
          <w:t>la Especialidad</w:t>
        </w:r>
      </w:smartTag>
      <w:r>
        <w:rPr>
          <w:rFonts w:ascii="Arial" w:hAnsi="Arial" w:cs="Arial"/>
          <w:lang w:val="es-MX"/>
        </w:rPr>
        <w:t xml:space="preserve">_1 </w:t>
      </w:r>
      <w:r>
        <w:rPr>
          <w:rFonts w:ascii="Arial" w:hAnsi="Arial" w:cs="Arial"/>
          <w:b/>
          <w:lang w:val="es-MX"/>
        </w:rPr>
        <w:t>depende</w:t>
      </w:r>
      <w:r>
        <w:rPr>
          <w:rFonts w:ascii="Arial" w:hAnsi="Arial" w:cs="Arial"/>
          <w:lang w:val="es-MX"/>
        </w:rPr>
        <w:t xml:space="preserve"> del Sexo.</w:t>
      </w:r>
    </w:p>
    <w:p w:rsidR="00DE0378" w:rsidRPr="00DE0378" w:rsidRDefault="00BA6D94" w:rsidP="00DE0378">
      <w:pPr>
        <w:spacing w:line="480" w:lineRule="auto"/>
        <w:ind w:left="1800"/>
        <w:jc w:val="center"/>
        <w:rPr>
          <w:rFonts w:ascii="Arial" w:hAnsi="Arial" w:cs="Arial"/>
          <w:b/>
          <w:lang w:val="es-MX"/>
        </w:rPr>
      </w:pPr>
      <w:r>
        <w:rPr>
          <w:rFonts w:ascii="Arial" w:hAnsi="Arial" w:cs="Arial"/>
          <w:b/>
          <w:lang w:val="es-MX"/>
        </w:rPr>
        <w:t>TABLA 23</w:t>
      </w:r>
    </w:p>
    <w:p w:rsidR="00DE0378" w:rsidRDefault="00DE0378" w:rsidP="00EB7525">
      <w:pPr>
        <w:spacing w:line="360" w:lineRule="auto"/>
        <w:ind w:left="1800"/>
        <w:jc w:val="center"/>
        <w:rPr>
          <w:rFonts w:ascii="Arial" w:hAnsi="Arial" w:cs="Arial"/>
          <w:lang w:val="es-MX"/>
        </w:rPr>
      </w:pPr>
      <w:r w:rsidRPr="00DE0378">
        <w:rPr>
          <w:rFonts w:ascii="Arial" w:hAnsi="Arial" w:cs="Arial"/>
          <w:i/>
        </w:rPr>
        <w:t>Frecuencias de Especialidad_1 por Sexo</w:t>
      </w:r>
    </w:p>
    <w:tbl>
      <w:tblPr>
        <w:tblW w:w="5341" w:type="dxa"/>
        <w:tblInd w:w="2410" w:type="dxa"/>
        <w:tblCellMar>
          <w:left w:w="70" w:type="dxa"/>
          <w:right w:w="70" w:type="dxa"/>
        </w:tblCellMar>
        <w:tblLook w:val="0000"/>
      </w:tblPr>
      <w:tblGrid>
        <w:gridCol w:w="2260"/>
        <w:gridCol w:w="1237"/>
        <w:gridCol w:w="1281"/>
        <w:gridCol w:w="563"/>
      </w:tblGrid>
      <w:tr w:rsidR="00DE0378" w:rsidRPr="00DE0378">
        <w:trPr>
          <w:trHeight w:val="225"/>
        </w:trPr>
        <w:tc>
          <w:tcPr>
            <w:tcW w:w="2260" w:type="dxa"/>
            <w:tcBorders>
              <w:top w:val="single" w:sz="4" w:space="0" w:color="auto"/>
              <w:left w:val="single" w:sz="4" w:space="0" w:color="auto"/>
              <w:bottom w:val="nil"/>
              <w:right w:val="nil"/>
            </w:tcBorders>
            <w:shd w:val="clear" w:color="auto" w:fill="auto"/>
            <w:noWrap/>
            <w:vAlign w:val="bottom"/>
          </w:tcPr>
          <w:p w:rsidR="00DE0378" w:rsidRPr="00DE0378" w:rsidRDefault="00DE0378">
            <w:pPr>
              <w:rPr>
                <w:rFonts w:ascii="Arial" w:hAnsi="Arial" w:cs="Arial"/>
                <w:sz w:val="20"/>
                <w:szCs w:val="20"/>
              </w:rPr>
            </w:pPr>
            <w:r w:rsidRPr="00DE0378">
              <w:rPr>
                <w:rFonts w:ascii="Arial" w:hAnsi="Arial" w:cs="Arial"/>
                <w:sz w:val="20"/>
                <w:szCs w:val="20"/>
              </w:rPr>
              <w:t> </w:t>
            </w:r>
          </w:p>
        </w:tc>
        <w:tc>
          <w:tcPr>
            <w:tcW w:w="3081" w:type="dxa"/>
            <w:gridSpan w:val="3"/>
            <w:tcBorders>
              <w:top w:val="single" w:sz="4" w:space="0" w:color="auto"/>
              <w:left w:val="single" w:sz="4" w:space="0" w:color="auto"/>
              <w:bottom w:val="single" w:sz="4" w:space="0" w:color="auto"/>
              <w:right w:val="single" w:sz="4" w:space="0" w:color="000000"/>
            </w:tcBorders>
            <w:shd w:val="clear" w:color="auto" w:fill="99CC00"/>
            <w:noWrap/>
            <w:vAlign w:val="bottom"/>
          </w:tcPr>
          <w:p w:rsidR="00DE0378" w:rsidRPr="00DE0378" w:rsidRDefault="00DE0378">
            <w:pPr>
              <w:jc w:val="center"/>
              <w:rPr>
                <w:rFonts w:ascii="Arial" w:hAnsi="Arial" w:cs="Arial"/>
                <w:b/>
                <w:bCs/>
                <w:sz w:val="20"/>
                <w:szCs w:val="20"/>
              </w:rPr>
            </w:pPr>
            <w:r w:rsidRPr="00DE0378">
              <w:rPr>
                <w:rFonts w:ascii="Arial" w:hAnsi="Arial" w:cs="Arial"/>
                <w:b/>
                <w:bCs/>
                <w:sz w:val="20"/>
                <w:szCs w:val="20"/>
              </w:rPr>
              <w:t>Sexo (%)</w:t>
            </w:r>
          </w:p>
        </w:tc>
      </w:tr>
      <w:tr w:rsidR="00DE0378" w:rsidRPr="00DE0378">
        <w:trPr>
          <w:trHeight w:val="225"/>
        </w:trPr>
        <w:tc>
          <w:tcPr>
            <w:tcW w:w="2260" w:type="dxa"/>
            <w:tcBorders>
              <w:top w:val="single" w:sz="4" w:space="0" w:color="auto"/>
              <w:left w:val="single" w:sz="4" w:space="0" w:color="auto"/>
              <w:bottom w:val="single" w:sz="4" w:space="0" w:color="auto"/>
              <w:right w:val="nil"/>
            </w:tcBorders>
            <w:shd w:val="clear" w:color="auto" w:fill="99CC00"/>
            <w:noWrap/>
            <w:vAlign w:val="bottom"/>
          </w:tcPr>
          <w:p w:rsidR="00DE0378" w:rsidRPr="00DE0378" w:rsidRDefault="00DE0378">
            <w:pPr>
              <w:rPr>
                <w:rFonts w:ascii="Arial" w:hAnsi="Arial" w:cs="Arial"/>
                <w:b/>
                <w:bCs/>
                <w:sz w:val="20"/>
                <w:szCs w:val="20"/>
              </w:rPr>
            </w:pPr>
            <w:r w:rsidRPr="00DE0378">
              <w:rPr>
                <w:rFonts w:ascii="Arial" w:hAnsi="Arial" w:cs="Arial"/>
                <w:b/>
                <w:bCs/>
                <w:sz w:val="20"/>
                <w:szCs w:val="20"/>
              </w:rPr>
              <w:t>Especialidad 1</w:t>
            </w:r>
          </w:p>
        </w:tc>
        <w:tc>
          <w:tcPr>
            <w:tcW w:w="1237" w:type="dxa"/>
            <w:tcBorders>
              <w:top w:val="nil"/>
              <w:left w:val="single" w:sz="4" w:space="0" w:color="auto"/>
              <w:bottom w:val="single" w:sz="4" w:space="0" w:color="auto"/>
              <w:right w:val="single" w:sz="4" w:space="0" w:color="auto"/>
            </w:tcBorders>
            <w:shd w:val="clear" w:color="auto" w:fill="CCFFCC"/>
            <w:noWrap/>
            <w:vAlign w:val="bottom"/>
          </w:tcPr>
          <w:p w:rsidR="00DE0378" w:rsidRPr="00DE0378" w:rsidRDefault="00DE0378">
            <w:pPr>
              <w:jc w:val="center"/>
              <w:rPr>
                <w:rFonts w:ascii="Arial" w:hAnsi="Arial" w:cs="Arial"/>
                <w:b/>
                <w:bCs/>
                <w:sz w:val="20"/>
                <w:szCs w:val="20"/>
              </w:rPr>
            </w:pPr>
            <w:r w:rsidRPr="00DE0378">
              <w:rPr>
                <w:rFonts w:ascii="Arial" w:hAnsi="Arial" w:cs="Arial"/>
                <w:b/>
                <w:bCs/>
                <w:sz w:val="20"/>
                <w:szCs w:val="20"/>
              </w:rPr>
              <w:t>Femenino</w:t>
            </w:r>
          </w:p>
        </w:tc>
        <w:tc>
          <w:tcPr>
            <w:tcW w:w="1281" w:type="dxa"/>
            <w:tcBorders>
              <w:top w:val="nil"/>
              <w:left w:val="nil"/>
              <w:bottom w:val="single" w:sz="4" w:space="0" w:color="auto"/>
              <w:right w:val="single" w:sz="4" w:space="0" w:color="auto"/>
            </w:tcBorders>
            <w:shd w:val="clear" w:color="auto" w:fill="CCFFCC"/>
            <w:noWrap/>
            <w:vAlign w:val="bottom"/>
          </w:tcPr>
          <w:p w:rsidR="00DE0378" w:rsidRPr="00DE0378" w:rsidRDefault="00DE0378">
            <w:pPr>
              <w:jc w:val="center"/>
              <w:rPr>
                <w:rFonts w:ascii="Arial" w:hAnsi="Arial" w:cs="Arial"/>
                <w:b/>
                <w:bCs/>
                <w:sz w:val="20"/>
                <w:szCs w:val="20"/>
              </w:rPr>
            </w:pPr>
            <w:r w:rsidRPr="00DE0378">
              <w:rPr>
                <w:rFonts w:ascii="Arial" w:hAnsi="Arial" w:cs="Arial"/>
                <w:b/>
                <w:bCs/>
                <w:sz w:val="20"/>
                <w:szCs w:val="20"/>
              </w:rPr>
              <w:t>Masculino</w:t>
            </w:r>
          </w:p>
        </w:tc>
        <w:tc>
          <w:tcPr>
            <w:tcW w:w="563" w:type="dxa"/>
            <w:tcBorders>
              <w:top w:val="nil"/>
              <w:left w:val="nil"/>
              <w:bottom w:val="single" w:sz="4" w:space="0" w:color="auto"/>
              <w:right w:val="single" w:sz="4" w:space="0" w:color="auto"/>
            </w:tcBorders>
            <w:shd w:val="clear" w:color="auto" w:fill="C0C0C0"/>
            <w:noWrap/>
            <w:vAlign w:val="bottom"/>
          </w:tcPr>
          <w:p w:rsidR="00DE0378" w:rsidRPr="00DE0378" w:rsidRDefault="00DE0378">
            <w:pPr>
              <w:jc w:val="center"/>
              <w:rPr>
                <w:rFonts w:ascii="Arial" w:hAnsi="Arial" w:cs="Arial"/>
                <w:b/>
                <w:bCs/>
                <w:sz w:val="20"/>
                <w:szCs w:val="20"/>
              </w:rPr>
            </w:pPr>
            <w:r w:rsidRPr="00DE0378">
              <w:rPr>
                <w:rFonts w:ascii="Arial" w:hAnsi="Arial" w:cs="Arial"/>
                <w:b/>
                <w:bCs/>
                <w:sz w:val="20"/>
                <w:szCs w:val="20"/>
              </w:rPr>
              <w:t>total</w:t>
            </w:r>
          </w:p>
        </w:tc>
      </w:tr>
      <w:tr w:rsidR="00DE0378" w:rsidRPr="00DE0378">
        <w:trPr>
          <w:trHeight w:val="225"/>
        </w:trPr>
        <w:tc>
          <w:tcPr>
            <w:tcW w:w="2260" w:type="dxa"/>
            <w:tcBorders>
              <w:top w:val="nil"/>
              <w:left w:val="single" w:sz="4" w:space="0" w:color="auto"/>
              <w:bottom w:val="nil"/>
              <w:right w:val="nil"/>
            </w:tcBorders>
            <w:shd w:val="clear" w:color="auto" w:fill="CCFFCC"/>
            <w:noWrap/>
            <w:vAlign w:val="bottom"/>
          </w:tcPr>
          <w:p w:rsidR="00DE0378" w:rsidRPr="00DE0378" w:rsidRDefault="00DE0378">
            <w:pPr>
              <w:rPr>
                <w:rFonts w:ascii="Arial" w:hAnsi="Arial" w:cs="Arial"/>
                <w:i/>
                <w:iCs/>
                <w:sz w:val="20"/>
                <w:szCs w:val="20"/>
              </w:rPr>
            </w:pPr>
            <w:r w:rsidRPr="00DE0378">
              <w:rPr>
                <w:rFonts w:ascii="Arial" w:hAnsi="Arial" w:cs="Arial"/>
                <w:i/>
                <w:iCs/>
                <w:sz w:val="20"/>
                <w:szCs w:val="20"/>
              </w:rPr>
              <w:t>Químico Biólogo</w:t>
            </w:r>
          </w:p>
        </w:tc>
        <w:tc>
          <w:tcPr>
            <w:tcW w:w="1237" w:type="dxa"/>
            <w:tcBorders>
              <w:top w:val="nil"/>
              <w:left w:val="single" w:sz="4" w:space="0" w:color="auto"/>
              <w:bottom w:val="nil"/>
              <w:right w:val="single" w:sz="4" w:space="0" w:color="auto"/>
            </w:tcBorders>
            <w:shd w:val="clear" w:color="auto" w:fill="FFFF99"/>
            <w:noWrap/>
            <w:vAlign w:val="bottom"/>
          </w:tcPr>
          <w:p w:rsidR="00DE0378" w:rsidRPr="00DE0378" w:rsidRDefault="00DE0378">
            <w:pPr>
              <w:jc w:val="center"/>
              <w:rPr>
                <w:rFonts w:ascii="Arial" w:hAnsi="Arial" w:cs="Arial"/>
                <w:b/>
                <w:bCs/>
                <w:sz w:val="20"/>
                <w:szCs w:val="20"/>
              </w:rPr>
            </w:pPr>
            <w:r w:rsidRPr="00DE0378">
              <w:rPr>
                <w:rFonts w:ascii="Arial" w:hAnsi="Arial" w:cs="Arial"/>
                <w:b/>
                <w:bCs/>
                <w:sz w:val="20"/>
                <w:szCs w:val="20"/>
              </w:rPr>
              <w:t>48.9</w:t>
            </w:r>
          </w:p>
        </w:tc>
        <w:tc>
          <w:tcPr>
            <w:tcW w:w="1281" w:type="dxa"/>
            <w:tcBorders>
              <w:top w:val="nil"/>
              <w:left w:val="nil"/>
              <w:bottom w:val="nil"/>
              <w:right w:val="single" w:sz="4" w:space="0" w:color="auto"/>
            </w:tcBorders>
            <w:shd w:val="clear" w:color="auto" w:fill="FFFF99"/>
            <w:noWrap/>
            <w:vAlign w:val="bottom"/>
          </w:tcPr>
          <w:p w:rsidR="00DE0378" w:rsidRPr="00DE0378" w:rsidRDefault="00DE0378">
            <w:pPr>
              <w:jc w:val="center"/>
              <w:rPr>
                <w:rFonts w:ascii="Arial" w:hAnsi="Arial" w:cs="Arial"/>
                <w:b/>
                <w:bCs/>
                <w:sz w:val="20"/>
                <w:szCs w:val="20"/>
              </w:rPr>
            </w:pPr>
            <w:r w:rsidRPr="00DE0378">
              <w:rPr>
                <w:rFonts w:ascii="Arial" w:hAnsi="Arial" w:cs="Arial"/>
                <w:b/>
                <w:bCs/>
                <w:sz w:val="20"/>
                <w:szCs w:val="20"/>
              </w:rPr>
              <w:t>44.6</w:t>
            </w:r>
          </w:p>
        </w:tc>
        <w:tc>
          <w:tcPr>
            <w:tcW w:w="563" w:type="dxa"/>
            <w:tcBorders>
              <w:top w:val="nil"/>
              <w:left w:val="nil"/>
              <w:bottom w:val="nil"/>
              <w:right w:val="single" w:sz="4" w:space="0" w:color="auto"/>
            </w:tcBorders>
            <w:shd w:val="clear" w:color="auto" w:fill="969696"/>
            <w:noWrap/>
            <w:vAlign w:val="bottom"/>
          </w:tcPr>
          <w:p w:rsidR="00DE0378" w:rsidRPr="00DE0378" w:rsidRDefault="00DE0378">
            <w:pPr>
              <w:jc w:val="center"/>
              <w:rPr>
                <w:rFonts w:ascii="Arial" w:hAnsi="Arial" w:cs="Arial"/>
                <w:b/>
                <w:bCs/>
                <w:sz w:val="20"/>
                <w:szCs w:val="20"/>
              </w:rPr>
            </w:pPr>
            <w:r w:rsidRPr="00DE0378">
              <w:rPr>
                <w:rFonts w:ascii="Arial" w:hAnsi="Arial" w:cs="Arial"/>
                <w:b/>
                <w:bCs/>
                <w:sz w:val="20"/>
                <w:szCs w:val="20"/>
              </w:rPr>
              <w:t>47.3</w:t>
            </w:r>
          </w:p>
        </w:tc>
      </w:tr>
      <w:tr w:rsidR="00DE0378" w:rsidRPr="00DE0378">
        <w:trPr>
          <w:trHeight w:val="225"/>
        </w:trPr>
        <w:tc>
          <w:tcPr>
            <w:tcW w:w="2260" w:type="dxa"/>
            <w:tcBorders>
              <w:top w:val="nil"/>
              <w:left w:val="single" w:sz="4" w:space="0" w:color="auto"/>
              <w:bottom w:val="nil"/>
              <w:right w:val="nil"/>
            </w:tcBorders>
            <w:shd w:val="clear" w:color="auto" w:fill="CCFFCC"/>
            <w:noWrap/>
            <w:vAlign w:val="bottom"/>
          </w:tcPr>
          <w:p w:rsidR="00DE0378" w:rsidRPr="00DE0378" w:rsidRDefault="00DE0378">
            <w:pPr>
              <w:rPr>
                <w:rFonts w:ascii="Arial" w:hAnsi="Arial" w:cs="Arial"/>
                <w:i/>
                <w:iCs/>
                <w:sz w:val="20"/>
                <w:szCs w:val="20"/>
              </w:rPr>
            </w:pPr>
            <w:r w:rsidRPr="00DE0378">
              <w:rPr>
                <w:rFonts w:ascii="Arial" w:hAnsi="Arial" w:cs="Arial"/>
                <w:i/>
                <w:iCs/>
                <w:sz w:val="20"/>
                <w:szCs w:val="20"/>
              </w:rPr>
              <w:t>Comercio</w:t>
            </w:r>
          </w:p>
        </w:tc>
        <w:tc>
          <w:tcPr>
            <w:tcW w:w="1237" w:type="dxa"/>
            <w:tcBorders>
              <w:top w:val="nil"/>
              <w:left w:val="single" w:sz="4" w:space="0" w:color="auto"/>
              <w:bottom w:val="nil"/>
              <w:right w:val="single" w:sz="4" w:space="0" w:color="auto"/>
            </w:tcBorders>
            <w:shd w:val="clear" w:color="auto" w:fill="auto"/>
            <w:noWrap/>
            <w:vAlign w:val="bottom"/>
          </w:tcPr>
          <w:p w:rsidR="00DE0378" w:rsidRPr="00DE0378" w:rsidRDefault="00DE0378">
            <w:pPr>
              <w:jc w:val="center"/>
              <w:rPr>
                <w:rFonts w:ascii="Arial" w:hAnsi="Arial" w:cs="Arial"/>
                <w:sz w:val="20"/>
                <w:szCs w:val="20"/>
              </w:rPr>
            </w:pPr>
            <w:r w:rsidRPr="00DE0378">
              <w:rPr>
                <w:rFonts w:ascii="Arial" w:hAnsi="Arial" w:cs="Arial"/>
                <w:sz w:val="20"/>
                <w:szCs w:val="20"/>
              </w:rPr>
              <w:t>18.4</w:t>
            </w:r>
          </w:p>
        </w:tc>
        <w:tc>
          <w:tcPr>
            <w:tcW w:w="1281" w:type="dxa"/>
            <w:tcBorders>
              <w:top w:val="nil"/>
              <w:left w:val="nil"/>
              <w:bottom w:val="nil"/>
              <w:right w:val="single" w:sz="4" w:space="0" w:color="auto"/>
            </w:tcBorders>
            <w:shd w:val="clear" w:color="auto" w:fill="auto"/>
            <w:noWrap/>
            <w:vAlign w:val="bottom"/>
          </w:tcPr>
          <w:p w:rsidR="00DE0378" w:rsidRPr="00DE0378" w:rsidRDefault="00DE0378">
            <w:pPr>
              <w:jc w:val="center"/>
              <w:rPr>
                <w:rFonts w:ascii="Arial" w:hAnsi="Arial" w:cs="Arial"/>
                <w:sz w:val="20"/>
                <w:szCs w:val="20"/>
              </w:rPr>
            </w:pPr>
            <w:r w:rsidRPr="00DE0378">
              <w:rPr>
                <w:rFonts w:ascii="Arial" w:hAnsi="Arial" w:cs="Arial"/>
                <w:sz w:val="20"/>
                <w:szCs w:val="20"/>
              </w:rPr>
              <w:t>17.4</w:t>
            </w:r>
          </w:p>
        </w:tc>
        <w:tc>
          <w:tcPr>
            <w:tcW w:w="563" w:type="dxa"/>
            <w:tcBorders>
              <w:top w:val="nil"/>
              <w:left w:val="nil"/>
              <w:bottom w:val="nil"/>
              <w:right w:val="single" w:sz="4" w:space="0" w:color="auto"/>
            </w:tcBorders>
            <w:shd w:val="clear" w:color="auto" w:fill="C0C0C0"/>
            <w:noWrap/>
            <w:vAlign w:val="bottom"/>
          </w:tcPr>
          <w:p w:rsidR="00DE0378" w:rsidRPr="00DE0378" w:rsidRDefault="00DE0378">
            <w:pPr>
              <w:jc w:val="center"/>
              <w:rPr>
                <w:rFonts w:ascii="Arial" w:hAnsi="Arial" w:cs="Arial"/>
                <w:sz w:val="20"/>
                <w:szCs w:val="20"/>
              </w:rPr>
            </w:pPr>
            <w:r w:rsidRPr="00DE0378">
              <w:rPr>
                <w:rFonts w:ascii="Arial" w:hAnsi="Arial" w:cs="Arial"/>
                <w:sz w:val="20"/>
                <w:szCs w:val="20"/>
              </w:rPr>
              <w:t>18</w:t>
            </w:r>
          </w:p>
        </w:tc>
      </w:tr>
      <w:tr w:rsidR="00DE0378" w:rsidRPr="00DE0378">
        <w:trPr>
          <w:trHeight w:val="225"/>
        </w:trPr>
        <w:tc>
          <w:tcPr>
            <w:tcW w:w="2260" w:type="dxa"/>
            <w:tcBorders>
              <w:top w:val="nil"/>
              <w:left w:val="single" w:sz="4" w:space="0" w:color="auto"/>
              <w:bottom w:val="nil"/>
              <w:right w:val="nil"/>
            </w:tcBorders>
            <w:shd w:val="clear" w:color="auto" w:fill="CCFFCC"/>
            <w:noWrap/>
            <w:vAlign w:val="bottom"/>
          </w:tcPr>
          <w:p w:rsidR="00DE0378" w:rsidRPr="00DE0378" w:rsidRDefault="00DE0378">
            <w:pPr>
              <w:rPr>
                <w:rFonts w:ascii="Arial" w:hAnsi="Arial" w:cs="Arial"/>
                <w:i/>
                <w:iCs/>
                <w:sz w:val="20"/>
                <w:szCs w:val="20"/>
              </w:rPr>
            </w:pPr>
            <w:r w:rsidRPr="00DE0378">
              <w:rPr>
                <w:rFonts w:ascii="Arial" w:hAnsi="Arial" w:cs="Arial"/>
                <w:i/>
                <w:iCs/>
                <w:sz w:val="20"/>
                <w:szCs w:val="20"/>
              </w:rPr>
              <w:t>Sociales</w:t>
            </w:r>
          </w:p>
        </w:tc>
        <w:tc>
          <w:tcPr>
            <w:tcW w:w="1237" w:type="dxa"/>
            <w:tcBorders>
              <w:top w:val="nil"/>
              <w:left w:val="single" w:sz="4" w:space="0" w:color="auto"/>
              <w:bottom w:val="nil"/>
              <w:right w:val="single" w:sz="4" w:space="0" w:color="auto"/>
            </w:tcBorders>
            <w:shd w:val="clear" w:color="auto" w:fill="auto"/>
            <w:noWrap/>
            <w:vAlign w:val="bottom"/>
          </w:tcPr>
          <w:p w:rsidR="00DE0378" w:rsidRPr="00DE0378" w:rsidRDefault="00DE0378">
            <w:pPr>
              <w:jc w:val="center"/>
              <w:rPr>
                <w:rFonts w:ascii="Arial" w:hAnsi="Arial" w:cs="Arial"/>
                <w:sz w:val="20"/>
                <w:szCs w:val="20"/>
              </w:rPr>
            </w:pPr>
            <w:r w:rsidRPr="00DE0378">
              <w:rPr>
                <w:rFonts w:ascii="Arial" w:hAnsi="Arial" w:cs="Arial"/>
                <w:sz w:val="20"/>
                <w:szCs w:val="20"/>
              </w:rPr>
              <w:t>17.0</w:t>
            </w:r>
          </w:p>
        </w:tc>
        <w:tc>
          <w:tcPr>
            <w:tcW w:w="1281" w:type="dxa"/>
            <w:tcBorders>
              <w:top w:val="nil"/>
              <w:left w:val="nil"/>
              <w:bottom w:val="nil"/>
              <w:right w:val="single" w:sz="4" w:space="0" w:color="auto"/>
            </w:tcBorders>
            <w:shd w:val="clear" w:color="auto" w:fill="auto"/>
            <w:noWrap/>
            <w:vAlign w:val="bottom"/>
          </w:tcPr>
          <w:p w:rsidR="00DE0378" w:rsidRPr="00DE0378" w:rsidRDefault="00DE0378">
            <w:pPr>
              <w:jc w:val="center"/>
              <w:rPr>
                <w:rFonts w:ascii="Arial" w:hAnsi="Arial" w:cs="Arial"/>
                <w:sz w:val="20"/>
                <w:szCs w:val="20"/>
              </w:rPr>
            </w:pPr>
            <w:r w:rsidRPr="00DE0378">
              <w:rPr>
                <w:rFonts w:ascii="Arial" w:hAnsi="Arial" w:cs="Arial"/>
                <w:sz w:val="20"/>
                <w:szCs w:val="20"/>
              </w:rPr>
              <w:t>25.9</w:t>
            </w:r>
          </w:p>
        </w:tc>
        <w:tc>
          <w:tcPr>
            <w:tcW w:w="563" w:type="dxa"/>
            <w:tcBorders>
              <w:top w:val="nil"/>
              <w:left w:val="nil"/>
              <w:bottom w:val="nil"/>
              <w:right w:val="single" w:sz="4" w:space="0" w:color="auto"/>
            </w:tcBorders>
            <w:shd w:val="clear" w:color="auto" w:fill="C0C0C0"/>
            <w:noWrap/>
            <w:vAlign w:val="bottom"/>
          </w:tcPr>
          <w:p w:rsidR="00DE0378" w:rsidRPr="00DE0378" w:rsidRDefault="00DE0378">
            <w:pPr>
              <w:jc w:val="center"/>
              <w:rPr>
                <w:rFonts w:ascii="Arial" w:hAnsi="Arial" w:cs="Arial"/>
                <w:sz w:val="20"/>
                <w:szCs w:val="20"/>
              </w:rPr>
            </w:pPr>
            <w:r w:rsidRPr="00DE0378">
              <w:rPr>
                <w:rFonts w:ascii="Arial" w:hAnsi="Arial" w:cs="Arial"/>
                <w:sz w:val="20"/>
                <w:szCs w:val="20"/>
              </w:rPr>
              <w:t>20.3</w:t>
            </w:r>
          </w:p>
        </w:tc>
      </w:tr>
      <w:tr w:rsidR="00DE0378" w:rsidRPr="00DE0378">
        <w:trPr>
          <w:trHeight w:val="225"/>
        </w:trPr>
        <w:tc>
          <w:tcPr>
            <w:tcW w:w="2260" w:type="dxa"/>
            <w:tcBorders>
              <w:top w:val="nil"/>
              <w:left w:val="single" w:sz="4" w:space="0" w:color="auto"/>
              <w:bottom w:val="nil"/>
              <w:right w:val="nil"/>
            </w:tcBorders>
            <w:shd w:val="clear" w:color="auto" w:fill="CCFFCC"/>
            <w:noWrap/>
            <w:vAlign w:val="bottom"/>
          </w:tcPr>
          <w:p w:rsidR="00DE0378" w:rsidRPr="00DE0378" w:rsidRDefault="00DE0378">
            <w:pPr>
              <w:rPr>
                <w:rFonts w:ascii="Arial" w:hAnsi="Arial" w:cs="Arial"/>
                <w:i/>
                <w:iCs/>
                <w:sz w:val="20"/>
                <w:szCs w:val="20"/>
              </w:rPr>
            </w:pPr>
            <w:r w:rsidRPr="00DE0378">
              <w:rPr>
                <w:rFonts w:ascii="Arial" w:hAnsi="Arial" w:cs="Arial"/>
                <w:i/>
                <w:iCs/>
                <w:sz w:val="20"/>
                <w:szCs w:val="20"/>
              </w:rPr>
              <w:t>Fima-Tecnologías</w:t>
            </w:r>
          </w:p>
        </w:tc>
        <w:tc>
          <w:tcPr>
            <w:tcW w:w="1237" w:type="dxa"/>
            <w:tcBorders>
              <w:top w:val="nil"/>
              <w:left w:val="single" w:sz="4" w:space="0" w:color="auto"/>
              <w:bottom w:val="nil"/>
              <w:right w:val="single" w:sz="4" w:space="0" w:color="auto"/>
            </w:tcBorders>
            <w:shd w:val="clear" w:color="auto" w:fill="auto"/>
            <w:noWrap/>
            <w:vAlign w:val="bottom"/>
          </w:tcPr>
          <w:p w:rsidR="00DE0378" w:rsidRPr="00DE0378" w:rsidRDefault="00DE0378">
            <w:pPr>
              <w:jc w:val="center"/>
              <w:rPr>
                <w:rFonts w:ascii="Arial" w:hAnsi="Arial" w:cs="Arial"/>
                <w:sz w:val="20"/>
                <w:szCs w:val="20"/>
              </w:rPr>
            </w:pPr>
            <w:r w:rsidRPr="00DE0378">
              <w:rPr>
                <w:rFonts w:ascii="Arial" w:hAnsi="Arial" w:cs="Arial"/>
                <w:sz w:val="20"/>
                <w:szCs w:val="20"/>
              </w:rPr>
              <w:t>8.6</w:t>
            </w:r>
          </w:p>
        </w:tc>
        <w:tc>
          <w:tcPr>
            <w:tcW w:w="1281" w:type="dxa"/>
            <w:tcBorders>
              <w:top w:val="nil"/>
              <w:left w:val="nil"/>
              <w:bottom w:val="nil"/>
              <w:right w:val="single" w:sz="4" w:space="0" w:color="auto"/>
            </w:tcBorders>
            <w:shd w:val="clear" w:color="auto" w:fill="auto"/>
            <w:noWrap/>
            <w:vAlign w:val="bottom"/>
          </w:tcPr>
          <w:p w:rsidR="00DE0378" w:rsidRPr="00DE0378" w:rsidRDefault="00DE0378">
            <w:pPr>
              <w:jc w:val="center"/>
              <w:rPr>
                <w:rFonts w:ascii="Arial" w:hAnsi="Arial" w:cs="Arial"/>
                <w:sz w:val="20"/>
                <w:szCs w:val="20"/>
              </w:rPr>
            </w:pPr>
            <w:r w:rsidRPr="00DE0378">
              <w:rPr>
                <w:rFonts w:ascii="Arial" w:hAnsi="Arial" w:cs="Arial"/>
                <w:sz w:val="20"/>
                <w:szCs w:val="20"/>
              </w:rPr>
              <w:t>2.0</w:t>
            </w:r>
          </w:p>
        </w:tc>
        <w:tc>
          <w:tcPr>
            <w:tcW w:w="563" w:type="dxa"/>
            <w:tcBorders>
              <w:top w:val="nil"/>
              <w:left w:val="nil"/>
              <w:bottom w:val="nil"/>
              <w:right w:val="single" w:sz="4" w:space="0" w:color="auto"/>
            </w:tcBorders>
            <w:shd w:val="clear" w:color="auto" w:fill="C0C0C0"/>
            <w:noWrap/>
            <w:vAlign w:val="bottom"/>
          </w:tcPr>
          <w:p w:rsidR="00DE0378" w:rsidRPr="00DE0378" w:rsidRDefault="00DE0378">
            <w:pPr>
              <w:jc w:val="center"/>
              <w:rPr>
                <w:rFonts w:ascii="Arial" w:hAnsi="Arial" w:cs="Arial"/>
                <w:sz w:val="20"/>
                <w:szCs w:val="20"/>
              </w:rPr>
            </w:pPr>
            <w:r w:rsidRPr="00DE0378">
              <w:rPr>
                <w:rFonts w:ascii="Arial" w:hAnsi="Arial" w:cs="Arial"/>
                <w:sz w:val="20"/>
                <w:szCs w:val="20"/>
              </w:rPr>
              <w:t>6.2</w:t>
            </w:r>
          </w:p>
        </w:tc>
      </w:tr>
      <w:tr w:rsidR="00DE0378" w:rsidRPr="00DE0378">
        <w:trPr>
          <w:trHeight w:val="225"/>
        </w:trPr>
        <w:tc>
          <w:tcPr>
            <w:tcW w:w="2260" w:type="dxa"/>
            <w:tcBorders>
              <w:top w:val="nil"/>
              <w:left w:val="single" w:sz="4" w:space="0" w:color="auto"/>
              <w:bottom w:val="nil"/>
              <w:right w:val="nil"/>
            </w:tcBorders>
            <w:shd w:val="clear" w:color="auto" w:fill="CCFFCC"/>
            <w:noWrap/>
            <w:vAlign w:val="bottom"/>
          </w:tcPr>
          <w:p w:rsidR="00DE0378" w:rsidRPr="00DE0378" w:rsidRDefault="00DE0378">
            <w:pPr>
              <w:rPr>
                <w:rFonts w:ascii="Arial" w:hAnsi="Arial" w:cs="Arial"/>
                <w:i/>
                <w:iCs/>
                <w:sz w:val="20"/>
                <w:szCs w:val="20"/>
              </w:rPr>
            </w:pPr>
            <w:r w:rsidRPr="00DE0378">
              <w:rPr>
                <w:rFonts w:ascii="Arial" w:hAnsi="Arial" w:cs="Arial"/>
                <w:i/>
                <w:iCs/>
                <w:sz w:val="20"/>
                <w:szCs w:val="20"/>
              </w:rPr>
              <w:t>Artes Plasticas</w:t>
            </w:r>
          </w:p>
        </w:tc>
        <w:tc>
          <w:tcPr>
            <w:tcW w:w="1237" w:type="dxa"/>
            <w:tcBorders>
              <w:top w:val="nil"/>
              <w:left w:val="single" w:sz="4" w:space="0" w:color="auto"/>
              <w:bottom w:val="nil"/>
              <w:right w:val="single" w:sz="4" w:space="0" w:color="auto"/>
            </w:tcBorders>
            <w:shd w:val="clear" w:color="auto" w:fill="auto"/>
            <w:noWrap/>
            <w:vAlign w:val="bottom"/>
          </w:tcPr>
          <w:p w:rsidR="00DE0378" w:rsidRPr="00DE0378" w:rsidRDefault="00DE0378">
            <w:pPr>
              <w:jc w:val="center"/>
              <w:rPr>
                <w:rFonts w:ascii="Arial" w:hAnsi="Arial" w:cs="Arial"/>
                <w:sz w:val="20"/>
                <w:szCs w:val="20"/>
              </w:rPr>
            </w:pPr>
            <w:r w:rsidRPr="00DE0378">
              <w:rPr>
                <w:rFonts w:ascii="Arial" w:hAnsi="Arial" w:cs="Arial"/>
                <w:sz w:val="20"/>
                <w:szCs w:val="20"/>
              </w:rPr>
              <w:t>4.3</w:t>
            </w:r>
          </w:p>
        </w:tc>
        <w:tc>
          <w:tcPr>
            <w:tcW w:w="1281" w:type="dxa"/>
            <w:tcBorders>
              <w:top w:val="nil"/>
              <w:left w:val="nil"/>
              <w:bottom w:val="nil"/>
              <w:right w:val="single" w:sz="4" w:space="0" w:color="auto"/>
            </w:tcBorders>
            <w:shd w:val="clear" w:color="auto" w:fill="auto"/>
            <w:noWrap/>
            <w:vAlign w:val="bottom"/>
          </w:tcPr>
          <w:p w:rsidR="00DE0378" w:rsidRPr="00DE0378" w:rsidRDefault="00DE0378">
            <w:pPr>
              <w:jc w:val="center"/>
              <w:rPr>
                <w:rFonts w:ascii="Arial" w:hAnsi="Arial" w:cs="Arial"/>
                <w:sz w:val="20"/>
                <w:szCs w:val="20"/>
              </w:rPr>
            </w:pPr>
            <w:r w:rsidRPr="00DE0378">
              <w:rPr>
                <w:rFonts w:ascii="Arial" w:hAnsi="Arial" w:cs="Arial"/>
                <w:sz w:val="20"/>
                <w:szCs w:val="20"/>
              </w:rPr>
              <w:t>5.9</w:t>
            </w:r>
          </w:p>
        </w:tc>
        <w:tc>
          <w:tcPr>
            <w:tcW w:w="563" w:type="dxa"/>
            <w:tcBorders>
              <w:top w:val="nil"/>
              <w:left w:val="nil"/>
              <w:bottom w:val="nil"/>
              <w:right w:val="single" w:sz="4" w:space="0" w:color="auto"/>
            </w:tcBorders>
            <w:shd w:val="clear" w:color="auto" w:fill="C0C0C0"/>
            <w:noWrap/>
            <w:vAlign w:val="bottom"/>
          </w:tcPr>
          <w:p w:rsidR="00DE0378" w:rsidRPr="00DE0378" w:rsidRDefault="00DE0378">
            <w:pPr>
              <w:jc w:val="center"/>
              <w:rPr>
                <w:rFonts w:ascii="Arial" w:hAnsi="Arial" w:cs="Arial"/>
                <w:sz w:val="20"/>
                <w:szCs w:val="20"/>
              </w:rPr>
            </w:pPr>
            <w:r w:rsidRPr="00DE0378">
              <w:rPr>
                <w:rFonts w:ascii="Arial" w:hAnsi="Arial" w:cs="Arial"/>
                <w:sz w:val="20"/>
                <w:szCs w:val="20"/>
              </w:rPr>
              <w:t>4.89</w:t>
            </w:r>
          </w:p>
        </w:tc>
      </w:tr>
      <w:tr w:rsidR="00DE0378" w:rsidRPr="00DE0378">
        <w:trPr>
          <w:trHeight w:val="225"/>
        </w:trPr>
        <w:tc>
          <w:tcPr>
            <w:tcW w:w="2260" w:type="dxa"/>
            <w:tcBorders>
              <w:top w:val="nil"/>
              <w:left w:val="single" w:sz="4" w:space="0" w:color="auto"/>
              <w:bottom w:val="nil"/>
              <w:right w:val="nil"/>
            </w:tcBorders>
            <w:shd w:val="clear" w:color="auto" w:fill="CCFFCC"/>
            <w:noWrap/>
            <w:vAlign w:val="bottom"/>
          </w:tcPr>
          <w:p w:rsidR="00DE0378" w:rsidRPr="00DE0378" w:rsidRDefault="00DE0378">
            <w:pPr>
              <w:rPr>
                <w:rFonts w:ascii="Arial" w:hAnsi="Arial" w:cs="Arial"/>
                <w:i/>
                <w:iCs/>
                <w:sz w:val="20"/>
                <w:szCs w:val="20"/>
              </w:rPr>
            </w:pPr>
            <w:r w:rsidRPr="00DE0378">
              <w:rPr>
                <w:rFonts w:ascii="Arial" w:hAnsi="Arial" w:cs="Arial"/>
                <w:i/>
                <w:iCs/>
                <w:sz w:val="20"/>
                <w:szCs w:val="20"/>
              </w:rPr>
              <w:t>Técnico Agropecuario</w:t>
            </w:r>
          </w:p>
        </w:tc>
        <w:tc>
          <w:tcPr>
            <w:tcW w:w="1237" w:type="dxa"/>
            <w:tcBorders>
              <w:top w:val="nil"/>
              <w:left w:val="single" w:sz="4" w:space="0" w:color="auto"/>
              <w:bottom w:val="nil"/>
              <w:right w:val="single" w:sz="4" w:space="0" w:color="auto"/>
            </w:tcBorders>
            <w:shd w:val="clear" w:color="auto" w:fill="auto"/>
            <w:noWrap/>
            <w:vAlign w:val="bottom"/>
          </w:tcPr>
          <w:p w:rsidR="00DE0378" w:rsidRPr="00DE0378" w:rsidRDefault="00DE0378">
            <w:pPr>
              <w:jc w:val="center"/>
              <w:rPr>
                <w:rFonts w:ascii="Arial" w:hAnsi="Arial" w:cs="Arial"/>
                <w:sz w:val="20"/>
                <w:szCs w:val="20"/>
              </w:rPr>
            </w:pPr>
            <w:r w:rsidRPr="00DE0378">
              <w:rPr>
                <w:rFonts w:ascii="Arial" w:hAnsi="Arial" w:cs="Arial"/>
                <w:sz w:val="20"/>
                <w:szCs w:val="20"/>
              </w:rPr>
              <w:t>2.1</w:t>
            </w:r>
          </w:p>
        </w:tc>
        <w:tc>
          <w:tcPr>
            <w:tcW w:w="1281" w:type="dxa"/>
            <w:tcBorders>
              <w:top w:val="nil"/>
              <w:left w:val="nil"/>
              <w:bottom w:val="nil"/>
              <w:right w:val="single" w:sz="4" w:space="0" w:color="auto"/>
            </w:tcBorders>
            <w:shd w:val="clear" w:color="auto" w:fill="auto"/>
            <w:noWrap/>
            <w:vAlign w:val="bottom"/>
          </w:tcPr>
          <w:p w:rsidR="00DE0378" w:rsidRPr="00DE0378" w:rsidRDefault="00DE0378">
            <w:pPr>
              <w:jc w:val="center"/>
              <w:rPr>
                <w:rFonts w:ascii="Arial" w:hAnsi="Arial" w:cs="Arial"/>
                <w:sz w:val="20"/>
                <w:szCs w:val="20"/>
              </w:rPr>
            </w:pPr>
            <w:r w:rsidRPr="00DE0378">
              <w:rPr>
                <w:rFonts w:ascii="Arial" w:hAnsi="Arial" w:cs="Arial"/>
                <w:sz w:val="20"/>
                <w:szCs w:val="20"/>
              </w:rPr>
              <w:t>0.3</w:t>
            </w:r>
          </w:p>
        </w:tc>
        <w:tc>
          <w:tcPr>
            <w:tcW w:w="563" w:type="dxa"/>
            <w:tcBorders>
              <w:top w:val="nil"/>
              <w:left w:val="nil"/>
              <w:bottom w:val="nil"/>
              <w:right w:val="single" w:sz="4" w:space="0" w:color="auto"/>
            </w:tcBorders>
            <w:shd w:val="clear" w:color="auto" w:fill="C0C0C0"/>
            <w:noWrap/>
            <w:vAlign w:val="bottom"/>
          </w:tcPr>
          <w:p w:rsidR="00DE0378" w:rsidRPr="00DE0378" w:rsidRDefault="00DE0378">
            <w:pPr>
              <w:jc w:val="center"/>
              <w:rPr>
                <w:rFonts w:ascii="Arial" w:hAnsi="Arial" w:cs="Arial"/>
                <w:sz w:val="20"/>
                <w:szCs w:val="20"/>
              </w:rPr>
            </w:pPr>
            <w:r w:rsidRPr="00DE0378">
              <w:rPr>
                <w:rFonts w:ascii="Arial" w:hAnsi="Arial" w:cs="Arial"/>
                <w:sz w:val="20"/>
                <w:szCs w:val="20"/>
              </w:rPr>
              <w:t>1.43</w:t>
            </w:r>
          </w:p>
        </w:tc>
      </w:tr>
      <w:tr w:rsidR="00DE0378" w:rsidRPr="00DE0378">
        <w:trPr>
          <w:trHeight w:val="225"/>
        </w:trPr>
        <w:tc>
          <w:tcPr>
            <w:tcW w:w="2260" w:type="dxa"/>
            <w:tcBorders>
              <w:top w:val="nil"/>
              <w:left w:val="single" w:sz="4" w:space="0" w:color="auto"/>
              <w:bottom w:val="single" w:sz="4" w:space="0" w:color="auto"/>
              <w:right w:val="nil"/>
            </w:tcBorders>
            <w:shd w:val="clear" w:color="auto" w:fill="CCFFCC"/>
            <w:noWrap/>
            <w:vAlign w:val="bottom"/>
          </w:tcPr>
          <w:p w:rsidR="00DE0378" w:rsidRPr="00DE0378" w:rsidRDefault="00DE0378">
            <w:pPr>
              <w:rPr>
                <w:rFonts w:ascii="Arial" w:hAnsi="Arial" w:cs="Arial"/>
                <w:i/>
                <w:iCs/>
                <w:sz w:val="20"/>
                <w:szCs w:val="20"/>
              </w:rPr>
            </w:pPr>
            <w:r w:rsidRPr="00DE0378">
              <w:rPr>
                <w:rFonts w:ascii="Arial" w:hAnsi="Arial" w:cs="Arial"/>
                <w:i/>
                <w:iCs/>
                <w:sz w:val="20"/>
                <w:szCs w:val="20"/>
              </w:rPr>
              <w:t>Industria Alimentos-Vestido</w:t>
            </w:r>
          </w:p>
        </w:tc>
        <w:tc>
          <w:tcPr>
            <w:tcW w:w="1237" w:type="dxa"/>
            <w:tcBorders>
              <w:top w:val="nil"/>
              <w:left w:val="single" w:sz="4" w:space="0" w:color="auto"/>
              <w:bottom w:val="single" w:sz="4" w:space="0" w:color="auto"/>
              <w:right w:val="single" w:sz="4" w:space="0" w:color="auto"/>
            </w:tcBorders>
            <w:shd w:val="clear" w:color="auto" w:fill="auto"/>
            <w:noWrap/>
            <w:vAlign w:val="bottom"/>
          </w:tcPr>
          <w:p w:rsidR="00DE0378" w:rsidRPr="00DE0378" w:rsidRDefault="00DE0378">
            <w:pPr>
              <w:jc w:val="center"/>
              <w:rPr>
                <w:rFonts w:ascii="Arial" w:hAnsi="Arial" w:cs="Arial"/>
                <w:sz w:val="20"/>
                <w:szCs w:val="20"/>
              </w:rPr>
            </w:pPr>
            <w:r w:rsidRPr="00DE0378">
              <w:rPr>
                <w:rFonts w:ascii="Arial" w:hAnsi="Arial" w:cs="Arial"/>
                <w:sz w:val="20"/>
                <w:szCs w:val="20"/>
              </w:rPr>
              <w:t>0.7</w:t>
            </w:r>
          </w:p>
        </w:tc>
        <w:tc>
          <w:tcPr>
            <w:tcW w:w="1281" w:type="dxa"/>
            <w:tcBorders>
              <w:top w:val="nil"/>
              <w:left w:val="nil"/>
              <w:bottom w:val="single" w:sz="4" w:space="0" w:color="auto"/>
              <w:right w:val="single" w:sz="4" w:space="0" w:color="auto"/>
            </w:tcBorders>
            <w:shd w:val="clear" w:color="auto" w:fill="auto"/>
            <w:noWrap/>
            <w:vAlign w:val="bottom"/>
          </w:tcPr>
          <w:p w:rsidR="00DE0378" w:rsidRPr="00DE0378" w:rsidRDefault="00DE0378">
            <w:pPr>
              <w:jc w:val="center"/>
              <w:rPr>
                <w:rFonts w:ascii="Arial" w:hAnsi="Arial" w:cs="Arial"/>
                <w:sz w:val="20"/>
                <w:szCs w:val="20"/>
              </w:rPr>
            </w:pPr>
            <w:r w:rsidRPr="00DE0378">
              <w:rPr>
                <w:rFonts w:ascii="Arial" w:hAnsi="Arial" w:cs="Arial"/>
                <w:sz w:val="20"/>
                <w:szCs w:val="20"/>
              </w:rPr>
              <w:t>3.9</w:t>
            </w:r>
          </w:p>
        </w:tc>
        <w:tc>
          <w:tcPr>
            <w:tcW w:w="563" w:type="dxa"/>
            <w:tcBorders>
              <w:top w:val="nil"/>
              <w:left w:val="nil"/>
              <w:bottom w:val="single" w:sz="4" w:space="0" w:color="auto"/>
              <w:right w:val="single" w:sz="4" w:space="0" w:color="auto"/>
            </w:tcBorders>
            <w:shd w:val="clear" w:color="auto" w:fill="C0C0C0"/>
            <w:noWrap/>
            <w:vAlign w:val="bottom"/>
          </w:tcPr>
          <w:p w:rsidR="00DE0378" w:rsidRPr="00DE0378" w:rsidRDefault="00DE0378">
            <w:pPr>
              <w:jc w:val="center"/>
              <w:rPr>
                <w:rFonts w:ascii="Arial" w:hAnsi="Arial" w:cs="Arial"/>
                <w:sz w:val="20"/>
                <w:szCs w:val="20"/>
              </w:rPr>
            </w:pPr>
            <w:r w:rsidRPr="00DE0378">
              <w:rPr>
                <w:rFonts w:ascii="Arial" w:hAnsi="Arial" w:cs="Arial"/>
                <w:sz w:val="20"/>
                <w:szCs w:val="20"/>
              </w:rPr>
              <w:t>1.91</w:t>
            </w:r>
          </w:p>
        </w:tc>
      </w:tr>
      <w:tr w:rsidR="00DE0378" w:rsidRPr="00DE0378">
        <w:trPr>
          <w:trHeight w:val="225"/>
        </w:trPr>
        <w:tc>
          <w:tcPr>
            <w:tcW w:w="2260" w:type="dxa"/>
            <w:tcBorders>
              <w:top w:val="nil"/>
              <w:left w:val="single" w:sz="4" w:space="0" w:color="auto"/>
              <w:bottom w:val="single" w:sz="4" w:space="0" w:color="auto"/>
              <w:right w:val="nil"/>
            </w:tcBorders>
            <w:shd w:val="clear" w:color="auto" w:fill="C0C0C0"/>
            <w:noWrap/>
            <w:vAlign w:val="bottom"/>
          </w:tcPr>
          <w:p w:rsidR="00DE0378" w:rsidRPr="00DE0378" w:rsidRDefault="00DE0378">
            <w:pPr>
              <w:rPr>
                <w:rFonts w:ascii="Arial" w:hAnsi="Arial" w:cs="Arial"/>
                <w:b/>
                <w:bCs/>
                <w:sz w:val="20"/>
                <w:szCs w:val="20"/>
              </w:rPr>
            </w:pPr>
            <w:r w:rsidRPr="00DE0378">
              <w:rPr>
                <w:rFonts w:ascii="Arial" w:hAnsi="Arial" w:cs="Arial"/>
                <w:b/>
                <w:bCs/>
                <w:sz w:val="20"/>
                <w:szCs w:val="20"/>
              </w:rPr>
              <w:t>total</w:t>
            </w:r>
          </w:p>
        </w:tc>
        <w:tc>
          <w:tcPr>
            <w:tcW w:w="1237" w:type="dxa"/>
            <w:tcBorders>
              <w:top w:val="nil"/>
              <w:left w:val="single" w:sz="4" w:space="0" w:color="auto"/>
              <w:bottom w:val="single" w:sz="4" w:space="0" w:color="auto"/>
              <w:right w:val="single" w:sz="4" w:space="0" w:color="auto"/>
            </w:tcBorders>
            <w:shd w:val="clear" w:color="auto" w:fill="C0C0C0"/>
            <w:noWrap/>
            <w:vAlign w:val="bottom"/>
          </w:tcPr>
          <w:p w:rsidR="00DE0378" w:rsidRPr="00DE0378" w:rsidRDefault="00DE0378">
            <w:pPr>
              <w:jc w:val="center"/>
              <w:rPr>
                <w:rFonts w:ascii="Arial" w:hAnsi="Arial" w:cs="Arial"/>
                <w:sz w:val="20"/>
                <w:szCs w:val="20"/>
              </w:rPr>
            </w:pPr>
            <w:r w:rsidRPr="00DE0378">
              <w:rPr>
                <w:rFonts w:ascii="Arial" w:hAnsi="Arial" w:cs="Arial"/>
                <w:sz w:val="20"/>
                <w:szCs w:val="20"/>
              </w:rPr>
              <w:t>100</w:t>
            </w:r>
          </w:p>
        </w:tc>
        <w:tc>
          <w:tcPr>
            <w:tcW w:w="1281" w:type="dxa"/>
            <w:tcBorders>
              <w:top w:val="nil"/>
              <w:left w:val="nil"/>
              <w:bottom w:val="single" w:sz="4" w:space="0" w:color="auto"/>
              <w:right w:val="single" w:sz="4" w:space="0" w:color="auto"/>
            </w:tcBorders>
            <w:shd w:val="clear" w:color="auto" w:fill="C0C0C0"/>
            <w:noWrap/>
            <w:vAlign w:val="bottom"/>
          </w:tcPr>
          <w:p w:rsidR="00DE0378" w:rsidRPr="00DE0378" w:rsidRDefault="00DE0378">
            <w:pPr>
              <w:jc w:val="center"/>
              <w:rPr>
                <w:rFonts w:ascii="Arial" w:hAnsi="Arial" w:cs="Arial"/>
                <w:sz w:val="20"/>
                <w:szCs w:val="20"/>
              </w:rPr>
            </w:pPr>
            <w:r w:rsidRPr="00DE0378">
              <w:rPr>
                <w:rFonts w:ascii="Arial" w:hAnsi="Arial" w:cs="Arial"/>
                <w:sz w:val="20"/>
                <w:szCs w:val="20"/>
              </w:rPr>
              <w:t>100</w:t>
            </w:r>
          </w:p>
        </w:tc>
        <w:tc>
          <w:tcPr>
            <w:tcW w:w="563" w:type="dxa"/>
            <w:tcBorders>
              <w:top w:val="nil"/>
              <w:left w:val="nil"/>
              <w:bottom w:val="single" w:sz="4" w:space="0" w:color="auto"/>
              <w:right w:val="single" w:sz="4" w:space="0" w:color="auto"/>
            </w:tcBorders>
            <w:shd w:val="clear" w:color="auto" w:fill="C0C0C0"/>
            <w:noWrap/>
            <w:vAlign w:val="bottom"/>
          </w:tcPr>
          <w:p w:rsidR="00DE0378" w:rsidRPr="00DE0378" w:rsidRDefault="00DE0378">
            <w:pPr>
              <w:jc w:val="center"/>
              <w:rPr>
                <w:rFonts w:ascii="Arial" w:hAnsi="Arial" w:cs="Arial"/>
                <w:b/>
                <w:bCs/>
                <w:sz w:val="20"/>
                <w:szCs w:val="20"/>
              </w:rPr>
            </w:pPr>
            <w:r w:rsidRPr="00DE0378">
              <w:rPr>
                <w:rFonts w:ascii="Arial" w:hAnsi="Arial" w:cs="Arial"/>
                <w:b/>
                <w:bCs/>
                <w:sz w:val="20"/>
                <w:szCs w:val="20"/>
              </w:rPr>
              <w:t>100</w:t>
            </w:r>
          </w:p>
        </w:tc>
      </w:tr>
      <w:tr w:rsidR="00DE0378" w:rsidRPr="00DE0378">
        <w:trPr>
          <w:trHeight w:val="225"/>
        </w:trPr>
        <w:tc>
          <w:tcPr>
            <w:tcW w:w="4778" w:type="dxa"/>
            <w:gridSpan w:val="3"/>
            <w:tcBorders>
              <w:top w:val="single" w:sz="4" w:space="0" w:color="auto"/>
              <w:left w:val="single" w:sz="4" w:space="0" w:color="auto"/>
              <w:bottom w:val="nil"/>
              <w:right w:val="nil"/>
            </w:tcBorders>
            <w:shd w:val="clear" w:color="auto" w:fill="auto"/>
            <w:noWrap/>
            <w:vAlign w:val="bottom"/>
          </w:tcPr>
          <w:p w:rsidR="00DE0378" w:rsidRPr="00DE0378" w:rsidRDefault="00DE0378">
            <w:pPr>
              <w:rPr>
                <w:rFonts w:ascii="Arial" w:hAnsi="Arial" w:cs="Arial"/>
                <w:b/>
                <w:bCs/>
                <w:sz w:val="20"/>
                <w:szCs w:val="20"/>
              </w:rPr>
            </w:pPr>
            <w:r w:rsidRPr="00DE0378">
              <w:rPr>
                <w:rFonts w:ascii="Arial" w:hAnsi="Arial" w:cs="Arial"/>
                <w:b/>
                <w:bCs/>
                <w:sz w:val="20"/>
                <w:szCs w:val="20"/>
              </w:rPr>
              <w:t>Prueba Chi-Cuadrado de Independencia</w:t>
            </w:r>
          </w:p>
        </w:tc>
        <w:tc>
          <w:tcPr>
            <w:tcW w:w="563" w:type="dxa"/>
            <w:tcBorders>
              <w:top w:val="single" w:sz="4" w:space="0" w:color="auto"/>
              <w:left w:val="nil"/>
              <w:bottom w:val="nil"/>
              <w:right w:val="single" w:sz="4" w:space="0" w:color="auto"/>
            </w:tcBorders>
            <w:shd w:val="clear" w:color="auto" w:fill="auto"/>
            <w:noWrap/>
            <w:vAlign w:val="bottom"/>
          </w:tcPr>
          <w:p w:rsidR="00DE0378" w:rsidRPr="00DE0378" w:rsidRDefault="00DE0378">
            <w:pPr>
              <w:rPr>
                <w:rFonts w:ascii="Arial" w:hAnsi="Arial" w:cs="Arial"/>
                <w:sz w:val="20"/>
                <w:szCs w:val="20"/>
              </w:rPr>
            </w:pPr>
            <w:r w:rsidRPr="00DE0378">
              <w:rPr>
                <w:rFonts w:ascii="Arial" w:hAnsi="Arial" w:cs="Arial"/>
                <w:sz w:val="20"/>
                <w:szCs w:val="20"/>
              </w:rPr>
              <w:t> </w:t>
            </w:r>
          </w:p>
        </w:tc>
      </w:tr>
      <w:tr w:rsidR="00DE0378" w:rsidRPr="00DE0378">
        <w:trPr>
          <w:trHeight w:val="225"/>
        </w:trPr>
        <w:tc>
          <w:tcPr>
            <w:tcW w:w="3497" w:type="dxa"/>
            <w:gridSpan w:val="2"/>
            <w:tcBorders>
              <w:top w:val="nil"/>
              <w:left w:val="single" w:sz="4" w:space="0" w:color="auto"/>
              <w:bottom w:val="nil"/>
              <w:right w:val="nil"/>
            </w:tcBorders>
            <w:shd w:val="clear" w:color="auto" w:fill="auto"/>
            <w:noWrap/>
            <w:vAlign w:val="bottom"/>
          </w:tcPr>
          <w:p w:rsidR="00DE0378" w:rsidRPr="00DE0378" w:rsidRDefault="00DE0378">
            <w:pPr>
              <w:rPr>
                <w:rFonts w:ascii="Arial" w:hAnsi="Arial" w:cs="Arial"/>
                <w:sz w:val="20"/>
                <w:szCs w:val="20"/>
              </w:rPr>
            </w:pPr>
            <w:r w:rsidRPr="00DE0378">
              <w:rPr>
                <w:rFonts w:ascii="Arial" w:hAnsi="Arial" w:cs="Arial"/>
                <w:sz w:val="20"/>
                <w:szCs w:val="20"/>
              </w:rPr>
              <w:t>Chi-cuadrada =  37.63 con 6 gl</w:t>
            </w:r>
          </w:p>
        </w:tc>
        <w:tc>
          <w:tcPr>
            <w:tcW w:w="1281" w:type="dxa"/>
            <w:tcBorders>
              <w:top w:val="nil"/>
              <w:left w:val="nil"/>
              <w:bottom w:val="nil"/>
              <w:right w:val="nil"/>
            </w:tcBorders>
            <w:shd w:val="clear" w:color="auto" w:fill="auto"/>
            <w:noWrap/>
            <w:vAlign w:val="bottom"/>
          </w:tcPr>
          <w:p w:rsidR="00DE0378" w:rsidRPr="00DE0378" w:rsidRDefault="00DE0378">
            <w:pPr>
              <w:rPr>
                <w:rFonts w:ascii="Arial" w:hAnsi="Arial" w:cs="Arial"/>
                <w:sz w:val="20"/>
                <w:szCs w:val="20"/>
              </w:rPr>
            </w:pPr>
          </w:p>
        </w:tc>
        <w:tc>
          <w:tcPr>
            <w:tcW w:w="563" w:type="dxa"/>
            <w:tcBorders>
              <w:top w:val="nil"/>
              <w:left w:val="nil"/>
              <w:bottom w:val="nil"/>
              <w:right w:val="single" w:sz="4" w:space="0" w:color="auto"/>
            </w:tcBorders>
            <w:shd w:val="clear" w:color="auto" w:fill="auto"/>
            <w:noWrap/>
            <w:vAlign w:val="bottom"/>
          </w:tcPr>
          <w:p w:rsidR="00DE0378" w:rsidRPr="00DE0378" w:rsidRDefault="00DE0378">
            <w:pPr>
              <w:rPr>
                <w:rFonts w:ascii="Arial" w:hAnsi="Arial" w:cs="Arial"/>
                <w:sz w:val="20"/>
                <w:szCs w:val="20"/>
              </w:rPr>
            </w:pPr>
            <w:r w:rsidRPr="00DE0378">
              <w:rPr>
                <w:rFonts w:ascii="Arial" w:hAnsi="Arial" w:cs="Arial"/>
                <w:sz w:val="20"/>
                <w:szCs w:val="20"/>
              </w:rPr>
              <w:t> </w:t>
            </w:r>
          </w:p>
        </w:tc>
      </w:tr>
      <w:tr w:rsidR="00DE0378" w:rsidRPr="00DE0378">
        <w:trPr>
          <w:trHeight w:val="225"/>
        </w:trPr>
        <w:tc>
          <w:tcPr>
            <w:tcW w:w="2260" w:type="dxa"/>
            <w:tcBorders>
              <w:top w:val="nil"/>
              <w:left w:val="single" w:sz="4" w:space="0" w:color="auto"/>
              <w:bottom w:val="single" w:sz="4" w:space="0" w:color="auto"/>
              <w:right w:val="nil"/>
            </w:tcBorders>
            <w:shd w:val="clear" w:color="auto" w:fill="auto"/>
            <w:noWrap/>
            <w:vAlign w:val="bottom"/>
          </w:tcPr>
          <w:p w:rsidR="00DE0378" w:rsidRPr="00DE0378" w:rsidRDefault="00DE0378">
            <w:pPr>
              <w:rPr>
                <w:rFonts w:ascii="Arial" w:hAnsi="Arial" w:cs="Arial"/>
                <w:color w:val="FF0000"/>
                <w:sz w:val="20"/>
                <w:szCs w:val="20"/>
              </w:rPr>
            </w:pPr>
            <w:r w:rsidRPr="00DE0378">
              <w:rPr>
                <w:rFonts w:ascii="Arial" w:hAnsi="Arial" w:cs="Arial"/>
                <w:color w:val="FF0000"/>
                <w:sz w:val="20"/>
                <w:szCs w:val="20"/>
              </w:rPr>
              <w:t>p ² 0.0001</w:t>
            </w:r>
          </w:p>
        </w:tc>
        <w:tc>
          <w:tcPr>
            <w:tcW w:w="1237" w:type="dxa"/>
            <w:tcBorders>
              <w:top w:val="nil"/>
              <w:left w:val="nil"/>
              <w:bottom w:val="single" w:sz="4" w:space="0" w:color="auto"/>
              <w:right w:val="nil"/>
            </w:tcBorders>
            <w:shd w:val="clear" w:color="auto" w:fill="auto"/>
            <w:noWrap/>
            <w:vAlign w:val="bottom"/>
          </w:tcPr>
          <w:p w:rsidR="00DE0378" w:rsidRPr="00DE0378" w:rsidRDefault="00DE0378">
            <w:pPr>
              <w:rPr>
                <w:rFonts w:ascii="Arial" w:hAnsi="Arial" w:cs="Arial"/>
                <w:sz w:val="20"/>
                <w:szCs w:val="20"/>
              </w:rPr>
            </w:pPr>
            <w:r w:rsidRPr="00DE0378">
              <w:rPr>
                <w:rFonts w:ascii="Arial" w:hAnsi="Arial" w:cs="Arial"/>
                <w:sz w:val="20"/>
                <w:szCs w:val="20"/>
              </w:rPr>
              <w:t> </w:t>
            </w:r>
          </w:p>
        </w:tc>
        <w:tc>
          <w:tcPr>
            <w:tcW w:w="1281" w:type="dxa"/>
            <w:tcBorders>
              <w:top w:val="nil"/>
              <w:left w:val="nil"/>
              <w:bottom w:val="single" w:sz="4" w:space="0" w:color="auto"/>
              <w:right w:val="nil"/>
            </w:tcBorders>
            <w:shd w:val="clear" w:color="auto" w:fill="auto"/>
            <w:noWrap/>
            <w:vAlign w:val="bottom"/>
          </w:tcPr>
          <w:p w:rsidR="00DE0378" w:rsidRPr="00DE0378" w:rsidRDefault="00DE0378">
            <w:pPr>
              <w:rPr>
                <w:rFonts w:ascii="Arial" w:hAnsi="Arial" w:cs="Arial"/>
                <w:sz w:val="20"/>
                <w:szCs w:val="20"/>
              </w:rPr>
            </w:pPr>
            <w:r w:rsidRPr="00DE0378">
              <w:rPr>
                <w:rFonts w:ascii="Arial" w:hAnsi="Arial" w:cs="Arial"/>
                <w:sz w:val="20"/>
                <w:szCs w:val="20"/>
              </w:rPr>
              <w:t> </w:t>
            </w:r>
          </w:p>
        </w:tc>
        <w:tc>
          <w:tcPr>
            <w:tcW w:w="563" w:type="dxa"/>
            <w:tcBorders>
              <w:top w:val="nil"/>
              <w:left w:val="nil"/>
              <w:bottom w:val="single" w:sz="4" w:space="0" w:color="auto"/>
              <w:right w:val="single" w:sz="4" w:space="0" w:color="auto"/>
            </w:tcBorders>
            <w:shd w:val="clear" w:color="auto" w:fill="auto"/>
            <w:noWrap/>
            <w:vAlign w:val="bottom"/>
          </w:tcPr>
          <w:p w:rsidR="00DE0378" w:rsidRPr="00DE0378" w:rsidRDefault="00DE0378">
            <w:pPr>
              <w:rPr>
                <w:rFonts w:ascii="Arial" w:hAnsi="Arial" w:cs="Arial"/>
                <w:sz w:val="20"/>
                <w:szCs w:val="20"/>
              </w:rPr>
            </w:pPr>
            <w:r w:rsidRPr="00DE0378">
              <w:rPr>
                <w:rFonts w:ascii="Arial" w:hAnsi="Arial" w:cs="Arial"/>
                <w:sz w:val="20"/>
                <w:szCs w:val="20"/>
              </w:rPr>
              <w:t> </w:t>
            </w:r>
          </w:p>
        </w:tc>
      </w:tr>
    </w:tbl>
    <w:p w:rsidR="00B532CD" w:rsidRPr="005624B7" w:rsidRDefault="00B532CD" w:rsidP="00B532CD">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B532CD" w:rsidRDefault="00B532CD" w:rsidP="006D6A5D">
      <w:pPr>
        <w:spacing w:line="480" w:lineRule="auto"/>
        <w:jc w:val="center"/>
        <w:rPr>
          <w:rFonts w:ascii="Arial" w:hAnsi="Arial" w:cs="Arial"/>
          <w:b/>
          <w:lang w:val="es-MX"/>
        </w:rPr>
      </w:pPr>
    </w:p>
    <w:p w:rsidR="006D6A5D" w:rsidRPr="006D6A5D" w:rsidRDefault="006D6A5D" w:rsidP="006D6A5D">
      <w:pPr>
        <w:spacing w:line="480" w:lineRule="auto"/>
        <w:jc w:val="center"/>
        <w:rPr>
          <w:rFonts w:ascii="Arial" w:hAnsi="Arial" w:cs="Arial"/>
          <w:b/>
          <w:lang w:val="es-MX"/>
        </w:rPr>
      </w:pPr>
      <w:r w:rsidRPr="006D6A5D">
        <w:rPr>
          <w:rFonts w:ascii="Arial" w:hAnsi="Arial" w:cs="Arial"/>
          <w:b/>
          <w:lang w:val="es-MX"/>
        </w:rPr>
        <w:t xml:space="preserve">GRÁFICO </w:t>
      </w:r>
      <w:r w:rsidR="00FB549C">
        <w:rPr>
          <w:rFonts w:ascii="Arial" w:hAnsi="Arial" w:cs="Arial"/>
          <w:b/>
          <w:lang w:val="es-MX"/>
        </w:rPr>
        <w:t>5</w:t>
      </w:r>
      <w:r w:rsidRPr="006D6A5D">
        <w:rPr>
          <w:rFonts w:ascii="Arial" w:hAnsi="Arial" w:cs="Arial"/>
          <w:b/>
          <w:lang w:val="es-MX"/>
        </w:rPr>
        <w:t>.17</w:t>
      </w:r>
    </w:p>
    <w:p w:rsidR="006D6A5D" w:rsidRPr="006D6A5D" w:rsidRDefault="006D6A5D" w:rsidP="006D6A5D">
      <w:pPr>
        <w:spacing w:line="480" w:lineRule="auto"/>
        <w:jc w:val="center"/>
        <w:rPr>
          <w:rFonts w:ascii="Arial" w:hAnsi="Arial" w:cs="Arial"/>
          <w:i/>
          <w:lang w:val="es-MX"/>
        </w:rPr>
      </w:pPr>
      <w:r>
        <w:rPr>
          <w:rFonts w:ascii="Arial" w:hAnsi="Arial" w:cs="Arial"/>
          <w:i/>
          <w:lang w:val="es-MX"/>
        </w:rPr>
        <w:t>Distribución de Resultados SPOC, Especialidad_1 por Sexo</w:t>
      </w:r>
    </w:p>
    <w:p w:rsidR="006D2A77" w:rsidRDefault="00B654FC" w:rsidP="00CC035D">
      <w:pPr>
        <w:spacing w:line="480" w:lineRule="auto"/>
        <w:jc w:val="both"/>
        <w:rPr>
          <w:rFonts w:ascii="Arial" w:hAnsi="Arial" w:cs="Arial"/>
          <w:lang w:val="es-MX"/>
        </w:rPr>
      </w:pPr>
      <w:r>
        <w:rPr>
          <w:rFonts w:ascii="Arial" w:hAnsi="Arial" w:cs="Arial"/>
          <w:i/>
          <w:noProof/>
        </w:rPr>
        <w:pict>
          <v:shape id="_x0000_s1290" type="#_x0000_t202" style="position:absolute;left:0;text-align:left;margin-left:-4pt;margin-top:183.4pt;width:207pt;height:27pt;z-index:251627520"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BE0774" w:rsidRPr="00DC1280">
        <w:rPr>
          <w:rFonts w:ascii="Arial" w:hAnsi="Arial" w:cs="Arial"/>
          <w:lang w:val="es-MX"/>
        </w:rPr>
        <w:object w:dxaOrig="8632" w:dyaOrig="3715">
          <v:shape id="_x0000_i1059" type="#_x0000_t75" style="width:6in;height:186pt" o:ole="">
            <v:imagedata r:id="rId114" o:title=""/>
          </v:shape>
          <o:OLEObject Type="Link" ProgID="Excel.Sheet.8" ShapeID="_x0000_i1059" DrawAspect="Content" r:id="rId115" UpdateMode="Always">
            <o:LinkType>EnhancedMetaFile</o:LinkType>
            <o:LockedField>false</o:LockedField>
            <o:FieldCodes>\* MERGEFORMAT</o:FieldCodes>
          </o:OLEObject>
        </w:object>
      </w:r>
    </w:p>
    <w:p w:rsidR="001C1D62" w:rsidRPr="006917F5" w:rsidRDefault="00FB08F1" w:rsidP="00EB7525">
      <w:pPr>
        <w:pStyle w:val="EstiloTtulo312pt"/>
        <w:spacing w:before="0" w:after="0" w:line="480" w:lineRule="auto"/>
        <w:ind w:left="1800" w:hanging="720"/>
        <w:rPr>
          <w:lang w:val="es-MX"/>
        </w:rPr>
      </w:pPr>
      <w:bookmarkStart w:id="156" w:name="_Toc132704018"/>
      <w:bookmarkStart w:id="157" w:name="_Toc138606096"/>
      <w:r>
        <w:rPr>
          <w:lang w:val="es-MX"/>
        </w:rPr>
        <w:t>5</w:t>
      </w:r>
      <w:r w:rsidR="001C1D62" w:rsidRPr="006917F5">
        <w:rPr>
          <w:lang w:val="es-MX"/>
        </w:rPr>
        <w:t>.2.</w:t>
      </w:r>
      <w:r w:rsidR="0070634B">
        <w:rPr>
          <w:lang w:val="es-MX"/>
        </w:rPr>
        <w:t>3</w:t>
      </w:r>
      <w:r w:rsidR="00EB7525">
        <w:rPr>
          <w:lang w:val="es-MX"/>
        </w:rPr>
        <w:tab/>
      </w:r>
      <w:r w:rsidR="00DE0378" w:rsidRPr="006917F5">
        <w:rPr>
          <w:lang w:val="es-MX"/>
        </w:rPr>
        <w:t xml:space="preserve">Sexo </w:t>
      </w:r>
      <w:r w:rsidR="001C1D62" w:rsidRPr="006917F5">
        <w:rPr>
          <w:lang w:val="es-MX"/>
        </w:rPr>
        <w:t>vs.</w:t>
      </w:r>
      <w:r w:rsidR="001C1D62">
        <w:rPr>
          <w:lang w:val="es-MX"/>
        </w:rPr>
        <w:t xml:space="preserve"> SPOC: </w:t>
      </w:r>
      <w:r w:rsidR="00DE0378">
        <w:rPr>
          <w:lang w:val="es-MX"/>
        </w:rPr>
        <w:t>Especialización</w:t>
      </w:r>
      <w:r w:rsidR="001C1D62">
        <w:rPr>
          <w:lang w:val="es-MX"/>
        </w:rPr>
        <w:t>_2</w:t>
      </w:r>
      <w:bookmarkEnd w:id="156"/>
      <w:bookmarkEnd w:id="157"/>
    </w:p>
    <w:p w:rsidR="006D6A5D" w:rsidRDefault="006D6A5D" w:rsidP="00EB7525">
      <w:pPr>
        <w:spacing w:line="480" w:lineRule="auto"/>
        <w:ind w:left="1800"/>
        <w:jc w:val="both"/>
        <w:rPr>
          <w:rFonts w:ascii="Arial" w:hAnsi="Arial" w:cs="Arial"/>
          <w:lang w:val="es-MX"/>
        </w:rPr>
      </w:pPr>
      <w:r>
        <w:rPr>
          <w:rFonts w:ascii="Arial" w:hAnsi="Arial" w:cs="Arial"/>
          <w:lang w:val="es-MX"/>
        </w:rPr>
        <w:t xml:space="preserve">La mayoría de hombres y mujeres, prefieren como segunda opción la especialidad Sociales. El valor p tan pequeño evidencia una relación entre Sexo y Especialidad_2, quiere decir que Especialidad_2 </w:t>
      </w:r>
      <w:r>
        <w:rPr>
          <w:rFonts w:ascii="Arial" w:hAnsi="Arial" w:cs="Arial"/>
          <w:b/>
          <w:lang w:val="es-MX"/>
        </w:rPr>
        <w:t>depende</w:t>
      </w:r>
      <w:r>
        <w:rPr>
          <w:rFonts w:ascii="Arial" w:hAnsi="Arial" w:cs="Arial"/>
          <w:lang w:val="es-MX"/>
        </w:rPr>
        <w:t xml:space="preserve"> del Sexo.</w:t>
      </w:r>
    </w:p>
    <w:p w:rsidR="006D6A5D" w:rsidRDefault="00EB7525" w:rsidP="006D6A5D">
      <w:pPr>
        <w:spacing w:line="480" w:lineRule="auto"/>
        <w:jc w:val="center"/>
        <w:rPr>
          <w:rFonts w:ascii="Arial" w:hAnsi="Arial" w:cs="Arial"/>
          <w:b/>
          <w:lang w:val="es-MX"/>
        </w:rPr>
      </w:pPr>
      <w:r>
        <w:rPr>
          <w:rFonts w:ascii="Arial" w:hAnsi="Arial" w:cs="Arial"/>
          <w:b/>
          <w:lang w:val="es-MX"/>
        </w:rPr>
        <w:br w:type="page"/>
      </w:r>
      <w:r w:rsidR="00BA6D94">
        <w:rPr>
          <w:rFonts w:ascii="Arial" w:hAnsi="Arial" w:cs="Arial"/>
          <w:b/>
          <w:lang w:val="es-MX"/>
        </w:rPr>
        <w:t>TABLA 24</w:t>
      </w:r>
    </w:p>
    <w:p w:rsidR="00BE0774" w:rsidRDefault="006D6A5D" w:rsidP="00BE0774">
      <w:pPr>
        <w:spacing w:line="360" w:lineRule="auto"/>
        <w:jc w:val="center"/>
        <w:rPr>
          <w:sz w:val="20"/>
          <w:szCs w:val="20"/>
        </w:rPr>
      </w:pPr>
      <w:r>
        <w:rPr>
          <w:rFonts w:ascii="Arial" w:hAnsi="Arial" w:cs="Arial"/>
          <w:i/>
          <w:lang w:val="es-MX"/>
        </w:rPr>
        <w:t>Frecuencias de Especialidad_2 por Sexos</w:t>
      </w:r>
      <w:r w:rsidR="00DC1280">
        <w:rPr>
          <w:rFonts w:ascii="Arial" w:hAnsi="Arial" w:cs="Arial"/>
          <w:lang w:val="es-MX"/>
        </w:rPr>
        <w:fldChar w:fldCharType="begin"/>
      </w:r>
      <w:r w:rsidR="00DC1280">
        <w:rPr>
          <w:rFonts w:ascii="Arial" w:hAnsi="Arial" w:cs="Arial"/>
          <w:lang w:val="es-MX"/>
        </w:rPr>
        <w:instrText xml:space="preserve"> LINK </w:instrText>
      </w:r>
      <w:r w:rsidR="00D1313E">
        <w:rPr>
          <w:rFonts w:ascii="Arial" w:hAnsi="Arial" w:cs="Arial"/>
          <w:lang w:val="es-MX"/>
        </w:rPr>
        <w:instrText xml:space="preserve">Excel.Sheet.8 "C:\\Documents and Settings\\SuSi\\Escritorio\\TESIS Billy Andrade\\Bivariado.xls" "Sex Esp1,2!F28C1:F41C4" </w:instrText>
      </w:r>
      <w:r w:rsidR="00DC1280">
        <w:rPr>
          <w:rFonts w:ascii="Arial" w:hAnsi="Arial" w:cs="Arial"/>
          <w:lang w:val="es-MX"/>
        </w:rPr>
        <w:instrText xml:space="preserve">\a \f 4 \h </w:instrText>
      </w:r>
      <w:r w:rsidR="004202CA">
        <w:rPr>
          <w:rFonts w:ascii="Arial" w:hAnsi="Arial" w:cs="Arial"/>
          <w:lang w:val="es-MX"/>
        </w:rPr>
        <w:instrText xml:space="preserve"> \* MERGEFORMAT </w:instrText>
      </w:r>
      <w:r w:rsidR="00BE0774">
        <w:rPr>
          <w:sz w:val="20"/>
          <w:szCs w:val="20"/>
        </w:rPr>
        <w:fldChar w:fldCharType="separate"/>
      </w:r>
    </w:p>
    <w:tbl>
      <w:tblPr>
        <w:tblW w:w="5525" w:type="dxa"/>
        <w:jc w:val="center"/>
        <w:tblInd w:w="65" w:type="dxa"/>
        <w:tblCellMar>
          <w:left w:w="70" w:type="dxa"/>
          <w:right w:w="70" w:type="dxa"/>
        </w:tblCellMar>
        <w:tblLook w:val="0000"/>
      </w:tblPr>
      <w:tblGrid>
        <w:gridCol w:w="2445"/>
        <w:gridCol w:w="1238"/>
        <w:gridCol w:w="1281"/>
        <w:gridCol w:w="563"/>
      </w:tblGrid>
      <w:tr w:rsidR="00BE0774">
        <w:trPr>
          <w:trHeight w:val="255"/>
          <w:jc w:val="center"/>
        </w:trPr>
        <w:tc>
          <w:tcPr>
            <w:tcW w:w="2445" w:type="dxa"/>
            <w:tcBorders>
              <w:top w:val="single" w:sz="4" w:space="0" w:color="auto"/>
              <w:left w:val="single" w:sz="4" w:space="0" w:color="auto"/>
              <w:bottom w:val="nil"/>
              <w:right w:val="nil"/>
            </w:tcBorders>
            <w:shd w:val="clear" w:color="auto" w:fill="auto"/>
            <w:noWrap/>
            <w:vAlign w:val="bottom"/>
          </w:tcPr>
          <w:p w:rsidR="00BE0774" w:rsidRDefault="00BE0774">
            <w:pPr>
              <w:rPr>
                <w:rFonts w:ascii="Arial" w:hAnsi="Arial" w:cs="Arial"/>
                <w:sz w:val="20"/>
                <w:szCs w:val="20"/>
              </w:rPr>
            </w:pPr>
            <w:r>
              <w:rPr>
                <w:rFonts w:ascii="Arial" w:hAnsi="Arial" w:cs="Arial"/>
                <w:sz w:val="20"/>
                <w:szCs w:val="20"/>
              </w:rPr>
              <w:t> </w:t>
            </w:r>
          </w:p>
        </w:tc>
        <w:tc>
          <w:tcPr>
            <w:tcW w:w="3080" w:type="dxa"/>
            <w:gridSpan w:val="3"/>
            <w:tcBorders>
              <w:top w:val="single" w:sz="4" w:space="0" w:color="auto"/>
              <w:left w:val="single" w:sz="4" w:space="0" w:color="auto"/>
              <w:bottom w:val="single" w:sz="4" w:space="0" w:color="auto"/>
              <w:right w:val="single" w:sz="4" w:space="0" w:color="000000"/>
            </w:tcBorders>
            <w:shd w:val="clear" w:color="auto" w:fill="99CC00"/>
            <w:noWrap/>
            <w:vAlign w:val="bottom"/>
          </w:tcPr>
          <w:p w:rsidR="00BE0774" w:rsidRDefault="00BE0774">
            <w:pPr>
              <w:jc w:val="center"/>
              <w:rPr>
                <w:rFonts w:ascii="Arial" w:hAnsi="Arial" w:cs="Arial"/>
                <w:b/>
                <w:bCs/>
                <w:sz w:val="20"/>
                <w:szCs w:val="20"/>
              </w:rPr>
            </w:pPr>
            <w:r>
              <w:rPr>
                <w:rFonts w:ascii="Arial" w:hAnsi="Arial" w:cs="Arial"/>
                <w:b/>
                <w:bCs/>
                <w:sz w:val="20"/>
                <w:szCs w:val="20"/>
              </w:rPr>
              <w:t>Sexo (%)</w:t>
            </w:r>
          </w:p>
        </w:tc>
      </w:tr>
      <w:tr w:rsidR="00BE0774">
        <w:trPr>
          <w:trHeight w:val="255"/>
          <w:jc w:val="center"/>
        </w:trPr>
        <w:tc>
          <w:tcPr>
            <w:tcW w:w="2445" w:type="dxa"/>
            <w:tcBorders>
              <w:top w:val="single" w:sz="4" w:space="0" w:color="auto"/>
              <w:left w:val="single" w:sz="4" w:space="0" w:color="auto"/>
              <w:bottom w:val="single" w:sz="4" w:space="0" w:color="auto"/>
              <w:right w:val="nil"/>
            </w:tcBorders>
            <w:shd w:val="clear" w:color="auto" w:fill="99CC00"/>
            <w:noWrap/>
            <w:vAlign w:val="bottom"/>
          </w:tcPr>
          <w:p w:rsidR="00BE0774" w:rsidRDefault="00BE0774">
            <w:pPr>
              <w:rPr>
                <w:rFonts w:ascii="Arial" w:hAnsi="Arial" w:cs="Arial"/>
                <w:b/>
                <w:bCs/>
                <w:sz w:val="20"/>
                <w:szCs w:val="20"/>
              </w:rPr>
            </w:pPr>
            <w:r>
              <w:rPr>
                <w:rFonts w:ascii="Arial" w:hAnsi="Arial" w:cs="Arial"/>
                <w:b/>
                <w:bCs/>
                <w:sz w:val="20"/>
                <w:szCs w:val="20"/>
              </w:rPr>
              <w:t>Especialidad_2</w:t>
            </w:r>
          </w:p>
        </w:tc>
        <w:tc>
          <w:tcPr>
            <w:tcW w:w="1238" w:type="dxa"/>
            <w:tcBorders>
              <w:top w:val="nil"/>
              <w:left w:val="single" w:sz="4" w:space="0" w:color="auto"/>
              <w:bottom w:val="single" w:sz="4" w:space="0" w:color="auto"/>
              <w:right w:val="single" w:sz="4" w:space="0" w:color="auto"/>
            </w:tcBorders>
            <w:shd w:val="clear" w:color="auto" w:fill="CCFFCC"/>
            <w:noWrap/>
            <w:vAlign w:val="bottom"/>
          </w:tcPr>
          <w:p w:rsidR="00BE0774" w:rsidRDefault="00BE0774">
            <w:pPr>
              <w:jc w:val="center"/>
              <w:rPr>
                <w:rFonts w:ascii="Arial" w:hAnsi="Arial" w:cs="Arial"/>
                <w:b/>
                <w:bCs/>
                <w:sz w:val="20"/>
                <w:szCs w:val="20"/>
              </w:rPr>
            </w:pPr>
            <w:r>
              <w:rPr>
                <w:rFonts w:ascii="Arial" w:hAnsi="Arial" w:cs="Arial"/>
                <w:b/>
                <w:bCs/>
                <w:sz w:val="20"/>
                <w:szCs w:val="20"/>
              </w:rPr>
              <w:t>Femenino</w:t>
            </w:r>
          </w:p>
        </w:tc>
        <w:tc>
          <w:tcPr>
            <w:tcW w:w="1281" w:type="dxa"/>
            <w:tcBorders>
              <w:top w:val="nil"/>
              <w:left w:val="nil"/>
              <w:bottom w:val="single" w:sz="4" w:space="0" w:color="auto"/>
              <w:right w:val="single" w:sz="4" w:space="0" w:color="auto"/>
            </w:tcBorders>
            <w:shd w:val="clear" w:color="auto" w:fill="CCFFCC"/>
            <w:noWrap/>
            <w:vAlign w:val="bottom"/>
          </w:tcPr>
          <w:p w:rsidR="00BE0774" w:rsidRDefault="00BE0774">
            <w:pPr>
              <w:jc w:val="center"/>
              <w:rPr>
                <w:rFonts w:ascii="Arial" w:hAnsi="Arial" w:cs="Arial"/>
                <w:b/>
                <w:bCs/>
                <w:sz w:val="20"/>
                <w:szCs w:val="20"/>
              </w:rPr>
            </w:pPr>
            <w:r>
              <w:rPr>
                <w:rFonts w:ascii="Arial" w:hAnsi="Arial" w:cs="Arial"/>
                <w:b/>
                <w:bCs/>
                <w:sz w:val="20"/>
                <w:szCs w:val="20"/>
              </w:rPr>
              <w:t>Masculino</w:t>
            </w:r>
          </w:p>
        </w:tc>
        <w:tc>
          <w:tcPr>
            <w:tcW w:w="561" w:type="dxa"/>
            <w:tcBorders>
              <w:top w:val="nil"/>
              <w:left w:val="nil"/>
              <w:bottom w:val="single" w:sz="4" w:space="0" w:color="auto"/>
              <w:right w:val="single" w:sz="4" w:space="0" w:color="auto"/>
            </w:tcBorders>
            <w:shd w:val="clear" w:color="auto" w:fill="C0C0C0"/>
            <w:noWrap/>
            <w:vAlign w:val="bottom"/>
          </w:tcPr>
          <w:p w:rsidR="00BE0774" w:rsidRDefault="00BE0774">
            <w:pPr>
              <w:jc w:val="center"/>
              <w:rPr>
                <w:rFonts w:ascii="Arial" w:hAnsi="Arial" w:cs="Arial"/>
                <w:b/>
                <w:bCs/>
                <w:sz w:val="20"/>
                <w:szCs w:val="20"/>
              </w:rPr>
            </w:pPr>
            <w:r>
              <w:rPr>
                <w:rFonts w:ascii="Arial" w:hAnsi="Arial" w:cs="Arial"/>
                <w:b/>
                <w:bCs/>
                <w:sz w:val="20"/>
                <w:szCs w:val="20"/>
              </w:rPr>
              <w:t>total</w:t>
            </w:r>
          </w:p>
        </w:tc>
      </w:tr>
      <w:tr w:rsidR="00BE0774">
        <w:trPr>
          <w:trHeight w:val="255"/>
          <w:jc w:val="center"/>
        </w:trPr>
        <w:tc>
          <w:tcPr>
            <w:tcW w:w="2445" w:type="dxa"/>
            <w:tcBorders>
              <w:top w:val="nil"/>
              <w:left w:val="single" w:sz="4" w:space="0" w:color="auto"/>
              <w:bottom w:val="nil"/>
              <w:right w:val="nil"/>
            </w:tcBorders>
            <w:shd w:val="clear" w:color="auto" w:fill="CCFFCC"/>
            <w:noWrap/>
            <w:vAlign w:val="bottom"/>
          </w:tcPr>
          <w:p w:rsidR="00BE0774" w:rsidRDefault="00BE0774">
            <w:pPr>
              <w:rPr>
                <w:rFonts w:ascii="Arial" w:hAnsi="Arial" w:cs="Arial"/>
                <w:i/>
                <w:iCs/>
                <w:sz w:val="20"/>
                <w:szCs w:val="20"/>
              </w:rPr>
            </w:pPr>
            <w:r>
              <w:rPr>
                <w:rFonts w:ascii="Arial" w:hAnsi="Arial" w:cs="Arial"/>
                <w:i/>
                <w:iCs/>
                <w:sz w:val="20"/>
                <w:szCs w:val="20"/>
              </w:rPr>
              <w:t>Sociales</w:t>
            </w:r>
          </w:p>
        </w:tc>
        <w:tc>
          <w:tcPr>
            <w:tcW w:w="1238" w:type="dxa"/>
            <w:tcBorders>
              <w:top w:val="nil"/>
              <w:left w:val="single" w:sz="4" w:space="0" w:color="auto"/>
              <w:bottom w:val="nil"/>
              <w:right w:val="single" w:sz="4" w:space="0" w:color="auto"/>
            </w:tcBorders>
            <w:shd w:val="clear" w:color="auto" w:fill="FFFF99"/>
            <w:noWrap/>
            <w:vAlign w:val="bottom"/>
          </w:tcPr>
          <w:p w:rsidR="00BE0774" w:rsidRDefault="00BE0774">
            <w:pPr>
              <w:jc w:val="center"/>
              <w:rPr>
                <w:rFonts w:ascii="Arial" w:hAnsi="Arial" w:cs="Arial"/>
                <w:b/>
                <w:bCs/>
                <w:sz w:val="20"/>
                <w:szCs w:val="20"/>
              </w:rPr>
            </w:pPr>
            <w:r>
              <w:rPr>
                <w:rFonts w:ascii="Arial" w:hAnsi="Arial" w:cs="Arial"/>
                <w:b/>
                <w:bCs/>
                <w:sz w:val="20"/>
                <w:szCs w:val="20"/>
              </w:rPr>
              <w:t>31.3</w:t>
            </w:r>
          </w:p>
        </w:tc>
        <w:tc>
          <w:tcPr>
            <w:tcW w:w="1281" w:type="dxa"/>
            <w:tcBorders>
              <w:top w:val="nil"/>
              <w:left w:val="nil"/>
              <w:bottom w:val="nil"/>
              <w:right w:val="single" w:sz="4" w:space="0" w:color="auto"/>
            </w:tcBorders>
            <w:shd w:val="clear" w:color="auto" w:fill="FFFF99"/>
            <w:noWrap/>
            <w:vAlign w:val="bottom"/>
          </w:tcPr>
          <w:p w:rsidR="00BE0774" w:rsidRDefault="00BE0774">
            <w:pPr>
              <w:jc w:val="center"/>
              <w:rPr>
                <w:rFonts w:ascii="Arial" w:hAnsi="Arial" w:cs="Arial"/>
                <w:b/>
                <w:bCs/>
                <w:sz w:val="20"/>
                <w:szCs w:val="20"/>
              </w:rPr>
            </w:pPr>
            <w:r>
              <w:rPr>
                <w:rFonts w:ascii="Arial" w:hAnsi="Arial" w:cs="Arial"/>
                <w:b/>
                <w:bCs/>
                <w:sz w:val="20"/>
                <w:szCs w:val="20"/>
              </w:rPr>
              <w:t>46.6</w:t>
            </w:r>
          </w:p>
        </w:tc>
        <w:tc>
          <w:tcPr>
            <w:tcW w:w="561" w:type="dxa"/>
            <w:tcBorders>
              <w:top w:val="nil"/>
              <w:left w:val="nil"/>
              <w:bottom w:val="nil"/>
              <w:right w:val="single" w:sz="4" w:space="0" w:color="auto"/>
            </w:tcBorders>
            <w:shd w:val="clear" w:color="auto" w:fill="969696"/>
            <w:noWrap/>
            <w:vAlign w:val="bottom"/>
          </w:tcPr>
          <w:p w:rsidR="00BE0774" w:rsidRDefault="00BE0774">
            <w:pPr>
              <w:jc w:val="center"/>
              <w:rPr>
                <w:rFonts w:ascii="Arial" w:hAnsi="Arial" w:cs="Arial"/>
                <w:b/>
                <w:bCs/>
                <w:sz w:val="20"/>
                <w:szCs w:val="20"/>
              </w:rPr>
            </w:pPr>
            <w:r>
              <w:rPr>
                <w:rFonts w:ascii="Arial" w:hAnsi="Arial" w:cs="Arial"/>
                <w:b/>
                <w:bCs/>
                <w:sz w:val="20"/>
                <w:szCs w:val="20"/>
              </w:rPr>
              <w:t>36.8</w:t>
            </w:r>
          </w:p>
        </w:tc>
      </w:tr>
      <w:tr w:rsidR="00BE0774">
        <w:trPr>
          <w:trHeight w:val="255"/>
          <w:jc w:val="center"/>
        </w:trPr>
        <w:tc>
          <w:tcPr>
            <w:tcW w:w="2445" w:type="dxa"/>
            <w:tcBorders>
              <w:top w:val="nil"/>
              <w:left w:val="single" w:sz="4" w:space="0" w:color="auto"/>
              <w:bottom w:val="nil"/>
              <w:right w:val="nil"/>
            </w:tcBorders>
            <w:shd w:val="clear" w:color="auto" w:fill="CCFFCC"/>
            <w:noWrap/>
            <w:vAlign w:val="bottom"/>
          </w:tcPr>
          <w:p w:rsidR="00BE0774" w:rsidRDefault="00BE0774">
            <w:pPr>
              <w:rPr>
                <w:rFonts w:ascii="Arial" w:hAnsi="Arial" w:cs="Arial"/>
                <w:i/>
                <w:iCs/>
                <w:sz w:val="20"/>
                <w:szCs w:val="20"/>
              </w:rPr>
            </w:pPr>
            <w:r>
              <w:rPr>
                <w:rFonts w:ascii="Arial" w:hAnsi="Arial" w:cs="Arial"/>
                <w:i/>
                <w:iCs/>
                <w:sz w:val="20"/>
                <w:szCs w:val="20"/>
              </w:rPr>
              <w:t>Fima-Tecnologías</w:t>
            </w:r>
          </w:p>
        </w:tc>
        <w:tc>
          <w:tcPr>
            <w:tcW w:w="1238" w:type="dxa"/>
            <w:tcBorders>
              <w:top w:val="nil"/>
              <w:left w:val="single" w:sz="4" w:space="0" w:color="auto"/>
              <w:bottom w:val="nil"/>
              <w:right w:val="single" w:sz="4" w:space="0" w:color="auto"/>
            </w:tcBorders>
            <w:shd w:val="clear" w:color="auto" w:fill="auto"/>
            <w:noWrap/>
            <w:vAlign w:val="bottom"/>
          </w:tcPr>
          <w:p w:rsidR="00BE0774" w:rsidRDefault="00BE0774">
            <w:pPr>
              <w:jc w:val="center"/>
              <w:rPr>
                <w:rFonts w:ascii="Arial" w:hAnsi="Arial" w:cs="Arial"/>
                <w:sz w:val="20"/>
                <w:szCs w:val="20"/>
              </w:rPr>
            </w:pPr>
            <w:r>
              <w:rPr>
                <w:rFonts w:ascii="Arial" w:hAnsi="Arial" w:cs="Arial"/>
                <w:sz w:val="20"/>
                <w:szCs w:val="20"/>
              </w:rPr>
              <w:t>25.5</w:t>
            </w:r>
          </w:p>
        </w:tc>
        <w:tc>
          <w:tcPr>
            <w:tcW w:w="1281" w:type="dxa"/>
            <w:tcBorders>
              <w:top w:val="nil"/>
              <w:left w:val="nil"/>
              <w:bottom w:val="nil"/>
              <w:right w:val="single" w:sz="4" w:space="0" w:color="auto"/>
            </w:tcBorders>
            <w:shd w:val="clear" w:color="auto" w:fill="auto"/>
            <w:noWrap/>
            <w:vAlign w:val="bottom"/>
          </w:tcPr>
          <w:p w:rsidR="00BE0774" w:rsidRDefault="00BE0774">
            <w:pPr>
              <w:jc w:val="center"/>
              <w:rPr>
                <w:rFonts w:ascii="Arial" w:hAnsi="Arial" w:cs="Arial"/>
                <w:sz w:val="20"/>
                <w:szCs w:val="20"/>
              </w:rPr>
            </w:pPr>
            <w:r>
              <w:rPr>
                <w:rFonts w:ascii="Arial" w:hAnsi="Arial" w:cs="Arial"/>
                <w:sz w:val="20"/>
                <w:szCs w:val="20"/>
              </w:rPr>
              <w:t>4.3</w:t>
            </w:r>
          </w:p>
        </w:tc>
        <w:tc>
          <w:tcPr>
            <w:tcW w:w="561" w:type="dxa"/>
            <w:tcBorders>
              <w:top w:val="nil"/>
              <w:left w:val="nil"/>
              <w:bottom w:val="nil"/>
              <w:right w:val="single" w:sz="4" w:space="0" w:color="auto"/>
            </w:tcBorders>
            <w:shd w:val="clear" w:color="auto" w:fill="C0C0C0"/>
            <w:noWrap/>
            <w:vAlign w:val="bottom"/>
          </w:tcPr>
          <w:p w:rsidR="00BE0774" w:rsidRDefault="00BE0774">
            <w:pPr>
              <w:jc w:val="center"/>
              <w:rPr>
                <w:rFonts w:ascii="Arial" w:hAnsi="Arial" w:cs="Arial"/>
                <w:sz w:val="20"/>
                <w:szCs w:val="20"/>
              </w:rPr>
            </w:pPr>
            <w:r>
              <w:rPr>
                <w:rFonts w:ascii="Arial" w:hAnsi="Arial" w:cs="Arial"/>
                <w:sz w:val="20"/>
                <w:szCs w:val="20"/>
              </w:rPr>
              <w:t>17.8</w:t>
            </w:r>
          </w:p>
        </w:tc>
      </w:tr>
      <w:tr w:rsidR="00BE0774">
        <w:trPr>
          <w:trHeight w:val="255"/>
          <w:jc w:val="center"/>
        </w:trPr>
        <w:tc>
          <w:tcPr>
            <w:tcW w:w="2445" w:type="dxa"/>
            <w:tcBorders>
              <w:top w:val="nil"/>
              <w:left w:val="single" w:sz="4" w:space="0" w:color="auto"/>
              <w:bottom w:val="nil"/>
              <w:right w:val="nil"/>
            </w:tcBorders>
            <w:shd w:val="clear" w:color="auto" w:fill="CCFFCC"/>
            <w:noWrap/>
            <w:vAlign w:val="bottom"/>
          </w:tcPr>
          <w:p w:rsidR="00BE0774" w:rsidRDefault="00BE0774">
            <w:pPr>
              <w:rPr>
                <w:rFonts w:ascii="Arial" w:hAnsi="Arial" w:cs="Arial"/>
                <w:i/>
                <w:iCs/>
                <w:sz w:val="20"/>
                <w:szCs w:val="20"/>
              </w:rPr>
            </w:pPr>
            <w:r>
              <w:rPr>
                <w:rFonts w:ascii="Arial" w:hAnsi="Arial" w:cs="Arial"/>
                <w:i/>
                <w:iCs/>
                <w:sz w:val="20"/>
                <w:szCs w:val="20"/>
              </w:rPr>
              <w:t>Químico Biólogo</w:t>
            </w:r>
          </w:p>
        </w:tc>
        <w:tc>
          <w:tcPr>
            <w:tcW w:w="1238" w:type="dxa"/>
            <w:tcBorders>
              <w:top w:val="nil"/>
              <w:left w:val="single" w:sz="4" w:space="0" w:color="auto"/>
              <w:bottom w:val="nil"/>
              <w:right w:val="single" w:sz="4" w:space="0" w:color="auto"/>
            </w:tcBorders>
            <w:shd w:val="clear" w:color="auto" w:fill="auto"/>
            <w:noWrap/>
            <w:vAlign w:val="bottom"/>
          </w:tcPr>
          <w:p w:rsidR="00BE0774" w:rsidRDefault="00BE0774">
            <w:pPr>
              <w:jc w:val="center"/>
              <w:rPr>
                <w:rFonts w:ascii="Arial" w:hAnsi="Arial" w:cs="Arial"/>
                <w:sz w:val="20"/>
                <w:szCs w:val="20"/>
              </w:rPr>
            </w:pPr>
            <w:r>
              <w:rPr>
                <w:rFonts w:ascii="Arial" w:hAnsi="Arial" w:cs="Arial"/>
                <w:sz w:val="20"/>
                <w:szCs w:val="20"/>
              </w:rPr>
              <w:t>14.8</w:t>
            </w:r>
          </w:p>
        </w:tc>
        <w:tc>
          <w:tcPr>
            <w:tcW w:w="1281" w:type="dxa"/>
            <w:tcBorders>
              <w:top w:val="nil"/>
              <w:left w:val="nil"/>
              <w:bottom w:val="nil"/>
              <w:right w:val="single" w:sz="4" w:space="0" w:color="auto"/>
            </w:tcBorders>
            <w:shd w:val="clear" w:color="auto" w:fill="auto"/>
            <w:noWrap/>
            <w:vAlign w:val="bottom"/>
          </w:tcPr>
          <w:p w:rsidR="00BE0774" w:rsidRDefault="00BE0774">
            <w:pPr>
              <w:jc w:val="center"/>
              <w:rPr>
                <w:rFonts w:ascii="Arial" w:hAnsi="Arial" w:cs="Arial"/>
                <w:sz w:val="20"/>
                <w:szCs w:val="20"/>
              </w:rPr>
            </w:pPr>
            <w:r>
              <w:rPr>
                <w:rFonts w:ascii="Arial" w:hAnsi="Arial" w:cs="Arial"/>
                <w:sz w:val="20"/>
                <w:szCs w:val="20"/>
              </w:rPr>
              <w:t>16.4</w:t>
            </w:r>
          </w:p>
        </w:tc>
        <w:tc>
          <w:tcPr>
            <w:tcW w:w="561" w:type="dxa"/>
            <w:tcBorders>
              <w:top w:val="nil"/>
              <w:left w:val="nil"/>
              <w:bottom w:val="nil"/>
              <w:right w:val="single" w:sz="4" w:space="0" w:color="auto"/>
            </w:tcBorders>
            <w:shd w:val="clear" w:color="auto" w:fill="C0C0C0"/>
            <w:noWrap/>
            <w:vAlign w:val="bottom"/>
          </w:tcPr>
          <w:p w:rsidR="00BE0774" w:rsidRDefault="00BE0774">
            <w:pPr>
              <w:jc w:val="center"/>
              <w:rPr>
                <w:rFonts w:ascii="Arial" w:hAnsi="Arial" w:cs="Arial"/>
                <w:sz w:val="20"/>
                <w:szCs w:val="20"/>
              </w:rPr>
            </w:pPr>
            <w:r>
              <w:rPr>
                <w:rFonts w:ascii="Arial" w:hAnsi="Arial" w:cs="Arial"/>
                <w:sz w:val="20"/>
                <w:szCs w:val="20"/>
              </w:rPr>
              <w:t>15.4</w:t>
            </w:r>
          </w:p>
        </w:tc>
      </w:tr>
      <w:tr w:rsidR="00BE0774">
        <w:trPr>
          <w:trHeight w:val="255"/>
          <w:jc w:val="center"/>
        </w:trPr>
        <w:tc>
          <w:tcPr>
            <w:tcW w:w="2445" w:type="dxa"/>
            <w:tcBorders>
              <w:top w:val="nil"/>
              <w:left w:val="single" w:sz="4" w:space="0" w:color="auto"/>
              <w:bottom w:val="nil"/>
              <w:right w:val="nil"/>
            </w:tcBorders>
            <w:shd w:val="clear" w:color="auto" w:fill="CCFFCC"/>
            <w:noWrap/>
            <w:vAlign w:val="bottom"/>
          </w:tcPr>
          <w:p w:rsidR="00BE0774" w:rsidRDefault="00BE0774">
            <w:pPr>
              <w:rPr>
                <w:rFonts w:ascii="Arial" w:hAnsi="Arial" w:cs="Arial"/>
                <w:i/>
                <w:iCs/>
                <w:sz w:val="20"/>
                <w:szCs w:val="20"/>
              </w:rPr>
            </w:pPr>
            <w:r>
              <w:rPr>
                <w:rFonts w:ascii="Arial" w:hAnsi="Arial" w:cs="Arial"/>
                <w:i/>
                <w:iCs/>
                <w:sz w:val="20"/>
                <w:szCs w:val="20"/>
              </w:rPr>
              <w:t>Técnico Agropecuario</w:t>
            </w:r>
          </w:p>
        </w:tc>
        <w:tc>
          <w:tcPr>
            <w:tcW w:w="1238" w:type="dxa"/>
            <w:tcBorders>
              <w:top w:val="nil"/>
              <w:left w:val="single" w:sz="4" w:space="0" w:color="auto"/>
              <w:bottom w:val="nil"/>
              <w:right w:val="single" w:sz="4" w:space="0" w:color="auto"/>
            </w:tcBorders>
            <w:shd w:val="clear" w:color="auto" w:fill="auto"/>
            <w:noWrap/>
            <w:vAlign w:val="bottom"/>
          </w:tcPr>
          <w:p w:rsidR="00BE0774" w:rsidRDefault="00BE0774">
            <w:pPr>
              <w:jc w:val="center"/>
              <w:rPr>
                <w:rFonts w:ascii="Arial" w:hAnsi="Arial" w:cs="Arial"/>
                <w:sz w:val="20"/>
                <w:szCs w:val="20"/>
              </w:rPr>
            </w:pPr>
            <w:r>
              <w:rPr>
                <w:rFonts w:ascii="Arial" w:hAnsi="Arial" w:cs="Arial"/>
                <w:sz w:val="20"/>
                <w:szCs w:val="20"/>
              </w:rPr>
              <w:t>12.0</w:t>
            </w:r>
          </w:p>
        </w:tc>
        <w:tc>
          <w:tcPr>
            <w:tcW w:w="1281" w:type="dxa"/>
            <w:tcBorders>
              <w:top w:val="nil"/>
              <w:left w:val="nil"/>
              <w:bottom w:val="nil"/>
              <w:right w:val="single" w:sz="4" w:space="0" w:color="auto"/>
            </w:tcBorders>
            <w:shd w:val="clear" w:color="auto" w:fill="auto"/>
            <w:noWrap/>
            <w:vAlign w:val="bottom"/>
          </w:tcPr>
          <w:p w:rsidR="00BE0774" w:rsidRDefault="00BE0774">
            <w:pPr>
              <w:jc w:val="center"/>
              <w:rPr>
                <w:rFonts w:ascii="Arial" w:hAnsi="Arial" w:cs="Arial"/>
                <w:sz w:val="20"/>
                <w:szCs w:val="20"/>
              </w:rPr>
            </w:pPr>
            <w:r>
              <w:rPr>
                <w:rFonts w:ascii="Arial" w:hAnsi="Arial" w:cs="Arial"/>
                <w:sz w:val="20"/>
                <w:szCs w:val="20"/>
              </w:rPr>
              <w:t>1.0</w:t>
            </w:r>
          </w:p>
        </w:tc>
        <w:tc>
          <w:tcPr>
            <w:tcW w:w="561" w:type="dxa"/>
            <w:tcBorders>
              <w:top w:val="nil"/>
              <w:left w:val="nil"/>
              <w:bottom w:val="nil"/>
              <w:right w:val="single" w:sz="4" w:space="0" w:color="auto"/>
            </w:tcBorders>
            <w:shd w:val="clear" w:color="auto" w:fill="C0C0C0"/>
            <w:noWrap/>
            <w:vAlign w:val="bottom"/>
          </w:tcPr>
          <w:p w:rsidR="00BE0774" w:rsidRDefault="00BE0774">
            <w:pPr>
              <w:jc w:val="center"/>
              <w:rPr>
                <w:rFonts w:ascii="Arial" w:hAnsi="Arial" w:cs="Arial"/>
                <w:sz w:val="20"/>
                <w:szCs w:val="20"/>
              </w:rPr>
            </w:pPr>
            <w:r>
              <w:rPr>
                <w:rFonts w:ascii="Arial" w:hAnsi="Arial" w:cs="Arial"/>
                <w:sz w:val="20"/>
                <w:szCs w:val="20"/>
              </w:rPr>
              <w:t>7.99</w:t>
            </w:r>
          </w:p>
        </w:tc>
      </w:tr>
      <w:tr w:rsidR="00BE0774">
        <w:trPr>
          <w:trHeight w:val="255"/>
          <w:jc w:val="center"/>
        </w:trPr>
        <w:tc>
          <w:tcPr>
            <w:tcW w:w="2445" w:type="dxa"/>
            <w:tcBorders>
              <w:top w:val="nil"/>
              <w:left w:val="single" w:sz="4" w:space="0" w:color="auto"/>
              <w:bottom w:val="nil"/>
              <w:right w:val="nil"/>
            </w:tcBorders>
            <w:shd w:val="clear" w:color="auto" w:fill="CCFFCC"/>
            <w:noWrap/>
            <w:vAlign w:val="bottom"/>
          </w:tcPr>
          <w:p w:rsidR="00BE0774" w:rsidRDefault="00BE0774">
            <w:pPr>
              <w:rPr>
                <w:rFonts w:ascii="Arial" w:hAnsi="Arial" w:cs="Arial"/>
                <w:i/>
                <w:iCs/>
                <w:sz w:val="20"/>
                <w:szCs w:val="20"/>
              </w:rPr>
            </w:pPr>
            <w:r>
              <w:rPr>
                <w:rFonts w:ascii="Arial" w:hAnsi="Arial" w:cs="Arial"/>
                <w:i/>
                <w:iCs/>
                <w:sz w:val="20"/>
                <w:szCs w:val="20"/>
              </w:rPr>
              <w:t>Comercio</w:t>
            </w:r>
          </w:p>
        </w:tc>
        <w:tc>
          <w:tcPr>
            <w:tcW w:w="1238" w:type="dxa"/>
            <w:tcBorders>
              <w:top w:val="nil"/>
              <w:left w:val="single" w:sz="4" w:space="0" w:color="auto"/>
              <w:bottom w:val="nil"/>
              <w:right w:val="single" w:sz="4" w:space="0" w:color="auto"/>
            </w:tcBorders>
            <w:shd w:val="clear" w:color="auto" w:fill="auto"/>
            <w:noWrap/>
            <w:vAlign w:val="bottom"/>
          </w:tcPr>
          <w:p w:rsidR="00BE0774" w:rsidRDefault="00BE0774">
            <w:pPr>
              <w:jc w:val="center"/>
              <w:rPr>
                <w:rFonts w:ascii="Arial" w:hAnsi="Arial" w:cs="Arial"/>
                <w:sz w:val="20"/>
                <w:szCs w:val="20"/>
              </w:rPr>
            </w:pPr>
            <w:r>
              <w:rPr>
                <w:rFonts w:ascii="Arial" w:hAnsi="Arial" w:cs="Arial"/>
                <w:sz w:val="20"/>
                <w:szCs w:val="20"/>
              </w:rPr>
              <w:t>10.1</w:t>
            </w:r>
          </w:p>
        </w:tc>
        <w:tc>
          <w:tcPr>
            <w:tcW w:w="1281" w:type="dxa"/>
            <w:tcBorders>
              <w:top w:val="nil"/>
              <w:left w:val="nil"/>
              <w:bottom w:val="nil"/>
              <w:right w:val="single" w:sz="4" w:space="0" w:color="auto"/>
            </w:tcBorders>
            <w:shd w:val="clear" w:color="auto" w:fill="auto"/>
            <w:noWrap/>
            <w:vAlign w:val="bottom"/>
          </w:tcPr>
          <w:p w:rsidR="00BE0774" w:rsidRDefault="00BE0774">
            <w:pPr>
              <w:jc w:val="center"/>
              <w:rPr>
                <w:rFonts w:ascii="Arial" w:hAnsi="Arial" w:cs="Arial"/>
                <w:sz w:val="20"/>
                <w:szCs w:val="20"/>
              </w:rPr>
            </w:pPr>
            <w:r>
              <w:rPr>
                <w:rFonts w:ascii="Arial" w:hAnsi="Arial" w:cs="Arial"/>
                <w:sz w:val="20"/>
                <w:szCs w:val="20"/>
              </w:rPr>
              <w:t>14.4</w:t>
            </w:r>
          </w:p>
        </w:tc>
        <w:tc>
          <w:tcPr>
            <w:tcW w:w="561" w:type="dxa"/>
            <w:tcBorders>
              <w:top w:val="nil"/>
              <w:left w:val="nil"/>
              <w:bottom w:val="nil"/>
              <w:right w:val="single" w:sz="4" w:space="0" w:color="auto"/>
            </w:tcBorders>
            <w:shd w:val="clear" w:color="auto" w:fill="C0C0C0"/>
            <w:noWrap/>
            <w:vAlign w:val="bottom"/>
          </w:tcPr>
          <w:p w:rsidR="00BE0774" w:rsidRDefault="00BE0774">
            <w:pPr>
              <w:jc w:val="center"/>
              <w:rPr>
                <w:rFonts w:ascii="Arial" w:hAnsi="Arial" w:cs="Arial"/>
                <w:sz w:val="20"/>
                <w:szCs w:val="20"/>
              </w:rPr>
            </w:pPr>
            <w:r>
              <w:rPr>
                <w:rFonts w:ascii="Arial" w:hAnsi="Arial" w:cs="Arial"/>
                <w:sz w:val="20"/>
                <w:szCs w:val="20"/>
              </w:rPr>
              <w:t>11.7</w:t>
            </w:r>
          </w:p>
        </w:tc>
      </w:tr>
      <w:tr w:rsidR="00BE0774">
        <w:trPr>
          <w:trHeight w:val="255"/>
          <w:jc w:val="center"/>
        </w:trPr>
        <w:tc>
          <w:tcPr>
            <w:tcW w:w="2445" w:type="dxa"/>
            <w:tcBorders>
              <w:top w:val="nil"/>
              <w:left w:val="single" w:sz="4" w:space="0" w:color="auto"/>
              <w:bottom w:val="nil"/>
              <w:right w:val="nil"/>
            </w:tcBorders>
            <w:shd w:val="clear" w:color="auto" w:fill="CCFFCC"/>
            <w:noWrap/>
            <w:vAlign w:val="bottom"/>
          </w:tcPr>
          <w:p w:rsidR="00BE0774" w:rsidRDefault="00BE0774">
            <w:pPr>
              <w:rPr>
                <w:rFonts w:ascii="Arial" w:hAnsi="Arial" w:cs="Arial"/>
                <w:i/>
                <w:iCs/>
                <w:sz w:val="20"/>
                <w:szCs w:val="20"/>
              </w:rPr>
            </w:pPr>
            <w:r>
              <w:rPr>
                <w:rFonts w:ascii="Arial" w:hAnsi="Arial" w:cs="Arial"/>
                <w:i/>
                <w:iCs/>
                <w:sz w:val="20"/>
                <w:szCs w:val="20"/>
              </w:rPr>
              <w:t>Artes Plasticas</w:t>
            </w:r>
          </w:p>
        </w:tc>
        <w:tc>
          <w:tcPr>
            <w:tcW w:w="1238" w:type="dxa"/>
            <w:tcBorders>
              <w:top w:val="nil"/>
              <w:left w:val="single" w:sz="4" w:space="0" w:color="auto"/>
              <w:bottom w:val="nil"/>
              <w:right w:val="single" w:sz="4" w:space="0" w:color="auto"/>
            </w:tcBorders>
            <w:shd w:val="clear" w:color="auto" w:fill="auto"/>
            <w:noWrap/>
            <w:vAlign w:val="bottom"/>
          </w:tcPr>
          <w:p w:rsidR="00BE0774" w:rsidRDefault="00BE0774">
            <w:pPr>
              <w:jc w:val="center"/>
              <w:rPr>
                <w:rFonts w:ascii="Arial" w:hAnsi="Arial" w:cs="Arial"/>
                <w:sz w:val="20"/>
                <w:szCs w:val="20"/>
              </w:rPr>
            </w:pPr>
            <w:r>
              <w:rPr>
                <w:rFonts w:ascii="Arial" w:hAnsi="Arial" w:cs="Arial"/>
                <w:sz w:val="20"/>
                <w:szCs w:val="20"/>
              </w:rPr>
              <w:t>5.2</w:t>
            </w:r>
          </w:p>
        </w:tc>
        <w:tc>
          <w:tcPr>
            <w:tcW w:w="1281" w:type="dxa"/>
            <w:tcBorders>
              <w:top w:val="nil"/>
              <w:left w:val="nil"/>
              <w:bottom w:val="nil"/>
              <w:right w:val="single" w:sz="4" w:space="0" w:color="auto"/>
            </w:tcBorders>
            <w:shd w:val="clear" w:color="auto" w:fill="auto"/>
            <w:noWrap/>
            <w:vAlign w:val="bottom"/>
          </w:tcPr>
          <w:p w:rsidR="00BE0774" w:rsidRDefault="00BE0774">
            <w:pPr>
              <w:jc w:val="center"/>
              <w:rPr>
                <w:rFonts w:ascii="Arial" w:hAnsi="Arial" w:cs="Arial"/>
                <w:sz w:val="20"/>
                <w:szCs w:val="20"/>
              </w:rPr>
            </w:pPr>
            <w:r>
              <w:rPr>
                <w:rFonts w:ascii="Arial" w:hAnsi="Arial" w:cs="Arial"/>
                <w:sz w:val="20"/>
                <w:szCs w:val="20"/>
              </w:rPr>
              <w:t>14.4</w:t>
            </w:r>
          </w:p>
        </w:tc>
        <w:tc>
          <w:tcPr>
            <w:tcW w:w="561" w:type="dxa"/>
            <w:tcBorders>
              <w:top w:val="nil"/>
              <w:left w:val="nil"/>
              <w:bottom w:val="nil"/>
              <w:right w:val="single" w:sz="4" w:space="0" w:color="auto"/>
            </w:tcBorders>
            <w:shd w:val="clear" w:color="auto" w:fill="C0C0C0"/>
            <w:noWrap/>
            <w:vAlign w:val="bottom"/>
          </w:tcPr>
          <w:p w:rsidR="00BE0774" w:rsidRDefault="00BE0774">
            <w:pPr>
              <w:jc w:val="center"/>
              <w:rPr>
                <w:rFonts w:ascii="Arial" w:hAnsi="Arial" w:cs="Arial"/>
                <w:sz w:val="20"/>
                <w:szCs w:val="20"/>
              </w:rPr>
            </w:pPr>
            <w:r>
              <w:rPr>
                <w:rFonts w:ascii="Arial" w:hAnsi="Arial" w:cs="Arial"/>
                <w:sz w:val="20"/>
                <w:szCs w:val="20"/>
              </w:rPr>
              <w:t>8.58</w:t>
            </w:r>
          </w:p>
        </w:tc>
      </w:tr>
      <w:tr w:rsidR="00BE0774">
        <w:trPr>
          <w:trHeight w:val="255"/>
          <w:jc w:val="center"/>
        </w:trPr>
        <w:tc>
          <w:tcPr>
            <w:tcW w:w="2445" w:type="dxa"/>
            <w:tcBorders>
              <w:top w:val="nil"/>
              <w:left w:val="single" w:sz="4" w:space="0" w:color="auto"/>
              <w:bottom w:val="single" w:sz="4" w:space="0" w:color="auto"/>
              <w:right w:val="nil"/>
            </w:tcBorders>
            <w:shd w:val="clear" w:color="auto" w:fill="CCFFCC"/>
            <w:noWrap/>
            <w:vAlign w:val="bottom"/>
          </w:tcPr>
          <w:p w:rsidR="00BE0774" w:rsidRDefault="00BE0774">
            <w:pPr>
              <w:rPr>
                <w:rFonts w:ascii="Arial" w:hAnsi="Arial" w:cs="Arial"/>
                <w:i/>
                <w:iCs/>
                <w:sz w:val="20"/>
                <w:szCs w:val="20"/>
              </w:rPr>
            </w:pPr>
            <w:r>
              <w:rPr>
                <w:rFonts w:ascii="Arial" w:hAnsi="Arial" w:cs="Arial"/>
                <w:i/>
                <w:iCs/>
                <w:sz w:val="20"/>
                <w:szCs w:val="20"/>
              </w:rPr>
              <w:t>Industria Alimentos-Vestido</w:t>
            </w:r>
          </w:p>
        </w:tc>
        <w:tc>
          <w:tcPr>
            <w:tcW w:w="1238" w:type="dxa"/>
            <w:tcBorders>
              <w:top w:val="nil"/>
              <w:left w:val="single" w:sz="4" w:space="0" w:color="auto"/>
              <w:bottom w:val="single" w:sz="4" w:space="0" w:color="auto"/>
              <w:right w:val="single" w:sz="4" w:space="0" w:color="auto"/>
            </w:tcBorders>
            <w:shd w:val="clear" w:color="auto" w:fill="auto"/>
            <w:noWrap/>
            <w:vAlign w:val="bottom"/>
          </w:tcPr>
          <w:p w:rsidR="00BE0774" w:rsidRDefault="00BE0774">
            <w:pPr>
              <w:jc w:val="center"/>
              <w:rPr>
                <w:rFonts w:ascii="Arial" w:hAnsi="Arial" w:cs="Arial"/>
                <w:sz w:val="20"/>
                <w:szCs w:val="20"/>
              </w:rPr>
            </w:pPr>
            <w:r>
              <w:rPr>
                <w:rFonts w:ascii="Arial" w:hAnsi="Arial" w:cs="Arial"/>
                <w:sz w:val="20"/>
                <w:szCs w:val="20"/>
              </w:rPr>
              <w:t>1.1</w:t>
            </w:r>
          </w:p>
        </w:tc>
        <w:tc>
          <w:tcPr>
            <w:tcW w:w="1281" w:type="dxa"/>
            <w:tcBorders>
              <w:top w:val="nil"/>
              <w:left w:val="nil"/>
              <w:bottom w:val="single" w:sz="4" w:space="0" w:color="auto"/>
              <w:right w:val="single" w:sz="4" w:space="0" w:color="auto"/>
            </w:tcBorders>
            <w:shd w:val="clear" w:color="auto" w:fill="auto"/>
            <w:noWrap/>
            <w:vAlign w:val="bottom"/>
          </w:tcPr>
          <w:p w:rsidR="00BE0774" w:rsidRDefault="00BE0774">
            <w:pPr>
              <w:jc w:val="center"/>
              <w:rPr>
                <w:rFonts w:ascii="Arial" w:hAnsi="Arial" w:cs="Arial"/>
                <w:sz w:val="20"/>
                <w:szCs w:val="20"/>
              </w:rPr>
            </w:pPr>
            <w:r>
              <w:rPr>
                <w:rFonts w:ascii="Arial" w:hAnsi="Arial" w:cs="Arial"/>
                <w:sz w:val="20"/>
                <w:szCs w:val="20"/>
              </w:rPr>
              <w:t>3.0</w:t>
            </w:r>
          </w:p>
        </w:tc>
        <w:tc>
          <w:tcPr>
            <w:tcW w:w="561" w:type="dxa"/>
            <w:tcBorders>
              <w:top w:val="nil"/>
              <w:left w:val="nil"/>
              <w:bottom w:val="single" w:sz="4" w:space="0" w:color="auto"/>
              <w:right w:val="single" w:sz="4" w:space="0" w:color="auto"/>
            </w:tcBorders>
            <w:shd w:val="clear" w:color="auto" w:fill="C0C0C0"/>
            <w:noWrap/>
            <w:vAlign w:val="bottom"/>
          </w:tcPr>
          <w:p w:rsidR="00BE0774" w:rsidRDefault="00BE0774">
            <w:pPr>
              <w:jc w:val="center"/>
              <w:rPr>
                <w:rFonts w:ascii="Arial" w:hAnsi="Arial" w:cs="Arial"/>
                <w:sz w:val="20"/>
                <w:szCs w:val="20"/>
              </w:rPr>
            </w:pPr>
            <w:r>
              <w:rPr>
                <w:rFonts w:ascii="Arial" w:hAnsi="Arial" w:cs="Arial"/>
                <w:sz w:val="20"/>
                <w:szCs w:val="20"/>
              </w:rPr>
              <w:t>1.79</w:t>
            </w:r>
          </w:p>
        </w:tc>
      </w:tr>
      <w:tr w:rsidR="00BE0774">
        <w:trPr>
          <w:trHeight w:val="255"/>
          <w:jc w:val="center"/>
        </w:trPr>
        <w:tc>
          <w:tcPr>
            <w:tcW w:w="2445" w:type="dxa"/>
            <w:tcBorders>
              <w:top w:val="nil"/>
              <w:left w:val="single" w:sz="4" w:space="0" w:color="auto"/>
              <w:bottom w:val="single" w:sz="4" w:space="0" w:color="auto"/>
              <w:right w:val="nil"/>
            </w:tcBorders>
            <w:shd w:val="clear" w:color="auto" w:fill="C0C0C0"/>
            <w:noWrap/>
            <w:vAlign w:val="bottom"/>
          </w:tcPr>
          <w:p w:rsidR="00BE0774" w:rsidRDefault="00BE0774">
            <w:pPr>
              <w:rPr>
                <w:rFonts w:ascii="Arial" w:hAnsi="Arial" w:cs="Arial"/>
                <w:b/>
                <w:bCs/>
                <w:sz w:val="20"/>
                <w:szCs w:val="20"/>
              </w:rPr>
            </w:pPr>
            <w:r>
              <w:rPr>
                <w:rFonts w:ascii="Arial" w:hAnsi="Arial" w:cs="Arial"/>
                <w:b/>
                <w:bCs/>
                <w:sz w:val="20"/>
                <w:szCs w:val="20"/>
              </w:rPr>
              <w:t>total</w:t>
            </w:r>
          </w:p>
        </w:tc>
        <w:tc>
          <w:tcPr>
            <w:tcW w:w="1238" w:type="dxa"/>
            <w:tcBorders>
              <w:top w:val="nil"/>
              <w:left w:val="single" w:sz="4" w:space="0" w:color="auto"/>
              <w:bottom w:val="single" w:sz="4" w:space="0" w:color="auto"/>
              <w:right w:val="single" w:sz="4" w:space="0" w:color="auto"/>
            </w:tcBorders>
            <w:shd w:val="clear" w:color="auto" w:fill="C0C0C0"/>
            <w:noWrap/>
            <w:vAlign w:val="bottom"/>
          </w:tcPr>
          <w:p w:rsidR="00BE0774" w:rsidRDefault="00BE0774">
            <w:pPr>
              <w:jc w:val="center"/>
              <w:rPr>
                <w:rFonts w:ascii="Arial" w:hAnsi="Arial" w:cs="Arial"/>
                <w:sz w:val="20"/>
                <w:szCs w:val="20"/>
              </w:rPr>
            </w:pPr>
            <w:r>
              <w:rPr>
                <w:rFonts w:ascii="Arial" w:hAnsi="Arial" w:cs="Arial"/>
                <w:sz w:val="20"/>
                <w:szCs w:val="20"/>
              </w:rPr>
              <w:t>100</w:t>
            </w:r>
          </w:p>
        </w:tc>
        <w:tc>
          <w:tcPr>
            <w:tcW w:w="1281" w:type="dxa"/>
            <w:tcBorders>
              <w:top w:val="nil"/>
              <w:left w:val="nil"/>
              <w:bottom w:val="single" w:sz="4" w:space="0" w:color="auto"/>
              <w:right w:val="single" w:sz="4" w:space="0" w:color="auto"/>
            </w:tcBorders>
            <w:shd w:val="clear" w:color="auto" w:fill="C0C0C0"/>
            <w:noWrap/>
            <w:vAlign w:val="bottom"/>
          </w:tcPr>
          <w:p w:rsidR="00BE0774" w:rsidRDefault="00BE0774">
            <w:pPr>
              <w:jc w:val="center"/>
              <w:rPr>
                <w:rFonts w:ascii="Arial" w:hAnsi="Arial" w:cs="Arial"/>
                <w:sz w:val="20"/>
                <w:szCs w:val="20"/>
              </w:rPr>
            </w:pPr>
            <w:r>
              <w:rPr>
                <w:rFonts w:ascii="Arial" w:hAnsi="Arial" w:cs="Arial"/>
                <w:sz w:val="20"/>
                <w:szCs w:val="20"/>
              </w:rPr>
              <w:t>100</w:t>
            </w:r>
          </w:p>
        </w:tc>
        <w:tc>
          <w:tcPr>
            <w:tcW w:w="561" w:type="dxa"/>
            <w:tcBorders>
              <w:top w:val="nil"/>
              <w:left w:val="nil"/>
              <w:bottom w:val="single" w:sz="4" w:space="0" w:color="auto"/>
              <w:right w:val="single" w:sz="4" w:space="0" w:color="auto"/>
            </w:tcBorders>
            <w:shd w:val="clear" w:color="auto" w:fill="C0C0C0"/>
            <w:noWrap/>
            <w:vAlign w:val="bottom"/>
          </w:tcPr>
          <w:p w:rsidR="00BE0774" w:rsidRDefault="00BE0774">
            <w:pPr>
              <w:jc w:val="center"/>
              <w:rPr>
                <w:rFonts w:ascii="Arial" w:hAnsi="Arial" w:cs="Arial"/>
                <w:b/>
                <w:bCs/>
                <w:sz w:val="20"/>
                <w:szCs w:val="20"/>
              </w:rPr>
            </w:pPr>
            <w:r>
              <w:rPr>
                <w:rFonts w:ascii="Arial" w:hAnsi="Arial" w:cs="Arial"/>
                <w:b/>
                <w:bCs/>
                <w:sz w:val="20"/>
                <w:szCs w:val="20"/>
              </w:rPr>
              <w:t>100</w:t>
            </w:r>
          </w:p>
        </w:tc>
      </w:tr>
      <w:tr w:rsidR="00BE0774">
        <w:trPr>
          <w:trHeight w:val="255"/>
          <w:jc w:val="center"/>
        </w:trPr>
        <w:tc>
          <w:tcPr>
            <w:tcW w:w="4964" w:type="dxa"/>
            <w:gridSpan w:val="3"/>
            <w:tcBorders>
              <w:top w:val="single" w:sz="4" w:space="0" w:color="auto"/>
              <w:left w:val="single" w:sz="4" w:space="0" w:color="auto"/>
              <w:bottom w:val="nil"/>
              <w:right w:val="nil"/>
            </w:tcBorders>
            <w:shd w:val="clear" w:color="auto" w:fill="auto"/>
            <w:noWrap/>
            <w:vAlign w:val="bottom"/>
          </w:tcPr>
          <w:p w:rsidR="00BE0774" w:rsidRDefault="00BE0774">
            <w:pPr>
              <w:rPr>
                <w:rFonts w:ascii="Arial" w:hAnsi="Arial" w:cs="Arial"/>
                <w:b/>
                <w:bCs/>
                <w:sz w:val="20"/>
                <w:szCs w:val="20"/>
              </w:rPr>
            </w:pPr>
            <w:r>
              <w:rPr>
                <w:rFonts w:ascii="Arial" w:hAnsi="Arial" w:cs="Arial"/>
                <w:b/>
                <w:bCs/>
                <w:sz w:val="20"/>
                <w:szCs w:val="20"/>
              </w:rPr>
              <w:t>Prueba Chi-Cuadrado de Independencia</w:t>
            </w:r>
          </w:p>
        </w:tc>
        <w:tc>
          <w:tcPr>
            <w:tcW w:w="561" w:type="dxa"/>
            <w:tcBorders>
              <w:top w:val="nil"/>
              <w:left w:val="nil"/>
              <w:bottom w:val="nil"/>
              <w:right w:val="single" w:sz="4" w:space="0" w:color="auto"/>
            </w:tcBorders>
            <w:shd w:val="clear" w:color="auto" w:fill="auto"/>
            <w:noWrap/>
            <w:vAlign w:val="bottom"/>
          </w:tcPr>
          <w:p w:rsidR="00BE0774" w:rsidRDefault="00BE0774">
            <w:pPr>
              <w:rPr>
                <w:rFonts w:ascii="Arial" w:hAnsi="Arial" w:cs="Arial"/>
                <w:sz w:val="20"/>
                <w:szCs w:val="20"/>
              </w:rPr>
            </w:pPr>
            <w:r>
              <w:rPr>
                <w:rFonts w:ascii="Arial" w:hAnsi="Arial" w:cs="Arial"/>
                <w:sz w:val="20"/>
                <w:szCs w:val="20"/>
              </w:rPr>
              <w:t> </w:t>
            </w:r>
          </w:p>
        </w:tc>
      </w:tr>
      <w:tr w:rsidR="00BE0774">
        <w:trPr>
          <w:trHeight w:val="255"/>
          <w:jc w:val="center"/>
        </w:trPr>
        <w:tc>
          <w:tcPr>
            <w:tcW w:w="3683" w:type="dxa"/>
            <w:gridSpan w:val="2"/>
            <w:tcBorders>
              <w:top w:val="nil"/>
              <w:left w:val="single" w:sz="4" w:space="0" w:color="auto"/>
              <w:bottom w:val="nil"/>
              <w:right w:val="nil"/>
            </w:tcBorders>
            <w:shd w:val="clear" w:color="auto" w:fill="auto"/>
            <w:noWrap/>
            <w:vAlign w:val="bottom"/>
          </w:tcPr>
          <w:p w:rsidR="00BE0774" w:rsidRDefault="00BE0774">
            <w:pPr>
              <w:rPr>
                <w:rFonts w:ascii="Arial" w:hAnsi="Arial" w:cs="Arial"/>
                <w:sz w:val="20"/>
                <w:szCs w:val="20"/>
              </w:rPr>
            </w:pPr>
            <w:r>
              <w:rPr>
                <w:rFonts w:ascii="Arial" w:hAnsi="Arial" w:cs="Arial"/>
                <w:sz w:val="20"/>
                <w:szCs w:val="20"/>
              </w:rPr>
              <w:t>Chi-cuadrada =  117 con 6 gl</w:t>
            </w:r>
          </w:p>
        </w:tc>
        <w:tc>
          <w:tcPr>
            <w:tcW w:w="1281" w:type="dxa"/>
            <w:tcBorders>
              <w:top w:val="nil"/>
              <w:left w:val="nil"/>
              <w:bottom w:val="nil"/>
              <w:right w:val="nil"/>
            </w:tcBorders>
            <w:shd w:val="clear" w:color="auto" w:fill="auto"/>
            <w:noWrap/>
            <w:vAlign w:val="bottom"/>
          </w:tcPr>
          <w:p w:rsidR="00BE0774" w:rsidRDefault="00BE0774">
            <w:pPr>
              <w:rPr>
                <w:rFonts w:ascii="Arial" w:hAnsi="Arial" w:cs="Arial"/>
                <w:sz w:val="20"/>
                <w:szCs w:val="20"/>
              </w:rPr>
            </w:pPr>
          </w:p>
        </w:tc>
        <w:tc>
          <w:tcPr>
            <w:tcW w:w="561" w:type="dxa"/>
            <w:tcBorders>
              <w:top w:val="nil"/>
              <w:left w:val="nil"/>
              <w:bottom w:val="nil"/>
              <w:right w:val="single" w:sz="4" w:space="0" w:color="auto"/>
            </w:tcBorders>
            <w:shd w:val="clear" w:color="auto" w:fill="auto"/>
            <w:noWrap/>
            <w:vAlign w:val="bottom"/>
          </w:tcPr>
          <w:p w:rsidR="00BE0774" w:rsidRDefault="00BE0774">
            <w:pPr>
              <w:rPr>
                <w:rFonts w:ascii="Arial" w:hAnsi="Arial" w:cs="Arial"/>
                <w:sz w:val="20"/>
                <w:szCs w:val="20"/>
              </w:rPr>
            </w:pPr>
            <w:r>
              <w:rPr>
                <w:rFonts w:ascii="Arial" w:hAnsi="Arial" w:cs="Arial"/>
                <w:sz w:val="20"/>
                <w:szCs w:val="20"/>
              </w:rPr>
              <w:t> </w:t>
            </w:r>
          </w:p>
        </w:tc>
      </w:tr>
      <w:tr w:rsidR="00BE0774">
        <w:trPr>
          <w:trHeight w:val="255"/>
          <w:jc w:val="center"/>
        </w:trPr>
        <w:tc>
          <w:tcPr>
            <w:tcW w:w="2445" w:type="dxa"/>
            <w:tcBorders>
              <w:top w:val="nil"/>
              <w:left w:val="single" w:sz="4" w:space="0" w:color="auto"/>
              <w:bottom w:val="single" w:sz="4" w:space="0" w:color="auto"/>
              <w:right w:val="nil"/>
            </w:tcBorders>
            <w:shd w:val="clear" w:color="auto" w:fill="auto"/>
            <w:noWrap/>
            <w:vAlign w:val="bottom"/>
          </w:tcPr>
          <w:p w:rsidR="00BE0774" w:rsidRDefault="00BE0774">
            <w:pPr>
              <w:rPr>
                <w:rFonts w:ascii="Arial" w:hAnsi="Arial" w:cs="Arial"/>
                <w:color w:val="FF0000"/>
                <w:sz w:val="20"/>
                <w:szCs w:val="20"/>
              </w:rPr>
            </w:pPr>
            <w:r>
              <w:rPr>
                <w:rFonts w:ascii="Arial" w:hAnsi="Arial" w:cs="Arial"/>
                <w:color w:val="FF0000"/>
                <w:sz w:val="20"/>
                <w:szCs w:val="20"/>
              </w:rPr>
              <w:t>p ² 0.0001</w:t>
            </w:r>
          </w:p>
        </w:tc>
        <w:tc>
          <w:tcPr>
            <w:tcW w:w="1238" w:type="dxa"/>
            <w:tcBorders>
              <w:top w:val="nil"/>
              <w:left w:val="nil"/>
              <w:bottom w:val="single" w:sz="4" w:space="0" w:color="auto"/>
              <w:right w:val="nil"/>
            </w:tcBorders>
            <w:shd w:val="clear" w:color="auto" w:fill="auto"/>
            <w:noWrap/>
            <w:vAlign w:val="bottom"/>
          </w:tcPr>
          <w:p w:rsidR="00BE0774" w:rsidRDefault="00BE0774">
            <w:pPr>
              <w:rPr>
                <w:rFonts w:ascii="Arial" w:hAnsi="Arial" w:cs="Arial"/>
                <w:sz w:val="20"/>
                <w:szCs w:val="20"/>
              </w:rPr>
            </w:pPr>
            <w:r>
              <w:rPr>
                <w:rFonts w:ascii="Arial" w:hAnsi="Arial" w:cs="Arial"/>
                <w:sz w:val="20"/>
                <w:szCs w:val="20"/>
              </w:rPr>
              <w:t> </w:t>
            </w:r>
          </w:p>
        </w:tc>
        <w:tc>
          <w:tcPr>
            <w:tcW w:w="1281" w:type="dxa"/>
            <w:tcBorders>
              <w:top w:val="nil"/>
              <w:left w:val="nil"/>
              <w:bottom w:val="single" w:sz="4" w:space="0" w:color="auto"/>
              <w:right w:val="nil"/>
            </w:tcBorders>
            <w:shd w:val="clear" w:color="auto" w:fill="auto"/>
            <w:noWrap/>
            <w:vAlign w:val="bottom"/>
          </w:tcPr>
          <w:p w:rsidR="00BE0774" w:rsidRDefault="00BE0774">
            <w:pPr>
              <w:rPr>
                <w:rFonts w:ascii="Arial" w:hAnsi="Arial" w:cs="Arial"/>
                <w:sz w:val="20"/>
                <w:szCs w:val="20"/>
              </w:rPr>
            </w:pPr>
            <w:r>
              <w:rPr>
                <w:rFonts w:ascii="Arial" w:hAnsi="Arial" w:cs="Arial"/>
                <w:sz w:val="20"/>
                <w:szCs w:val="20"/>
              </w:rPr>
              <w:t> </w:t>
            </w:r>
          </w:p>
        </w:tc>
        <w:tc>
          <w:tcPr>
            <w:tcW w:w="561" w:type="dxa"/>
            <w:tcBorders>
              <w:top w:val="nil"/>
              <w:left w:val="nil"/>
              <w:bottom w:val="single" w:sz="4" w:space="0" w:color="auto"/>
              <w:right w:val="single" w:sz="4" w:space="0" w:color="auto"/>
            </w:tcBorders>
            <w:shd w:val="clear" w:color="auto" w:fill="auto"/>
            <w:noWrap/>
            <w:vAlign w:val="bottom"/>
          </w:tcPr>
          <w:p w:rsidR="00BE0774" w:rsidRDefault="00BE0774">
            <w:pPr>
              <w:rPr>
                <w:rFonts w:ascii="Arial" w:hAnsi="Arial" w:cs="Arial"/>
                <w:sz w:val="20"/>
                <w:szCs w:val="20"/>
              </w:rPr>
            </w:pPr>
            <w:r>
              <w:rPr>
                <w:rFonts w:ascii="Arial" w:hAnsi="Arial" w:cs="Arial"/>
                <w:sz w:val="20"/>
                <w:szCs w:val="20"/>
              </w:rPr>
              <w:t> </w:t>
            </w:r>
          </w:p>
        </w:tc>
      </w:tr>
    </w:tbl>
    <w:p w:rsidR="00B532CD" w:rsidRPr="005624B7" w:rsidRDefault="00DC1280" w:rsidP="00B532CD">
      <w:pPr>
        <w:spacing w:line="480" w:lineRule="auto"/>
        <w:jc w:val="both"/>
        <w:rPr>
          <w:rFonts w:ascii="Arial" w:hAnsi="Arial" w:cs="Arial"/>
          <w:sz w:val="22"/>
          <w:szCs w:val="22"/>
          <w:lang w:val="es-MX"/>
        </w:rPr>
      </w:pPr>
      <w:r>
        <w:rPr>
          <w:rFonts w:ascii="Arial" w:hAnsi="Arial" w:cs="Arial"/>
          <w:lang w:val="es-MX"/>
        </w:rPr>
        <w:fldChar w:fldCharType="end"/>
      </w:r>
      <w:r w:rsidR="00B532CD">
        <w:rPr>
          <w:rFonts w:ascii="Arial" w:hAnsi="Arial" w:cs="Arial"/>
          <w:b/>
          <w:sz w:val="22"/>
          <w:szCs w:val="22"/>
          <w:lang w:val="es-MX"/>
        </w:rPr>
        <w:t xml:space="preserve">                        Elaborado por</w:t>
      </w:r>
      <w:r w:rsidR="00B532CD" w:rsidRPr="005624B7">
        <w:rPr>
          <w:rFonts w:ascii="Arial" w:hAnsi="Arial" w:cs="Arial"/>
          <w:b/>
          <w:sz w:val="22"/>
          <w:szCs w:val="22"/>
          <w:lang w:val="es-MX"/>
        </w:rPr>
        <w:t>:</w:t>
      </w:r>
      <w:r w:rsidR="00B532CD" w:rsidRPr="005624B7">
        <w:rPr>
          <w:rFonts w:ascii="Arial" w:hAnsi="Arial" w:cs="Arial"/>
          <w:sz w:val="22"/>
          <w:szCs w:val="22"/>
          <w:lang w:val="es-MX"/>
        </w:rPr>
        <w:t xml:space="preserve"> </w:t>
      </w:r>
      <w:r w:rsidR="00B532CD">
        <w:rPr>
          <w:rFonts w:ascii="Arial" w:hAnsi="Arial" w:cs="Arial"/>
          <w:sz w:val="22"/>
          <w:szCs w:val="22"/>
          <w:lang w:val="es-MX"/>
        </w:rPr>
        <w:t>Billy Andrade García</w:t>
      </w:r>
    </w:p>
    <w:p w:rsidR="00EB7525" w:rsidRDefault="00EB7525" w:rsidP="00CC035D">
      <w:pPr>
        <w:spacing w:line="480" w:lineRule="auto"/>
        <w:jc w:val="both"/>
        <w:rPr>
          <w:rFonts w:ascii="Arial" w:hAnsi="Arial" w:cs="Arial"/>
          <w:lang w:val="es-MX"/>
        </w:rPr>
      </w:pPr>
    </w:p>
    <w:p w:rsidR="00EB7525" w:rsidRDefault="00EB7525" w:rsidP="00EB7525">
      <w:pPr>
        <w:spacing w:line="480" w:lineRule="auto"/>
        <w:jc w:val="center"/>
        <w:rPr>
          <w:rFonts w:ascii="Arial" w:hAnsi="Arial" w:cs="Arial"/>
          <w:b/>
          <w:lang w:val="es-MX"/>
        </w:rPr>
      </w:pPr>
      <w:r>
        <w:rPr>
          <w:rFonts w:ascii="Arial" w:hAnsi="Arial" w:cs="Arial"/>
          <w:b/>
          <w:lang w:val="es-MX"/>
        </w:rPr>
        <w:t xml:space="preserve">GRÁFICO </w:t>
      </w:r>
      <w:r w:rsidR="00FB549C">
        <w:rPr>
          <w:rFonts w:ascii="Arial" w:hAnsi="Arial" w:cs="Arial"/>
          <w:b/>
          <w:lang w:val="es-MX"/>
        </w:rPr>
        <w:t>5</w:t>
      </w:r>
      <w:r>
        <w:rPr>
          <w:rFonts w:ascii="Arial" w:hAnsi="Arial" w:cs="Arial"/>
          <w:b/>
          <w:lang w:val="es-MX"/>
        </w:rPr>
        <w:t>.18</w:t>
      </w:r>
    </w:p>
    <w:p w:rsidR="00EB7525" w:rsidRPr="006D6A5D" w:rsidRDefault="00EB7525" w:rsidP="00EB7525">
      <w:pPr>
        <w:spacing w:line="360" w:lineRule="auto"/>
        <w:jc w:val="center"/>
        <w:rPr>
          <w:rFonts w:ascii="Arial" w:hAnsi="Arial" w:cs="Arial"/>
          <w:i/>
          <w:lang w:val="es-MX"/>
        </w:rPr>
      </w:pPr>
      <w:r>
        <w:rPr>
          <w:rFonts w:ascii="Arial" w:hAnsi="Arial" w:cs="Arial"/>
          <w:i/>
          <w:lang w:val="es-MX"/>
        </w:rPr>
        <w:t>Distribución de Resultados SPOC, Especialidad_2 por Sexo</w:t>
      </w:r>
    </w:p>
    <w:p w:rsidR="00DC1280" w:rsidRDefault="00B654FC" w:rsidP="00CC035D">
      <w:pPr>
        <w:spacing w:line="480" w:lineRule="auto"/>
        <w:jc w:val="both"/>
        <w:rPr>
          <w:rFonts w:ascii="Arial" w:hAnsi="Arial" w:cs="Arial"/>
          <w:lang w:val="es-MX"/>
        </w:rPr>
      </w:pPr>
      <w:r>
        <w:rPr>
          <w:rFonts w:ascii="Arial" w:hAnsi="Arial" w:cs="Arial"/>
          <w:i/>
          <w:noProof/>
        </w:rPr>
        <w:pict>
          <v:shape id="_x0000_s1291" type="#_x0000_t202" style="position:absolute;left:0;text-align:left;margin-left:-8pt;margin-top:202.5pt;width:207pt;height:27pt;z-index:251628544"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BE0774" w:rsidRPr="00DC1280">
        <w:rPr>
          <w:rFonts w:ascii="Arial" w:hAnsi="Arial" w:cs="Arial"/>
          <w:lang w:val="es-MX"/>
        </w:rPr>
        <w:object w:dxaOrig="8646" w:dyaOrig="4075">
          <v:shape id="_x0000_i1060" type="#_x0000_t75" style="width:6in;height:204pt" o:ole="">
            <v:imagedata r:id="rId116" o:title=""/>
          </v:shape>
          <o:OLEObject Type="Link" ProgID="Excel.Sheet.8" ShapeID="_x0000_i1060" DrawAspect="Content" r:id="rId117" UpdateMode="Always">
            <o:LinkType>EnhancedMetaFile</o:LinkType>
            <o:LockedField>false</o:LockedField>
            <o:FieldCodes>\* MERGEFORMAT</o:FieldCodes>
          </o:OLEObject>
        </w:object>
      </w:r>
    </w:p>
    <w:p w:rsidR="0070634B" w:rsidRPr="006917F5" w:rsidRDefault="00EB7525" w:rsidP="00EB7525">
      <w:pPr>
        <w:pStyle w:val="EstiloTtulo312pt"/>
        <w:spacing w:before="0" w:after="0" w:line="480" w:lineRule="auto"/>
        <w:ind w:left="1800" w:hanging="720"/>
        <w:rPr>
          <w:lang w:val="es-MX"/>
        </w:rPr>
      </w:pPr>
      <w:bookmarkStart w:id="158" w:name="_Toc132704019"/>
      <w:r>
        <w:rPr>
          <w:lang w:val="es-MX"/>
        </w:rPr>
        <w:br w:type="page"/>
      </w:r>
      <w:bookmarkStart w:id="159" w:name="_Toc138606097"/>
      <w:r w:rsidR="00FB08F1">
        <w:rPr>
          <w:lang w:val="es-MX"/>
        </w:rPr>
        <w:t>5</w:t>
      </w:r>
      <w:r w:rsidR="0070634B" w:rsidRPr="006917F5">
        <w:rPr>
          <w:lang w:val="es-MX"/>
        </w:rPr>
        <w:t>.2.</w:t>
      </w:r>
      <w:r w:rsidR="0070634B">
        <w:rPr>
          <w:lang w:val="es-MX"/>
        </w:rPr>
        <w:t>4</w:t>
      </w:r>
      <w:r>
        <w:rPr>
          <w:lang w:val="es-MX"/>
        </w:rPr>
        <w:tab/>
      </w:r>
      <w:r w:rsidR="005A7F65" w:rsidRPr="006917F5">
        <w:rPr>
          <w:lang w:val="es-MX"/>
        </w:rPr>
        <w:t xml:space="preserve">Sexo </w:t>
      </w:r>
      <w:r w:rsidR="0070634B" w:rsidRPr="006917F5">
        <w:rPr>
          <w:lang w:val="es-MX"/>
        </w:rPr>
        <w:t>vs.</w:t>
      </w:r>
      <w:r w:rsidR="0070634B">
        <w:rPr>
          <w:lang w:val="es-MX"/>
        </w:rPr>
        <w:t xml:space="preserve"> </w:t>
      </w:r>
      <w:r w:rsidR="005A7F65">
        <w:rPr>
          <w:lang w:val="es-MX"/>
        </w:rPr>
        <w:t>Personalidad</w:t>
      </w:r>
      <w:bookmarkEnd w:id="158"/>
      <w:bookmarkEnd w:id="159"/>
      <w:r w:rsidR="005A7F65">
        <w:rPr>
          <w:lang w:val="es-MX"/>
        </w:rPr>
        <w:t xml:space="preserve"> </w:t>
      </w:r>
    </w:p>
    <w:p w:rsidR="00EB7525" w:rsidRDefault="00EB7525" w:rsidP="00EB7525">
      <w:pPr>
        <w:spacing w:line="480" w:lineRule="auto"/>
        <w:ind w:left="1800"/>
        <w:jc w:val="both"/>
        <w:rPr>
          <w:rFonts w:ascii="Arial" w:hAnsi="Arial" w:cs="Arial"/>
          <w:lang w:val="es-MX"/>
        </w:rPr>
      </w:pPr>
      <w:r>
        <w:rPr>
          <w:rFonts w:ascii="Arial" w:hAnsi="Arial" w:cs="Arial"/>
          <w:lang w:val="es-MX"/>
        </w:rPr>
        <w:t xml:space="preserve">Los hombres y mujeres en su mayoría, poseen personalidades de tipo Sanguíneo, seguida de Colérico y luego Flemático.  El valor p de la prueba, evidencia que no existe relación entre estas dos variables, es decir que Sexo y Personalidad son variables </w:t>
      </w:r>
      <w:r>
        <w:rPr>
          <w:rFonts w:ascii="Arial" w:hAnsi="Arial" w:cs="Arial"/>
          <w:b/>
          <w:lang w:val="es-MX"/>
        </w:rPr>
        <w:t>independientes</w:t>
      </w:r>
      <w:r>
        <w:rPr>
          <w:rFonts w:ascii="Arial" w:hAnsi="Arial" w:cs="Arial"/>
          <w:lang w:val="es-MX"/>
        </w:rPr>
        <w:t xml:space="preserve"> entre si.</w:t>
      </w:r>
    </w:p>
    <w:p w:rsidR="00DB49E4" w:rsidRDefault="00EB7525" w:rsidP="00B532CD">
      <w:pPr>
        <w:ind w:left="1797"/>
        <w:jc w:val="center"/>
        <w:rPr>
          <w:rFonts w:ascii="Arial" w:hAnsi="Arial" w:cs="Arial"/>
          <w:b/>
          <w:lang w:val="es-MX"/>
        </w:rPr>
      </w:pPr>
      <w:r>
        <w:rPr>
          <w:rFonts w:ascii="Arial" w:hAnsi="Arial" w:cs="Arial"/>
          <w:b/>
          <w:lang w:val="es-MX"/>
        </w:rPr>
        <w:t>TABLA</w:t>
      </w:r>
      <w:r w:rsidR="00BA6D94">
        <w:rPr>
          <w:rFonts w:ascii="Arial" w:hAnsi="Arial" w:cs="Arial"/>
          <w:b/>
          <w:lang w:val="es-MX"/>
        </w:rPr>
        <w:t xml:space="preserve"> 25</w:t>
      </w:r>
    </w:p>
    <w:p w:rsidR="00BE0774" w:rsidRDefault="00DB49E4" w:rsidP="00B532CD">
      <w:pPr>
        <w:ind w:left="1797"/>
        <w:jc w:val="center"/>
        <w:rPr>
          <w:sz w:val="20"/>
          <w:szCs w:val="20"/>
        </w:rPr>
      </w:pPr>
      <w:r>
        <w:rPr>
          <w:rFonts w:ascii="Arial" w:hAnsi="Arial" w:cs="Arial"/>
          <w:i/>
          <w:lang w:val="es-MX"/>
        </w:rPr>
        <w:t>Frecuencias de Personalidades por Sexo</w:t>
      </w:r>
      <w:r w:rsidR="005D5A05">
        <w:rPr>
          <w:rFonts w:ascii="Arial" w:hAnsi="Arial" w:cs="Arial"/>
          <w:lang w:val="es-MX"/>
        </w:rPr>
        <w:fldChar w:fldCharType="begin"/>
      </w:r>
      <w:r w:rsidR="005D5A05">
        <w:rPr>
          <w:rFonts w:ascii="Arial" w:hAnsi="Arial" w:cs="Arial"/>
          <w:lang w:val="es-MX"/>
        </w:rPr>
        <w:instrText xml:space="preserve"> LINK </w:instrText>
      </w:r>
      <w:r w:rsidR="00D1313E">
        <w:rPr>
          <w:rFonts w:ascii="Arial" w:hAnsi="Arial" w:cs="Arial"/>
          <w:lang w:val="es-MX"/>
        </w:rPr>
        <w:instrText xml:space="preserve">Excel.Sheet.8 "C:\\Documents and Settings\\SuSi\\Escritorio\\TESIS Billy Andrade\\Bivariado.xls" "Sex Pers!F5C1:F38C4" </w:instrText>
      </w:r>
      <w:r w:rsidR="005D5A05">
        <w:rPr>
          <w:rFonts w:ascii="Arial" w:hAnsi="Arial" w:cs="Arial"/>
          <w:lang w:val="es-MX"/>
        </w:rPr>
        <w:instrText xml:space="preserve">\a \f 4 \h </w:instrText>
      </w:r>
      <w:r w:rsidR="004202CA">
        <w:rPr>
          <w:rFonts w:ascii="Arial" w:hAnsi="Arial" w:cs="Arial"/>
          <w:lang w:val="es-MX"/>
        </w:rPr>
        <w:instrText xml:space="preserve"> \* MERGEFORMAT </w:instrText>
      </w:r>
      <w:r w:rsidR="00BE0774">
        <w:rPr>
          <w:sz w:val="20"/>
          <w:szCs w:val="20"/>
        </w:rPr>
        <w:fldChar w:fldCharType="separate"/>
      </w:r>
    </w:p>
    <w:p w:rsidR="006D2A77" w:rsidRDefault="005D5A05" w:rsidP="00B532CD">
      <w:pPr>
        <w:jc w:val="right"/>
      </w:pPr>
      <w:r>
        <w:rPr>
          <w:rFonts w:ascii="Arial" w:hAnsi="Arial" w:cs="Arial"/>
          <w:lang w:val="es-MX"/>
        </w:rPr>
        <w:fldChar w:fldCharType="end"/>
      </w:r>
      <w:r w:rsidR="00837A85">
        <w:rPr>
          <w:noProof/>
          <w:lang w:val="en-US" w:eastAsia="en-US"/>
        </w:rPr>
        <w:drawing>
          <wp:inline distT="0" distB="0" distL="0" distR="0">
            <wp:extent cx="4724400" cy="4597400"/>
            <wp:effectExtent l="1905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8"/>
                    <a:srcRect/>
                    <a:stretch>
                      <a:fillRect/>
                    </a:stretch>
                  </pic:blipFill>
                  <pic:spPr bwMode="auto">
                    <a:xfrm>
                      <a:off x="0" y="0"/>
                      <a:ext cx="4724400" cy="4597400"/>
                    </a:xfrm>
                    <a:prstGeom prst="rect">
                      <a:avLst/>
                    </a:prstGeom>
                    <a:noFill/>
                    <a:ln w="9525">
                      <a:noFill/>
                      <a:miter lim="800000"/>
                      <a:headEnd/>
                      <a:tailEnd/>
                    </a:ln>
                  </pic:spPr>
                </pic:pic>
              </a:graphicData>
            </a:graphic>
          </wp:inline>
        </w:drawing>
      </w:r>
    </w:p>
    <w:p w:rsidR="00B532CD" w:rsidRPr="005624B7" w:rsidRDefault="00B532CD" w:rsidP="00B532CD">
      <w:pPr>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B532CD" w:rsidRPr="00BE0774" w:rsidRDefault="00B532CD" w:rsidP="00BE0774">
      <w:pPr>
        <w:spacing w:line="480" w:lineRule="auto"/>
        <w:jc w:val="right"/>
        <w:rPr>
          <w:rFonts w:ascii="Arial" w:hAnsi="Arial" w:cs="Arial"/>
          <w:lang w:val="es-MX"/>
        </w:rPr>
      </w:pPr>
    </w:p>
    <w:p w:rsidR="001C1D62" w:rsidRPr="006917F5" w:rsidRDefault="00FB08F1" w:rsidP="0020195C">
      <w:pPr>
        <w:pStyle w:val="EstiloTtulo312pt"/>
        <w:tabs>
          <w:tab w:val="left" w:pos="1800"/>
        </w:tabs>
        <w:spacing w:before="0" w:after="0" w:line="480" w:lineRule="auto"/>
        <w:ind w:left="1800" w:hanging="900"/>
        <w:rPr>
          <w:lang w:val="es-MX"/>
        </w:rPr>
      </w:pPr>
      <w:bookmarkStart w:id="160" w:name="_Toc132704020"/>
      <w:bookmarkStart w:id="161" w:name="_Toc138606098"/>
      <w:r>
        <w:rPr>
          <w:lang w:val="es-MX"/>
        </w:rPr>
        <w:t>5</w:t>
      </w:r>
      <w:r w:rsidR="001C1D62" w:rsidRPr="006917F5">
        <w:rPr>
          <w:lang w:val="es-MX"/>
        </w:rPr>
        <w:t>.2.</w:t>
      </w:r>
      <w:r w:rsidR="0070634B">
        <w:rPr>
          <w:lang w:val="es-MX"/>
        </w:rPr>
        <w:t>5</w:t>
      </w:r>
      <w:r w:rsidR="001C1D62">
        <w:rPr>
          <w:lang w:val="es-MX"/>
        </w:rPr>
        <w:tab/>
      </w:r>
      <w:r w:rsidR="005A7F65" w:rsidRPr="006917F5">
        <w:rPr>
          <w:lang w:val="es-MX"/>
        </w:rPr>
        <w:t xml:space="preserve">Sexo </w:t>
      </w:r>
      <w:r w:rsidR="001C1D62" w:rsidRPr="006917F5">
        <w:rPr>
          <w:lang w:val="es-MX"/>
        </w:rPr>
        <w:t>vs.</w:t>
      </w:r>
      <w:r w:rsidR="001C1D62">
        <w:rPr>
          <w:lang w:val="es-MX"/>
        </w:rPr>
        <w:t xml:space="preserve"> </w:t>
      </w:r>
      <w:r w:rsidR="005A7F65">
        <w:rPr>
          <w:lang w:val="es-MX"/>
        </w:rPr>
        <w:t>Apreciación del Pensamiento Mecánico, Verbal y Abstracto</w:t>
      </w:r>
      <w:bookmarkEnd w:id="160"/>
      <w:bookmarkEnd w:id="161"/>
    </w:p>
    <w:p w:rsidR="001E2CF1" w:rsidRDefault="001E2CF1" w:rsidP="0020195C">
      <w:pPr>
        <w:spacing w:line="480" w:lineRule="auto"/>
        <w:ind w:left="1800"/>
        <w:jc w:val="both"/>
        <w:rPr>
          <w:rFonts w:ascii="Arial" w:hAnsi="Arial" w:cs="Arial"/>
          <w:lang w:val="es-MX"/>
        </w:rPr>
      </w:pPr>
      <w:r>
        <w:rPr>
          <w:rFonts w:ascii="Arial" w:hAnsi="Arial" w:cs="Arial"/>
          <w:i/>
          <w:u w:val="single"/>
          <w:lang w:val="es-MX"/>
        </w:rPr>
        <w:t>Apreciación del Pensamiento Mecánico</w:t>
      </w:r>
      <w:r w:rsidRPr="00481FBF">
        <w:rPr>
          <w:rFonts w:ascii="Arial" w:hAnsi="Arial" w:cs="Arial"/>
          <w:i/>
          <w:lang w:val="es-MX"/>
        </w:rPr>
        <w:t>.</w:t>
      </w:r>
      <w:r>
        <w:rPr>
          <w:rFonts w:ascii="Arial" w:hAnsi="Arial" w:cs="Arial"/>
          <w:lang w:val="es-MX"/>
        </w:rPr>
        <w:t xml:space="preserve"> Las mujeres, en su mayoría (41.6%) tienden a obtener un resultado </w:t>
      </w:r>
      <w:r w:rsidRPr="00481FBF">
        <w:rPr>
          <w:rFonts w:ascii="Arial" w:hAnsi="Arial" w:cs="Arial"/>
          <w:i/>
          <w:lang w:val="es-MX"/>
        </w:rPr>
        <w:t>Inferior-Medio</w:t>
      </w:r>
      <w:r>
        <w:rPr>
          <w:rFonts w:ascii="Arial" w:hAnsi="Arial" w:cs="Arial"/>
          <w:lang w:val="es-MX"/>
        </w:rPr>
        <w:t xml:space="preserve"> en Pensamiento Mecánico, en tanto que los hombres en su gran mayoría (88.7%) tienden a obtener un resultado </w:t>
      </w:r>
      <w:r w:rsidRPr="00456926">
        <w:rPr>
          <w:rFonts w:ascii="Arial" w:hAnsi="Arial" w:cs="Arial"/>
          <w:i/>
          <w:lang w:val="es-MX"/>
        </w:rPr>
        <w:t>Inferior</w:t>
      </w:r>
      <w:r>
        <w:rPr>
          <w:rFonts w:ascii="Arial" w:hAnsi="Arial" w:cs="Arial"/>
          <w:lang w:val="es-MX"/>
        </w:rPr>
        <w:t xml:space="preserve">. El valor p evidencia que sí existe una relación entre estas dos variables indicando que resultados de </w:t>
      </w:r>
      <w:smartTag w:uri="urn:schemas-microsoft-com:office:smarttags" w:element="PersonName">
        <w:smartTagPr>
          <w:attr w:name="ProductID" w:val="la Apreciaci￳n"/>
        </w:smartTagPr>
        <w:r>
          <w:rPr>
            <w:rFonts w:ascii="Arial" w:hAnsi="Arial" w:cs="Arial"/>
            <w:lang w:val="es-MX"/>
          </w:rPr>
          <w:t>la Apreciación</w:t>
        </w:r>
      </w:smartTag>
      <w:r>
        <w:rPr>
          <w:rFonts w:ascii="Arial" w:hAnsi="Arial" w:cs="Arial"/>
          <w:lang w:val="es-MX"/>
        </w:rPr>
        <w:t xml:space="preserve"> del Pensamiento </w:t>
      </w:r>
      <w:r w:rsidRPr="00CB32DF">
        <w:rPr>
          <w:rFonts w:ascii="Arial" w:hAnsi="Arial" w:cs="Arial"/>
          <w:u w:val="single"/>
          <w:lang w:val="es-MX"/>
        </w:rPr>
        <w:t>Mecánico</w:t>
      </w:r>
      <w:r>
        <w:rPr>
          <w:rFonts w:ascii="Arial" w:hAnsi="Arial" w:cs="Arial"/>
          <w:lang w:val="es-MX"/>
        </w:rPr>
        <w:t xml:space="preserve"> </w:t>
      </w:r>
      <w:r>
        <w:rPr>
          <w:rFonts w:ascii="Arial" w:hAnsi="Arial" w:cs="Arial"/>
          <w:b/>
          <w:lang w:val="es-MX"/>
        </w:rPr>
        <w:t xml:space="preserve">dependen </w:t>
      </w:r>
      <w:r>
        <w:rPr>
          <w:rFonts w:ascii="Arial" w:hAnsi="Arial" w:cs="Arial"/>
          <w:lang w:val="es-MX"/>
        </w:rPr>
        <w:t>del Sexo.</w:t>
      </w:r>
    </w:p>
    <w:p w:rsidR="001E2CF1" w:rsidRDefault="001E2CF1" w:rsidP="0020195C">
      <w:pPr>
        <w:spacing w:line="480" w:lineRule="auto"/>
        <w:ind w:left="1800"/>
        <w:jc w:val="center"/>
        <w:rPr>
          <w:rFonts w:ascii="Arial" w:hAnsi="Arial" w:cs="Arial"/>
          <w:lang w:val="es-MX"/>
        </w:rPr>
      </w:pPr>
      <w:r>
        <w:rPr>
          <w:rFonts w:ascii="Arial" w:hAnsi="Arial" w:cs="Arial"/>
          <w:b/>
          <w:lang w:val="es-MX"/>
        </w:rPr>
        <w:t>TABLA 2</w:t>
      </w:r>
      <w:r w:rsidR="00BA6D94">
        <w:rPr>
          <w:rFonts w:ascii="Arial" w:hAnsi="Arial" w:cs="Arial"/>
          <w:b/>
          <w:lang w:val="es-MX"/>
        </w:rPr>
        <w:t>6</w:t>
      </w:r>
    </w:p>
    <w:p w:rsidR="001E2CF1" w:rsidRDefault="001E2CF1" w:rsidP="0020195C">
      <w:pPr>
        <w:spacing w:line="480" w:lineRule="auto"/>
        <w:ind w:left="1800"/>
        <w:jc w:val="center"/>
        <w:rPr>
          <w:rFonts w:ascii="Arial" w:hAnsi="Arial" w:cs="Arial"/>
          <w:i/>
          <w:lang w:val="es-MX"/>
        </w:rPr>
      </w:pPr>
      <w:r w:rsidRPr="004D1E5A">
        <w:rPr>
          <w:rFonts w:ascii="Arial" w:hAnsi="Arial" w:cs="Arial"/>
          <w:i/>
          <w:lang w:val="es-MX"/>
        </w:rPr>
        <w:t>Apreciación Pensamiento Mecánico</w:t>
      </w:r>
      <w:bookmarkStart w:id="162" w:name="OLE_LINK3"/>
      <w:r w:rsidR="004D1E5A" w:rsidRPr="004D1E5A">
        <w:rPr>
          <w:rFonts w:ascii="Arial" w:hAnsi="Arial" w:cs="Arial"/>
          <w:i/>
          <w:lang w:val="es-MX"/>
        </w:rPr>
        <w:t xml:space="preserve"> </w:t>
      </w:r>
      <w:r w:rsidRPr="004D1E5A">
        <w:rPr>
          <w:rFonts w:ascii="Arial" w:hAnsi="Arial" w:cs="Arial"/>
          <w:i/>
          <w:lang w:val="es-MX"/>
        </w:rPr>
        <w:t>por sexo</w:t>
      </w:r>
      <w:bookmarkEnd w:id="162"/>
    </w:p>
    <w:tbl>
      <w:tblPr>
        <w:tblW w:w="4301" w:type="dxa"/>
        <w:tblInd w:w="2950" w:type="dxa"/>
        <w:tblCellMar>
          <w:left w:w="70" w:type="dxa"/>
          <w:right w:w="70" w:type="dxa"/>
        </w:tblCellMar>
        <w:tblLook w:val="0000"/>
      </w:tblPr>
      <w:tblGrid>
        <w:gridCol w:w="1420"/>
        <w:gridCol w:w="1157"/>
        <w:gridCol w:w="1198"/>
        <w:gridCol w:w="526"/>
      </w:tblGrid>
      <w:tr w:rsidR="004D1E5A">
        <w:trPr>
          <w:trHeight w:val="225"/>
        </w:trPr>
        <w:tc>
          <w:tcPr>
            <w:tcW w:w="1420" w:type="dxa"/>
            <w:tcBorders>
              <w:top w:val="single" w:sz="4" w:space="0" w:color="auto"/>
              <w:left w:val="single" w:sz="4" w:space="0" w:color="auto"/>
              <w:bottom w:val="nil"/>
              <w:right w:val="nil"/>
            </w:tcBorders>
            <w:shd w:val="clear" w:color="auto" w:fill="auto"/>
            <w:noWrap/>
            <w:vAlign w:val="bottom"/>
          </w:tcPr>
          <w:p w:rsidR="004D1E5A" w:rsidRDefault="004D1E5A">
            <w:pPr>
              <w:rPr>
                <w:rFonts w:ascii="Arial" w:hAnsi="Arial" w:cs="Arial"/>
                <w:sz w:val="16"/>
                <w:szCs w:val="16"/>
              </w:rPr>
            </w:pPr>
            <w:r>
              <w:rPr>
                <w:rFonts w:ascii="Arial" w:hAnsi="Arial" w:cs="Arial"/>
                <w:sz w:val="16"/>
                <w:szCs w:val="16"/>
              </w:rPr>
              <w:t> </w:t>
            </w:r>
          </w:p>
        </w:tc>
        <w:tc>
          <w:tcPr>
            <w:tcW w:w="2881" w:type="dxa"/>
            <w:gridSpan w:val="3"/>
            <w:tcBorders>
              <w:top w:val="single" w:sz="4" w:space="0" w:color="auto"/>
              <w:left w:val="single" w:sz="4" w:space="0" w:color="auto"/>
              <w:bottom w:val="single" w:sz="4" w:space="0" w:color="auto"/>
              <w:right w:val="single" w:sz="4" w:space="0" w:color="000000"/>
            </w:tcBorders>
            <w:shd w:val="clear" w:color="auto" w:fill="99CC00"/>
            <w:noWrap/>
            <w:vAlign w:val="bottom"/>
          </w:tcPr>
          <w:p w:rsidR="004D1E5A" w:rsidRDefault="004D1E5A">
            <w:pPr>
              <w:jc w:val="center"/>
              <w:rPr>
                <w:rFonts w:ascii="Arial" w:hAnsi="Arial" w:cs="Arial"/>
                <w:b/>
                <w:bCs/>
                <w:sz w:val="16"/>
                <w:szCs w:val="16"/>
              </w:rPr>
            </w:pPr>
            <w:r>
              <w:rPr>
                <w:rFonts w:ascii="Arial" w:hAnsi="Arial" w:cs="Arial"/>
                <w:b/>
                <w:bCs/>
                <w:sz w:val="16"/>
                <w:szCs w:val="16"/>
              </w:rPr>
              <w:t>Sexo (%)</w:t>
            </w:r>
          </w:p>
        </w:tc>
      </w:tr>
      <w:tr w:rsidR="004D1E5A">
        <w:trPr>
          <w:trHeight w:val="225"/>
        </w:trPr>
        <w:tc>
          <w:tcPr>
            <w:tcW w:w="1420" w:type="dxa"/>
            <w:tcBorders>
              <w:top w:val="nil"/>
              <w:left w:val="single" w:sz="4" w:space="0" w:color="auto"/>
              <w:bottom w:val="single" w:sz="4" w:space="0" w:color="auto"/>
              <w:right w:val="single" w:sz="4" w:space="0" w:color="auto"/>
            </w:tcBorders>
            <w:shd w:val="clear" w:color="auto" w:fill="99CC00"/>
            <w:noWrap/>
            <w:vAlign w:val="bottom"/>
          </w:tcPr>
          <w:p w:rsidR="004D1E5A" w:rsidRDefault="004D1E5A">
            <w:pPr>
              <w:rPr>
                <w:rFonts w:ascii="Arial" w:hAnsi="Arial" w:cs="Arial"/>
                <w:b/>
                <w:bCs/>
                <w:sz w:val="16"/>
                <w:szCs w:val="16"/>
              </w:rPr>
            </w:pPr>
            <w:r>
              <w:rPr>
                <w:rFonts w:ascii="Arial" w:hAnsi="Arial" w:cs="Arial"/>
                <w:b/>
                <w:bCs/>
                <w:sz w:val="16"/>
                <w:szCs w:val="16"/>
              </w:rPr>
              <w:t>Apreciación_RM</w:t>
            </w:r>
          </w:p>
        </w:tc>
        <w:tc>
          <w:tcPr>
            <w:tcW w:w="1157" w:type="dxa"/>
            <w:tcBorders>
              <w:top w:val="nil"/>
              <w:left w:val="nil"/>
              <w:bottom w:val="single" w:sz="4" w:space="0" w:color="auto"/>
              <w:right w:val="nil"/>
            </w:tcBorders>
            <w:shd w:val="clear" w:color="auto" w:fill="CCFFCC"/>
            <w:noWrap/>
            <w:vAlign w:val="bottom"/>
          </w:tcPr>
          <w:p w:rsidR="004D1E5A" w:rsidRDefault="004D1E5A">
            <w:pPr>
              <w:jc w:val="center"/>
              <w:rPr>
                <w:rFonts w:ascii="Arial" w:hAnsi="Arial" w:cs="Arial"/>
                <w:b/>
                <w:bCs/>
                <w:sz w:val="16"/>
                <w:szCs w:val="16"/>
              </w:rPr>
            </w:pPr>
            <w:r>
              <w:rPr>
                <w:rFonts w:ascii="Arial" w:hAnsi="Arial" w:cs="Arial"/>
                <w:b/>
                <w:bCs/>
                <w:sz w:val="16"/>
                <w:szCs w:val="16"/>
              </w:rPr>
              <w:t>Femenino</w:t>
            </w:r>
          </w:p>
        </w:tc>
        <w:tc>
          <w:tcPr>
            <w:tcW w:w="1198" w:type="dxa"/>
            <w:tcBorders>
              <w:top w:val="nil"/>
              <w:left w:val="single" w:sz="4" w:space="0" w:color="auto"/>
              <w:bottom w:val="single" w:sz="4" w:space="0" w:color="auto"/>
              <w:right w:val="single" w:sz="4" w:space="0" w:color="auto"/>
            </w:tcBorders>
            <w:shd w:val="clear" w:color="auto" w:fill="CCFFCC"/>
            <w:noWrap/>
            <w:vAlign w:val="bottom"/>
          </w:tcPr>
          <w:p w:rsidR="004D1E5A" w:rsidRDefault="004D1E5A">
            <w:pPr>
              <w:jc w:val="center"/>
              <w:rPr>
                <w:rFonts w:ascii="Arial" w:hAnsi="Arial" w:cs="Arial"/>
                <w:b/>
                <w:bCs/>
                <w:sz w:val="16"/>
                <w:szCs w:val="16"/>
              </w:rPr>
            </w:pPr>
            <w:r>
              <w:rPr>
                <w:rFonts w:ascii="Arial" w:hAnsi="Arial" w:cs="Arial"/>
                <w:b/>
                <w:bCs/>
                <w:sz w:val="16"/>
                <w:szCs w:val="16"/>
              </w:rPr>
              <w:t>Masculino</w:t>
            </w:r>
          </w:p>
        </w:tc>
        <w:tc>
          <w:tcPr>
            <w:tcW w:w="526" w:type="dxa"/>
            <w:tcBorders>
              <w:top w:val="nil"/>
              <w:left w:val="nil"/>
              <w:bottom w:val="single" w:sz="4" w:space="0" w:color="auto"/>
              <w:right w:val="single" w:sz="4" w:space="0" w:color="auto"/>
            </w:tcBorders>
            <w:shd w:val="clear" w:color="auto" w:fill="C0C0C0"/>
            <w:noWrap/>
            <w:vAlign w:val="bottom"/>
          </w:tcPr>
          <w:p w:rsidR="004D1E5A" w:rsidRDefault="004D1E5A">
            <w:pPr>
              <w:jc w:val="center"/>
              <w:rPr>
                <w:rFonts w:ascii="Arial" w:hAnsi="Arial" w:cs="Arial"/>
                <w:b/>
                <w:bCs/>
                <w:sz w:val="16"/>
                <w:szCs w:val="16"/>
              </w:rPr>
            </w:pPr>
            <w:r>
              <w:rPr>
                <w:rFonts w:ascii="Arial" w:hAnsi="Arial" w:cs="Arial"/>
                <w:b/>
                <w:bCs/>
                <w:sz w:val="16"/>
                <w:szCs w:val="16"/>
              </w:rPr>
              <w:t>total</w:t>
            </w:r>
          </w:p>
        </w:tc>
      </w:tr>
      <w:tr w:rsidR="004D1E5A">
        <w:trPr>
          <w:trHeight w:val="225"/>
        </w:trPr>
        <w:tc>
          <w:tcPr>
            <w:tcW w:w="1420" w:type="dxa"/>
            <w:tcBorders>
              <w:top w:val="nil"/>
              <w:left w:val="single" w:sz="4" w:space="0" w:color="auto"/>
              <w:bottom w:val="nil"/>
              <w:right w:val="nil"/>
            </w:tcBorders>
            <w:shd w:val="clear" w:color="auto" w:fill="CCFFCC"/>
            <w:noWrap/>
            <w:vAlign w:val="bottom"/>
          </w:tcPr>
          <w:p w:rsidR="004D1E5A" w:rsidRDefault="004D1E5A">
            <w:pPr>
              <w:rPr>
                <w:rFonts w:ascii="Arial" w:hAnsi="Arial" w:cs="Arial"/>
                <w:i/>
                <w:iCs/>
                <w:sz w:val="16"/>
                <w:szCs w:val="16"/>
              </w:rPr>
            </w:pPr>
            <w:r>
              <w:rPr>
                <w:rFonts w:ascii="Arial" w:hAnsi="Arial" w:cs="Arial"/>
                <w:i/>
                <w:iCs/>
                <w:sz w:val="16"/>
                <w:szCs w:val="16"/>
              </w:rPr>
              <w:t>Inferior</w:t>
            </w:r>
          </w:p>
        </w:tc>
        <w:tc>
          <w:tcPr>
            <w:tcW w:w="1157" w:type="dxa"/>
            <w:tcBorders>
              <w:top w:val="nil"/>
              <w:left w:val="single" w:sz="4" w:space="0" w:color="auto"/>
              <w:bottom w:val="nil"/>
              <w:right w:val="nil"/>
            </w:tcBorders>
            <w:shd w:val="clear" w:color="auto" w:fill="auto"/>
            <w:noWrap/>
            <w:vAlign w:val="bottom"/>
          </w:tcPr>
          <w:p w:rsidR="004D1E5A" w:rsidRDefault="004D1E5A">
            <w:pPr>
              <w:jc w:val="center"/>
              <w:rPr>
                <w:rFonts w:ascii="Arial" w:hAnsi="Arial" w:cs="Arial"/>
                <w:sz w:val="16"/>
                <w:szCs w:val="16"/>
              </w:rPr>
            </w:pPr>
            <w:r>
              <w:rPr>
                <w:rFonts w:ascii="Arial" w:hAnsi="Arial" w:cs="Arial"/>
                <w:sz w:val="16"/>
                <w:szCs w:val="16"/>
              </w:rPr>
              <w:t>30.8</w:t>
            </w:r>
          </w:p>
        </w:tc>
        <w:tc>
          <w:tcPr>
            <w:tcW w:w="1198" w:type="dxa"/>
            <w:tcBorders>
              <w:top w:val="nil"/>
              <w:left w:val="single" w:sz="4" w:space="0" w:color="auto"/>
              <w:bottom w:val="nil"/>
              <w:right w:val="single" w:sz="4" w:space="0" w:color="auto"/>
            </w:tcBorders>
            <w:shd w:val="clear" w:color="auto" w:fill="FFFF99"/>
            <w:noWrap/>
            <w:vAlign w:val="bottom"/>
          </w:tcPr>
          <w:p w:rsidR="004D1E5A" w:rsidRDefault="004D1E5A">
            <w:pPr>
              <w:jc w:val="center"/>
              <w:rPr>
                <w:rFonts w:ascii="Arial" w:hAnsi="Arial" w:cs="Arial"/>
                <w:b/>
                <w:bCs/>
                <w:sz w:val="16"/>
                <w:szCs w:val="16"/>
              </w:rPr>
            </w:pPr>
            <w:r>
              <w:rPr>
                <w:rFonts w:ascii="Arial" w:hAnsi="Arial" w:cs="Arial"/>
                <w:b/>
                <w:bCs/>
                <w:sz w:val="16"/>
                <w:szCs w:val="16"/>
              </w:rPr>
              <w:t>88.7</w:t>
            </w:r>
          </w:p>
        </w:tc>
        <w:tc>
          <w:tcPr>
            <w:tcW w:w="526" w:type="dxa"/>
            <w:tcBorders>
              <w:top w:val="nil"/>
              <w:left w:val="nil"/>
              <w:bottom w:val="nil"/>
              <w:right w:val="single" w:sz="4" w:space="0" w:color="auto"/>
            </w:tcBorders>
            <w:shd w:val="clear" w:color="auto" w:fill="969696"/>
            <w:noWrap/>
            <w:vAlign w:val="bottom"/>
          </w:tcPr>
          <w:p w:rsidR="004D1E5A" w:rsidRDefault="004D1E5A">
            <w:pPr>
              <w:jc w:val="center"/>
              <w:rPr>
                <w:rFonts w:ascii="Arial" w:hAnsi="Arial" w:cs="Arial"/>
                <w:b/>
                <w:bCs/>
                <w:sz w:val="16"/>
                <w:szCs w:val="16"/>
              </w:rPr>
            </w:pPr>
            <w:r>
              <w:rPr>
                <w:rFonts w:ascii="Arial" w:hAnsi="Arial" w:cs="Arial"/>
                <w:b/>
                <w:bCs/>
                <w:sz w:val="16"/>
                <w:szCs w:val="16"/>
              </w:rPr>
              <w:t>52.2</w:t>
            </w:r>
          </w:p>
        </w:tc>
      </w:tr>
      <w:tr w:rsidR="004D1E5A">
        <w:trPr>
          <w:trHeight w:val="225"/>
        </w:trPr>
        <w:tc>
          <w:tcPr>
            <w:tcW w:w="1420" w:type="dxa"/>
            <w:tcBorders>
              <w:top w:val="nil"/>
              <w:left w:val="single" w:sz="4" w:space="0" w:color="auto"/>
              <w:bottom w:val="nil"/>
              <w:right w:val="nil"/>
            </w:tcBorders>
            <w:shd w:val="clear" w:color="auto" w:fill="CCFFCC"/>
            <w:noWrap/>
            <w:vAlign w:val="bottom"/>
          </w:tcPr>
          <w:p w:rsidR="004D1E5A" w:rsidRDefault="004D1E5A">
            <w:pPr>
              <w:rPr>
                <w:rFonts w:ascii="Arial" w:hAnsi="Arial" w:cs="Arial"/>
                <w:i/>
                <w:iCs/>
                <w:sz w:val="16"/>
                <w:szCs w:val="16"/>
              </w:rPr>
            </w:pPr>
            <w:r>
              <w:rPr>
                <w:rFonts w:ascii="Arial" w:hAnsi="Arial" w:cs="Arial"/>
                <w:i/>
                <w:iCs/>
                <w:sz w:val="16"/>
                <w:szCs w:val="16"/>
              </w:rPr>
              <w:t>Inferior-Medio</w:t>
            </w:r>
          </w:p>
        </w:tc>
        <w:tc>
          <w:tcPr>
            <w:tcW w:w="1157" w:type="dxa"/>
            <w:tcBorders>
              <w:top w:val="nil"/>
              <w:left w:val="single" w:sz="4" w:space="0" w:color="auto"/>
              <w:bottom w:val="nil"/>
              <w:right w:val="nil"/>
            </w:tcBorders>
            <w:shd w:val="clear" w:color="auto" w:fill="FFFF99"/>
            <w:noWrap/>
            <w:vAlign w:val="bottom"/>
          </w:tcPr>
          <w:p w:rsidR="004D1E5A" w:rsidRDefault="004D1E5A">
            <w:pPr>
              <w:jc w:val="center"/>
              <w:rPr>
                <w:rFonts w:ascii="Arial" w:hAnsi="Arial" w:cs="Arial"/>
                <w:b/>
                <w:bCs/>
                <w:sz w:val="16"/>
                <w:szCs w:val="16"/>
              </w:rPr>
            </w:pPr>
            <w:r>
              <w:rPr>
                <w:rFonts w:ascii="Arial" w:hAnsi="Arial" w:cs="Arial"/>
                <w:b/>
                <w:bCs/>
                <w:sz w:val="16"/>
                <w:szCs w:val="16"/>
              </w:rPr>
              <w:t>41.6</w:t>
            </w:r>
          </w:p>
        </w:tc>
        <w:tc>
          <w:tcPr>
            <w:tcW w:w="1198" w:type="dxa"/>
            <w:tcBorders>
              <w:top w:val="nil"/>
              <w:left w:val="single" w:sz="4" w:space="0" w:color="auto"/>
              <w:bottom w:val="nil"/>
              <w:right w:val="single" w:sz="4" w:space="0" w:color="auto"/>
            </w:tcBorders>
            <w:shd w:val="clear" w:color="auto" w:fill="auto"/>
            <w:noWrap/>
            <w:vAlign w:val="bottom"/>
          </w:tcPr>
          <w:p w:rsidR="004D1E5A" w:rsidRDefault="004D1E5A">
            <w:pPr>
              <w:jc w:val="center"/>
              <w:rPr>
                <w:rFonts w:ascii="Arial" w:hAnsi="Arial" w:cs="Arial"/>
                <w:sz w:val="16"/>
                <w:szCs w:val="16"/>
              </w:rPr>
            </w:pPr>
            <w:r>
              <w:rPr>
                <w:rFonts w:ascii="Arial" w:hAnsi="Arial" w:cs="Arial"/>
                <w:sz w:val="16"/>
                <w:szCs w:val="16"/>
              </w:rPr>
              <w:t>9.8</w:t>
            </w:r>
          </w:p>
        </w:tc>
        <w:tc>
          <w:tcPr>
            <w:tcW w:w="526" w:type="dxa"/>
            <w:tcBorders>
              <w:top w:val="nil"/>
              <w:left w:val="nil"/>
              <w:bottom w:val="nil"/>
              <w:right w:val="single" w:sz="4" w:space="0" w:color="auto"/>
            </w:tcBorders>
            <w:shd w:val="clear" w:color="auto" w:fill="C0C0C0"/>
            <w:noWrap/>
            <w:vAlign w:val="bottom"/>
          </w:tcPr>
          <w:p w:rsidR="004D1E5A" w:rsidRDefault="004D1E5A">
            <w:pPr>
              <w:jc w:val="center"/>
              <w:rPr>
                <w:rFonts w:ascii="Arial" w:hAnsi="Arial" w:cs="Arial"/>
                <w:sz w:val="16"/>
                <w:szCs w:val="16"/>
              </w:rPr>
            </w:pPr>
            <w:r>
              <w:rPr>
                <w:rFonts w:ascii="Arial" w:hAnsi="Arial" w:cs="Arial"/>
                <w:sz w:val="16"/>
                <w:szCs w:val="16"/>
              </w:rPr>
              <w:t>29.8</w:t>
            </w:r>
          </w:p>
        </w:tc>
      </w:tr>
      <w:tr w:rsidR="004D1E5A">
        <w:trPr>
          <w:trHeight w:val="225"/>
        </w:trPr>
        <w:tc>
          <w:tcPr>
            <w:tcW w:w="1420" w:type="dxa"/>
            <w:tcBorders>
              <w:top w:val="nil"/>
              <w:left w:val="single" w:sz="4" w:space="0" w:color="auto"/>
              <w:bottom w:val="nil"/>
              <w:right w:val="nil"/>
            </w:tcBorders>
            <w:shd w:val="clear" w:color="auto" w:fill="CCFFCC"/>
            <w:noWrap/>
            <w:vAlign w:val="bottom"/>
          </w:tcPr>
          <w:p w:rsidR="004D1E5A" w:rsidRDefault="004D1E5A">
            <w:pPr>
              <w:rPr>
                <w:rFonts w:ascii="Arial" w:hAnsi="Arial" w:cs="Arial"/>
                <w:i/>
                <w:iCs/>
                <w:sz w:val="16"/>
                <w:szCs w:val="16"/>
              </w:rPr>
            </w:pPr>
            <w:r>
              <w:rPr>
                <w:rFonts w:ascii="Arial" w:hAnsi="Arial" w:cs="Arial"/>
                <w:i/>
                <w:iCs/>
                <w:sz w:val="16"/>
                <w:szCs w:val="16"/>
              </w:rPr>
              <w:t>Medio</w:t>
            </w:r>
          </w:p>
        </w:tc>
        <w:tc>
          <w:tcPr>
            <w:tcW w:w="1157" w:type="dxa"/>
            <w:tcBorders>
              <w:top w:val="nil"/>
              <w:left w:val="single" w:sz="4" w:space="0" w:color="auto"/>
              <w:bottom w:val="nil"/>
              <w:right w:val="nil"/>
            </w:tcBorders>
            <w:shd w:val="clear" w:color="auto" w:fill="auto"/>
            <w:noWrap/>
            <w:vAlign w:val="bottom"/>
          </w:tcPr>
          <w:p w:rsidR="004D1E5A" w:rsidRDefault="004D1E5A">
            <w:pPr>
              <w:jc w:val="center"/>
              <w:rPr>
                <w:rFonts w:ascii="Arial" w:hAnsi="Arial" w:cs="Arial"/>
                <w:sz w:val="16"/>
                <w:szCs w:val="16"/>
              </w:rPr>
            </w:pPr>
            <w:r>
              <w:rPr>
                <w:rFonts w:ascii="Arial" w:hAnsi="Arial" w:cs="Arial"/>
                <w:sz w:val="16"/>
                <w:szCs w:val="16"/>
              </w:rPr>
              <w:t>5.3</w:t>
            </w:r>
          </w:p>
        </w:tc>
        <w:tc>
          <w:tcPr>
            <w:tcW w:w="1198" w:type="dxa"/>
            <w:tcBorders>
              <w:top w:val="nil"/>
              <w:left w:val="single" w:sz="4" w:space="0" w:color="auto"/>
              <w:bottom w:val="nil"/>
              <w:right w:val="single" w:sz="4" w:space="0" w:color="auto"/>
            </w:tcBorders>
            <w:shd w:val="clear" w:color="auto" w:fill="auto"/>
            <w:noWrap/>
            <w:vAlign w:val="bottom"/>
          </w:tcPr>
          <w:p w:rsidR="004D1E5A" w:rsidRDefault="004D1E5A">
            <w:pPr>
              <w:jc w:val="center"/>
              <w:rPr>
                <w:rFonts w:ascii="Arial" w:hAnsi="Arial" w:cs="Arial"/>
                <w:sz w:val="16"/>
                <w:szCs w:val="16"/>
              </w:rPr>
            </w:pPr>
            <w:r>
              <w:rPr>
                <w:rFonts w:ascii="Arial" w:hAnsi="Arial" w:cs="Arial"/>
                <w:sz w:val="16"/>
                <w:szCs w:val="16"/>
              </w:rPr>
              <w:t>1.1</w:t>
            </w:r>
          </w:p>
        </w:tc>
        <w:tc>
          <w:tcPr>
            <w:tcW w:w="526" w:type="dxa"/>
            <w:tcBorders>
              <w:top w:val="nil"/>
              <w:left w:val="nil"/>
              <w:bottom w:val="nil"/>
              <w:right w:val="single" w:sz="4" w:space="0" w:color="auto"/>
            </w:tcBorders>
            <w:shd w:val="clear" w:color="auto" w:fill="C0C0C0"/>
            <w:noWrap/>
            <w:vAlign w:val="bottom"/>
          </w:tcPr>
          <w:p w:rsidR="004D1E5A" w:rsidRDefault="004D1E5A">
            <w:pPr>
              <w:jc w:val="center"/>
              <w:rPr>
                <w:rFonts w:ascii="Arial" w:hAnsi="Arial" w:cs="Arial"/>
                <w:sz w:val="16"/>
                <w:szCs w:val="16"/>
              </w:rPr>
            </w:pPr>
            <w:r>
              <w:rPr>
                <w:rFonts w:ascii="Arial" w:hAnsi="Arial" w:cs="Arial"/>
                <w:sz w:val="16"/>
                <w:szCs w:val="16"/>
              </w:rPr>
              <w:t>3.76</w:t>
            </w:r>
          </w:p>
        </w:tc>
      </w:tr>
      <w:tr w:rsidR="004D1E5A">
        <w:trPr>
          <w:trHeight w:val="225"/>
        </w:trPr>
        <w:tc>
          <w:tcPr>
            <w:tcW w:w="1420" w:type="dxa"/>
            <w:tcBorders>
              <w:top w:val="nil"/>
              <w:left w:val="single" w:sz="4" w:space="0" w:color="auto"/>
              <w:bottom w:val="nil"/>
              <w:right w:val="nil"/>
            </w:tcBorders>
            <w:shd w:val="clear" w:color="auto" w:fill="CCFFCC"/>
            <w:noWrap/>
            <w:vAlign w:val="bottom"/>
          </w:tcPr>
          <w:p w:rsidR="004D1E5A" w:rsidRDefault="004D1E5A">
            <w:pPr>
              <w:rPr>
                <w:rFonts w:ascii="Arial" w:hAnsi="Arial" w:cs="Arial"/>
                <w:i/>
                <w:iCs/>
                <w:sz w:val="16"/>
                <w:szCs w:val="16"/>
              </w:rPr>
            </w:pPr>
            <w:r>
              <w:rPr>
                <w:rFonts w:ascii="Arial" w:hAnsi="Arial" w:cs="Arial"/>
                <w:i/>
                <w:iCs/>
                <w:sz w:val="16"/>
                <w:szCs w:val="16"/>
              </w:rPr>
              <w:t>Medio-Superior</w:t>
            </w:r>
          </w:p>
        </w:tc>
        <w:tc>
          <w:tcPr>
            <w:tcW w:w="1157" w:type="dxa"/>
            <w:tcBorders>
              <w:top w:val="nil"/>
              <w:left w:val="single" w:sz="4" w:space="0" w:color="auto"/>
              <w:bottom w:val="nil"/>
              <w:right w:val="nil"/>
            </w:tcBorders>
            <w:shd w:val="clear" w:color="auto" w:fill="auto"/>
            <w:noWrap/>
            <w:vAlign w:val="bottom"/>
          </w:tcPr>
          <w:p w:rsidR="004D1E5A" w:rsidRDefault="004D1E5A">
            <w:pPr>
              <w:jc w:val="center"/>
              <w:rPr>
                <w:rFonts w:ascii="Arial" w:hAnsi="Arial" w:cs="Arial"/>
                <w:sz w:val="16"/>
                <w:szCs w:val="16"/>
              </w:rPr>
            </w:pPr>
            <w:r>
              <w:rPr>
                <w:rFonts w:ascii="Arial" w:hAnsi="Arial" w:cs="Arial"/>
                <w:sz w:val="16"/>
                <w:szCs w:val="16"/>
              </w:rPr>
              <w:t>19.2</w:t>
            </w:r>
          </w:p>
        </w:tc>
        <w:tc>
          <w:tcPr>
            <w:tcW w:w="1198" w:type="dxa"/>
            <w:tcBorders>
              <w:top w:val="nil"/>
              <w:left w:val="single" w:sz="4" w:space="0" w:color="auto"/>
              <w:bottom w:val="nil"/>
              <w:right w:val="single" w:sz="4" w:space="0" w:color="auto"/>
            </w:tcBorders>
            <w:shd w:val="clear" w:color="auto" w:fill="auto"/>
            <w:noWrap/>
            <w:vAlign w:val="bottom"/>
          </w:tcPr>
          <w:p w:rsidR="004D1E5A" w:rsidRDefault="004D1E5A">
            <w:pPr>
              <w:jc w:val="center"/>
              <w:rPr>
                <w:rFonts w:ascii="Arial" w:hAnsi="Arial" w:cs="Arial"/>
                <w:sz w:val="16"/>
                <w:szCs w:val="16"/>
              </w:rPr>
            </w:pPr>
            <w:r>
              <w:rPr>
                <w:rFonts w:ascii="Arial" w:hAnsi="Arial" w:cs="Arial"/>
                <w:sz w:val="16"/>
                <w:szCs w:val="16"/>
              </w:rPr>
              <w:t>0.4</w:t>
            </w:r>
          </w:p>
        </w:tc>
        <w:tc>
          <w:tcPr>
            <w:tcW w:w="526" w:type="dxa"/>
            <w:tcBorders>
              <w:top w:val="nil"/>
              <w:left w:val="nil"/>
              <w:bottom w:val="nil"/>
              <w:right w:val="single" w:sz="4" w:space="0" w:color="auto"/>
            </w:tcBorders>
            <w:shd w:val="clear" w:color="auto" w:fill="C0C0C0"/>
            <w:noWrap/>
            <w:vAlign w:val="bottom"/>
          </w:tcPr>
          <w:p w:rsidR="004D1E5A" w:rsidRDefault="004D1E5A">
            <w:pPr>
              <w:jc w:val="center"/>
              <w:rPr>
                <w:rFonts w:ascii="Arial" w:hAnsi="Arial" w:cs="Arial"/>
                <w:sz w:val="16"/>
                <w:szCs w:val="16"/>
              </w:rPr>
            </w:pPr>
            <w:r>
              <w:rPr>
                <w:rFonts w:ascii="Arial" w:hAnsi="Arial" w:cs="Arial"/>
                <w:sz w:val="16"/>
                <w:szCs w:val="16"/>
              </w:rPr>
              <w:t>12.3</w:t>
            </w:r>
          </w:p>
        </w:tc>
      </w:tr>
      <w:tr w:rsidR="004D1E5A">
        <w:trPr>
          <w:trHeight w:val="225"/>
        </w:trPr>
        <w:tc>
          <w:tcPr>
            <w:tcW w:w="1420" w:type="dxa"/>
            <w:tcBorders>
              <w:top w:val="nil"/>
              <w:left w:val="single" w:sz="4" w:space="0" w:color="auto"/>
              <w:bottom w:val="single" w:sz="4" w:space="0" w:color="auto"/>
              <w:right w:val="nil"/>
            </w:tcBorders>
            <w:shd w:val="clear" w:color="auto" w:fill="CCFFCC"/>
            <w:noWrap/>
            <w:vAlign w:val="bottom"/>
          </w:tcPr>
          <w:p w:rsidR="004D1E5A" w:rsidRDefault="004D1E5A">
            <w:pPr>
              <w:rPr>
                <w:rFonts w:ascii="Arial" w:hAnsi="Arial" w:cs="Arial"/>
                <w:i/>
                <w:iCs/>
                <w:sz w:val="16"/>
                <w:szCs w:val="16"/>
              </w:rPr>
            </w:pPr>
            <w:r>
              <w:rPr>
                <w:rFonts w:ascii="Arial" w:hAnsi="Arial" w:cs="Arial"/>
                <w:i/>
                <w:iCs/>
                <w:sz w:val="16"/>
                <w:szCs w:val="16"/>
              </w:rPr>
              <w:t>Superior</w:t>
            </w:r>
          </w:p>
        </w:tc>
        <w:tc>
          <w:tcPr>
            <w:tcW w:w="1157" w:type="dxa"/>
            <w:tcBorders>
              <w:top w:val="nil"/>
              <w:left w:val="single" w:sz="4" w:space="0" w:color="auto"/>
              <w:bottom w:val="single" w:sz="4" w:space="0" w:color="auto"/>
              <w:right w:val="nil"/>
            </w:tcBorders>
            <w:shd w:val="clear" w:color="auto" w:fill="auto"/>
            <w:noWrap/>
            <w:vAlign w:val="bottom"/>
          </w:tcPr>
          <w:p w:rsidR="004D1E5A" w:rsidRDefault="004D1E5A">
            <w:pPr>
              <w:jc w:val="center"/>
              <w:rPr>
                <w:rFonts w:ascii="Arial" w:hAnsi="Arial" w:cs="Arial"/>
                <w:sz w:val="16"/>
                <w:szCs w:val="16"/>
              </w:rPr>
            </w:pPr>
            <w:r>
              <w:rPr>
                <w:rFonts w:ascii="Arial" w:hAnsi="Arial" w:cs="Arial"/>
                <w:sz w:val="16"/>
                <w:szCs w:val="16"/>
              </w:rPr>
              <w:t>3.1</w:t>
            </w:r>
          </w:p>
        </w:tc>
        <w:tc>
          <w:tcPr>
            <w:tcW w:w="1198" w:type="dxa"/>
            <w:tcBorders>
              <w:top w:val="nil"/>
              <w:left w:val="single" w:sz="4" w:space="0" w:color="auto"/>
              <w:bottom w:val="single" w:sz="4" w:space="0" w:color="auto"/>
              <w:right w:val="single" w:sz="4" w:space="0" w:color="auto"/>
            </w:tcBorders>
            <w:shd w:val="clear" w:color="auto" w:fill="auto"/>
            <w:noWrap/>
            <w:vAlign w:val="bottom"/>
          </w:tcPr>
          <w:p w:rsidR="004D1E5A" w:rsidRDefault="004D1E5A">
            <w:pPr>
              <w:jc w:val="center"/>
              <w:rPr>
                <w:rFonts w:ascii="Arial" w:hAnsi="Arial" w:cs="Arial"/>
                <w:sz w:val="16"/>
                <w:szCs w:val="16"/>
              </w:rPr>
            </w:pPr>
            <w:r>
              <w:rPr>
                <w:rFonts w:ascii="Arial" w:hAnsi="Arial" w:cs="Arial"/>
                <w:sz w:val="16"/>
                <w:szCs w:val="16"/>
              </w:rPr>
              <w:t>0.0</w:t>
            </w:r>
          </w:p>
        </w:tc>
        <w:tc>
          <w:tcPr>
            <w:tcW w:w="526" w:type="dxa"/>
            <w:tcBorders>
              <w:top w:val="nil"/>
              <w:left w:val="nil"/>
              <w:bottom w:val="single" w:sz="4" w:space="0" w:color="auto"/>
              <w:right w:val="single" w:sz="4" w:space="0" w:color="auto"/>
            </w:tcBorders>
            <w:shd w:val="clear" w:color="auto" w:fill="C0C0C0"/>
            <w:noWrap/>
            <w:vAlign w:val="bottom"/>
          </w:tcPr>
          <w:p w:rsidR="004D1E5A" w:rsidRDefault="004D1E5A">
            <w:pPr>
              <w:jc w:val="center"/>
              <w:rPr>
                <w:rFonts w:ascii="Arial" w:hAnsi="Arial" w:cs="Arial"/>
                <w:sz w:val="16"/>
                <w:szCs w:val="16"/>
              </w:rPr>
            </w:pPr>
            <w:r>
              <w:rPr>
                <w:rFonts w:ascii="Arial" w:hAnsi="Arial" w:cs="Arial"/>
                <w:sz w:val="16"/>
                <w:szCs w:val="16"/>
              </w:rPr>
              <w:t>1.95</w:t>
            </w:r>
          </w:p>
        </w:tc>
      </w:tr>
      <w:tr w:rsidR="004D1E5A">
        <w:trPr>
          <w:trHeight w:val="225"/>
        </w:trPr>
        <w:tc>
          <w:tcPr>
            <w:tcW w:w="1420" w:type="dxa"/>
            <w:tcBorders>
              <w:top w:val="nil"/>
              <w:left w:val="single" w:sz="4" w:space="0" w:color="auto"/>
              <w:bottom w:val="single" w:sz="4" w:space="0" w:color="auto"/>
              <w:right w:val="nil"/>
            </w:tcBorders>
            <w:shd w:val="clear" w:color="auto" w:fill="C0C0C0"/>
            <w:noWrap/>
            <w:vAlign w:val="bottom"/>
          </w:tcPr>
          <w:p w:rsidR="004D1E5A" w:rsidRDefault="004D1E5A">
            <w:pPr>
              <w:rPr>
                <w:rFonts w:ascii="Arial" w:hAnsi="Arial" w:cs="Arial"/>
                <w:b/>
                <w:bCs/>
                <w:sz w:val="16"/>
                <w:szCs w:val="16"/>
              </w:rPr>
            </w:pPr>
            <w:r>
              <w:rPr>
                <w:rFonts w:ascii="Arial" w:hAnsi="Arial" w:cs="Arial"/>
                <w:b/>
                <w:bCs/>
                <w:sz w:val="16"/>
                <w:szCs w:val="16"/>
              </w:rPr>
              <w:t>total</w:t>
            </w:r>
          </w:p>
        </w:tc>
        <w:tc>
          <w:tcPr>
            <w:tcW w:w="1157" w:type="dxa"/>
            <w:tcBorders>
              <w:top w:val="nil"/>
              <w:left w:val="single" w:sz="4" w:space="0" w:color="auto"/>
              <w:bottom w:val="single" w:sz="4" w:space="0" w:color="auto"/>
              <w:right w:val="nil"/>
            </w:tcBorders>
            <w:shd w:val="clear" w:color="auto" w:fill="C0C0C0"/>
            <w:noWrap/>
            <w:vAlign w:val="bottom"/>
          </w:tcPr>
          <w:p w:rsidR="004D1E5A" w:rsidRDefault="004D1E5A">
            <w:pPr>
              <w:jc w:val="center"/>
              <w:rPr>
                <w:rFonts w:ascii="Arial" w:hAnsi="Arial" w:cs="Arial"/>
                <w:sz w:val="16"/>
                <w:szCs w:val="16"/>
              </w:rPr>
            </w:pPr>
            <w:r>
              <w:rPr>
                <w:rFonts w:ascii="Arial" w:hAnsi="Arial" w:cs="Arial"/>
                <w:sz w:val="16"/>
                <w:szCs w:val="16"/>
              </w:rPr>
              <w:t>100</w:t>
            </w:r>
          </w:p>
        </w:tc>
        <w:tc>
          <w:tcPr>
            <w:tcW w:w="1198" w:type="dxa"/>
            <w:tcBorders>
              <w:top w:val="nil"/>
              <w:left w:val="single" w:sz="4" w:space="0" w:color="auto"/>
              <w:bottom w:val="single" w:sz="4" w:space="0" w:color="auto"/>
              <w:right w:val="single" w:sz="4" w:space="0" w:color="auto"/>
            </w:tcBorders>
            <w:shd w:val="clear" w:color="auto" w:fill="C0C0C0"/>
            <w:noWrap/>
            <w:vAlign w:val="bottom"/>
          </w:tcPr>
          <w:p w:rsidR="004D1E5A" w:rsidRDefault="004D1E5A">
            <w:pPr>
              <w:jc w:val="center"/>
              <w:rPr>
                <w:rFonts w:ascii="Arial" w:hAnsi="Arial" w:cs="Arial"/>
                <w:sz w:val="16"/>
                <w:szCs w:val="16"/>
              </w:rPr>
            </w:pPr>
            <w:r>
              <w:rPr>
                <w:rFonts w:ascii="Arial" w:hAnsi="Arial" w:cs="Arial"/>
                <w:sz w:val="16"/>
                <w:szCs w:val="16"/>
              </w:rPr>
              <w:t>100</w:t>
            </w:r>
          </w:p>
        </w:tc>
        <w:tc>
          <w:tcPr>
            <w:tcW w:w="526" w:type="dxa"/>
            <w:tcBorders>
              <w:top w:val="nil"/>
              <w:left w:val="nil"/>
              <w:bottom w:val="single" w:sz="4" w:space="0" w:color="auto"/>
              <w:right w:val="single" w:sz="4" w:space="0" w:color="auto"/>
            </w:tcBorders>
            <w:shd w:val="clear" w:color="auto" w:fill="C0C0C0"/>
            <w:noWrap/>
            <w:vAlign w:val="bottom"/>
          </w:tcPr>
          <w:p w:rsidR="004D1E5A" w:rsidRDefault="004D1E5A">
            <w:pPr>
              <w:jc w:val="center"/>
              <w:rPr>
                <w:rFonts w:ascii="Arial" w:hAnsi="Arial" w:cs="Arial"/>
                <w:b/>
                <w:bCs/>
                <w:sz w:val="16"/>
                <w:szCs w:val="16"/>
              </w:rPr>
            </w:pPr>
            <w:r>
              <w:rPr>
                <w:rFonts w:ascii="Arial" w:hAnsi="Arial" w:cs="Arial"/>
                <w:b/>
                <w:bCs/>
                <w:sz w:val="16"/>
                <w:szCs w:val="16"/>
              </w:rPr>
              <w:t>100</w:t>
            </w:r>
          </w:p>
        </w:tc>
      </w:tr>
      <w:tr w:rsidR="004D1E5A">
        <w:trPr>
          <w:trHeight w:val="225"/>
        </w:trPr>
        <w:tc>
          <w:tcPr>
            <w:tcW w:w="3775" w:type="dxa"/>
            <w:gridSpan w:val="3"/>
            <w:tcBorders>
              <w:top w:val="single" w:sz="4" w:space="0" w:color="auto"/>
              <w:left w:val="single" w:sz="4" w:space="0" w:color="auto"/>
              <w:bottom w:val="nil"/>
              <w:right w:val="nil"/>
            </w:tcBorders>
            <w:shd w:val="clear" w:color="auto" w:fill="auto"/>
            <w:noWrap/>
            <w:vAlign w:val="bottom"/>
          </w:tcPr>
          <w:p w:rsidR="004D1E5A" w:rsidRDefault="004D1E5A">
            <w:pPr>
              <w:rPr>
                <w:rFonts w:ascii="Arial" w:hAnsi="Arial" w:cs="Arial"/>
                <w:b/>
                <w:bCs/>
                <w:sz w:val="16"/>
                <w:szCs w:val="16"/>
              </w:rPr>
            </w:pPr>
            <w:r>
              <w:rPr>
                <w:rFonts w:ascii="Arial" w:hAnsi="Arial" w:cs="Arial"/>
                <w:b/>
                <w:bCs/>
                <w:sz w:val="16"/>
                <w:szCs w:val="16"/>
              </w:rPr>
              <w:t>Prueba Chi-Cuadrado de Independencia</w:t>
            </w:r>
          </w:p>
        </w:tc>
        <w:tc>
          <w:tcPr>
            <w:tcW w:w="526" w:type="dxa"/>
            <w:tcBorders>
              <w:top w:val="nil"/>
              <w:left w:val="nil"/>
              <w:bottom w:val="nil"/>
              <w:right w:val="single" w:sz="4" w:space="0" w:color="auto"/>
            </w:tcBorders>
            <w:shd w:val="clear" w:color="auto" w:fill="auto"/>
            <w:noWrap/>
            <w:vAlign w:val="bottom"/>
          </w:tcPr>
          <w:p w:rsidR="004D1E5A" w:rsidRDefault="004D1E5A">
            <w:pPr>
              <w:rPr>
                <w:rFonts w:ascii="Arial" w:hAnsi="Arial" w:cs="Arial"/>
                <w:sz w:val="16"/>
                <w:szCs w:val="16"/>
              </w:rPr>
            </w:pPr>
            <w:r>
              <w:rPr>
                <w:rFonts w:ascii="Arial" w:hAnsi="Arial" w:cs="Arial"/>
                <w:sz w:val="16"/>
                <w:szCs w:val="16"/>
              </w:rPr>
              <w:t> </w:t>
            </w:r>
          </w:p>
        </w:tc>
      </w:tr>
      <w:tr w:rsidR="004D1E5A">
        <w:trPr>
          <w:trHeight w:val="225"/>
        </w:trPr>
        <w:tc>
          <w:tcPr>
            <w:tcW w:w="2577" w:type="dxa"/>
            <w:gridSpan w:val="2"/>
            <w:tcBorders>
              <w:top w:val="nil"/>
              <w:left w:val="single" w:sz="4" w:space="0" w:color="auto"/>
              <w:bottom w:val="nil"/>
              <w:right w:val="nil"/>
            </w:tcBorders>
            <w:shd w:val="clear" w:color="auto" w:fill="auto"/>
            <w:noWrap/>
            <w:vAlign w:val="bottom"/>
          </w:tcPr>
          <w:p w:rsidR="004D1E5A" w:rsidRDefault="004D1E5A">
            <w:pPr>
              <w:rPr>
                <w:rFonts w:ascii="Arial" w:hAnsi="Arial" w:cs="Arial"/>
                <w:sz w:val="16"/>
                <w:szCs w:val="16"/>
              </w:rPr>
            </w:pPr>
            <w:r>
              <w:rPr>
                <w:rFonts w:ascii="Arial" w:hAnsi="Arial" w:cs="Arial"/>
                <w:sz w:val="16"/>
                <w:szCs w:val="16"/>
              </w:rPr>
              <w:t>Chi-cuadrada =  229.3 con 4 gl</w:t>
            </w:r>
          </w:p>
        </w:tc>
        <w:tc>
          <w:tcPr>
            <w:tcW w:w="1198" w:type="dxa"/>
            <w:tcBorders>
              <w:top w:val="nil"/>
              <w:left w:val="nil"/>
              <w:bottom w:val="nil"/>
              <w:right w:val="nil"/>
            </w:tcBorders>
            <w:shd w:val="clear" w:color="auto" w:fill="auto"/>
            <w:noWrap/>
            <w:vAlign w:val="bottom"/>
          </w:tcPr>
          <w:p w:rsidR="004D1E5A" w:rsidRDefault="004D1E5A">
            <w:pPr>
              <w:rPr>
                <w:rFonts w:ascii="Arial" w:hAnsi="Arial" w:cs="Arial"/>
                <w:sz w:val="16"/>
                <w:szCs w:val="16"/>
              </w:rPr>
            </w:pPr>
          </w:p>
        </w:tc>
        <w:tc>
          <w:tcPr>
            <w:tcW w:w="526" w:type="dxa"/>
            <w:tcBorders>
              <w:top w:val="nil"/>
              <w:left w:val="nil"/>
              <w:bottom w:val="nil"/>
              <w:right w:val="single" w:sz="4" w:space="0" w:color="auto"/>
            </w:tcBorders>
            <w:shd w:val="clear" w:color="auto" w:fill="auto"/>
            <w:noWrap/>
            <w:vAlign w:val="bottom"/>
          </w:tcPr>
          <w:p w:rsidR="004D1E5A" w:rsidRDefault="004D1E5A">
            <w:pPr>
              <w:rPr>
                <w:rFonts w:ascii="Arial" w:hAnsi="Arial" w:cs="Arial"/>
                <w:sz w:val="16"/>
                <w:szCs w:val="16"/>
              </w:rPr>
            </w:pPr>
            <w:r>
              <w:rPr>
                <w:rFonts w:ascii="Arial" w:hAnsi="Arial" w:cs="Arial"/>
                <w:sz w:val="16"/>
                <w:szCs w:val="16"/>
              </w:rPr>
              <w:t> </w:t>
            </w:r>
          </w:p>
        </w:tc>
      </w:tr>
      <w:tr w:rsidR="004D1E5A">
        <w:trPr>
          <w:trHeight w:val="225"/>
        </w:trPr>
        <w:tc>
          <w:tcPr>
            <w:tcW w:w="1420" w:type="dxa"/>
            <w:tcBorders>
              <w:top w:val="nil"/>
              <w:left w:val="single" w:sz="4" w:space="0" w:color="auto"/>
              <w:bottom w:val="single" w:sz="4" w:space="0" w:color="auto"/>
              <w:right w:val="nil"/>
            </w:tcBorders>
            <w:shd w:val="clear" w:color="auto" w:fill="auto"/>
            <w:noWrap/>
            <w:vAlign w:val="bottom"/>
          </w:tcPr>
          <w:p w:rsidR="004D1E5A" w:rsidRDefault="004D1E5A">
            <w:pPr>
              <w:rPr>
                <w:rFonts w:ascii="Arial" w:hAnsi="Arial" w:cs="Arial"/>
                <w:sz w:val="16"/>
                <w:szCs w:val="16"/>
              </w:rPr>
            </w:pPr>
            <w:r>
              <w:rPr>
                <w:rFonts w:ascii="Arial" w:hAnsi="Arial" w:cs="Arial"/>
                <w:sz w:val="16"/>
                <w:szCs w:val="16"/>
              </w:rPr>
              <w:t>p ² 0.0001</w:t>
            </w:r>
          </w:p>
        </w:tc>
        <w:tc>
          <w:tcPr>
            <w:tcW w:w="1157" w:type="dxa"/>
            <w:tcBorders>
              <w:top w:val="nil"/>
              <w:left w:val="nil"/>
              <w:bottom w:val="single" w:sz="4" w:space="0" w:color="auto"/>
              <w:right w:val="nil"/>
            </w:tcBorders>
            <w:shd w:val="clear" w:color="auto" w:fill="auto"/>
            <w:noWrap/>
            <w:vAlign w:val="bottom"/>
          </w:tcPr>
          <w:p w:rsidR="004D1E5A" w:rsidRDefault="004D1E5A">
            <w:pPr>
              <w:rPr>
                <w:rFonts w:ascii="Arial" w:hAnsi="Arial" w:cs="Arial"/>
                <w:sz w:val="16"/>
                <w:szCs w:val="16"/>
              </w:rPr>
            </w:pPr>
            <w:r>
              <w:rPr>
                <w:rFonts w:ascii="Arial" w:hAnsi="Arial" w:cs="Arial"/>
                <w:sz w:val="16"/>
                <w:szCs w:val="16"/>
              </w:rPr>
              <w:t> </w:t>
            </w:r>
          </w:p>
        </w:tc>
        <w:tc>
          <w:tcPr>
            <w:tcW w:w="1198" w:type="dxa"/>
            <w:tcBorders>
              <w:top w:val="nil"/>
              <w:left w:val="nil"/>
              <w:bottom w:val="single" w:sz="4" w:space="0" w:color="auto"/>
              <w:right w:val="nil"/>
            </w:tcBorders>
            <w:shd w:val="clear" w:color="auto" w:fill="auto"/>
            <w:noWrap/>
            <w:vAlign w:val="bottom"/>
          </w:tcPr>
          <w:p w:rsidR="004D1E5A" w:rsidRDefault="004D1E5A">
            <w:pPr>
              <w:rPr>
                <w:rFonts w:ascii="Arial" w:hAnsi="Arial" w:cs="Arial"/>
                <w:sz w:val="16"/>
                <w:szCs w:val="16"/>
              </w:rPr>
            </w:pPr>
            <w:r>
              <w:rPr>
                <w:rFonts w:ascii="Arial" w:hAnsi="Arial" w:cs="Arial"/>
                <w:sz w:val="16"/>
                <w:szCs w:val="16"/>
              </w:rPr>
              <w:t> </w:t>
            </w:r>
          </w:p>
        </w:tc>
        <w:tc>
          <w:tcPr>
            <w:tcW w:w="526" w:type="dxa"/>
            <w:tcBorders>
              <w:top w:val="nil"/>
              <w:left w:val="nil"/>
              <w:bottom w:val="single" w:sz="4" w:space="0" w:color="auto"/>
              <w:right w:val="single" w:sz="4" w:space="0" w:color="auto"/>
            </w:tcBorders>
            <w:shd w:val="clear" w:color="auto" w:fill="auto"/>
            <w:noWrap/>
            <w:vAlign w:val="bottom"/>
          </w:tcPr>
          <w:p w:rsidR="004D1E5A" w:rsidRDefault="004D1E5A">
            <w:pPr>
              <w:rPr>
                <w:rFonts w:ascii="Arial" w:hAnsi="Arial" w:cs="Arial"/>
                <w:sz w:val="16"/>
                <w:szCs w:val="16"/>
              </w:rPr>
            </w:pPr>
            <w:r>
              <w:rPr>
                <w:rFonts w:ascii="Arial" w:hAnsi="Arial" w:cs="Arial"/>
                <w:sz w:val="16"/>
                <w:szCs w:val="16"/>
              </w:rPr>
              <w:t> </w:t>
            </w:r>
          </w:p>
        </w:tc>
      </w:tr>
    </w:tbl>
    <w:p w:rsidR="00DD2C0D" w:rsidRPr="005624B7" w:rsidRDefault="00DD2C0D" w:rsidP="00DD2C0D">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4D1E5A" w:rsidRPr="00DD2C0D" w:rsidRDefault="004D1E5A" w:rsidP="0020195C">
      <w:pPr>
        <w:spacing w:line="480" w:lineRule="auto"/>
        <w:ind w:left="1800"/>
        <w:jc w:val="both"/>
        <w:rPr>
          <w:lang w:val="es-MX"/>
        </w:rPr>
      </w:pPr>
    </w:p>
    <w:p w:rsidR="004D1E5A" w:rsidRPr="004D1E5A" w:rsidRDefault="0020195C" w:rsidP="0020195C">
      <w:pPr>
        <w:spacing w:line="360" w:lineRule="auto"/>
        <w:ind w:left="1800"/>
        <w:jc w:val="center"/>
        <w:rPr>
          <w:rFonts w:ascii="Arial" w:hAnsi="Arial" w:cs="Arial"/>
          <w:b/>
        </w:rPr>
      </w:pPr>
      <w:r>
        <w:rPr>
          <w:rFonts w:ascii="Arial" w:hAnsi="Arial" w:cs="Arial"/>
          <w:b/>
        </w:rPr>
        <w:br w:type="page"/>
      </w:r>
      <w:r w:rsidR="004D1E5A" w:rsidRPr="004D1E5A">
        <w:rPr>
          <w:rFonts w:ascii="Arial" w:hAnsi="Arial" w:cs="Arial"/>
          <w:b/>
        </w:rPr>
        <w:t xml:space="preserve">GRÁFICO </w:t>
      </w:r>
      <w:r w:rsidR="00FB549C">
        <w:rPr>
          <w:rFonts w:ascii="Arial" w:hAnsi="Arial" w:cs="Arial"/>
          <w:b/>
        </w:rPr>
        <w:t>5</w:t>
      </w:r>
      <w:r w:rsidR="004D1E5A" w:rsidRPr="004D1E5A">
        <w:rPr>
          <w:rFonts w:ascii="Arial" w:hAnsi="Arial" w:cs="Arial"/>
          <w:b/>
        </w:rPr>
        <w:t>.19</w:t>
      </w:r>
    </w:p>
    <w:p w:rsidR="004D1E5A" w:rsidRDefault="004D1E5A" w:rsidP="0020195C">
      <w:pPr>
        <w:spacing w:line="360" w:lineRule="auto"/>
        <w:ind w:left="1800"/>
        <w:jc w:val="center"/>
        <w:rPr>
          <w:rFonts w:ascii="Arial" w:hAnsi="Arial" w:cs="Arial"/>
          <w:i/>
        </w:rPr>
      </w:pPr>
      <w:r w:rsidRPr="004D1E5A">
        <w:rPr>
          <w:rFonts w:ascii="Arial" w:hAnsi="Arial" w:cs="Arial"/>
          <w:i/>
        </w:rPr>
        <w:t>Apreciación Pensamiento Mecánico por sexo</w:t>
      </w:r>
    </w:p>
    <w:p w:rsidR="004D1E5A" w:rsidRPr="004D1E5A" w:rsidRDefault="00B654FC" w:rsidP="0020195C">
      <w:pPr>
        <w:spacing w:line="480" w:lineRule="auto"/>
        <w:ind w:left="1800"/>
        <w:jc w:val="center"/>
        <w:rPr>
          <w:rFonts w:ascii="Arial" w:hAnsi="Arial" w:cs="Arial"/>
          <w:i/>
        </w:rPr>
      </w:pPr>
      <w:r>
        <w:rPr>
          <w:rFonts w:ascii="Arial" w:hAnsi="Arial" w:cs="Arial"/>
          <w:i/>
          <w:noProof/>
        </w:rPr>
        <w:pict>
          <v:shape id="_x0000_s1293" type="#_x0000_t202" style="position:absolute;left:0;text-align:left;margin-left:118pt;margin-top:179.6pt;width:207pt;height:27pt;z-index:251630592"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3340100" cy="234950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9"/>
                    <a:srcRect/>
                    <a:stretch>
                      <a:fillRect/>
                    </a:stretch>
                  </pic:blipFill>
                  <pic:spPr bwMode="auto">
                    <a:xfrm>
                      <a:off x="0" y="0"/>
                      <a:ext cx="3340100" cy="2349500"/>
                    </a:xfrm>
                    <a:prstGeom prst="rect">
                      <a:avLst/>
                    </a:prstGeom>
                    <a:noFill/>
                    <a:ln w="9525">
                      <a:noFill/>
                      <a:miter lim="800000"/>
                      <a:headEnd/>
                      <a:tailEnd/>
                    </a:ln>
                  </pic:spPr>
                </pic:pic>
              </a:graphicData>
            </a:graphic>
          </wp:inline>
        </w:drawing>
      </w:r>
    </w:p>
    <w:p w:rsidR="004D1E5A" w:rsidRPr="004D1E5A" w:rsidRDefault="004D1E5A" w:rsidP="004D1E5A">
      <w:pPr>
        <w:spacing w:line="480" w:lineRule="auto"/>
        <w:ind w:left="1416"/>
        <w:jc w:val="center"/>
        <w:rPr>
          <w:rFonts w:ascii="Arial" w:hAnsi="Arial" w:cs="Arial"/>
          <w:i/>
        </w:rPr>
      </w:pPr>
    </w:p>
    <w:p w:rsidR="001E2CF1" w:rsidRPr="00B10420" w:rsidRDefault="001E2CF1" w:rsidP="0020195C">
      <w:pPr>
        <w:spacing w:line="480" w:lineRule="auto"/>
        <w:ind w:left="1800"/>
        <w:jc w:val="both"/>
        <w:rPr>
          <w:rFonts w:ascii="Arial" w:hAnsi="Arial" w:cs="Arial"/>
          <w:lang w:val="es-MX"/>
        </w:rPr>
      </w:pPr>
      <w:r>
        <w:rPr>
          <w:rFonts w:ascii="Arial" w:hAnsi="Arial" w:cs="Arial"/>
          <w:i/>
          <w:u w:val="single"/>
          <w:lang w:val="es-MX"/>
        </w:rPr>
        <w:t>Apreciación del Pensamiento Verbal</w:t>
      </w:r>
      <w:r>
        <w:rPr>
          <w:rFonts w:ascii="Arial" w:hAnsi="Arial" w:cs="Arial"/>
          <w:i/>
          <w:lang w:val="es-MX"/>
        </w:rPr>
        <w:t xml:space="preserve">. </w:t>
      </w:r>
      <w:r>
        <w:rPr>
          <w:rFonts w:ascii="Arial" w:hAnsi="Arial" w:cs="Arial"/>
          <w:lang w:val="es-MX"/>
        </w:rPr>
        <w:t xml:space="preserve">Las mujeres, al igual que los hombres, en sus mayorías (52.2%) poseen un nivel </w:t>
      </w:r>
      <w:r>
        <w:rPr>
          <w:rFonts w:ascii="Arial" w:hAnsi="Arial" w:cs="Arial"/>
          <w:i/>
          <w:lang w:val="es-MX"/>
        </w:rPr>
        <w:t>Inferior-Medio</w:t>
      </w:r>
      <w:r w:rsidRPr="00D962C1">
        <w:rPr>
          <w:rFonts w:ascii="Arial" w:hAnsi="Arial" w:cs="Arial"/>
        </w:rPr>
        <w:t xml:space="preserve"> en </w:t>
      </w:r>
      <w:r>
        <w:rPr>
          <w:rFonts w:ascii="Arial" w:hAnsi="Arial" w:cs="Arial"/>
        </w:rPr>
        <w:t>el</w:t>
      </w:r>
      <w:r w:rsidRPr="00D962C1">
        <w:rPr>
          <w:rFonts w:ascii="Arial" w:hAnsi="Arial" w:cs="Arial"/>
        </w:rPr>
        <w:t xml:space="preserve"> Pensamiento Verbal.</w:t>
      </w:r>
      <w:r>
        <w:rPr>
          <w:rFonts w:ascii="Arial" w:hAnsi="Arial" w:cs="Arial"/>
        </w:rPr>
        <w:t xml:space="preserve"> El valor p de 0.1440 evidencia que no existe relación alguna entre los resultados apreciativos del Pensamiento Verbal y el Sexo; es decir que estas variables son </w:t>
      </w:r>
      <w:r>
        <w:rPr>
          <w:rFonts w:ascii="Arial" w:hAnsi="Arial" w:cs="Arial"/>
          <w:b/>
        </w:rPr>
        <w:t>independientes</w:t>
      </w:r>
      <w:r>
        <w:rPr>
          <w:rFonts w:ascii="Arial" w:hAnsi="Arial" w:cs="Arial"/>
        </w:rPr>
        <w:t>.</w:t>
      </w:r>
    </w:p>
    <w:p w:rsidR="0020195C" w:rsidRDefault="0020195C" w:rsidP="00DD2C0D">
      <w:pPr>
        <w:ind w:left="1797"/>
        <w:jc w:val="center"/>
        <w:rPr>
          <w:rFonts w:ascii="Arial" w:hAnsi="Arial" w:cs="Arial"/>
          <w:lang w:val="es-MX"/>
        </w:rPr>
      </w:pPr>
      <w:r>
        <w:rPr>
          <w:rFonts w:ascii="Arial" w:hAnsi="Arial" w:cs="Arial"/>
          <w:b/>
          <w:lang w:val="es-MX"/>
        </w:rPr>
        <w:t>TABLA 2</w:t>
      </w:r>
      <w:r w:rsidR="00BA6D94">
        <w:rPr>
          <w:rFonts w:ascii="Arial" w:hAnsi="Arial" w:cs="Arial"/>
          <w:b/>
          <w:lang w:val="es-MX"/>
        </w:rPr>
        <w:t>7</w:t>
      </w:r>
    </w:p>
    <w:p w:rsidR="0020195C" w:rsidRDefault="0020195C" w:rsidP="00DD2C0D">
      <w:pPr>
        <w:ind w:left="1797"/>
        <w:jc w:val="center"/>
        <w:rPr>
          <w:rFonts w:ascii="Arial" w:hAnsi="Arial" w:cs="Arial"/>
          <w:i/>
          <w:lang w:val="es-MX"/>
        </w:rPr>
      </w:pPr>
      <w:r w:rsidRPr="004D1E5A">
        <w:rPr>
          <w:rFonts w:ascii="Arial" w:hAnsi="Arial" w:cs="Arial"/>
          <w:i/>
          <w:lang w:val="es-MX"/>
        </w:rPr>
        <w:t xml:space="preserve">Apreciación Pensamiento </w:t>
      </w:r>
      <w:r>
        <w:rPr>
          <w:rFonts w:ascii="Arial" w:hAnsi="Arial" w:cs="Arial"/>
          <w:i/>
          <w:lang w:val="es-MX"/>
        </w:rPr>
        <w:t>Verbal</w:t>
      </w:r>
      <w:r w:rsidRPr="004D1E5A">
        <w:rPr>
          <w:rFonts w:ascii="Arial" w:hAnsi="Arial" w:cs="Arial"/>
          <w:i/>
          <w:lang w:val="es-MX"/>
        </w:rPr>
        <w:t xml:space="preserve"> por sexo</w:t>
      </w:r>
    </w:p>
    <w:tbl>
      <w:tblPr>
        <w:tblW w:w="4248" w:type="dxa"/>
        <w:tblInd w:w="2950" w:type="dxa"/>
        <w:tblCellMar>
          <w:left w:w="70" w:type="dxa"/>
          <w:right w:w="70" w:type="dxa"/>
        </w:tblCellMar>
        <w:tblLook w:val="0000"/>
      </w:tblPr>
      <w:tblGrid>
        <w:gridCol w:w="1368"/>
        <w:gridCol w:w="1120"/>
        <w:gridCol w:w="1159"/>
        <w:gridCol w:w="601"/>
      </w:tblGrid>
      <w:tr w:rsidR="0020195C">
        <w:trPr>
          <w:trHeight w:val="225"/>
        </w:trPr>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195C" w:rsidRDefault="0020195C">
            <w:pPr>
              <w:rPr>
                <w:rFonts w:ascii="Arial" w:hAnsi="Arial" w:cs="Arial"/>
                <w:sz w:val="16"/>
                <w:szCs w:val="16"/>
              </w:rPr>
            </w:pPr>
            <w:r>
              <w:rPr>
                <w:rFonts w:ascii="Arial" w:hAnsi="Arial" w:cs="Arial"/>
                <w:sz w:val="16"/>
                <w:szCs w:val="16"/>
              </w:rPr>
              <w:t> </w:t>
            </w:r>
          </w:p>
        </w:tc>
        <w:tc>
          <w:tcPr>
            <w:tcW w:w="2880" w:type="dxa"/>
            <w:gridSpan w:val="3"/>
            <w:tcBorders>
              <w:top w:val="single" w:sz="4" w:space="0" w:color="auto"/>
              <w:left w:val="nil"/>
              <w:bottom w:val="single" w:sz="4" w:space="0" w:color="auto"/>
              <w:right w:val="single" w:sz="4" w:space="0" w:color="000000"/>
            </w:tcBorders>
            <w:shd w:val="clear" w:color="auto" w:fill="99CC00"/>
            <w:noWrap/>
            <w:vAlign w:val="bottom"/>
          </w:tcPr>
          <w:p w:rsidR="0020195C" w:rsidRDefault="0020195C">
            <w:pPr>
              <w:jc w:val="center"/>
              <w:rPr>
                <w:rFonts w:ascii="Arial" w:hAnsi="Arial" w:cs="Arial"/>
                <w:b/>
                <w:bCs/>
                <w:sz w:val="16"/>
                <w:szCs w:val="16"/>
              </w:rPr>
            </w:pPr>
            <w:r>
              <w:rPr>
                <w:rFonts w:ascii="Arial" w:hAnsi="Arial" w:cs="Arial"/>
                <w:b/>
                <w:bCs/>
                <w:sz w:val="16"/>
                <w:szCs w:val="16"/>
              </w:rPr>
              <w:t>Sexo (%)</w:t>
            </w:r>
          </w:p>
        </w:tc>
      </w:tr>
      <w:tr w:rsidR="0020195C">
        <w:trPr>
          <w:trHeight w:val="225"/>
        </w:trPr>
        <w:tc>
          <w:tcPr>
            <w:tcW w:w="1368" w:type="dxa"/>
            <w:tcBorders>
              <w:top w:val="nil"/>
              <w:left w:val="single" w:sz="4" w:space="0" w:color="auto"/>
              <w:bottom w:val="single" w:sz="4" w:space="0" w:color="auto"/>
              <w:right w:val="single" w:sz="4" w:space="0" w:color="auto"/>
            </w:tcBorders>
            <w:shd w:val="clear" w:color="auto" w:fill="99CC00"/>
            <w:noWrap/>
            <w:vAlign w:val="bottom"/>
          </w:tcPr>
          <w:p w:rsidR="0020195C" w:rsidRDefault="0020195C">
            <w:pPr>
              <w:rPr>
                <w:rFonts w:ascii="Arial" w:hAnsi="Arial" w:cs="Arial"/>
                <w:b/>
                <w:bCs/>
                <w:sz w:val="16"/>
                <w:szCs w:val="16"/>
              </w:rPr>
            </w:pPr>
            <w:r>
              <w:rPr>
                <w:rFonts w:ascii="Arial" w:hAnsi="Arial" w:cs="Arial"/>
                <w:b/>
                <w:bCs/>
                <w:sz w:val="16"/>
                <w:szCs w:val="16"/>
              </w:rPr>
              <w:t>Apreciación_RV</w:t>
            </w:r>
          </w:p>
        </w:tc>
        <w:tc>
          <w:tcPr>
            <w:tcW w:w="1120" w:type="dxa"/>
            <w:tcBorders>
              <w:top w:val="nil"/>
              <w:left w:val="nil"/>
              <w:bottom w:val="single" w:sz="4" w:space="0" w:color="auto"/>
              <w:right w:val="nil"/>
            </w:tcBorders>
            <w:shd w:val="clear" w:color="auto" w:fill="CCFFCC"/>
            <w:noWrap/>
            <w:vAlign w:val="bottom"/>
          </w:tcPr>
          <w:p w:rsidR="0020195C" w:rsidRDefault="0020195C">
            <w:pPr>
              <w:jc w:val="center"/>
              <w:rPr>
                <w:rFonts w:ascii="Arial" w:hAnsi="Arial" w:cs="Arial"/>
                <w:b/>
                <w:bCs/>
                <w:sz w:val="16"/>
                <w:szCs w:val="16"/>
              </w:rPr>
            </w:pPr>
            <w:r>
              <w:rPr>
                <w:rFonts w:ascii="Arial" w:hAnsi="Arial" w:cs="Arial"/>
                <w:b/>
                <w:bCs/>
                <w:sz w:val="16"/>
                <w:szCs w:val="16"/>
              </w:rPr>
              <w:t>Femenino</w:t>
            </w:r>
          </w:p>
        </w:tc>
        <w:tc>
          <w:tcPr>
            <w:tcW w:w="1159" w:type="dxa"/>
            <w:tcBorders>
              <w:top w:val="nil"/>
              <w:left w:val="single" w:sz="4" w:space="0" w:color="auto"/>
              <w:bottom w:val="single" w:sz="4" w:space="0" w:color="auto"/>
              <w:right w:val="single" w:sz="4" w:space="0" w:color="auto"/>
            </w:tcBorders>
            <w:shd w:val="clear" w:color="auto" w:fill="CCFFCC"/>
            <w:noWrap/>
            <w:vAlign w:val="bottom"/>
          </w:tcPr>
          <w:p w:rsidR="0020195C" w:rsidRDefault="0020195C">
            <w:pPr>
              <w:jc w:val="center"/>
              <w:rPr>
                <w:rFonts w:ascii="Arial" w:hAnsi="Arial" w:cs="Arial"/>
                <w:b/>
                <w:bCs/>
                <w:sz w:val="16"/>
                <w:szCs w:val="16"/>
              </w:rPr>
            </w:pPr>
            <w:r>
              <w:rPr>
                <w:rFonts w:ascii="Arial" w:hAnsi="Arial" w:cs="Arial"/>
                <w:b/>
                <w:bCs/>
                <w:sz w:val="16"/>
                <w:szCs w:val="16"/>
              </w:rPr>
              <w:t>Masculino</w:t>
            </w:r>
          </w:p>
        </w:tc>
        <w:tc>
          <w:tcPr>
            <w:tcW w:w="601" w:type="dxa"/>
            <w:tcBorders>
              <w:top w:val="nil"/>
              <w:left w:val="nil"/>
              <w:bottom w:val="single" w:sz="4" w:space="0" w:color="auto"/>
              <w:right w:val="single" w:sz="4" w:space="0" w:color="auto"/>
            </w:tcBorders>
            <w:shd w:val="clear" w:color="auto" w:fill="C0C0C0"/>
            <w:noWrap/>
            <w:vAlign w:val="bottom"/>
          </w:tcPr>
          <w:p w:rsidR="0020195C" w:rsidRDefault="0020195C">
            <w:pPr>
              <w:jc w:val="center"/>
              <w:rPr>
                <w:rFonts w:ascii="Arial" w:hAnsi="Arial" w:cs="Arial"/>
                <w:b/>
                <w:bCs/>
                <w:sz w:val="16"/>
                <w:szCs w:val="16"/>
              </w:rPr>
            </w:pPr>
            <w:r>
              <w:rPr>
                <w:rFonts w:ascii="Arial" w:hAnsi="Arial" w:cs="Arial"/>
                <w:b/>
                <w:bCs/>
                <w:sz w:val="16"/>
                <w:szCs w:val="16"/>
              </w:rPr>
              <w:t>total</w:t>
            </w:r>
          </w:p>
        </w:tc>
      </w:tr>
      <w:tr w:rsidR="0020195C">
        <w:trPr>
          <w:trHeight w:val="225"/>
        </w:trPr>
        <w:tc>
          <w:tcPr>
            <w:tcW w:w="1368" w:type="dxa"/>
            <w:tcBorders>
              <w:top w:val="nil"/>
              <w:left w:val="single" w:sz="4" w:space="0" w:color="auto"/>
              <w:bottom w:val="nil"/>
              <w:right w:val="nil"/>
            </w:tcBorders>
            <w:shd w:val="clear" w:color="auto" w:fill="CCFFCC"/>
            <w:noWrap/>
            <w:vAlign w:val="bottom"/>
          </w:tcPr>
          <w:p w:rsidR="0020195C" w:rsidRDefault="0020195C">
            <w:pPr>
              <w:rPr>
                <w:rFonts w:ascii="Arial" w:hAnsi="Arial" w:cs="Arial"/>
                <w:i/>
                <w:iCs/>
                <w:sz w:val="16"/>
                <w:szCs w:val="16"/>
              </w:rPr>
            </w:pPr>
            <w:r>
              <w:rPr>
                <w:rFonts w:ascii="Arial" w:hAnsi="Arial" w:cs="Arial"/>
                <w:i/>
                <w:iCs/>
                <w:sz w:val="16"/>
                <w:szCs w:val="16"/>
              </w:rPr>
              <w:t>Inferior</w:t>
            </w:r>
          </w:p>
        </w:tc>
        <w:tc>
          <w:tcPr>
            <w:tcW w:w="1120" w:type="dxa"/>
            <w:tcBorders>
              <w:top w:val="nil"/>
              <w:left w:val="single" w:sz="4" w:space="0" w:color="auto"/>
              <w:bottom w:val="nil"/>
              <w:right w:val="nil"/>
            </w:tcBorders>
            <w:shd w:val="clear" w:color="auto" w:fill="auto"/>
            <w:noWrap/>
            <w:vAlign w:val="bottom"/>
          </w:tcPr>
          <w:p w:rsidR="0020195C" w:rsidRDefault="0020195C">
            <w:pPr>
              <w:jc w:val="center"/>
              <w:rPr>
                <w:rFonts w:ascii="Arial" w:hAnsi="Arial" w:cs="Arial"/>
                <w:sz w:val="16"/>
                <w:szCs w:val="16"/>
              </w:rPr>
            </w:pPr>
            <w:r>
              <w:rPr>
                <w:rFonts w:ascii="Arial" w:hAnsi="Arial" w:cs="Arial"/>
                <w:sz w:val="16"/>
                <w:szCs w:val="16"/>
              </w:rPr>
              <w:t>28.0</w:t>
            </w:r>
          </w:p>
        </w:tc>
        <w:tc>
          <w:tcPr>
            <w:tcW w:w="1159" w:type="dxa"/>
            <w:tcBorders>
              <w:top w:val="nil"/>
              <w:left w:val="single" w:sz="4" w:space="0" w:color="auto"/>
              <w:bottom w:val="nil"/>
              <w:right w:val="single" w:sz="4" w:space="0" w:color="auto"/>
            </w:tcBorders>
            <w:shd w:val="clear" w:color="auto" w:fill="auto"/>
            <w:noWrap/>
            <w:vAlign w:val="bottom"/>
          </w:tcPr>
          <w:p w:rsidR="0020195C" w:rsidRDefault="0020195C">
            <w:pPr>
              <w:jc w:val="center"/>
              <w:rPr>
                <w:rFonts w:ascii="Arial" w:hAnsi="Arial" w:cs="Arial"/>
                <w:sz w:val="16"/>
                <w:szCs w:val="16"/>
              </w:rPr>
            </w:pPr>
            <w:r>
              <w:rPr>
                <w:rFonts w:ascii="Arial" w:hAnsi="Arial" w:cs="Arial"/>
                <w:sz w:val="16"/>
                <w:szCs w:val="16"/>
              </w:rPr>
              <w:t>28.1</w:t>
            </w:r>
          </w:p>
        </w:tc>
        <w:tc>
          <w:tcPr>
            <w:tcW w:w="601" w:type="dxa"/>
            <w:tcBorders>
              <w:top w:val="nil"/>
              <w:left w:val="nil"/>
              <w:bottom w:val="nil"/>
              <w:right w:val="single" w:sz="4" w:space="0" w:color="auto"/>
            </w:tcBorders>
            <w:shd w:val="clear" w:color="auto" w:fill="C0C0C0"/>
            <w:noWrap/>
            <w:vAlign w:val="bottom"/>
          </w:tcPr>
          <w:p w:rsidR="0020195C" w:rsidRDefault="0020195C">
            <w:pPr>
              <w:jc w:val="center"/>
              <w:rPr>
                <w:rFonts w:ascii="Arial" w:hAnsi="Arial" w:cs="Arial"/>
                <w:sz w:val="16"/>
                <w:szCs w:val="16"/>
              </w:rPr>
            </w:pPr>
            <w:r>
              <w:rPr>
                <w:rFonts w:ascii="Arial" w:hAnsi="Arial" w:cs="Arial"/>
                <w:sz w:val="16"/>
                <w:szCs w:val="16"/>
              </w:rPr>
              <w:t>28</w:t>
            </w:r>
          </w:p>
        </w:tc>
      </w:tr>
      <w:tr w:rsidR="0020195C">
        <w:trPr>
          <w:trHeight w:val="225"/>
        </w:trPr>
        <w:tc>
          <w:tcPr>
            <w:tcW w:w="1368" w:type="dxa"/>
            <w:tcBorders>
              <w:top w:val="nil"/>
              <w:left w:val="single" w:sz="4" w:space="0" w:color="auto"/>
              <w:bottom w:val="nil"/>
              <w:right w:val="nil"/>
            </w:tcBorders>
            <w:shd w:val="clear" w:color="auto" w:fill="CCFFCC"/>
            <w:noWrap/>
            <w:vAlign w:val="bottom"/>
          </w:tcPr>
          <w:p w:rsidR="0020195C" w:rsidRDefault="0020195C">
            <w:pPr>
              <w:rPr>
                <w:rFonts w:ascii="Arial" w:hAnsi="Arial" w:cs="Arial"/>
                <w:i/>
                <w:iCs/>
                <w:sz w:val="16"/>
                <w:szCs w:val="16"/>
              </w:rPr>
            </w:pPr>
            <w:r>
              <w:rPr>
                <w:rFonts w:ascii="Arial" w:hAnsi="Arial" w:cs="Arial"/>
                <w:i/>
                <w:iCs/>
                <w:sz w:val="16"/>
                <w:szCs w:val="16"/>
              </w:rPr>
              <w:t>Inferior-Medio</w:t>
            </w:r>
          </w:p>
        </w:tc>
        <w:tc>
          <w:tcPr>
            <w:tcW w:w="1120" w:type="dxa"/>
            <w:tcBorders>
              <w:top w:val="nil"/>
              <w:left w:val="single" w:sz="4" w:space="0" w:color="auto"/>
              <w:bottom w:val="nil"/>
              <w:right w:val="nil"/>
            </w:tcBorders>
            <w:shd w:val="clear" w:color="auto" w:fill="FFFF99"/>
            <w:noWrap/>
            <w:vAlign w:val="bottom"/>
          </w:tcPr>
          <w:p w:rsidR="0020195C" w:rsidRDefault="0020195C">
            <w:pPr>
              <w:jc w:val="center"/>
              <w:rPr>
                <w:rFonts w:ascii="Arial" w:hAnsi="Arial" w:cs="Arial"/>
                <w:b/>
                <w:bCs/>
                <w:sz w:val="16"/>
                <w:szCs w:val="16"/>
              </w:rPr>
            </w:pPr>
            <w:r>
              <w:rPr>
                <w:rFonts w:ascii="Arial" w:hAnsi="Arial" w:cs="Arial"/>
                <w:b/>
                <w:bCs/>
                <w:sz w:val="16"/>
                <w:szCs w:val="16"/>
              </w:rPr>
              <w:t>52.2</w:t>
            </w:r>
          </w:p>
        </w:tc>
        <w:tc>
          <w:tcPr>
            <w:tcW w:w="1159" w:type="dxa"/>
            <w:tcBorders>
              <w:top w:val="nil"/>
              <w:left w:val="single" w:sz="4" w:space="0" w:color="auto"/>
              <w:bottom w:val="nil"/>
              <w:right w:val="single" w:sz="4" w:space="0" w:color="auto"/>
            </w:tcBorders>
            <w:shd w:val="clear" w:color="auto" w:fill="FFFF99"/>
            <w:noWrap/>
            <w:vAlign w:val="bottom"/>
          </w:tcPr>
          <w:p w:rsidR="0020195C" w:rsidRDefault="0020195C">
            <w:pPr>
              <w:jc w:val="center"/>
              <w:rPr>
                <w:rFonts w:ascii="Arial" w:hAnsi="Arial" w:cs="Arial"/>
                <w:b/>
                <w:bCs/>
                <w:sz w:val="16"/>
                <w:szCs w:val="16"/>
              </w:rPr>
            </w:pPr>
            <w:r>
              <w:rPr>
                <w:rFonts w:ascii="Arial" w:hAnsi="Arial" w:cs="Arial"/>
                <w:b/>
                <w:bCs/>
                <w:sz w:val="16"/>
                <w:szCs w:val="16"/>
              </w:rPr>
              <w:t>52.2</w:t>
            </w:r>
          </w:p>
        </w:tc>
        <w:tc>
          <w:tcPr>
            <w:tcW w:w="601" w:type="dxa"/>
            <w:tcBorders>
              <w:top w:val="nil"/>
              <w:left w:val="nil"/>
              <w:bottom w:val="nil"/>
              <w:right w:val="single" w:sz="4" w:space="0" w:color="auto"/>
            </w:tcBorders>
            <w:shd w:val="clear" w:color="auto" w:fill="969696"/>
            <w:noWrap/>
            <w:vAlign w:val="bottom"/>
          </w:tcPr>
          <w:p w:rsidR="0020195C" w:rsidRDefault="0020195C">
            <w:pPr>
              <w:jc w:val="center"/>
              <w:rPr>
                <w:rFonts w:ascii="Arial" w:hAnsi="Arial" w:cs="Arial"/>
                <w:b/>
                <w:bCs/>
                <w:sz w:val="16"/>
                <w:szCs w:val="16"/>
              </w:rPr>
            </w:pPr>
            <w:r>
              <w:rPr>
                <w:rFonts w:ascii="Arial" w:hAnsi="Arial" w:cs="Arial"/>
                <w:b/>
                <w:bCs/>
                <w:sz w:val="16"/>
                <w:szCs w:val="16"/>
              </w:rPr>
              <w:t>52.2</w:t>
            </w:r>
          </w:p>
        </w:tc>
      </w:tr>
      <w:tr w:rsidR="0020195C">
        <w:trPr>
          <w:trHeight w:val="225"/>
        </w:trPr>
        <w:tc>
          <w:tcPr>
            <w:tcW w:w="1368" w:type="dxa"/>
            <w:tcBorders>
              <w:top w:val="nil"/>
              <w:left w:val="single" w:sz="4" w:space="0" w:color="auto"/>
              <w:bottom w:val="nil"/>
              <w:right w:val="nil"/>
            </w:tcBorders>
            <w:shd w:val="clear" w:color="auto" w:fill="CCFFCC"/>
            <w:noWrap/>
            <w:vAlign w:val="bottom"/>
          </w:tcPr>
          <w:p w:rsidR="0020195C" w:rsidRDefault="0020195C">
            <w:pPr>
              <w:rPr>
                <w:rFonts w:ascii="Arial" w:hAnsi="Arial" w:cs="Arial"/>
                <w:i/>
                <w:iCs/>
                <w:sz w:val="16"/>
                <w:szCs w:val="16"/>
              </w:rPr>
            </w:pPr>
            <w:r>
              <w:rPr>
                <w:rFonts w:ascii="Arial" w:hAnsi="Arial" w:cs="Arial"/>
                <w:i/>
                <w:iCs/>
                <w:sz w:val="16"/>
                <w:szCs w:val="16"/>
              </w:rPr>
              <w:t>Medio</w:t>
            </w:r>
          </w:p>
        </w:tc>
        <w:tc>
          <w:tcPr>
            <w:tcW w:w="1120" w:type="dxa"/>
            <w:tcBorders>
              <w:top w:val="nil"/>
              <w:left w:val="single" w:sz="4" w:space="0" w:color="auto"/>
              <w:bottom w:val="nil"/>
              <w:right w:val="nil"/>
            </w:tcBorders>
            <w:shd w:val="clear" w:color="auto" w:fill="auto"/>
            <w:noWrap/>
            <w:vAlign w:val="bottom"/>
          </w:tcPr>
          <w:p w:rsidR="0020195C" w:rsidRDefault="0020195C">
            <w:pPr>
              <w:jc w:val="center"/>
              <w:rPr>
                <w:rFonts w:ascii="Arial" w:hAnsi="Arial" w:cs="Arial"/>
                <w:sz w:val="16"/>
                <w:szCs w:val="16"/>
              </w:rPr>
            </w:pPr>
            <w:r>
              <w:rPr>
                <w:rFonts w:ascii="Arial" w:hAnsi="Arial" w:cs="Arial"/>
                <w:sz w:val="16"/>
                <w:szCs w:val="16"/>
              </w:rPr>
              <w:t>12.7</w:t>
            </w:r>
          </w:p>
        </w:tc>
        <w:tc>
          <w:tcPr>
            <w:tcW w:w="1159" w:type="dxa"/>
            <w:tcBorders>
              <w:top w:val="nil"/>
              <w:left w:val="single" w:sz="4" w:space="0" w:color="auto"/>
              <w:bottom w:val="nil"/>
              <w:right w:val="single" w:sz="4" w:space="0" w:color="auto"/>
            </w:tcBorders>
            <w:shd w:val="clear" w:color="auto" w:fill="auto"/>
            <w:noWrap/>
            <w:vAlign w:val="bottom"/>
          </w:tcPr>
          <w:p w:rsidR="0020195C" w:rsidRDefault="0020195C">
            <w:pPr>
              <w:jc w:val="center"/>
              <w:rPr>
                <w:rFonts w:ascii="Arial" w:hAnsi="Arial" w:cs="Arial"/>
                <w:sz w:val="16"/>
                <w:szCs w:val="16"/>
              </w:rPr>
            </w:pPr>
            <w:r>
              <w:rPr>
                <w:rFonts w:ascii="Arial" w:hAnsi="Arial" w:cs="Arial"/>
                <w:sz w:val="16"/>
                <w:szCs w:val="16"/>
              </w:rPr>
              <w:t>8.4</w:t>
            </w:r>
          </w:p>
        </w:tc>
        <w:tc>
          <w:tcPr>
            <w:tcW w:w="601" w:type="dxa"/>
            <w:tcBorders>
              <w:top w:val="nil"/>
              <w:left w:val="nil"/>
              <w:bottom w:val="nil"/>
              <w:right w:val="single" w:sz="4" w:space="0" w:color="auto"/>
            </w:tcBorders>
            <w:shd w:val="clear" w:color="auto" w:fill="C0C0C0"/>
            <w:noWrap/>
            <w:vAlign w:val="bottom"/>
          </w:tcPr>
          <w:p w:rsidR="0020195C" w:rsidRDefault="0020195C">
            <w:pPr>
              <w:jc w:val="center"/>
              <w:rPr>
                <w:rFonts w:ascii="Arial" w:hAnsi="Arial" w:cs="Arial"/>
                <w:sz w:val="16"/>
                <w:szCs w:val="16"/>
              </w:rPr>
            </w:pPr>
            <w:r>
              <w:rPr>
                <w:rFonts w:ascii="Arial" w:hAnsi="Arial" w:cs="Arial"/>
                <w:sz w:val="16"/>
                <w:szCs w:val="16"/>
              </w:rPr>
              <w:t>11.1</w:t>
            </w:r>
          </w:p>
        </w:tc>
      </w:tr>
      <w:tr w:rsidR="0020195C">
        <w:trPr>
          <w:trHeight w:val="225"/>
        </w:trPr>
        <w:tc>
          <w:tcPr>
            <w:tcW w:w="1368" w:type="dxa"/>
            <w:tcBorders>
              <w:top w:val="nil"/>
              <w:left w:val="single" w:sz="4" w:space="0" w:color="auto"/>
              <w:bottom w:val="nil"/>
              <w:right w:val="nil"/>
            </w:tcBorders>
            <w:shd w:val="clear" w:color="auto" w:fill="CCFFCC"/>
            <w:noWrap/>
            <w:vAlign w:val="bottom"/>
          </w:tcPr>
          <w:p w:rsidR="0020195C" w:rsidRDefault="0020195C">
            <w:pPr>
              <w:rPr>
                <w:rFonts w:ascii="Arial" w:hAnsi="Arial" w:cs="Arial"/>
                <w:i/>
                <w:iCs/>
                <w:sz w:val="16"/>
                <w:szCs w:val="16"/>
              </w:rPr>
            </w:pPr>
            <w:r>
              <w:rPr>
                <w:rFonts w:ascii="Arial" w:hAnsi="Arial" w:cs="Arial"/>
                <w:i/>
                <w:iCs/>
                <w:sz w:val="16"/>
                <w:szCs w:val="16"/>
              </w:rPr>
              <w:t>Medio-Superior</w:t>
            </w:r>
          </w:p>
        </w:tc>
        <w:tc>
          <w:tcPr>
            <w:tcW w:w="1120" w:type="dxa"/>
            <w:tcBorders>
              <w:top w:val="nil"/>
              <w:left w:val="single" w:sz="4" w:space="0" w:color="auto"/>
              <w:bottom w:val="nil"/>
              <w:right w:val="nil"/>
            </w:tcBorders>
            <w:shd w:val="clear" w:color="auto" w:fill="auto"/>
            <w:noWrap/>
            <w:vAlign w:val="bottom"/>
          </w:tcPr>
          <w:p w:rsidR="0020195C" w:rsidRDefault="0020195C">
            <w:pPr>
              <w:jc w:val="center"/>
              <w:rPr>
                <w:rFonts w:ascii="Arial" w:hAnsi="Arial" w:cs="Arial"/>
                <w:sz w:val="16"/>
                <w:szCs w:val="16"/>
              </w:rPr>
            </w:pPr>
            <w:r>
              <w:rPr>
                <w:rFonts w:ascii="Arial" w:hAnsi="Arial" w:cs="Arial"/>
                <w:sz w:val="16"/>
                <w:szCs w:val="16"/>
              </w:rPr>
              <w:t>6.9</w:t>
            </w:r>
          </w:p>
        </w:tc>
        <w:tc>
          <w:tcPr>
            <w:tcW w:w="1159" w:type="dxa"/>
            <w:tcBorders>
              <w:top w:val="nil"/>
              <w:left w:val="single" w:sz="4" w:space="0" w:color="auto"/>
              <w:bottom w:val="nil"/>
              <w:right w:val="single" w:sz="4" w:space="0" w:color="auto"/>
            </w:tcBorders>
            <w:shd w:val="clear" w:color="auto" w:fill="auto"/>
            <w:noWrap/>
            <w:vAlign w:val="bottom"/>
          </w:tcPr>
          <w:p w:rsidR="0020195C" w:rsidRDefault="0020195C">
            <w:pPr>
              <w:jc w:val="center"/>
              <w:rPr>
                <w:rFonts w:ascii="Arial" w:hAnsi="Arial" w:cs="Arial"/>
                <w:sz w:val="16"/>
                <w:szCs w:val="16"/>
              </w:rPr>
            </w:pPr>
            <w:r>
              <w:rPr>
                <w:rFonts w:ascii="Arial" w:hAnsi="Arial" w:cs="Arial"/>
                <w:sz w:val="16"/>
                <w:szCs w:val="16"/>
              </w:rPr>
              <w:t>10.6</w:t>
            </w:r>
          </w:p>
        </w:tc>
        <w:tc>
          <w:tcPr>
            <w:tcW w:w="601" w:type="dxa"/>
            <w:tcBorders>
              <w:top w:val="nil"/>
              <w:left w:val="nil"/>
              <w:bottom w:val="nil"/>
              <w:right w:val="single" w:sz="4" w:space="0" w:color="auto"/>
            </w:tcBorders>
            <w:shd w:val="clear" w:color="auto" w:fill="C0C0C0"/>
            <w:noWrap/>
            <w:vAlign w:val="bottom"/>
          </w:tcPr>
          <w:p w:rsidR="0020195C" w:rsidRDefault="0020195C">
            <w:pPr>
              <w:jc w:val="center"/>
              <w:rPr>
                <w:rFonts w:ascii="Arial" w:hAnsi="Arial" w:cs="Arial"/>
                <w:sz w:val="16"/>
                <w:szCs w:val="16"/>
              </w:rPr>
            </w:pPr>
            <w:r>
              <w:rPr>
                <w:rFonts w:ascii="Arial" w:hAnsi="Arial" w:cs="Arial"/>
                <w:sz w:val="16"/>
                <w:szCs w:val="16"/>
              </w:rPr>
              <w:t>8.27</w:t>
            </w:r>
          </w:p>
        </w:tc>
      </w:tr>
      <w:tr w:rsidR="0020195C">
        <w:trPr>
          <w:trHeight w:val="225"/>
        </w:trPr>
        <w:tc>
          <w:tcPr>
            <w:tcW w:w="1368" w:type="dxa"/>
            <w:tcBorders>
              <w:top w:val="nil"/>
              <w:left w:val="single" w:sz="4" w:space="0" w:color="auto"/>
              <w:bottom w:val="single" w:sz="4" w:space="0" w:color="auto"/>
              <w:right w:val="nil"/>
            </w:tcBorders>
            <w:shd w:val="clear" w:color="auto" w:fill="CCFFCC"/>
            <w:noWrap/>
            <w:vAlign w:val="bottom"/>
          </w:tcPr>
          <w:p w:rsidR="0020195C" w:rsidRDefault="0020195C">
            <w:pPr>
              <w:rPr>
                <w:rFonts w:ascii="Arial" w:hAnsi="Arial" w:cs="Arial"/>
                <w:i/>
                <w:iCs/>
                <w:sz w:val="16"/>
                <w:szCs w:val="16"/>
              </w:rPr>
            </w:pPr>
            <w:r>
              <w:rPr>
                <w:rFonts w:ascii="Arial" w:hAnsi="Arial" w:cs="Arial"/>
                <w:i/>
                <w:iCs/>
                <w:sz w:val="16"/>
                <w:szCs w:val="16"/>
              </w:rPr>
              <w:t>Superior</w:t>
            </w:r>
          </w:p>
        </w:tc>
        <w:tc>
          <w:tcPr>
            <w:tcW w:w="1120" w:type="dxa"/>
            <w:tcBorders>
              <w:top w:val="nil"/>
              <w:left w:val="single" w:sz="4" w:space="0" w:color="auto"/>
              <w:bottom w:val="single" w:sz="4" w:space="0" w:color="auto"/>
              <w:right w:val="nil"/>
            </w:tcBorders>
            <w:shd w:val="clear" w:color="auto" w:fill="auto"/>
            <w:noWrap/>
            <w:vAlign w:val="bottom"/>
          </w:tcPr>
          <w:p w:rsidR="0020195C" w:rsidRDefault="0020195C">
            <w:pPr>
              <w:jc w:val="center"/>
              <w:rPr>
                <w:rFonts w:ascii="Arial" w:hAnsi="Arial" w:cs="Arial"/>
                <w:sz w:val="16"/>
                <w:szCs w:val="16"/>
              </w:rPr>
            </w:pPr>
            <w:r>
              <w:rPr>
                <w:rFonts w:ascii="Arial" w:hAnsi="Arial" w:cs="Arial"/>
                <w:sz w:val="16"/>
                <w:szCs w:val="16"/>
              </w:rPr>
              <w:t>0.2</w:t>
            </w:r>
          </w:p>
        </w:tc>
        <w:tc>
          <w:tcPr>
            <w:tcW w:w="1159" w:type="dxa"/>
            <w:tcBorders>
              <w:top w:val="nil"/>
              <w:left w:val="single" w:sz="4" w:space="0" w:color="auto"/>
              <w:bottom w:val="single" w:sz="4" w:space="0" w:color="auto"/>
              <w:right w:val="single" w:sz="4" w:space="0" w:color="auto"/>
            </w:tcBorders>
            <w:shd w:val="clear" w:color="auto" w:fill="auto"/>
            <w:noWrap/>
            <w:vAlign w:val="bottom"/>
          </w:tcPr>
          <w:p w:rsidR="0020195C" w:rsidRDefault="0020195C">
            <w:pPr>
              <w:jc w:val="center"/>
              <w:rPr>
                <w:rFonts w:ascii="Arial" w:hAnsi="Arial" w:cs="Arial"/>
                <w:sz w:val="16"/>
                <w:szCs w:val="16"/>
              </w:rPr>
            </w:pPr>
            <w:r>
              <w:rPr>
                <w:rFonts w:ascii="Arial" w:hAnsi="Arial" w:cs="Arial"/>
                <w:sz w:val="16"/>
                <w:szCs w:val="16"/>
              </w:rPr>
              <w:t>0.7</w:t>
            </w:r>
          </w:p>
        </w:tc>
        <w:tc>
          <w:tcPr>
            <w:tcW w:w="601" w:type="dxa"/>
            <w:tcBorders>
              <w:top w:val="nil"/>
              <w:left w:val="nil"/>
              <w:bottom w:val="single" w:sz="4" w:space="0" w:color="auto"/>
              <w:right w:val="single" w:sz="4" w:space="0" w:color="auto"/>
            </w:tcBorders>
            <w:shd w:val="clear" w:color="auto" w:fill="C0C0C0"/>
            <w:noWrap/>
            <w:vAlign w:val="bottom"/>
          </w:tcPr>
          <w:p w:rsidR="0020195C" w:rsidRDefault="0020195C">
            <w:pPr>
              <w:jc w:val="center"/>
              <w:rPr>
                <w:rFonts w:ascii="Arial" w:hAnsi="Arial" w:cs="Arial"/>
                <w:sz w:val="16"/>
                <w:szCs w:val="16"/>
              </w:rPr>
            </w:pPr>
            <w:r>
              <w:rPr>
                <w:rFonts w:ascii="Arial" w:hAnsi="Arial" w:cs="Arial"/>
                <w:sz w:val="16"/>
                <w:szCs w:val="16"/>
              </w:rPr>
              <w:t>0.407</w:t>
            </w:r>
          </w:p>
        </w:tc>
      </w:tr>
      <w:tr w:rsidR="0020195C">
        <w:trPr>
          <w:trHeight w:val="225"/>
        </w:trPr>
        <w:tc>
          <w:tcPr>
            <w:tcW w:w="1368" w:type="dxa"/>
            <w:tcBorders>
              <w:top w:val="nil"/>
              <w:left w:val="single" w:sz="4" w:space="0" w:color="auto"/>
              <w:bottom w:val="single" w:sz="4" w:space="0" w:color="auto"/>
              <w:right w:val="nil"/>
            </w:tcBorders>
            <w:shd w:val="clear" w:color="auto" w:fill="C0C0C0"/>
            <w:noWrap/>
            <w:vAlign w:val="bottom"/>
          </w:tcPr>
          <w:p w:rsidR="0020195C" w:rsidRDefault="0020195C">
            <w:pPr>
              <w:rPr>
                <w:rFonts w:ascii="Arial" w:hAnsi="Arial" w:cs="Arial"/>
                <w:b/>
                <w:bCs/>
                <w:sz w:val="16"/>
                <w:szCs w:val="16"/>
              </w:rPr>
            </w:pPr>
            <w:r>
              <w:rPr>
                <w:rFonts w:ascii="Arial" w:hAnsi="Arial" w:cs="Arial"/>
                <w:b/>
                <w:bCs/>
                <w:sz w:val="16"/>
                <w:szCs w:val="16"/>
              </w:rPr>
              <w:t>total</w:t>
            </w:r>
          </w:p>
        </w:tc>
        <w:tc>
          <w:tcPr>
            <w:tcW w:w="1120" w:type="dxa"/>
            <w:tcBorders>
              <w:top w:val="nil"/>
              <w:left w:val="single" w:sz="4" w:space="0" w:color="auto"/>
              <w:bottom w:val="single" w:sz="4" w:space="0" w:color="auto"/>
              <w:right w:val="nil"/>
            </w:tcBorders>
            <w:shd w:val="clear" w:color="auto" w:fill="C0C0C0"/>
            <w:noWrap/>
            <w:vAlign w:val="bottom"/>
          </w:tcPr>
          <w:p w:rsidR="0020195C" w:rsidRDefault="0020195C">
            <w:pPr>
              <w:jc w:val="center"/>
              <w:rPr>
                <w:rFonts w:ascii="Arial" w:hAnsi="Arial" w:cs="Arial"/>
                <w:sz w:val="16"/>
                <w:szCs w:val="16"/>
              </w:rPr>
            </w:pPr>
            <w:r>
              <w:rPr>
                <w:rFonts w:ascii="Arial" w:hAnsi="Arial" w:cs="Arial"/>
                <w:sz w:val="16"/>
                <w:szCs w:val="16"/>
              </w:rPr>
              <w:t>100</w:t>
            </w:r>
          </w:p>
        </w:tc>
        <w:tc>
          <w:tcPr>
            <w:tcW w:w="1159" w:type="dxa"/>
            <w:tcBorders>
              <w:top w:val="nil"/>
              <w:left w:val="single" w:sz="4" w:space="0" w:color="auto"/>
              <w:bottom w:val="single" w:sz="4" w:space="0" w:color="auto"/>
              <w:right w:val="single" w:sz="4" w:space="0" w:color="auto"/>
            </w:tcBorders>
            <w:shd w:val="clear" w:color="auto" w:fill="C0C0C0"/>
            <w:noWrap/>
            <w:vAlign w:val="bottom"/>
          </w:tcPr>
          <w:p w:rsidR="0020195C" w:rsidRDefault="0020195C">
            <w:pPr>
              <w:jc w:val="center"/>
              <w:rPr>
                <w:rFonts w:ascii="Arial" w:hAnsi="Arial" w:cs="Arial"/>
                <w:sz w:val="16"/>
                <w:szCs w:val="16"/>
              </w:rPr>
            </w:pPr>
            <w:r>
              <w:rPr>
                <w:rFonts w:ascii="Arial" w:hAnsi="Arial" w:cs="Arial"/>
                <w:sz w:val="16"/>
                <w:szCs w:val="16"/>
              </w:rPr>
              <w:t>100</w:t>
            </w:r>
          </w:p>
        </w:tc>
        <w:tc>
          <w:tcPr>
            <w:tcW w:w="601" w:type="dxa"/>
            <w:tcBorders>
              <w:top w:val="nil"/>
              <w:left w:val="nil"/>
              <w:bottom w:val="single" w:sz="4" w:space="0" w:color="auto"/>
              <w:right w:val="single" w:sz="4" w:space="0" w:color="auto"/>
            </w:tcBorders>
            <w:shd w:val="clear" w:color="auto" w:fill="C0C0C0"/>
            <w:noWrap/>
            <w:vAlign w:val="bottom"/>
          </w:tcPr>
          <w:p w:rsidR="0020195C" w:rsidRDefault="0020195C">
            <w:pPr>
              <w:jc w:val="center"/>
              <w:rPr>
                <w:rFonts w:ascii="Arial" w:hAnsi="Arial" w:cs="Arial"/>
                <w:b/>
                <w:bCs/>
                <w:sz w:val="16"/>
                <w:szCs w:val="16"/>
              </w:rPr>
            </w:pPr>
            <w:r>
              <w:rPr>
                <w:rFonts w:ascii="Arial" w:hAnsi="Arial" w:cs="Arial"/>
                <w:b/>
                <w:bCs/>
                <w:sz w:val="16"/>
                <w:szCs w:val="16"/>
              </w:rPr>
              <w:t>100</w:t>
            </w:r>
          </w:p>
        </w:tc>
      </w:tr>
      <w:tr w:rsidR="0020195C">
        <w:trPr>
          <w:trHeight w:val="225"/>
        </w:trPr>
        <w:tc>
          <w:tcPr>
            <w:tcW w:w="4248" w:type="dxa"/>
            <w:gridSpan w:val="4"/>
            <w:tcBorders>
              <w:top w:val="single" w:sz="4" w:space="0" w:color="auto"/>
              <w:left w:val="single" w:sz="4" w:space="0" w:color="auto"/>
              <w:bottom w:val="nil"/>
              <w:right w:val="single" w:sz="4" w:space="0" w:color="000000"/>
            </w:tcBorders>
            <w:shd w:val="clear" w:color="auto" w:fill="auto"/>
            <w:noWrap/>
            <w:vAlign w:val="bottom"/>
          </w:tcPr>
          <w:p w:rsidR="0020195C" w:rsidRDefault="0020195C">
            <w:pPr>
              <w:rPr>
                <w:rFonts w:ascii="Arial" w:hAnsi="Arial" w:cs="Arial"/>
                <w:b/>
                <w:bCs/>
                <w:sz w:val="16"/>
                <w:szCs w:val="16"/>
              </w:rPr>
            </w:pPr>
            <w:r>
              <w:rPr>
                <w:rFonts w:ascii="Arial" w:hAnsi="Arial" w:cs="Arial"/>
                <w:b/>
                <w:bCs/>
                <w:sz w:val="16"/>
                <w:szCs w:val="16"/>
              </w:rPr>
              <w:t>Prueba Chi-Cuadrado de Independencia</w:t>
            </w:r>
          </w:p>
        </w:tc>
      </w:tr>
      <w:tr w:rsidR="0020195C">
        <w:trPr>
          <w:trHeight w:val="225"/>
        </w:trPr>
        <w:tc>
          <w:tcPr>
            <w:tcW w:w="2488" w:type="dxa"/>
            <w:gridSpan w:val="2"/>
            <w:tcBorders>
              <w:top w:val="nil"/>
              <w:left w:val="single" w:sz="4" w:space="0" w:color="auto"/>
              <w:bottom w:val="nil"/>
              <w:right w:val="nil"/>
            </w:tcBorders>
            <w:shd w:val="clear" w:color="auto" w:fill="auto"/>
            <w:noWrap/>
            <w:vAlign w:val="bottom"/>
          </w:tcPr>
          <w:p w:rsidR="0020195C" w:rsidRDefault="0020195C">
            <w:pPr>
              <w:rPr>
                <w:rFonts w:ascii="Arial" w:hAnsi="Arial" w:cs="Arial"/>
                <w:sz w:val="16"/>
                <w:szCs w:val="16"/>
              </w:rPr>
            </w:pPr>
            <w:r>
              <w:rPr>
                <w:rFonts w:ascii="Arial" w:hAnsi="Arial" w:cs="Arial"/>
                <w:sz w:val="16"/>
                <w:szCs w:val="16"/>
              </w:rPr>
              <w:t>Chi-cuadrada =  6.851 con 4 gl</w:t>
            </w:r>
          </w:p>
        </w:tc>
        <w:tc>
          <w:tcPr>
            <w:tcW w:w="1159" w:type="dxa"/>
            <w:tcBorders>
              <w:top w:val="nil"/>
              <w:left w:val="nil"/>
              <w:bottom w:val="nil"/>
              <w:right w:val="nil"/>
            </w:tcBorders>
            <w:shd w:val="clear" w:color="auto" w:fill="auto"/>
            <w:noWrap/>
            <w:vAlign w:val="bottom"/>
          </w:tcPr>
          <w:p w:rsidR="0020195C" w:rsidRDefault="0020195C">
            <w:pPr>
              <w:rPr>
                <w:rFonts w:ascii="Arial" w:hAnsi="Arial" w:cs="Arial"/>
                <w:sz w:val="16"/>
                <w:szCs w:val="16"/>
              </w:rPr>
            </w:pPr>
          </w:p>
        </w:tc>
        <w:tc>
          <w:tcPr>
            <w:tcW w:w="601" w:type="dxa"/>
            <w:tcBorders>
              <w:top w:val="nil"/>
              <w:left w:val="nil"/>
              <w:bottom w:val="nil"/>
              <w:right w:val="single" w:sz="4" w:space="0" w:color="auto"/>
            </w:tcBorders>
            <w:shd w:val="clear" w:color="auto" w:fill="auto"/>
            <w:noWrap/>
            <w:vAlign w:val="bottom"/>
          </w:tcPr>
          <w:p w:rsidR="0020195C" w:rsidRDefault="0020195C">
            <w:pPr>
              <w:rPr>
                <w:rFonts w:ascii="Arial" w:hAnsi="Arial" w:cs="Arial"/>
                <w:sz w:val="16"/>
                <w:szCs w:val="16"/>
              </w:rPr>
            </w:pPr>
            <w:r>
              <w:rPr>
                <w:rFonts w:ascii="Arial" w:hAnsi="Arial" w:cs="Arial"/>
                <w:sz w:val="16"/>
                <w:szCs w:val="16"/>
              </w:rPr>
              <w:t> </w:t>
            </w:r>
          </w:p>
        </w:tc>
      </w:tr>
      <w:tr w:rsidR="0020195C">
        <w:trPr>
          <w:trHeight w:val="225"/>
        </w:trPr>
        <w:tc>
          <w:tcPr>
            <w:tcW w:w="1368" w:type="dxa"/>
            <w:tcBorders>
              <w:top w:val="nil"/>
              <w:left w:val="single" w:sz="4" w:space="0" w:color="auto"/>
              <w:bottom w:val="single" w:sz="4" w:space="0" w:color="auto"/>
              <w:right w:val="nil"/>
            </w:tcBorders>
            <w:shd w:val="clear" w:color="auto" w:fill="auto"/>
            <w:noWrap/>
            <w:vAlign w:val="bottom"/>
          </w:tcPr>
          <w:p w:rsidR="0020195C" w:rsidRDefault="0020195C">
            <w:pPr>
              <w:rPr>
                <w:rFonts w:ascii="Arial" w:hAnsi="Arial" w:cs="Arial"/>
                <w:sz w:val="16"/>
                <w:szCs w:val="16"/>
              </w:rPr>
            </w:pPr>
            <w:r>
              <w:rPr>
                <w:rFonts w:ascii="Arial" w:hAnsi="Arial" w:cs="Arial"/>
                <w:sz w:val="16"/>
                <w:szCs w:val="16"/>
              </w:rPr>
              <w:t>p = 0.1440</w:t>
            </w:r>
          </w:p>
        </w:tc>
        <w:tc>
          <w:tcPr>
            <w:tcW w:w="1120" w:type="dxa"/>
            <w:tcBorders>
              <w:top w:val="nil"/>
              <w:left w:val="nil"/>
              <w:bottom w:val="single" w:sz="4" w:space="0" w:color="auto"/>
              <w:right w:val="nil"/>
            </w:tcBorders>
            <w:shd w:val="clear" w:color="auto" w:fill="auto"/>
            <w:noWrap/>
            <w:vAlign w:val="bottom"/>
          </w:tcPr>
          <w:p w:rsidR="0020195C" w:rsidRDefault="0020195C">
            <w:pPr>
              <w:rPr>
                <w:rFonts w:ascii="Arial" w:hAnsi="Arial" w:cs="Arial"/>
                <w:sz w:val="16"/>
                <w:szCs w:val="16"/>
              </w:rPr>
            </w:pPr>
            <w:r>
              <w:rPr>
                <w:rFonts w:ascii="Arial" w:hAnsi="Arial" w:cs="Arial"/>
                <w:sz w:val="16"/>
                <w:szCs w:val="16"/>
              </w:rPr>
              <w:t> </w:t>
            </w:r>
          </w:p>
        </w:tc>
        <w:tc>
          <w:tcPr>
            <w:tcW w:w="1159" w:type="dxa"/>
            <w:tcBorders>
              <w:top w:val="nil"/>
              <w:left w:val="nil"/>
              <w:bottom w:val="single" w:sz="4" w:space="0" w:color="auto"/>
              <w:right w:val="nil"/>
            </w:tcBorders>
            <w:shd w:val="clear" w:color="auto" w:fill="auto"/>
            <w:noWrap/>
            <w:vAlign w:val="bottom"/>
          </w:tcPr>
          <w:p w:rsidR="0020195C" w:rsidRDefault="0020195C">
            <w:pPr>
              <w:rPr>
                <w:rFonts w:ascii="Arial" w:hAnsi="Arial" w:cs="Arial"/>
                <w:sz w:val="16"/>
                <w:szCs w:val="16"/>
              </w:rPr>
            </w:pPr>
            <w:r>
              <w:rPr>
                <w:rFonts w:ascii="Arial" w:hAnsi="Arial" w:cs="Arial"/>
                <w:sz w:val="16"/>
                <w:szCs w:val="16"/>
              </w:rPr>
              <w:t> </w:t>
            </w:r>
          </w:p>
        </w:tc>
        <w:tc>
          <w:tcPr>
            <w:tcW w:w="601" w:type="dxa"/>
            <w:tcBorders>
              <w:top w:val="nil"/>
              <w:left w:val="nil"/>
              <w:bottom w:val="single" w:sz="4" w:space="0" w:color="auto"/>
              <w:right w:val="single" w:sz="4" w:space="0" w:color="auto"/>
            </w:tcBorders>
            <w:shd w:val="clear" w:color="auto" w:fill="auto"/>
            <w:noWrap/>
            <w:vAlign w:val="bottom"/>
          </w:tcPr>
          <w:p w:rsidR="0020195C" w:rsidRDefault="0020195C">
            <w:pPr>
              <w:rPr>
                <w:rFonts w:ascii="Arial" w:hAnsi="Arial" w:cs="Arial"/>
                <w:sz w:val="16"/>
                <w:szCs w:val="16"/>
              </w:rPr>
            </w:pPr>
            <w:r>
              <w:rPr>
                <w:rFonts w:ascii="Arial" w:hAnsi="Arial" w:cs="Arial"/>
                <w:sz w:val="16"/>
                <w:szCs w:val="16"/>
              </w:rPr>
              <w:t> </w:t>
            </w:r>
          </w:p>
        </w:tc>
      </w:tr>
    </w:tbl>
    <w:p w:rsidR="00DD2C0D" w:rsidRPr="005624B7" w:rsidRDefault="00DD2C0D" w:rsidP="00DD2C0D">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20195C" w:rsidRPr="004D1E5A" w:rsidRDefault="0020195C" w:rsidP="0020195C">
      <w:pPr>
        <w:spacing w:line="360" w:lineRule="auto"/>
        <w:ind w:left="1800"/>
        <w:jc w:val="center"/>
        <w:rPr>
          <w:rFonts w:ascii="Arial" w:hAnsi="Arial" w:cs="Arial"/>
          <w:b/>
        </w:rPr>
      </w:pPr>
      <w:r w:rsidRPr="004D1E5A">
        <w:rPr>
          <w:rFonts w:ascii="Arial" w:hAnsi="Arial" w:cs="Arial"/>
          <w:b/>
        </w:rPr>
        <w:t>GR</w:t>
      </w:r>
      <w:r>
        <w:rPr>
          <w:rFonts w:ascii="Arial" w:hAnsi="Arial" w:cs="Arial"/>
          <w:b/>
        </w:rPr>
        <w:t xml:space="preserve">ÁFICO </w:t>
      </w:r>
      <w:r w:rsidR="00FB549C">
        <w:rPr>
          <w:rFonts w:ascii="Arial" w:hAnsi="Arial" w:cs="Arial"/>
          <w:b/>
        </w:rPr>
        <w:t>5</w:t>
      </w:r>
      <w:r>
        <w:rPr>
          <w:rFonts w:ascii="Arial" w:hAnsi="Arial" w:cs="Arial"/>
          <w:b/>
        </w:rPr>
        <w:t>.20</w:t>
      </w:r>
    </w:p>
    <w:p w:rsidR="0020195C" w:rsidRDefault="0020195C" w:rsidP="0020195C">
      <w:pPr>
        <w:spacing w:line="360" w:lineRule="auto"/>
        <w:ind w:left="1800"/>
        <w:jc w:val="center"/>
        <w:rPr>
          <w:rFonts w:ascii="Arial" w:hAnsi="Arial" w:cs="Arial"/>
          <w:i/>
        </w:rPr>
      </w:pPr>
      <w:r w:rsidRPr="004D1E5A">
        <w:rPr>
          <w:rFonts w:ascii="Arial" w:hAnsi="Arial" w:cs="Arial"/>
          <w:i/>
        </w:rPr>
        <w:t xml:space="preserve">Apreciación Pensamiento </w:t>
      </w:r>
      <w:r>
        <w:rPr>
          <w:rFonts w:ascii="Arial" w:hAnsi="Arial" w:cs="Arial"/>
          <w:i/>
        </w:rPr>
        <w:t>Verbal</w:t>
      </w:r>
      <w:r w:rsidRPr="004D1E5A">
        <w:rPr>
          <w:rFonts w:ascii="Arial" w:hAnsi="Arial" w:cs="Arial"/>
          <w:i/>
        </w:rPr>
        <w:t xml:space="preserve"> por sexo</w:t>
      </w:r>
    </w:p>
    <w:p w:rsidR="00BE0774" w:rsidRDefault="00B654FC" w:rsidP="00BE0774">
      <w:pPr>
        <w:spacing w:line="480" w:lineRule="auto"/>
        <w:ind w:left="1800"/>
        <w:jc w:val="center"/>
        <w:rPr>
          <w:sz w:val="20"/>
          <w:szCs w:val="20"/>
        </w:rPr>
      </w:pPr>
      <w:r>
        <w:rPr>
          <w:rFonts w:ascii="Arial" w:hAnsi="Arial" w:cs="Arial"/>
          <w:i/>
          <w:noProof/>
        </w:rPr>
        <w:pict>
          <v:shape id="_x0000_s1292" type="#_x0000_t202" style="position:absolute;left:0;text-align:left;margin-left:118pt;margin-top:181.6pt;width:207pt;height:27pt;z-index:251629568"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3302000" cy="234950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0"/>
                    <a:srcRect/>
                    <a:stretch>
                      <a:fillRect/>
                    </a:stretch>
                  </pic:blipFill>
                  <pic:spPr bwMode="auto">
                    <a:xfrm>
                      <a:off x="0" y="0"/>
                      <a:ext cx="3302000" cy="2349500"/>
                    </a:xfrm>
                    <a:prstGeom prst="rect">
                      <a:avLst/>
                    </a:prstGeom>
                    <a:noFill/>
                    <a:ln w="9525">
                      <a:noFill/>
                      <a:miter lim="800000"/>
                      <a:headEnd/>
                      <a:tailEnd/>
                    </a:ln>
                  </pic:spPr>
                </pic:pic>
              </a:graphicData>
            </a:graphic>
          </wp:inline>
        </w:drawing>
      </w:r>
      <w:r w:rsidR="00483E05">
        <w:rPr>
          <w:rFonts w:ascii="Arial" w:hAnsi="Arial" w:cs="Arial"/>
          <w:lang w:val="es-MX"/>
        </w:rPr>
        <w:fldChar w:fldCharType="begin"/>
      </w:r>
      <w:r w:rsidR="00483E05">
        <w:rPr>
          <w:rFonts w:ascii="Arial" w:hAnsi="Arial" w:cs="Arial"/>
          <w:lang w:val="es-MX"/>
        </w:rPr>
        <w:instrText xml:space="preserve"> LINK </w:instrText>
      </w:r>
      <w:r w:rsidR="00D1313E">
        <w:rPr>
          <w:rFonts w:ascii="Arial" w:hAnsi="Arial" w:cs="Arial"/>
          <w:lang w:val="es-MX"/>
        </w:rPr>
        <w:instrText xml:space="preserve">Excel.Sheet.8 "C:\\Documents and Settings\\SuSi\\Escritorio\\TESIS Billy Andrade\\Bivariado.xls" "Sex Pers!F5C26:F16C29" </w:instrText>
      </w:r>
      <w:r w:rsidR="00483E05">
        <w:rPr>
          <w:rFonts w:ascii="Arial" w:hAnsi="Arial" w:cs="Arial"/>
          <w:lang w:val="es-MX"/>
        </w:rPr>
        <w:instrText xml:space="preserve">\a \f 4 \h </w:instrText>
      </w:r>
      <w:r w:rsidR="004202CA">
        <w:rPr>
          <w:rFonts w:ascii="Arial" w:hAnsi="Arial" w:cs="Arial"/>
          <w:lang w:val="es-MX"/>
        </w:rPr>
        <w:instrText xml:space="preserve"> \* MERGEFORMAT </w:instrText>
      </w:r>
      <w:r w:rsidR="00BE0774">
        <w:rPr>
          <w:sz w:val="20"/>
          <w:szCs w:val="20"/>
        </w:rPr>
        <w:fldChar w:fldCharType="separate"/>
      </w:r>
    </w:p>
    <w:p w:rsidR="00B10420" w:rsidRPr="00456926" w:rsidRDefault="00483E05" w:rsidP="0020195C">
      <w:pPr>
        <w:spacing w:line="480" w:lineRule="auto"/>
        <w:ind w:left="1800"/>
        <w:jc w:val="both"/>
        <w:rPr>
          <w:rFonts w:ascii="Arial" w:hAnsi="Arial" w:cs="Arial"/>
          <w:lang w:val="es-MX"/>
        </w:rPr>
      </w:pPr>
      <w:r>
        <w:rPr>
          <w:rFonts w:ascii="Arial" w:hAnsi="Arial" w:cs="Arial"/>
          <w:lang w:val="es-MX"/>
        </w:rPr>
        <w:fldChar w:fldCharType="end"/>
      </w:r>
    </w:p>
    <w:p w:rsidR="00456926" w:rsidRDefault="00456926" w:rsidP="0020195C">
      <w:pPr>
        <w:spacing w:line="480" w:lineRule="auto"/>
        <w:ind w:left="1800"/>
        <w:jc w:val="both"/>
        <w:rPr>
          <w:rFonts w:ascii="Arial" w:hAnsi="Arial" w:cs="Arial"/>
          <w:lang w:val="es-MX"/>
        </w:rPr>
      </w:pPr>
      <w:r>
        <w:rPr>
          <w:rFonts w:ascii="Arial" w:hAnsi="Arial" w:cs="Arial"/>
          <w:i/>
          <w:u w:val="single"/>
          <w:lang w:val="es-MX"/>
        </w:rPr>
        <w:t>Apreciación del Pensamiento Abstracto</w:t>
      </w:r>
      <w:r>
        <w:rPr>
          <w:rFonts w:ascii="Arial" w:hAnsi="Arial" w:cs="Arial"/>
          <w:lang w:val="es-MX"/>
        </w:rPr>
        <w:t xml:space="preserve">.  Las mujeres, al igual que los hombres, en su mayoría poseen un nivel </w:t>
      </w:r>
      <w:r>
        <w:rPr>
          <w:rFonts w:ascii="Arial" w:hAnsi="Arial" w:cs="Arial"/>
          <w:i/>
          <w:lang w:val="es-MX"/>
        </w:rPr>
        <w:t>Inferior</w:t>
      </w:r>
      <w:r>
        <w:rPr>
          <w:rFonts w:ascii="Arial" w:hAnsi="Arial" w:cs="Arial"/>
          <w:lang w:val="es-MX"/>
        </w:rPr>
        <w:t xml:space="preserve"> (56.5% y 54.2% respectivamente) en el Pensamiento Abstracto.  El valor p de 0.9327 hace casi imposible rechazar la hipótesis nula de que no existe relación entre Sexo y Apreciación del Pensamiento Abstracto, es decir que estas variables son </w:t>
      </w:r>
      <w:r>
        <w:rPr>
          <w:rFonts w:ascii="Arial" w:hAnsi="Arial" w:cs="Arial"/>
          <w:b/>
          <w:lang w:val="es-MX"/>
        </w:rPr>
        <w:t>independientes</w:t>
      </w:r>
      <w:r>
        <w:rPr>
          <w:rFonts w:ascii="Arial" w:hAnsi="Arial" w:cs="Arial"/>
          <w:lang w:val="es-MX"/>
        </w:rPr>
        <w:t>.</w:t>
      </w:r>
    </w:p>
    <w:p w:rsidR="0020195C" w:rsidRDefault="0020195C" w:rsidP="0020195C">
      <w:pPr>
        <w:spacing w:line="480" w:lineRule="auto"/>
        <w:ind w:left="1800"/>
        <w:jc w:val="center"/>
        <w:rPr>
          <w:rFonts w:ascii="Arial" w:hAnsi="Arial" w:cs="Arial"/>
          <w:lang w:val="es-MX"/>
        </w:rPr>
      </w:pPr>
      <w:r>
        <w:rPr>
          <w:rFonts w:ascii="Arial" w:hAnsi="Arial" w:cs="Arial"/>
          <w:b/>
          <w:lang w:val="es-MX"/>
        </w:rPr>
        <w:br w:type="page"/>
        <w:t>TABLA 2</w:t>
      </w:r>
      <w:r w:rsidR="00BA6D94">
        <w:rPr>
          <w:rFonts w:ascii="Arial" w:hAnsi="Arial" w:cs="Arial"/>
          <w:b/>
          <w:lang w:val="es-MX"/>
        </w:rPr>
        <w:t>8</w:t>
      </w:r>
    </w:p>
    <w:p w:rsidR="0020195C" w:rsidRDefault="0020195C" w:rsidP="0020195C">
      <w:pPr>
        <w:spacing w:line="480" w:lineRule="auto"/>
        <w:ind w:left="1800"/>
        <w:jc w:val="center"/>
        <w:rPr>
          <w:rFonts w:ascii="Arial" w:hAnsi="Arial" w:cs="Arial"/>
          <w:i/>
          <w:lang w:val="es-MX"/>
        </w:rPr>
      </w:pPr>
      <w:r w:rsidRPr="004D1E5A">
        <w:rPr>
          <w:rFonts w:ascii="Arial" w:hAnsi="Arial" w:cs="Arial"/>
          <w:i/>
          <w:lang w:val="es-MX"/>
        </w:rPr>
        <w:t xml:space="preserve">Apreciación Pensamiento </w:t>
      </w:r>
      <w:r>
        <w:rPr>
          <w:rFonts w:ascii="Arial" w:hAnsi="Arial" w:cs="Arial"/>
          <w:i/>
          <w:lang w:val="es-MX"/>
        </w:rPr>
        <w:t>Abstracto</w:t>
      </w:r>
      <w:r w:rsidRPr="004D1E5A">
        <w:rPr>
          <w:rFonts w:ascii="Arial" w:hAnsi="Arial" w:cs="Arial"/>
          <w:i/>
          <w:lang w:val="es-MX"/>
        </w:rPr>
        <w:t xml:space="preserve"> por sexo</w:t>
      </w:r>
    </w:p>
    <w:tbl>
      <w:tblPr>
        <w:tblW w:w="4257" w:type="dxa"/>
        <w:tblInd w:w="2950" w:type="dxa"/>
        <w:tblCellMar>
          <w:left w:w="70" w:type="dxa"/>
          <w:right w:w="70" w:type="dxa"/>
        </w:tblCellMar>
        <w:tblLook w:val="0000"/>
      </w:tblPr>
      <w:tblGrid>
        <w:gridCol w:w="1376"/>
        <w:gridCol w:w="1157"/>
        <w:gridCol w:w="1198"/>
        <w:gridCol w:w="526"/>
      </w:tblGrid>
      <w:tr w:rsidR="0020195C">
        <w:trPr>
          <w:trHeight w:val="225"/>
        </w:trPr>
        <w:tc>
          <w:tcPr>
            <w:tcW w:w="1376" w:type="dxa"/>
            <w:tcBorders>
              <w:top w:val="single" w:sz="4" w:space="0" w:color="auto"/>
              <w:left w:val="single" w:sz="4" w:space="0" w:color="auto"/>
              <w:bottom w:val="nil"/>
              <w:right w:val="nil"/>
            </w:tcBorders>
            <w:shd w:val="clear" w:color="auto" w:fill="auto"/>
            <w:noWrap/>
            <w:vAlign w:val="bottom"/>
          </w:tcPr>
          <w:p w:rsidR="0020195C" w:rsidRDefault="0020195C">
            <w:pPr>
              <w:rPr>
                <w:rFonts w:ascii="Arial" w:hAnsi="Arial" w:cs="Arial"/>
                <w:sz w:val="16"/>
                <w:szCs w:val="16"/>
              </w:rPr>
            </w:pPr>
            <w:r>
              <w:rPr>
                <w:rFonts w:ascii="Arial" w:hAnsi="Arial" w:cs="Arial"/>
                <w:sz w:val="16"/>
                <w:szCs w:val="16"/>
              </w:rPr>
              <w:t> </w:t>
            </w:r>
          </w:p>
        </w:tc>
        <w:tc>
          <w:tcPr>
            <w:tcW w:w="2881" w:type="dxa"/>
            <w:gridSpan w:val="3"/>
            <w:tcBorders>
              <w:top w:val="single" w:sz="4" w:space="0" w:color="auto"/>
              <w:left w:val="single" w:sz="4" w:space="0" w:color="auto"/>
              <w:bottom w:val="single" w:sz="4" w:space="0" w:color="auto"/>
              <w:right w:val="single" w:sz="4" w:space="0" w:color="000000"/>
            </w:tcBorders>
            <w:shd w:val="clear" w:color="auto" w:fill="99CC00"/>
            <w:noWrap/>
            <w:vAlign w:val="bottom"/>
          </w:tcPr>
          <w:p w:rsidR="0020195C" w:rsidRDefault="0020195C">
            <w:pPr>
              <w:jc w:val="center"/>
              <w:rPr>
                <w:rFonts w:ascii="Arial" w:hAnsi="Arial" w:cs="Arial"/>
                <w:b/>
                <w:bCs/>
                <w:sz w:val="16"/>
                <w:szCs w:val="16"/>
              </w:rPr>
            </w:pPr>
            <w:r>
              <w:rPr>
                <w:rFonts w:ascii="Arial" w:hAnsi="Arial" w:cs="Arial"/>
                <w:b/>
                <w:bCs/>
                <w:sz w:val="16"/>
                <w:szCs w:val="16"/>
              </w:rPr>
              <w:t>Sexo (%)</w:t>
            </w:r>
          </w:p>
        </w:tc>
      </w:tr>
      <w:tr w:rsidR="0020195C">
        <w:trPr>
          <w:trHeight w:val="225"/>
        </w:trPr>
        <w:tc>
          <w:tcPr>
            <w:tcW w:w="1376" w:type="dxa"/>
            <w:tcBorders>
              <w:top w:val="nil"/>
              <w:left w:val="single" w:sz="4" w:space="0" w:color="auto"/>
              <w:bottom w:val="single" w:sz="4" w:space="0" w:color="auto"/>
              <w:right w:val="single" w:sz="4" w:space="0" w:color="auto"/>
            </w:tcBorders>
            <w:shd w:val="clear" w:color="auto" w:fill="99CC00"/>
            <w:noWrap/>
            <w:vAlign w:val="bottom"/>
          </w:tcPr>
          <w:p w:rsidR="0020195C" w:rsidRDefault="0020195C">
            <w:pPr>
              <w:rPr>
                <w:rFonts w:ascii="Arial" w:hAnsi="Arial" w:cs="Arial"/>
                <w:b/>
                <w:bCs/>
                <w:sz w:val="16"/>
                <w:szCs w:val="16"/>
              </w:rPr>
            </w:pPr>
            <w:r>
              <w:rPr>
                <w:rFonts w:ascii="Arial" w:hAnsi="Arial" w:cs="Arial"/>
                <w:b/>
                <w:bCs/>
                <w:sz w:val="16"/>
                <w:szCs w:val="16"/>
              </w:rPr>
              <w:t>Apreciacion_RA</w:t>
            </w:r>
          </w:p>
        </w:tc>
        <w:tc>
          <w:tcPr>
            <w:tcW w:w="1157" w:type="dxa"/>
            <w:tcBorders>
              <w:top w:val="nil"/>
              <w:left w:val="nil"/>
              <w:bottom w:val="single" w:sz="4" w:space="0" w:color="auto"/>
              <w:right w:val="nil"/>
            </w:tcBorders>
            <w:shd w:val="clear" w:color="auto" w:fill="CCFFCC"/>
            <w:noWrap/>
            <w:vAlign w:val="bottom"/>
          </w:tcPr>
          <w:p w:rsidR="0020195C" w:rsidRDefault="0020195C">
            <w:pPr>
              <w:jc w:val="center"/>
              <w:rPr>
                <w:rFonts w:ascii="Arial" w:hAnsi="Arial" w:cs="Arial"/>
                <w:b/>
                <w:bCs/>
                <w:sz w:val="16"/>
                <w:szCs w:val="16"/>
              </w:rPr>
            </w:pPr>
            <w:r>
              <w:rPr>
                <w:rFonts w:ascii="Arial" w:hAnsi="Arial" w:cs="Arial"/>
                <w:b/>
                <w:bCs/>
                <w:sz w:val="16"/>
                <w:szCs w:val="16"/>
              </w:rPr>
              <w:t>Femenino</w:t>
            </w:r>
          </w:p>
        </w:tc>
        <w:tc>
          <w:tcPr>
            <w:tcW w:w="1198" w:type="dxa"/>
            <w:tcBorders>
              <w:top w:val="nil"/>
              <w:left w:val="single" w:sz="4" w:space="0" w:color="auto"/>
              <w:bottom w:val="single" w:sz="4" w:space="0" w:color="auto"/>
              <w:right w:val="single" w:sz="4" w:space="0" w:color="auto"/>
            </w:tcBorders>
            <w:shd w:val="clear" w:color="auto" w:fill="CCFFCC"/>
            <w:noWrap/>
            <w:vAlign w:val="bottom"/>
          </w:tcPr>
          <w:p w:rsidR="0020195C" w:rsidRDefault="0020195C">
            <w:pPr>
              <w:jc w:val="center"/>
              <w:rPr>
                <w:rFonts w:ascii="Arial" w:hAnsi="Arial" w:cs="Arial"/>
                <w:b/>
                <w:bCs/>
                <w:sz w:val="16"/>
                <w:szCs w:val="16"/>
              </w:rPr>
            </w:pPr>
            <w:r>
              <w:rPr>
                <w:rFonts w:ascii="Arial" w:hAnsi="Arial" w:cs="Arial"/>
                <w:b/>
                <w:bCs/>
                <w:sz w:val="16"/>
                <w:szCs w:val="16"/>
              </w:rPr>
              <w:t>Masculino</w:t>
            </w:r>
          </w:p>
        </w:tc>
        <w:tc>
          <w:tcPr>
            <w:tcW w:w="526" w:type="dxa"/>
            <w:tcBorders>
              <w:top w:val="nil"/>
              <w:left w:val="nil"/>
              <w:bottom w:val="single" w:sz="4" w:space="0" w:color="auto"/>
              <w:right w:val="single" w:sz="4" w:space="0" w:color="auto"/>
            </w:tcBorders>
            <w:shd w:val="clear" w:color="auto" w:fill="C0C0C0"/>
            <w:noWrap/>
            <w:vAlign w:val="bottom"/>
          </w:tcPr>
          <w:p w:rsidR="0020195C" w:rsidRDefault="0020195C">
            <w:pPr>
              <w:jc w:val="center"/>
              <w:rPr>
                <w:rFonts w:ascii="Arial" w:hAnsi="Arial" w:cs="Arial"/>
                <w:b/>
                <w:bCs/>
                <w:sz w:val="16"/>
                <w:szCs w:val="16"/>
              </w:rPr>
            </w:pPr>
            <w:r>
              <w:rPr>
                <w:rFonts w:ascii="Arial" w:hAnsi="Arial" w:cs="Arial"/>
                <w:b/>
                <w:bCs/>
                <w:sz w:val="16"/>
                <w:szCs w:val="16"/>
              </w:rPr>
              <w:t>total</w:t>
            </w:r>
          </w:p>
        </w:tc>
      </w:tr>
      <w:tr w:rsidR="0020195C">
        <w:trPr>
          <w:trHeight w:val="225"/>
        </w:trPr>
        <w:tc>
          <w:tcPr>
            <w:tcW w:w="1376" w:type="dxa"/>
            <w:tcBorders>
              <w:top w:val="nil"/>
              <w:left w:val="single" w:sz="4" w:space="0" w:color="auto"/>
              <w:bottom w:val="nil"/>
              <w:right w:val="nil"/>
            </w:tcBorders>
            <w:shd w:val="clear" w:color="auto" w:fill="CCFFCC"/>
            <w:noWrap/>
            <w:vAlign w:val="bottom"/>
          </w:tcPr>
          <w:p w:rsidR="0020195C" w:rsidRDefault="0020195C">
            <w:pPr>
              <w:rPr>
                <w:rFonts w:ascii="Arial" w:hAnsi="Arial" w:cs="Arial"/>
                <w:i/>
                <w:iCs/>
                <w:sz w:val="16"/>
                <w:szCs w:val="16"/>
              </w:rPr>
            </w:pPr>
            <w:r>
              <w:rPr>
                <w:rFonts w:ascii="Arial" w:hAnsi="Arial" w:cs="Arial"/>
                <w:i/>
                <w:iCs/>
                <w:sz w:val="16"/>
                <w:szCs w:val="16"/>
              </w:rPr>
              <w:t>Inferior</w:t>
            </w:r>
          </w:p>
        </w:tc>
        <w:tc>
          <w:tcPr>
            <w:tcW w:w="1157" w:type="dxa"/>
            <w:tcBorders>
              <w:top w:val="nil"/>
              <w:left w:val="single" w:sz="4" w:space="0" w:color="auto"/>
              <w:bottom w:val="nil"/>
              <w:right w:val="nil"/>
            </w:tcBorders>
            <w:shd w:val="clear" w:color="auto" w:fill="FFFF99"/>
            <w:noWrap/>
            <w:vAlign w:val="bottom"/>
          </w:tcPr>
          <w:p w:rsidR="0020195C" w:rsidRDefault="0020195C">
            <w:pPr>
              <w:jc w:val="center"/>
              <w:rPr>
                <w:rFonts w:ascii="Arial" w:hAnsi="Arial" w:cs="Arial"/>
                <w:b/>
                <w:bCs/>
                <w:sz w:val="16"/>
                <w:szCs w:val="16"/>
              </w:rPr>
            </w:pPr>
            <w:r>
              <w:rPr>
                <w:rFonts w:ascii="Arial" w:hAnsi="Arial" w:cs="Arial"/>
                <w:b/>
                <w:bCs/>
                <w:sz w:val="16"/>
                <w:szCs w:val="16"/>
              </w:rPr>
              <w:t>56.5</w:t>
            </w:r>
          </w:p>
        </w:tc>
        <w:tc>
          <w:tcPr>
            <w:tcW w:w="1198" w:type="dxa"/>
            <w:tcBorders>
              <w:top w:val="nil"/>
              <w:left w:val="single" w:sz="4" w:space="0" w:color="auto"/>
              <w:bottom w:val="nil"/>
              <w:right w:val="single" w:sz="4" w:space="0" w:color="auto"/>
            </w:tcBorders>
            <w:shd w:val="clear" w:color="auto" w:fill="FFFF99"/>
            <w:noWrap/>
            <w:vAlign w:val="bottom"/>
          </w:tcPr>
          <w:p w:rsidR="0020195C" w:rsidRDefault="0020195C">
            <w:pPr>
              <w:jc w:val="center"/>
              <w:rPr>
                <w:rFonts w:ascii="Arial" w:hAnsi="Arial" w:cs="Arial"/>
                <w:b/>
                <w:bCs/>
                <w:sz w:val="16"/>
                <w:szCs w:val="16"/>
              </w:rPr>
            </w:pPr>
            <w:r>
              <w:rPr>
                <w:rFonts w:ascii="Arial" w:hAnsi="Arial" w:cs="Arial"/>
                <w:b/>
                <w:bCs/>
                <w:sz w:val="16"/>
                <w:szCs w:val="16"/>
              </w:rPr>
              <w:t>54.2</w:t>
            </w:r>
          </w:p>
        </w:tc>
        <w:tc>
          <w:tcPr>
            <w:tcW w:w="526" w:type="dxa"/>
            <w:tcBorders>
              <w:top w:val="nil"/>
              <w:left w:val="nil"/>
              <w:bottom w:val="nil"/>
              <w:right w:val="single" w:sz="4" w:space="0" w:color="auto"/>
            </w:tcBorders>
            <w:shd w:val="clear" w:color="auto" w:fill="969696"/>
            <w:noWrap/>
            <w:vAlign w:val="bottom"/>
          </w:tcPr>
          <w:p w:rsidR="0020195C" w:rsidRDefault="0020195C">
            <w:pPr>
              <w:jc w:val="center"/>
              <w:rPr>
                <w:rFonts w:ascii="Arial" w:hAnsi="Arial" w:cs="Arial"/>
                <w:b/>
                <w:bCs/>
                <w:sz w:val="16"/>
                <w:szCs w:val="16"/>
              </w:rPr>
            </w:pPr>
            <w:r>
              <w:rPr>
                <w:rFonts w:ascii="Arial" w:hAnsi="Arial" w:cs="Arial"/>
                <w:b/>
                <w:bCs/>
                <w:sz w:val="16"/>
                <w:szCs w:val="16"/>
              </w:rPr>
              <w:t>55.6</w:t>
            </w:r>
          </w:p>
        </w:tc>
      </w:tr>
      <w:tr w:rsidR="0020195C">
        <w:trPr>
          <w:trHeight w:val="225"/>
        </w:trPr>
        <w:tc>
          <w:tcPr>
            <w:tcW w:w="1376" w:type="dxa"/>
            <w:tcBorders>
              <w:top w:val="nil"/>
              <w:left w:val="single" w:sz="4" w:space="0" w:color="auto"/>
              <w:bottom w:val="nil"/>
              <w:right w:val="nil"/>
            </w:tcBorders>
            <w:shd w:val="clear" w:color="auto" w:fill="CCFFCC"/>
            <w:noWrap/>
            <w:vAlign w:val="bottom"/>
          </w:tcPr>
          <w:p w:rsidR="0020195C" w:rsidRDefault="0020195C">
            <w:pPr>
              <w:rPr>
                <w:rFonts w:ascii="Arial" w:hAnsi="Arial" w:cs="Arial"/>
                <w:i/>
                <w:iCs/>
                <w:sz w:val="16"/>
                <w:szCs w:val="16"/>
              </w:rPr>
            </w:pPr>
            <w:r>
              <w:rPr>
                <w:rFonts w:ascii="Arial" w:hAnsi="Arial" w:cs="Arial"/>
                <w:i/>
                <w:iCs/>
                <w:sz w:val="16"/>
                <w:szCs w:val="16"/>
              </w:rPr>
              <w:t>Inferior-Medio</w:t>
            </w:r>
          </w:p>
        </w:tc>
        <w:tc>
          <w:tcPr>
            <w:tcW w:w="1157" w:type="dxa"/>
            <w:tcBorders>
              <w:top w:val="nil"/>
              <w:left w:val="single" w:sz="4" w:space="0" w:color="auto"/>
              <w:bottom w:val="nil"/>
              <w:right w:val="nil"/>
            </w:tcBorders>
            <w:shd w:val="clear" w:color="auto" w:fill="auto"/>
            <w:noWrap/>
            <w:vAlign w:val="bottom"/>
          </w:tcPr>
          <w:p w:rsidR="0020195C" w:rsidRDefault="0020195C">
            <w:pPr>
              <w:jc w:val="center"/>
              <w:rPr>
                <w:rFonts w:ascii="Arial" w:hAnsi="Arial" w:cs="Arial"/>
                <w:sz w:val="16"/>
                <w:szCs w:val="16"/>
              </w:rPr>
            </w:pPr>
            <w:r>
              <w:rPr>
                <w:rFonts w:ascii="Arial" w:hAnsi="Arial" w:cs="Arial"/>
                <w:sz w:val="16"/>
                <w:szCs w:val="16"/>
              </w:rPr>
              <w:t>30.9</w:t>
            </w:r>
          </w:p>
        </w:tc>
        <w:tc>
          <w:tcPr>
            <w:tcW w:w="1198" w:type="dxa"/>
            <w:tcBorders>
              <w:top w:val="nil"/>
              <w:left w:val="single" w:sz="4" w:space="0" w:color="auto"/>
              <w:bottom w:val="nil"/>
              <w:right w:val="single" w:sz="4" w:space="0" w:color="auto"/>
            </w:tcBorders>
            <w:shd w:val="clear" w:color="auto" w:fill="auto"/>
            <w:noWrap/>
            <w:vAlign w:val="bottom"/>
          </w:tcPr>
          <w:p w:rsidR="0020195C" w:rsidRDefault="0020195C">
            <w:pPr>
              <w:jc w:val="center"/>
              <w:rPr>
                <w:rFonts w:ascii="Arial" w:hAnsi="Arial" w:cs="Arial"/>
                <w:sz w:val="16"/>
                <w:szCs w:val="16"/>
              </w:rPr>
            </w:pPr>
            <w:r>
              <w:rPr>
                <w:rFonts w:ascii="Arial" w:hAnsi="Arial" w:cs="Arial"/>
                <w:sz w:val="16"/>
                <w:szCs w:val="16"/>
              </w:rPr>
              <w:t>30.9</w:t>
            </w:r>
          </w:p>
        </w:tc>
        <w:tc>
          <w:tcPr>
            <w:tcW w:w="526" w:type="dxa"/>
            <w:tcBorders>
              <w:top w:val="nil"/>
              <w:left w:val="nil"/>
              <w:bottom w:val="nil"/>
              <w:right w:val="single" w:sz="4" w:space="0" w:color="auto"/>
            </w:tcBorders>
            <w:shd w:val="clear" w:color="auto" w:fill="C0C0C0"/>
            <w:noWrap/>
            <w:vAlign w:val="bottom"/>
          </w:tcPr>
          <w:p w:rsidR="0020195C" w:rsidRDefault="0020195C">
            <w:pPr>
              <w:jc w:val="center"/>
              <w:rPr>
                <w:rFonts w:ascii="Arial" w:hAnsi="Arial" w:cs="Arial"/>
                <w:sz w:val="16"/>
                <w:szCs w:val="16"/>
              </w:rPr>
            </w:pPr>
            <w:r>
              <w:rPr>
                <w:rFonts w:ascii="Arial" w:hAnsi="Arial" w:cs="Arial"/>
                <w:sz w:val="16"/>
                <w:szCs w:val="16"/>
              </w:rPr>
              <w:t>30.9</w:t>
            </w:r>
          </w:p>
        </w:tc>
      </w:tr>
      <w:tr w:rsidR="0020195C">
        <w:trPr>
          <w:trHeight w:val="225"/>
        </w:trPr>
        <w:tc>
          <w:tcPr>
            <w:tcW w:w="1376" w:type="dxa"/>
            <w:tcBorders>
              <w:top w:val="nil"/>
              <w:left w:val="single" w:sz="4" w:space="0" w:color="auto"/>
              <w:bottom w:val="nil"/>
              <w:right w:val="nil"/>
            </w:tcBorders>
            <w:shd w:val="clear" w:color="auto" w:fill="CCFFCC"/>
            <w:noWrap/>
            <w:vAlign w:val="bottom"/>
          </w:tcPr>
          <w:p w:rsidR="0020195C" w:rsidRDefault="0020195C">
            <w:pPr>
              <w:rPr>
                <w:rFonts w:ascii="Arial" w:hAnsi="Arial" w:cs="Arial"/>
                <w:i/>
                <w:iCs/>
                <w:sz w:val="16"/>
                <w:szCs w:val="16"/>
              </w:rPr>
            </w:pPr>
            <w:r>
              <w:rPr>
                <w:rFonts w:ascii="Arial" w:hAnsi="Arial" w:cs="Arial"/>
                <w:i/>
                <w:iCs/>
                <w:sz w:val="16"/>
                <w:szCs w:val="16"/>
              </w:rPr>
              <w:t>Medio</w:t>
            </w:r>
          </w:p>
        </w:tc>
        <w:tc>
          <w:tcPr>
            <w:tcW w:w="1157" w:type="dxa"/>
            <w:tcBorders>
              <w:top w:val="nil"/>
              <w:left w:val="single" w:sz="4" w:space="0" w:color="auto"/>
              <w:bottom w:val="nil"/>
              <w:right w:val="nil"/>
            </w:tcBorders>
            <w:shd w:val="clear" w:color="auto" w:fill="auto"/>
            <w:noWrap/>
            <w:vAlign w:val="bottom"/>
          </w:tcPr>
          <w:p w:rsidR="0020195C" w:rsidRDefault="0020195C">
            <w:pPr>
              <w:jc w:val="center"/>
              <w:rPr>
                <w:rFonts w:ascii="Arial" w:hAnsi="Arial" w:cs="Arial"/>
                <w:sz w:val="16"/>
                <w:szCs w:val="16"/>
              </w:rPr>
            </w:pPr>
            <w:r>
              <w:rPr>
                <w:rFonts w:ascii="Arial" w:hAnsi="Arial" w:cs="Arial"/>
                <w:sz w:val="16"/>
                <w:szCs w:val="16"/>
              </w:rPr>
              <w:t>2.4</w:t>
            </w:r>
          </w:p>
        </w:tc>
        <w:tc>
          <w:tcPr>
            <w:tcW w:w="1198" w:type="dxa"/>
            <w:tcBorders>
              <w:top w:val="nil"/>
              <w:left w:val="single" w:sz="4" w:space="0" w:color="auto"/>
              <w:bottom w:val="nil"/>
              <w:right w:val="single" w:sz="4" w:space="0" w:color="auto"/>
            </w:tcBorders>
            <w:shd w:val="clear" w:color="auto" w:fill="auto"/>
            <w:noWrap/>
            <w:vAlign w:val="bottom"/>
          </w:tcPr>
          <w:p w:rsidR="0020195C" w:rsidRDefault="0020195C">
            <w:pPr>
              <w:jc w:val="center"/>
              <w:rPr>
                <w:rFonts w:ascii="Arial" w:hAnsi="Arial" w:cs="Arial"/>
                <w:sz w:val="16"/>
                <w:szCs w:val="16"/>
              </w:rPr>
            </w:pPr>
            <w:r>
              <w:rPr>
                <w:rFonts w:ascii="Arial" w:hAnsi="Arial" w:cs="Arial"/>
                <w:sz w:val="16"/>
                <w:szCs w:val="16"/>
              </w:rPr>
              <w:t>2.9</w:t>
            </w:r>
          </w:p>
        </w:tc>
        <w:tc>
          <w:tcPr>
            <w:tcW w:w="526" w:type="dxa"/>
            <w:tcBorders>
              <w:top w:val="nil"/>
              <w:left w:val="nil"/>
              <w:bottom w:val="nil"/>
              <w:right w:val="single" w:sz="4" w:space="0" w:color="auto"/>
            </w:tcBorders>
            <w:shd w:val="clear" w:color="auto" w:fill="C0C0C0"/>
            <w:noWrap/>
            <w:vAlign w:val="bottom"/>
          </w:tcPr>
          <w:p w:rsidR="0020195C" w:rsidRDefault="0020195C">
            <w:pPr>
              <w:jc w:val="center"/>
              <w:rPr>
                <w:rFonts w:ascii="Arial" w:hAnsi="Arial" w:cs="Arial"/>
                <w:sz w:val="16"/>
                <w:szCs w:val="16"/>
              </w:rPr>
            </w:pPr>
            <w:r>
              <w:rPr>
                <w:rFonts w:ascii="Arial" w:hAnsi="Arial" w:cs="Arial"/>
                <w:sz w:val="16"/>
                <w:szCs w:val="16"/>
              </w:rPr>
              <w:t>2.6</w:t>
            </w:r>
          </w:p>
        </w:tc>
      </w:tr>
      <w:tr w:rsidR="0020195C">
        <w:trPr>
          <w:trHeight w:val="225"/>
        </w:trPr>
        <w:tc>
          <w:tcPr>
            <w:tcW w:w="1376" w:type="dxa"/>
            <w:tcBorders>
              <w:top w:val="nil"/>
              <w:left w:val="single" w:sz="4" w:space="0" w:color="auto"/>
              <w:bottom w:val="nil"/>
              <w:right w:val="nil"/>
            </w:tcBorders>
            <w:shd w:val="clear" w:color="auto" w:fill="CCFFCC"/>
            <w:noWrap/>
            <w:vAlign w:val="bottom"/>
          </w:tcPr>
          <w:p w:rsidR="0020195C" w:rsidRDefault="0020195C">
            <w:pPr>
              <w:rPr>
                <w:rFonts w:ascii="Arial" w:hAnsi="Arial" w:cs="Arial"/>
                <w:i/>
                <w:iCs/>
                <w:sz w:val="16"/>
                <w:szCs w:val="16"/>
              </w:rPr>
            </w:pPr>
            <w:r>
              <w:rPr>
                <w:rFonts w:ascii="Arial" w:hAnsi="Arial" w:cs="Arial"/>
                <w:i/>
                <w:iCs/>
                <w:sz w:val="16"/>
                <w:szCs w:val="16"/>
              </w:rPr>
              <w:t>Medio-Superior</w:t>
            </w:r>
          </w:p>
        </w:tc>
        <w:tc>
          <w:tcPr>
            <w:tcW w:w="1157" w:type="dxa"/>
            <w:tcBorders>
              <w:top w:val="nil"/>
              <w:left w:val="single" w:sz="4" w:space="0" w:color="auto"/>
              <w:bottom w:val="nil"/>
              <w:right w:val="nil"/>
            </w:tcBorders>
            <w:shd w:val="clear" w:color="auto" w:fill="auto"/>
            <w:noWrap/>
            <w:vAlign w:val="bottom"/>
          </w:tcPr>
          <w:p w:rsidR="0020195C" w:rsidRDefault="0020195C">
            <w:pPr>
              <w:jc w:val="center"/>
              <w:rPr>
                <w:rFonts w:ascii="Arial" w:hAnsi="Arial" w:cs="Arial"/>
                <w:sz w:val="16"/>
                <w:szCs w:val="16"/>
              </w:rPr>
            </w:pPr>
            <w:r>
              <w:rPr>
                <w:rFonts w:ascii="Arial" w:hAnsi="Arial" w:cs="Arial"/>
                <w:sz w:val="16"/>
                <w:szCs w:val="16"/>
              </w:rPr>
              <w:t>8.3</w:t>
            </w:r>
          </w:p>
        </w:tc>
        <w:tc>
          <w:tcPr>
            <w:tcW w:w="1198" w:type="dxa"/>
            <w:tcBorders>
              <w:top w:val="nil"/>
              <w:left w:val="single" w:sz="4" w:space="0" w:color="auto"/>
              <w:bottom w:val="nil"/>
              <w:right w:val="single" w:sz="4" w:space="0" w:color="auto"/>
            </w:tcBorders>
            <w:shd w:val="clear" w:color="auto" w:fill="auto"/>
            <w:noWrap/>
            <w:vAlign w:val="bottom"/>
          </w:tcPr>
          <w:p w:rsidR="0020195C" w:rsidRDefault="0020195C">
            <w:pPr>
              <w:jc w:val="center"/>
              <w:rPr>
                <w:rFonts w:ascii="Arial" w:hAnsi="Arial" w:cs="Arial"/>
                <w:sz w:val="16"/>
                <w:szCs w:val="16"/>
              </w:rPr>
            </w:pPr>
            <w:r>
              <w:rPr>
                <w:rFonts w:ascii="Arial" w:hAnsi="Arial" w:cs="Arial"/>
                <w:sz w:val="16"/>
                <w:szCs w:val="16"/>
              </w:rPr>
              <w:t>9.5</w:t>
            </w:r>
          </w:p>
        </w:tc>
        <w:tc>
          <w:tcPr>
            <w:tcW w:w="526" w:type="dxa"/>
            <w:tcBorders>
              <w:top w:val="nil"/>
              <w:left w:val="nil"/>
              <w:bottom w:val="nil"/>
              <w:right w:val="single" w:sz="4" w:space="0" w:color="auto"/>
            </w:tcBorders>
            <w:shd w:val="clear" w:color="auto" w:fill="C0C0C0"/>
            <w:noWrap/>
            <w:vAlign w:val="bottom"/>
          </w:tcPr>
          <w:p w:rsidR="0020195C" w:rsidRDefault="0020195C">
            <w:pPr>
              <w:jc w:val="center"/>
              <w:rPr>
                <w:rFonts w:ascii="Arial" w:hAnsi="Arial" w:cs="Arial"/>
                <w:sz w:val="16"/>
                <w:szCs w:val="16"/>
              </w:rPr>
            </w:pPr>
            <w:r>
              <w:rPr>
                <w:rFonts w:ascii="Arial" w:hAnsi="Arial" w:cs="Arial"/>
                <w:sz w:val="16"/>
                <w:szCs w:val="16"/>
              </w:rPr>
              <w:t>8.74</w:t>
            </w:r>
          </w:p>
        </w:tc>
      </w:tr>
      <w:tr w:rsidR="0020195C">
        <w:trPr>
          <w:trHeight w:val="225"/>
        </w:trPr>
        <w:tc>
          <w:tcPr>
            <w:tcW w:w="1376" w:type="dxa"/>
            <w:tcBorders>
              <w:top w:val="nil"/>
              <w:left w:val="single" w:sz="4" w:space="0" w:color="auto"/>
              <w:bottom w:val="single" w:sz="4" w:space="0" w:color="auto"/>
              <w:right w:val="nil"/>
            </w:tcBorders>
            <w:shd w:val="clear" w:color="auto" w:fill="CCFFCC"/>
            <w:noWrap/>
            <w:vAlign w:val="bottom"/>
          </w:tcPr>
          <w:p w:rsidR="0020195C" w:rsidRDefault="0020195C">
            <w:pPr>
              <w:rPr>
                <w:rFonts w:ascii="Arial" w:hAnsi="Arial" w:cs="Arial"/>
                <w:i/>
                <w:iCs/>
                <w:sz w:val="16"/>
                <w:szCs w:val="16"/>
              </w:rPr>
            </w:pPr>
            <w:r>
              <w:rPr>
                <w:rFonts w:ascii="Arial" w:hAnsi="Arial" w:cs="Arial"/>
                <w:i/>
                <w:iCs/>
                <w:sz w:val="16"/>
                <w:szCs w:val="16"/>
              </w:rPr>
              <w:t>Superior</w:t>
            </w:r>
          </w:p>
        </w:tc>
        <w:tc>
          <w:tcPr>
            <w:tcW w:w="1157" w:type="dxa"/>
            <w:tcBorders>
              <w:top w:val="nil"/>
              <w:left w:val="single" w:sz="4" w:space="0" w:color="auto"/>
              <w:bottom w:val="single" w:sz="4" w:space="0" w:color="auto"/>
              <w:right w:val="nil"/>
            </w:tcBorders>
            <w:shd w:val="clear" w:color="auto" w:fill="auto"/>
            <w:noWrap/>
            <w:vAlign w:val="bottom"/>
          </w:tcPr>
          <w:p w:rsidR="0020195C" w:rsidRDefault="0020195C">
            <w:pPr>
              <w:jc w:val="center"/>
              <w:rPr>
                <w:rFonts w:ascii="Arial" w:hAnsi="Arial" w:cs="Arial"/>
                <w:sz w:val="16"/>
                <w:szCs w:val="16"/>
              </w:rPr>
            </w:pPr>
            <w:r>
              <w:rPr>
                <w:rFonts w:ascii="Arial" w:hAnsi="Arial" w:cs="Arial"/>
                <w:sz w:val="16"/>
                <w:szCs w:val="16"/>
              </w:rPr>
              <w:t>2.0</w:t>
            </w:r>
          </w:p>
        </w:tc>
        <w:tc>
          <w:tcPr>
            <w:tcW w:w="1198" w:type="dxa"/>
            <w:tcBorders>
              <w:top w:val="nil"/>
              <w:left w:val="single" w:sz="4" w:space="0" w:color="auto"/>
              <w:bottom w:val="single" w:sz="4" w:space="0" w:color="auto"/>
              <w:right w:val="single" w:sz="4" w:space="0" w:color="auto"/>
            </w:tcBorders>
            <w:shd w:val="clear" w:color="auto" w:fill="auto"/>
            <w:noWrap/>
            <w:vAlign w:val="bottom"/>
          </w:tcPr>
          <w:p w:rsidR="0020195C" w:rsidRDefault="0020195C">
            <w:pPr>
              <w:jc w:val="center"/>
              <w:rPr>
                <w:rFonts w:ascii="Arial" w:hAnsi="Arial" w:cs="Arial"/>
                <w:sz w:val="16"/>
                <w:szCs w:val="16"/>
              </w:rPr>
            </w:pPr>
            <w:r>
              <w:rPr>
                <w:rFonts w:ascii="Arial" w:hAnsi="Arial" w:cs="Arial"/>
                <w:sz w:val="16"/>
                <w:szCs w:val="16"/>
              </w:rPr>
              <w:t>2.6</w:t>
            </w:r>
          </w:p>
        </w:tc>
        <w:tc>
          <w:tcPr>
            <w:tcW w:w="526" w:type="dxa"/>
            <w:tcBorders>
              <w:top w:val="nil"/>
              <w:left w:val="nil"/>
              <w:bottom w:val="single" w:sz="4" w:space="0" w:color="auto"/>
              <w:right w:val="single" w:sz="4" w:space="0" w:color="auto"/>
            </w:tcBorders>
            <w:shd w:val="clear" w:color="auto" w:fill="C0C0C0"/>
            <w:noWrap/>
            <w:vAlign w:val="bottom"/>
          </w:tcPr>
          <w:p w:rsidR="0020195C" w:rsidRDefault="0020195C">
            <w:pPr>
              <w:jc w:val="center"/>
              <w:rPr>
                <w:rFonts w:ascii="Arial" w:hAnsi="Arial" w:cs="Arial"/>
                <w:sz w:val="16"/>
                <w:szCs w:val="16"/>
              </w:rPr>
            </w:pPr>
            <w:r>
              <w:rPr>
                <w:rFonts w:ascii="Arial" w:hAnsi="Arial" w:cs="Arial"/>
                <w:sz w:val="16"/>
                <w:szCs w:val="16"/>
              </w:rPr>
              <w:t>2.19</w:t>
            </w:r>
          </w:p>
        </w:tc>
      </w:tr>
      <w:tr w:rsidR="0020195C">
        <w:trPr>
          <w:trHeight w:val="225"/>
        </w:trPr>
        <w:tc>
          <w:tcPr>
            <w:tcW w:w="1376" w:type="dxa"/>
            <w:tcBorders>
              <w:top w:val="nil"/>
              <w:left w:val="single" w:sz="4" w:space="0" w:color="auto"/>
              <w:bottom w:val="single" w:sz="4" w:space="0" w:color="auto"/>
              <w:right w:val="nil"/>
            </w:tcBorders>
            <w:shd w:val="clear" w:color="auto" w:fill="C0C0C0"/>
            <w:noWrap/>
            <w:vAlign w:val="bottom"/>
          </w:tcPr>
          <w:p w:rsidR="0020195C" w:rsidRDefault="00DD2C0D">
            <w:pPr>
              <w:rPr>
                <w:rFonts w:ascii="Arial" w:hAnsi="Arial" w:cs="Arial"/>
                <w:b/>
                <w:bCs/>
                <w:sz w:val="16"/>
                <w:szCs w:val="16"/>
              </w:rPr>
            </w:pPr>
            <w:r>
              <w:rPr>
                <w:rFonts w:ascii="Arial" w:hAnsi="Arial" w:cs="Arial"/>
                <w:b/>
                <w:bCs/>
                <w:sz w:val="16"/>
                <w:szCs w:val="16"/>
              </w:rPr>
              <w:t>T</w:t>
            </w:r>
            <w:r w:rsidR="0020195C">
              <w:rPr>
                <w:rFonts w:ascii="Arial" w:hAnsi="Arial" w:cs="Arial"/>
                <w:b/>
                <w:bCs/>
                <w:sz w:val="16"/>
                <w:szCs w:val="16"/>
              </w:rPr>
              <w:t>otal</w:t>
            </w:r>
          </w:p>
        </w:tc>
        <w:tc>
          <w:tcPr>
            <w:tcW w:w="1157" w:type="dxa"/>
            <w:tcBorders>
              <w:top w:val="nil"/>
              <w:left w:val="single" w:sz="4" w:space="0" w:color="auto"/>
              <w:bottom w:val="single" w:sz="4" w:space="0" w:color="auto"/>
              <w:right w:val="nil"/>
            </w:tcBorders>
            <w:shd w:val="clear" w:color="auto" w:fill="C0C0C0"/>
            <w:noWrap/>
            <w:vAlign w:val="bottom"/>
          </w:tcPr>
          <w:p w:rsidR="0020195C" w:rsidRDefault="0020195C">
            <w:pPr>
              <w:jc w:val="center"/>
              <w:rPr>
                <w:rFonts w:ascii="Arial" w:hAnsi="Arial" w:cs="Arial"/>
                <w:sz w:val="16"/>
                <w:szCs w:val="16"/>
              </w:rPr>
            </w:pPr>
            <w:r>
              <w:rPr>
                <w:rFonts w:ascii="Arial" w:hAnsi="Arial" w:cs="Arial"/>
                <w:sz w:val="16"/>
                <w:szCs w:val="16"/>
              </w:rPr>
              <w:t>100</w:t>
            </w:r>
          </w:p>
        </w:tc>
        <w:tc>
          <w:tcPr>
            <w:tcW w:w="1198" w:type="dxa"/>
            <w:tcBorders>
              <w:top w:val="nil"/>
              <w:left w:val="single" w:sz="4" w:space="0" w:color="auto"/>
              <w:bottom w:val="single" w:sz="4" w:space="0" w:color="auto"/>
              <w:right w:val="single" w:sz="4" w:space="0" w:color="auto"/>
            </w:tcBorders>
            <w:shd w:val="clear" w:color="auto" w:fill="C0C0C0"/>
            <w:noWrap/>
            <w:vAlign w:val="bottom"/>
          </w:tcPr>
          <w:p w:rsidR="0020195C" w:rsidRDefault="0020195C">
            <w:pPr>
              <w:jc w:val="center"/>
              <w:rPr>
                <w:rFonts w:ascii="Arial" w:hAnsi="Arial" w:cs="Arial"/>
                <w:sz w:val="16"/>
                <w:szCs w:val="16"/>
              </w:rPr>
            </w:pPr>
            <w:r>
              <w:rPr>
                <w:rFonts w:ascii="Arial" w:hAnsi="Arial" w:cs="Arial"/>
                <w:sz w:val="16"/>
                <w:szCs w:val="16"/>
              </w:rPr>
              <w:t>100</w:t>
            </w:r>
          </w:p>
        </w:tc>
        <w:tc>
          <w:tcPr>
            <w:tcW w:w="526" w:type="dxa"/>
            <w:tcBorders>
              <w:top w:val="nil"/>
              <w:left w:val="nil"/>
              <w:bottom w:val="single" w:sz="4" w:space="0" w:color="auto"/>
              <w:right w:val="single" w:sz="4" w:space="0" w:color="auto"/>
            </w:tcBorders>
            <w:shd w:val="clear" w:color="auto" w:fill="C0C0C0"/>
            <w:noWrap/>
            <w:vAlign w:val="bottom"/>
          </w:tcPr>
          <w:p w:rsidR="0020195C" w:rsidRDefault="0020195C">
            <w:pPr>
              <w:jc w:val="center"/>
              <w:rPr>
                <w:rFonts w:ascii="Arial" w:hAnsi="Arial" w:cs="Arial"/>
                <w:b/>
                <w:bCs/>
                <w:sz w:val="16"/>
                <w:szCs w:val="16"/>
              </w:rPr>
            </w:pPr>
            <w:r>
              <w:rPr>
                <w:rFonts w:ascii="Arial" w:hAnsi="Arial" w:cs="Arial"/>
                <w:b/>
                <w:bCs/>
                <w:sz w:val="16"/>
                <w:szCs w:val="16"/>
              </w:rPr>
              <w:t>100</w:t>
            </w:r>
          </w:p>
        </w:tc>
      </w:tr>
      <w:tr w:rsidR="0020195C">
        <w:trPr>
          <w:trHeight w:val="225"/>
        </w:trPr>
        <w:tc>
          <w:tcPr>
            <w:tcW w:w="4257" w:type="dxa"/>
            <w:gridSpan w:val="4"/>
            <w:tcBorders>
              <w:top w:val="single" w:sz="4" w:space="0" w:color="auto"/>
              <w:left w:val="single" w:sz="4" w:space="0" w:color="auto"/>
              <w:bottom w:val="nil"/>
              <w:right w:val="single" w:sz="4" w:space="0" w:color="000000"/>
            </w:tcBorders>
            <w:shd w:val="clear" w:color="auto" w:fill="auto"/>
            <w:noWrap/>
            <w:vAlign w:val="bottom"/>
          </w:tcPr>
          <w:p w:rsidR="0020195C" w:rsidRDefault="0020195C">
            <w:pPr>
              <w:rPr>
                <w:rFonts w:ascii="Arial" w:hAnsi="Arial" w:cs="Arial"/>
                <w:b/>
                <w:bCs/>
                <w:sz w:val="16"/>
                <w:szCs w:val="16"/>
              </w:rPr>
            </w:pPr>
            <w:r>
              <w:rPr>
                <w:rFonts w:ascii="Arial" w:hAnsi="Arial" w:cs="Arial"/>
                <w:b/>
                <w:bCs/>
                <w:sz w:val="16"/>
                <w:szCs w:val="16"/>
              </w:rPr>
              <w:t>Prueba Chi-Cuadrado de Independencia</w:t>
            </w:r>
          </w:p>
        </w:tc>
      </w:tr>
      <w:tr w:rsidR="0020195C">
        <w:trPr>
          <w:trHeight w:val="225"/>
        </w:trPr>
        <w:tc>
          <w:tcPr>
            <w:tcW w:w="3731" w:type="dxa"/>
            <w:gridSpan w:val="3"/>
            <w:tcBorders>
              <w:top w:val="nil"/>
              <w:left w:val="single" w:sz="4" w:space="0" w:color="auto"/>
              <w:bottom w:val="nil"/>
              <w:right w:val="nil"/>
            </w:tcBorders>
            <w:shd w:val="clear" w:color="auto" w:fill="auto"/>
            <w:noWrap/>
            <w:vAlign w:val="bottom"/>
          </w:tcPr>
          <w:p w:rsidR="0020195C" w:rsidRDefault="0020195C">
            <w:pPr>
              <w:rPr>
                <w:rFonts w:ascii="Arial" w:hAnsi="Arial" w:cs="Arial"/>
                <w:sz w:val="16"/>
                <w:szCs w:val="16"/>
              </w:rPr>
            </w:pPr>
            <w:r>
              <w:rPr>
                <w:rFonts w:ascii="Arial" w:hAnsi="Arial" w:cs="Arial"/>
                <w:sz w:val="16"/>
                <w:szCs w:val="16"/>
              </w:rPr>
              <w:t>Chi-cuadrada =  0.8421 con 4 gl</w:t>
            </w:r>
          </w:p>
        </w:tc>
        <w:tc>
          <w:tcPr>
            <w:tcW w:w="526" w:type="dxa"/>
            <w:tcBorders>
              <w:top w:val="nil"/>
              <w:left w:val="nil"/>
              <w:bottom w:val="nil"/>
              <w:right w:val="single" w:sz="4" w:space="0" w:color="auto"/>
            </w:tcBorders>
            <w:shd w:val="clear" w:color="auto" w:fill="auto"/>
            <w:noWrap/>
            <w:vAlign w:val="bottom"/>
          </w:tcPr>
          <w:p w:rsidR="0020195C" w:rsidRDefault="0020195C">
            <w:pPr>
              <w:rPr>
                <w:rFonts w:ascii="Arial" w:hAnsi="Arial" w:cs="Arial"/>
                <w:sz w:val="16"/>
                <w:szCs w:val="16"/>
              </w:rPr>
            </w:pPr>
            <w:r>
              <w:rPr>
                <w:rFonts w:ascii="Arial" w:hAnsi="Arial" w:cs="Arial"/>
                <w:sz w:val="16"/>
                <w:szCs w:val="16"/>
              </w:rPr>
              <w:t> </w:t>
            </w:r>
          </w:p>
        </w:tc>
      </w:tr>
      <w:tr w:rsidR="0020195C">
        <w:trPr>
          <w:trHeight w:val="225"/>
        </w:trPr>
        <w:tc>
          <w:tcPr>
            <w:tcW w:w="1376" w:type="dxa"/>
            <w:tcBorders>
              <w:top w:val="nil"/>
              <w:left w:val="single" w:sz="4" w:space="0" w:color="auto"/>
              <w:bottom w:val="single" w:sz="4" w:space="0" w:color="auto"/>
              <w:right w:val="nil"/>
            </w:tcBorders>
            <w:shd w:val="clear" w:color="auto" w:fill="auto"/>
            <w:noWrap/>
            <w:vAlign w:val="bottom"/>
          </w:tcPr>
          <w:p w:rsidR="0020195C" w:rsidRDefault="0020195C">
            <w:pPr>
              <w:rPr>
                <w:rFonts w:ascii="Arial" w:hAnsi="Arial" w:cs="Arial"/>
                <w:sz w:val="16"/>
                <w:szCs w:val="16"/>
              </w:rPr>
            </w:pPr>
            <w:r>
              <w:rPr>
                <w:rFonts w:ascii="Arial" w:hAnsi="Arial" w:cs="Arial"/>
                <w:sz w:val="16"/>
                <w:szCs w:val="16"/>
              </w:rPr>
              <w:t>p = 0.9327</w:t>
            </w:r>
          </w:p>
        </w:tc>
        <w:tc>
          <w:tcPr>
            <w:tcW w:w="1157" w:type="dxa"/>
            <w:tcBorders>
              <w:top w:val="nil"/>
              <w:left w:val="nil"/>
              <w:bottom w:val="single" w:sz="4" w:space="0" w:color="auto"/>
              <w:right w:val="nil"/>
            </w:tcBorders>
            <w:shd w:val="clear" w:color="auto" w:fill="auto"/>
            <w:noWrap/>
            <w:vAlign w:val="bottom"/>
          </w:tcPr>
          <w:p w:rsidR="0020195C" w:rsidRDefault="0020195C">
            <w:pPr>
              <w:rPr>
                <w:rFonts w:ascii="Arial" w:hAnsi="Arial" w:cs="Arial"/>
                <w:sz w:val="16"/>
                <w:szCs w:val="16"/>
              </w:rPr>
            </w:pPr>
            <w:r>
              <w:rPr>
                <w:rFonts w:ascii="Arial" w:hAnsi="Arial" w:cs="Arial"/>
                <w:sz w:val="16"/>
                <w:szCs w:val="16"/>
              </w:rPr>
              <w:t> </w:t>
            </w:r>
          </w:p>
        </w:tc>
        <w:tc>
          <w:tcPr>
            <w:tcW w:w="1198" w:type="dxa"/>
            <w:tcBorders>
              <w:top w:val="nil"/>
              <w:left w:val="nil"/>
              <w:bottom w:val="single" w:sz="4" w:space="0" w:color="auto"/>
              <w:right w:val="nil"/>
            </w:tcBorders>
            <w:shd w:val="clear" w:color="auto" w:fill="auto"/>
            <w:noWrap/>
            <w:vAlign w:val="bottom"/>
          </w:tcPr>
          <w:p w:rsidR="0020195C" w:rsidRDefault="0020195C">
            <w:pPr>
              <w:rPr>
                <w:rFonts w:ascii="Arial" w:hAnsi="Arial" w:cs="Arial"/>
                <w:sz w:val="16"/>
                <w:szCs w:val="16"/>
              </w:rPr>
            </w:pPr>
            <w:r>
              <w:rPr>
                <w:rFonts w:ascii="Arial" w:hAnsi="Arial" w:cs="Arial"/>
                <w:sz w:val="16"/>
                <w:szCs w:val="16"/>
              </w:rPr>
              <w:t> </w:t>
            </w:r>
          </w:p>
        </w:tc>
        <w:tc>
          <w:tcPr>
            <w:tcW w:w="526" w:type="dxa"/>
            <w:tcBorders>
              <w:top w:val="nil"/>
              <w:left w:val="nil"/>
              <w:bottom w:val="single" w:sz="4" w:space="0" w:color="auto"/>
              <w:right w:val="single" w:sz="4" w:space="0" w:color="auto"/>
            </w:tcBorders>
            <w:shd w:val="clear" w:color="auto" w:fill="auto"/>
            <w:noWrap/>
            <w:vAlign w:val="bottom"/>
          </w:tcPr>
          <w:p w:rsidR="0020195C" w:rsidRDefault="0020195C">
            <w:pPr>
              <w:rPr>
                <w:rFonts w:ascii="Arial" w:hAnsi="Arial" w:cs="Arial"/>
                <w:sz w:val="16"/>
                <w:szCs w:val="16"/>
              </w:rPr>
            </w:pPr>
            <w:r>
              <w:rPr>
                <w:rFonts w:ascii="Arial" w:hAnsi="Arial" w:cs="Arial"/>
                <w:sz w:val="16"/>
                <w:szCs w:val="16"/>
              </w:rPr>
              <w:t> </w:t>
            </w:r>
          </w:p>
        </w:tc>
      </w:tr>
    </w:tbl>
    <w:p w:rsidR="00DD2C0D" w:rsidRPr="005624B7" w:rsidRDefault="00DD2C0D" w:rsidP="00DD2C0D">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20195C" w:rsidRDefault="0020195C" w:rsidP="0020195C">
      <w:pPr>
        <w:spacing w:line="480" w:lineRule="auto"/>
        <w:ind w:left="1800"/>
        <w:jc w:val="both"/>
        <w:rPr>
          <w:rFonts w:ascii="Arial" w:hAnsi="Arial" w:cs="Arial"/>
          <w:lang w:val="es-MX"/>
        </w:rPr>
      </w:pPr>
    </w:p>
    <w:p w:rsidR="0020195C" w:rsidRPr="004D1E5A" w:rsidRDefault="0020195C" w:rsidP="0020195C">
      <w:pPr>
        <w:spacing w:line="360" w:lineRule="auto"/>
        <w:ind w:left="1800"/>
        <w:jc w:val="center"/>
        <w:rPr>
          <w:rFonts w:ascii="Arial" w:hAnsi="Arial" w:cs="Arial"/>
          <w:b/>
        </w:rPr>
      </w:pPr>
      <w:r w:rsidRPr="004D1E5A">
        <w:rPr>
          <w:rFonts w:ascii="Arial" w:hAnsi="Arial" w:cs="Arial"/>
          <w:b/>
        </w:rPr>
        <w:t>GR</w:t>
      </w:r>
      <w:r>
        <w:rPr>
          <w:rFonts w:ascii="Arial" w:hAnsi="Arial" w:cs="Arial"/>
          <w:b/>
        </w:rPr>
        <w:t xml:space="preserve">ÁFICO </w:t>
      </w:r>
      <w:r w:rsidR="00FB549C">
        <w:rPr>
          <w:rFonts w:ascii="Arial" w:hAnsi="Arial" w:cs="Arial"/>
          <w:b/>
        </w:rPr>
        <w:t>5</w:t>
      </w:r>
      <w:r>
        <w:rPr>
          <w:rFonts w:ascii="Arial" w:hAnsi="Arial" w:cs="Arial"/>
          <w:b/>
        </w:rPr>
        <w:t>.21</w:t>
      </w:r>
    </w:p>
    <w:p w:rsidR="0020195C" w:rsidRDefault="0020195C" w:rsidP="0020195C">
      <w:pPr>
        <w:spacing w:line="360" w:lineRule="auto"/>
        <w:ind w:left="1800"/>
        <w:jc w:val="center"/>
        <w:rPr>
          <w:rFonts w:ascii="Arial" w:hAnsi="Arial" w:cs="Arial"/>
          <w:i/>
        </w:rPr>
      </w:pPr>
      <w:r w:rsidRPr="004D1E5A">
        <w:rPr>
          <w:rFonts w:ascii="Arial" w:hAnsi="Arial" w:cs="Arial"/>
          <w:i/>
        </w:rPr>
        <w:t xml:space="preserve">Apreciación Pensamiento </w:t>
      </w:r>
      <w:r>
        <w:rPr>
          <w:rFonts w:ascii="Arial" w:hAnsi="Arial" w:cs="Arial"/>
          <w:i/>
        </w:rPr>
        <w:t>Abstracto</w:t>
      </w:r>
      <w:r w:rsidRPr="004D1E5A">
        <w:rPr>
          <w:rFonts w:ascii="Arial" w:hAnsi="Arial" w:cs="Arial"/>
          <w:i/>
        </w:rPr>
        <w:t xml:space="preserve"> por sexo</w:t>
      </w:r>
    </w:p>
    <w:p w:rsidR="0020195C" w:rsidRPr="0020195C" w:rsidRDefault="00B654FC" w:rsidP="0020195C">
      <w:pPr>
        <w:spacing w:line="360" w:lineRule="auto"/>
        <w:ind w:left="1800"/>
        <w:jc w:val="center"/>
        <w:rPr>
          <w:rFonts w:ascii="Arial" w:hAnsi="Arial" w:cs="Arial"/>
          <w:i/>
        </w:rPr>
      </w:pPr>
      <w:r>
        <w:rPr>
          <w:rFonts w:ascii="Arial" w:hAnsi="Arial" w:cs="Arial"/>
          <w:i/>
          <w:noProof/>
        </w:rPr>
        <w:pict>
          <v:shape id="_x0000_s1294" type="#_x0000_t202" style="position:absolute;left:0;text-align:left;margin-left:121pt;margin-top:182.75pt;width:207pt;height:27pt;z-index:251631616"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3302000" cy="2362200"/>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1"/>
                    <a:srcRect/>
                    <a:stretch>
                      <a:fillRect/>
                    </a:stretch>
                  </pic:blipFill>
                  <pic:spPr bwMode="auto">
                    <a:xfrm>
                      <a:off x="0" y="0"/>
                      <a:ext cx="3302000" cy="2362200"/>
                    </a:xfrm>
                    <a:prstGeom prst="rect">
                      <a:avLst/>
                    </a:prstGeom>
                    <a:noFill/>
                    <a:ln w="9525">
                      <a:noFill/>
                      <a:miter lim="800000"/>
                      <a:headEnd/>
                      <a:tailEnd/>
                    </a:ln>
                  </pic:spPr>
                </pic:pic>
              </a:graphicData>
            </a:graphic>
          </wp:inline>
        </w:drawing>
      </w:r>
    </w:p>
    <w:p w:rsidR="0070634B" w:rsidRDefault="0070634B" w:rsidP="00CC035D">
      <w:pPr>
        <w:spacing w:line="480" w:lineRule="auto"/>
        <w:jc w:val="both"/>
        <w:rPr>
          <w:rFonts w:ascii="Arial" w:hAnsi="Arial" w:cs="Arial"/>
          <w:lang w:val="es-MX"/>
        </w:rPr>
      </w:pPr>
    </w:p>
    <w:p w:rsidR="001C1D62" w:rsidRPr="006917F5" w:rsidRDefault="003643FA" w:rsidP="003643FA">
      <w:pPr>
        <w:pStyle w:val="EstiloTtulo312pt"/>
        <w:tabs>
          <w:tab w:val="left" w:pos="1800"/>
        </w:tabs>
        <w:spacing w:before="0" w:after="0" w:line="480" w:lineRule="auto"/>
        <w:ind w:left="1800" w:hanging="900"/>
        <w:rPr>
          <w:lang w:val="es-MX"/>
        </w:rPr>
      </w:pPr>
      <w:bookmarkStart w:id="163" w:name="_Toc132704021"/>
      <w:r>
        <w:rPr>
          <w:lang w:val="es-MX"/>
        </w:rPr>
        <w:br w:type="page"/>
      </w:r>
      <w:bookmarkStart w:id="164" w:name="_Toc138606099"/>
      <w:r w:rsidR="00FB08F1">
        <w:rPr>
          <w:lang w:val="es-MX"/>
        </w:rPr>
        <w:t>5</w:t>
      </w:r>
      <w:r w:rsidR="001C1D62" w:rsidRPr="006917F5">
        <w:rPr>
          <w:lang w:val="es-MX"/>
        </w:rPr>
        <w:t>.2.</w:t>
      </w:r>
      <w:r w:rsidR="0070634B">
        <w:rPr>
          <w:lang w:val="es-MX"/>
        </w:rPr>
        <w:t>6</w:t>
      </w:r>
      <w:r w:rsidR="001C1D62">
        <w:rPr>
          <w:lang w:val="es-MX"/>
        </w:rPr>
        <w:tab/>
      </w:r>
      <w:r w:rsidR="0020195C" w:rsidRPr="006917F5">
        <w:rPr>
          <w:lang w:val="es-MX"/>
        </w:rPr>
        <w:t xml:space="preserve">Sexo </w:t>
      </w:r>
      <w:r w:rsidR="001C1D62" w:rsidRPr="006917F5">
        <w:rPr>
          <w:lang w:val="es-MX"/>
        </w:rPr>
        <w:t>vs.</w:t>
      </w:r>
      <w:r w:rsidR="001C1D62">
        <w:rPr>
          <w:lang w:val="es-MX"/>
        </w:rPr>
        <w:t xml:space="preserve"> </w:t>
      </w:r>
      <w:r w:rsidR="0020195C">
        <w:rPr>
          <w:lang w:val="es-MX"/>
        </w:rPr>
        <w:t>Totales Del Pensamiento Mecánico, Verbal Y Abstracto</w:t>
      </w:r>
      <w:bookmarkEnd w:id="163"/>
      <w:bookmarkEnd w:id="164"/>
    </w:p>
    <w:p w:rsidR="001B2673" w:rsidRPr="00541EA7" w:rsidRDefault="001B2673" w:rsidP="001B2673">
      <w:pPr>
        <w:spacing w:line="480" w:lineRule="auto"/>
        <w:ind w:left="1800"/>
        <w:jc w:val="both"/>
        <w:rPr>
          <w:rFonts w:ascii="Arial" w:hAnsi="Arial" w:cs="Arial"/>
          <w:lang w:val="es-MX"/>
        </w:rPr>
      </w:pPr>
      <w:r>
        <w:rPr>
          <w:rFonts w:ascii="Arial" w:hAnsi="Arial" w:cs="Arial"/>
          <w:lang w:val="es-MX"/>
        </w:rPr>
        <w:t>El Pensamiento Mecánico de los hombres es mayor al de las mujeres (26</w:t>
      </w:r>
      <w:r w:rsidR="00B4123F">
        <w:rPr>
          <w:rFonts w:ascii="Arial" w:hAnsi="Arial" w:cs="Arial"/>
          <w:lang w:val="es-MX"/>
        </w:rPr>
        <w:t>.14</w:t>
      </w:r>
      <w:r>
        <w:rPr>
          <w:rFonts w:ascii="Arial" w:hAnsi="Arial" w:cs="Arial"/>
          <w:lang w:val="es-MX"/>
        </w:rPr>
        <w:t xml:space="preserve"> en hombres y 21</w:t>
      </w:r>
      <w:r w:rsidR="00B4123F">
        <w:rPr>
          <w:rFonts w:ascii="Arial" w:hAnsi="Arial" w:cs="Arial"/>
          <w:lang w:val="es-MX"/>
        </w:rPr>
        <w:t>.22</w:t>
      </w:r>
      <w:r>
        <w:rPr>
          <w:rFonts w:ascii="Arial" w:hAnsi="Arial" w:cs="Arial"/>
          <w:lang w:val="es-MX"/>
        </w:rPr>
        <w:t xml:space="preserve"> en mujeres)</w:t>
      </w:r>
      <w:r w:rsidR="00B4123F">
        <w:rPr>
          <w:rFonts w:ascii="Arial" w:hAnsi="Arial" w:cs="Arial"/>
          <w:lang w:val="es-MX"/>
        </w:rPr>
        <w:t>.</w:t>
      </w:r>
      <w:r>
        <w:rPr>
          <w:rFonts w:ascii="Arial" w:hAnsi="Arial" w:cs="Arial"/>
          <w:lang w:val="es-MX"/>
        </w:rPr>
        <w:t xml:space="preserve"> El Pensamiento Verbal es similar en ambos sexos, y </w:t>
      </w:r>
      <w:r w:rsidR="00B4123F">
        <w:rPr>
          <w:rFonts w:ascii="Arial" w:hAnsi="Arial" w:cs="Arial"/>
          <w:lang w:val="es-MX"/>
        </w:rPr>
        <w:t>e</w:t>
      </w:r>
      <w:r>
        <w:rPr>
          <w:rFonts w:ascii="Arial" w:hAnsi="Arial" w:cs="Arial"/>
          <w:lang w:val="es-MX"/>
        </w:rPr>
        <w:t>l Pensamiento Abstracto de los hombres es mayor que el de las mujeres (2</w:t>
      </w:r>
      <w:r w:rsidR="00B4123F">
        <w:rPr>
          <w:rFonts w:ascii="Arial" w:hAnsi="Arial" w:cs="Arial"/>
          <w:lang w:val="es-MX"/>
        </w:rPr>
        <w:t>1.71</w:t>
      </w:r>
      <w:r>
        <w:rPr>
          <w:rFonts w:ascii="Arial" w:hAnsi="Arial" w:cs="Arial"/>
          <w:lang w:val="es-MX"/>
        </w:rPr>
        <w:t xml:space="preserve"> en hombres y 17</w:t>
      </w:r>
      <w:r w:rsidR="00B4123F">
        <w:rPr>
          <w:rFonts w:ascii="Arial" w:hAnsi="Arial" w:cs="Arial"/>
          <w:lang w:val="es-MX"/>
        </w:rPr>
        <w:t>.83</w:t>
      </w:r>
      <w:r>
        <w:rPr>
          <w:rFonts w:ascii="Arial" w:hAnsi="Arial" w:cs="Arial"/>
          <w:lang w:val="es-MX"/>
        </w:rPr>
        <w:t xml:space="preserve"> en mujeres).</w:t>
      </w:r>
    </w:p>
    <w:p w:rsidR="00FD48FD" w:rsidRDefault="00FD48FD" w:rsidP="000105E1">
      <w:pPr>
        <w:spacing w:line="480" w:lineRule="auto"/>
        <w:jc w:val="center"/>
        <w:rPr>
          <w:rFonts w:ascii="Arial" w:hAnsi="Arial" w:cs="Arial"/>
          <w:b/>
          <w:lang w:val="es-MX"/>
        </w:rPr>
      </w:pPr>
    </w:p>
    <w:p w:rsidR="004E3166" w:rsidRDefault="003643FA" w:rsidP="000105E1">
      <w:pPr>
        <w:spacing w:line="480" w:lineRule="auto"/>
        <w:jc w:val="center"/>
        <w:rPr>
          <w:rFonts w:ascii="Arial" w:hAnsi="Arial" w:cs="Arial"/>
          <w:b/>
          <w:lang w:val="es-MX"/>
        </w:rPr>
      </w:pPr>
      <w:r>
        <w:rPr>
          <w:rFonts w:ascii="Arial" w:hAnsi="Arial" w:cs="Arial"/>
          <w:b/>
          <w:lang w:val="es-MX"/>
        </w:rPr>
        <w:t xml:space="preserve">GRÁFICO </w:t>
      </w:r>
      <w:r w:rsidR="00FB549C">
        <w:rPr>
          <w:rFonts w:ascii="Arial" w:hAnsi="Arial" w:cs="Arial"/>
          <w:b/>
          <w:lang w:val="es-MX"/>
        </w:rPr>
        <w:t>5</w:t>
      </w:r>
      <w:r>
        <w:rPr>
          <w:rFonts w:ascii="Arial" w:hAnsi="Arial" w:cs="Arial"/>
          <w:b/>
          <w:lang w:val="es-MX"/>
        </w:rPr>
        <w:t>.22</w:t>
      </w:r>
    </w:p>
    <w:p w:rsidR="000105E1" w:rsidRDefault="003643FA" w:rsidP="000105E1">
      <w:pPr>
        <w:spacing w:line="360" w:lineRule="auto"/>
        <w:jc w:val="center"/>
        <w:rPr>
          <w:rFonts w:ascii="Arial" w:hAnsi="Arial" w:cs="Arial"/>
          <w:i/>
          <w:lang w:val="es-MX"/>
        </w:rPr>
      </w:pPr>
      <w:r>
        <w:rPr>
          <w:rFonts w:ascii="Arial" w:hAnsi="Arial" w:cs="Arial"/>
          <w:i/>
          <w:lang w:val="es-MX"/>
        </w:rPr>
        <w:t xml:space="preserve">Gráfico de Cajas </w:t>
      </w:r>
      <w:r w:rsidR="000105E1">
        <w:rPr>
          <w:rFonts w:ascii="Arial" w:hAnsi="Arial" w:cs="Arial"/>
          <w:i/>
          <w:lang w:val="es-MX"/>
        </w:rPr>
        <w:t>comparativos de los Totales del</w:t>
      </w:r>
    </w:p>
    <w:p w:rsidR="003643FA" w:rsidRPr="003643FA" w:rsidRDefault="001B2673" w:rsidP="00B4123F">
      <w:pPr>
        <w:spacing w:line="480" w:lineRule="auto"/>
        <w:jc w:val="center"/>
        <w:rPr>
          <w:rFonts w:ascii="Arial" w:hAnsi="Arial" w:cs="Arial"/>
          <w:i/>
          <w:lang w:val="es-MX"/>
        </w:rPr>
      </w:pPr>
      <w:r>
        <w:rPr>
          <w:rFonts w:ascii="Arial" w:hAnsi="Arial" w:cs="Arial"/>
          <w:b/>
          <w:noProof/>
        </w:rPr>
        <w:pict>
          <v:rect id="_x0000_s1113" style="position:absolute;left:0;text-align:left;margin-left:27pt;margin-top:19.8pt;width:5in;height:215.7pt;z-index:251575296" filled="f"/>
        </w:pict>
      </w:r>
      <w:r w:rsidR="003643FA">
        <w:rPr>
          <w:rFonts w:ascii="Arial" w:hAnsi="Arial" w:cs="Arial"/>
          <w:i/>
          <w:lang w:val="es-MX"/>
        </w:rPr>
        <w:t>Pensamiento Mecánico, Verbal y Abstracto por Sexo</w:t>
      </w:r>
    </w:p>
    <w:p w:rsidR="005805B7" w:rsidRDefault="00B654FC" w:rsidP="00CC035D">
      <w:pPr>
        <w:spacing w:line="480" w:lineRule="auto"/>
        <w:jc w:val="center"/>
        <w:rPr>
          <w:rFonts w:ascii="Arial" w:hAnsi="Arial" w:cs="Arial"/>
          <w:b/>
          <w:lang w:val="es-MX"/>
        </w:rPr>
      </w:pPr>
      <w:r>
        <w:rPr>
          <w:rFonts w:ascii="Arial" w:hAnsi="Arial" w:cs="Arial"/>
          <w:i/>
          <w:noProof/>
        </w:rPr>
        <w:pict>
          <v:shape id="_x0000_s1295" type="#_x0000_t202" style="position:absolute;left:0;text-align:left;margin-left:20pt;margin-top:207.35pt;width:207pt;height:27pt;z-index:251632640"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rFonts w:ascii="Arial" w:hAnsi="Arial" w:cs="Arial"/>
          <w:b/>
          <w:noProof/>
          <w:lang w:val="en-US" w:eastAsia="en-US"/>
        </w:rPr>
        <w:drawing>
          <wp:inline distT="0" distB="0" distL="0" distR="0">
            <wp:extent cx="1435100" cy="2501900"/>
            <wp:effectExtent l="1905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2"/>
                    <a:srcRect/>
                    <a:stretch>
                      <a:fillRect/>
                    </a:stretch>
                  </pic:blipFill>
                  <pic:spPr bwMode="auto">
                    <a:xfrm>
                      <a:off x="0" y="0"/>
                      <a:ext cx="1435100" cy="2501900"/>
                    </a:xfrm>
                    <a:prstGeom prst="rect">
                      <a:avLst/>
                    </a:prstGeom>
                    <a:noFill/>
                    <a:ln w="9525">
                      <a:noFill/>
                      <a:miter lim="800000"/>
                      <a:headEnd/>
                      <a:tailEnd/>
                    </a:ln>
                  </pic:spPr>
                </pic:pic>
              </a:graphicData>
            </a:graphic>
          </wp:inline>
        </w:drawing>
      </w:r>
      <w:r w:rsidR="00837A85">
        <w:rPr>
          <w:rFonts w:ascii="Arial" w:hAnsi="Arial" w:cs="Arial"/>
          <w:b/>
          <w:noProof/>
          <w:lang w:val="en-US" w:eastAsia="en-US"/>
        </w:rPr>
        <w:drawing>
          <wp:inline distT="0" distB="0" distL="0" distR="0">
            <wp:extent cx="1511300" cy="2527300"/>
            <wp:effectExtent l="1905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3"/>
                    <a:srcRect/>
                    <a:stretch>
                      <a:fillRect/>
                    </a:stretch>
                  </pic:blipFill>
                  <pic:spPr bwMode="auto">
                    <a:xfrm>
                      <a:off x="0" y="0"/>
                      <a:ext cx="1511300" cy="2527300"/>
                    </a:xfrm>
                    <a:prstGeom prst="rect">
                      <a:avLst/>
                    </a:prstGeom>
                    <a:noFill/>
                    <a:ln w="9525">
                      <a:noFill/>
                      <a:miter lim="800000"/>
                      <a:headEnd/>
                      <a:tailEnd/>
                    </a:ln>
                  </pic:spPr>
                </pic:pic>
              </a:graphicData>
            </a:graphic>
          </wp:inline>
        </w:drawing>
      </w:r>
      <w:r w:rsidR="00837A85">
        <w:rPr>
          <w:rFonts w:ascii="Arial" w:hAnsi="Arial" w:cs="Arial"/>
          <w:b/>
          <w:noProof/>
          <w:lang w:val="en-US" w:eastAsia="en-US"/>
        </w:rPr>
        <w:drawing>
          <wp:inline distT="0" distB="0" distL="0" distR="0">
            <wp:extent cx="1397000" cy="2540000"/>
            <wp:effectExtent l="1905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4"/>
                    <a:srcRect/>
                    <a:stretch>
                      <a:fillRect/>
                    </a:stretch>
                  </pic:blipFill>
                  <pic:spPr bwMode="auto">
                    <a:xfrm>
                      <a:off x="0" y="0"/>
                      <a:ext cx="1397000" cy="2540000"/>
                    </a:xfrm>
                    <a:prstGeom prst="rect">
                      <a:avLst/>
                    </a:prstGeom>
                    <a:noFill/>
                    <a:ln w="9525">
                      <a:noFill/>
                      <a:miter lim="800000"/>
                      <a:headEnd/>
                      <a:tailEnd/>
                    </a:ln>
                  </pic:spPr>
                </pic:pic>
              </a:graphicData>
            </a:graphic>
          </wp:inline>
        </w:drawing>
      </w:r>
    </w:p>
    <w:p w:rsidR="005805B7" w:rsidRDefault="005805B7" w:rsidP="00CC035D">
      <w:pPr>
        <w:spacing w:line="480" w:lineRule="auto"/>
        <w:jc w:val="center"/>
        <w:rPr>
          <w:rFonts w:ascii="Arial" w:hAnsi="Arial" w:cs="Arial"/>
          <w:b/>
          <w:lang w:val="es-MX"/>
        </w:rPr>
      </w:pPr>
    </w:p>
    <w:p w:rsidR="00541EA7" w:rsidRDefault="00B4123F" w:rsidP="00115488">
      <w:pPr>
        <w:spacing w:line="480" w:lineRule="auto"/>
        <w:jc w:val="center"/>
        <w:rPr>
          <w:rFonts w:ascii="Arial" w:hAnsi="Arial" w:cs="Arial"/>
          <w:b/>
          <w:lang w:val="es-MX"/>
        </w:rPr>
      </w:pPr>
      <w:r>
        <w:rPr>
          <w:rFonts w:ascii="Arial" w:hAnsi="Arial" w:cs="Arial"/>
          <w:b/>
          <w:lang w:val="es-MX"/>
        </w:rPr>
        <w:br w:type="page"/>
      </w:r>
      <w:r w:rsidR="00BA6D94">
        <w:rPr>
          <w:rFonts w:ascii="Arial" w:hAnsi="Arial" w:cs="Arial"/>
          <w:b/>
          <w:lang w:val="es-MX"/>
        </w:rPr>
        <w:t>TABLA 29</w:t>
      </w:r>
    </w:p>
    <w:p w:rsidR="00115488" w:rsidRDefault="004E3166" w:rsidP="001B2673">
      <w:pPr>
        <w:spacing w:line="360" w:lineRule="auto"/>
        <w:jc w:val="center"/>
        <w:rPr>
          <w:rFonts w:ascii="Arial" w:hAnsi="Arial" w:cs="Arial"/>
          <w:i/>
        </w:rPr>
      </w:pPr>
      <w:r w:rsidRPr="00115488">
        <w:rPr>
          <w:rFonts w:ascii="Arial" w:hAnsi="Arial" w:cs="Arial"/>
          <w:i/>
          <w:lang w:val="es-MX"/>
        </w:rPr>
        <w:t>Análisis Descriptivo</w:t>
      </w:r>
      <w:r w:rsidR="000105E1" w:rsidRPr="00115488">
        <w:rPr>
          <w:rFonts w:ascii="Arial" w:hAnsi="Arial" w:cs="Arial"/>
          <w:i/>
          <w:lang w:val="es-MX"/>
        </w:rPr>
        <w:t xml:space="preserve"> de </w:t>
      </w:r>
      <w:r w:rsidR="000105E1" w:rsidRPr="00115488">
        <w:rPr>
          <w:rFonts w:ascii="Arial" w:hAnsi="Arial" w:cs="Arial"/>
          <w:i/>
        </w:rPr>
        <w:t xml:space="preserve">Sexo VS. Totales del Pensamiento </w:t>
      </w:r>
    </w:p>
    <w:p w:rsidR="001B2673" w:rsidRDefault="000105E1" w:rsidP="001B2673">
      <w:pPr>
        <w:spacing w:line="360" w:lineRule="auto"/>
        <w:jc w:val="center"/>
        <w:rPr>
          <w:rFonts w:ascii="Arial" w:hAnsi="Arial" w:cs="Arial"/>
          <w:b/>
          <w:lang w:val="es-MX"/>
        </w:rPr>
      </w:pPr>
      <w:r w:rsidRPr="00115488">
        <w:rPr>
          <w:rFonts w:ascii="Arial" w:hAnsi="Arial" w:cs="Arial"/>
          <w:i/>
        </w:rPr>
        <w:t>Mecánico, Verbal y Abstra</w:t>
      </w:r>
      <w:r w:rsidR="00115488">
        <w:rPr>
          <w:rFonts w:ascii="Arial" w:hAnsi="Arial" w:cs="Arial"/>
          <w:i/>
        </w:rPr>
        <w:t>cto</w:t>
      </w:r>
    </w:p>
    <w:tbl>
      <w:tblPr>
        <w:tblW w:w="7360" w:type="dxa"/>
        <w:jc w:val="center"/>
        <w:tblInd w:w="65" w:type="dxa"/>
        <w:tblCellMar>
          <w:left w:w="70" w:type="dxa"/>
          <w:right w:w="70" w:type="dxa"/>
        </w:tblCellMar>
        <w:tblLook w:val="0000"/>
      </w:tblPr>
      <w:tblGrid>
        <w:gridCol w:w="880"/>
        <w:gridCol w:w="1061"/>
        <w:gridCol w:w="1099"/>
        <w:gridCol w:w="1061"/>
        <w:gridCol w:w="1099"/>
        <w:gridCol w:w="1061"/>
        <w:gridCol w:w="1099"/>
      </w:tblGrid>
      <w:tr w:rsidR="001B2673">
        <w:trPr>
          <w:trHeight w:val="270"/>
          <w:jc w:val="center"/>
        </w:trPr>
        <w:tc>
          <w:tcPr>
            <w:tcW w:w="880" w:type="dxa"/>
            <w:tcBorders>
              <w:top w:val="single" w:sz="4" w:space="0" w:color="auto"/>
              <w:left w:val="single" w:sz="4" w:space="0" w:color="auto"/>
              <w:bottom w:val="nil"/>
              <w:right w:val="nil"/>
            </w:tcBorders>
            <w:shd w:val="clear" w:color="auto" w:fill="auto"/>
            <w:noWrap/>
            <w:vAlign w:val="center"/>
          </w:tcPr>
          <w:p w:rsidR="001B2673" w:rsidRDefault="001B2673">
            <w:pPr>
              <w:rPr>
                <w:rFonts w:ascii="Arial" w:hAnsi="Arial" w:cs="Arial"/>
                <w:sz w:val="16"/>
                <w:szCs w:val="16"/>
              </w:rPr>
            </w:pPr>
            <w:r>
              <w:rPr>
                <w:rFonts w:ascii="Arial" w:hAnsi="Arial" w:cs="Arial"/>
                <w:sz w:val="16"/>
                <w:szCs w:val="16"/>
              </w:rPr>
              <w:t> </w:t>
            </w:r>
          </w:p>
        </w:tc>
        <w:tc>
          <w:tcPr>
            <w:tcW w:w="2160" w:type="dxa"/>
            <w:gridSpan w:val="2"/>
            <w:tcBorders>
              <w:top w:val="single" w:sz="4" w:space="0" w:color="auto"/>
              <w:left w:val="single" w:sz="4" w:space="0" w:color="auto"/>
              <w:bottom w:val="single" w:sz="4" w:space="0" w:color="auto"/>
              <w:right w:val="single" w:sz="4" w:space="0" w:color="auto"/>
            </w:tcBorders>
            <w:shd w:val="clear" w:color="auto" w:fill="CCFFCC"/>
            <w:noWrap/>
            <w:vAlign w:val="center"/>
          </w:tcPr>
          <w:p w:rsidR="001B2673" w:rsidRDefault="001B2673">
            <w:pPr>
              <w:jc w:val="center"/>
              <w:rPr>
                <w:rFonts w:ascii="Arial" w:hAnsi="Arial" w:cs="Arial"/>
                <w:b/>
                <w:bCs/>
                <w:sz w:val="16"/>
                <w:szCs w:val="16"/>
              </w:rPr>
            </w:pPr>
            <w:r>
              <w:rPr>
                <w:rFonts w:ascii="Arial" w:hAnsi="Arial" w:cs="Arial"/>
                <w:b/>
                <w:bCs/>
                <w:sz w:val="16"/>
                <w:szCs w:val="16"/>
              </w:rPr>
              <w:t>TOTAL_RM</w:t>
            </w:r>
          </w:p>
        </w:tc>
        <w:tc>
          <w:tcPr>
            <w:tcW w:w="2160" w:type="dxa"/>
            <w:gridSpan w:val="2"/>
            <w:tcBorders>
              <w:top w:val="single" w:sz="4" w:space="0" w:color="auto"/>
              <w:left w:val="nil"/>
              <w:bottom w:val="single" w:sz="4" w:space="0" w:color="auto"/>
              <w:right w:val="single" w:sz="4" w:space="0" w:color="auto"/>
            </w:tcBorders>
            <w:shd w:val="clear" w:color="auto" w:fill="CCFFCC"/>
            <w:noWrap/>
            <w:vAlign w:val="center"/>
          </w:tcPr>
          <w:p w:rsidR="001B2673" w:rsidRDefault="001B2673">
            <w:pPr>
              <w:jc w:val="center"/>
              <w:rPr>
                <w:rFonts w:ascii="Arial" w:hAnsi="Arial" w:cs="Arial"/>
                <w:b/>
                <w:bCs/>
                <w:sz w:val="16"/>
                <w:szCs w:val="16"/>
              </w:rPr>
            </w:pPr>
            <w:r>
              <w:rPr>
                <w:rFonts w:ascii="Arial" w:hAnsi="Arial" w:cs="Arial"/>
                <w:b/>
                <w:bCs/>
                <w:sz w:val="16"/>
                <w:szCs w:val="16"/>
              </w:rPr>
              <w:t>TOTAL_RV</w:t>
            </w:r>
          </w:p>
        </w:tc>
        <w:tc>
          <w:tcPr>
            <w:tcW w:w="2160" w:type="dxa"/>
            <w:gridSpan w:val="2"/>
            <w:tcBorders>
              <w:top w:val="single" w:sz="4" w:space="0" w:color="auto"/>
              <w:left w:val="nil"/>
              <w:bottom w:val="single" w:sz="4" w:space="0" w:color="auto"/>
              <w:right w:val="single" w:sz="4" w:space="0" w:color="auto"/>
            </w:tcBorders>
            <w:shd w:val="clear" w:color="auto" w:fill="CCFFCC"/>
            <w:noWrap/>
            <w:vAlign w:val="center"/>
          </w:tcPr>
          <w:p w:rsidR="001B2673" w:rsidRDefault="001B2673">
            <w:pPr>
              <w:jc w:val="center"/>
              <w:rPr>
                <w:rFonts w:ascii="Arial" w:hAnsi="Arial" w:cs="Arial"/>
                <w:b/>
                <w:bCs/>
                <w:sz w:val="16"/>
                <w:szCs w:val="16"/>
              </w:rPr>
            </w:pPr>
            <w:r>
              <w:rPr>
                <w:rFonts w:ascii="Arial" w:hAnsi="Arial" w:cs="Arial"/>
                <w:b/>
                <w:bCs/>
                <w:sz w:val="16"/>
                <w:szCs w:val="16"/>
              </w:rPr>
              <w:t>TOTAL_RA</w:t>
            </w:r>
          </w:p>
        </w:tc>
      </w:tr>
      <w:tr w:rsidR="001B2673">
        <w:trPr>
          <w:trHeight w:val="225"/>
          <w:jc w:val="center"/>
        </w:trPr>
        <w:tc>
          <w:tcPr>
            <w:tcW w:w="880" w:type="dxa"/>
            <w:tcBorders>
              <w:top w:val="nil"/>
              <w:left w:val="single" w:sz="4" w:space="0" w:color="auto"/>
              <w:bottom w:val="nil"/>
              <w:right w:val="nil"/>
            </w:tcBorders>
            <w:shd w:val="clear" w:color="auto" w:fill="auto"/>
            <w:noWrap/>
            <w:vAlign w:val="bottom"/>
          </w:tcPr>
          <w:p w:rsidR="001B2673" w:rsidRDefault="001B2673">
            <w:pPr>
              <w:rPr>
                <w:rFonts w:ascii="Arial" w:hAnsi="Arial" w:cs="Arial"/>
                <w:sz w:val="16"/>
                <w:szCs w:val="16"/>
              </w:rPr>
            </w:pPr>
            <w:r>
              <w:rPr>
                <w:rFonts w:ascii="Arial" w:hAnsi="Arial" w:cs="Arial"/>
                <w:sz w:val="16"/>
                <w:szCs w:val="16"/>
              </w:rPr>
              <w:t> </w:t>
            </w:r>
          </w:p>
        </w:tc>
        <w:tc>
          <w:tcPr>
            <w:tcW w:w="1061" w:type="dxa"/>
            <w:tcBorders>
              <w:top w:val="nil"/>
              <w:left w:val="single" w:sz="4" w:space="0" w:color="auto"/>
              <w:bottom w:val="nil"/>
              <w:right w:val="single" w:sz="4" w:space="0" w:color="auto"/>
            </w:tcBorders>
            <w:shd w:val="clear" w:color="auto" w:fill="FFCC99"/>
            <w:noWrap/>
            <w:vAlign w:val="bottom"/>
          </w:tcPr>
          <w:p w:rsidR="001B2673" w:rsidRDefault="001B2673">
            <w:pPr>
              <w:jc w:val="center"/>
              <w:rPr>
                <w:rFonts w:ascii="Arial" w:hAnsi="Arial" w:cs="Arial"/>
                <w:b/>
                <w:bCs/>
                <w:sz w:val="16"/>
                <w:szCs w:val="16"/>
              </w:rPr>
            </w:pPr>
            <w:r>
              <w:rPr>
                <w:rFonts w:ascii="Arial" w:hAnsi="Arial" w:cs="Arial"/>
                <w:b/>
                <w:bCs/>
                <w:sz w:val="16"/>
                <w:szCs w:val="16"/>
              </w:rPr>
              <w:t>Femenino</w:t>
            </w:r>
          </w:p>
        </w:tc>
        <w:tc>
          <w:tcPr>
            <w:tcW w:w="1099" w:type="dxa"/>
            <w:tcBorders>
              <w:top w:val="nil"/>
              <w:left w:val="nil"/>
              <w:bottom w:val="nil"/>
              <w:right w:val="nil"/>
            </w:tcBorders>
            <w:shd w:val="clear" w:color="auto" w:fill="auto"/>
            <w:noWrap/>
            <w:vAlign w:val="bottom"/>
          </w:tcPr>
          <w:p w:rsidR="001B2673" w:rsidRDefault="001B2673">
            <w:pPr>
              <w:jc w:val="center"/>
              <w:rPr>
                <w:rFonts w:ascii="Arial" w:hAnsi="Arial" w:cs="Arial"/>
                <w:b/>
                <w:bCs/>
                <w:sz w:val="16"/>
                <w:szCs w:val="16"/>
              </w:rPr>
            </w:pPr>
            <w:r>
              <w:rPr>
                <w:rFonts w:ascii="Arial" w:hAnsi="Arial" w:cs="Arial"/>
                <w:b/>
                <w:bCs/>
                <w:sz w:val="16"/>
                <w:szCs w:val="16"/>
              </w:rPr>
              <w:t>Masculino</w:t>
            </w:r>
          </w:p>
        </w:tc>
        <w:tc>
          <w:tcPr>
            <w:tcW w:w="1061" w:type="dxa"/>
            <w:tcBorders>
              <w:top w:val="nil"/>
              <w:left w:val="single" w:sz="4" w:space="0" w:color="auto"/>
              <w:bottom w:val="nil"/>
              <w:right w:val="single" w:sz="4" w:space="0" w:color="auto"/>
            </w:tcBorders>
            <w:shd w:val="clear" w:color="auto" w:fill="FFCC99"/>
            <w:noWrap/>
            <w:vAlign w:val="bottom"/>
          </w:tcPr>
          <w:p w:rsidR="001B2673" w:rsidRDefault="001B2673">
            <w:pPr>
              <w:jc w:val="center"/>
              <w:rPr>
                <w:rFonts w:ascii="Arial" w:hAnsi="Arial" w:cs="Arial"/>
                <w:b/>
                <w:bCs/>
                <w:sz w:val="16"/>
                <w:szCs w:val="16"/>
              </w:rPr>
            </w:pPr>
            <w:r>
              <w:rPr>
                <w:rFonts w:ascii="Arial" w:hAnsi="Arial" w:cs="Arial"/>
                <w:b/>
                <w:bCs/>
                <w:sz w:val="16"/>
                <w:szCs w:val="16"/>
              </w:rPr>
              <w:t>Femenino</w:t>
            </w:r>
          </w:p>
        </w:tc>
        <w:tc>
          <w:tcPr>
            <w:tcW w:w="1099" w:type="dxa"/>
            <w:tcBorders>
              <w:top w:val="nil"/>
              <w:left w:val="nil"/>
              <w:bottom w:val="nil"/>
              <w:right w:val="nil"/>
            </w:tcBorders>
            <w:shd w:val="clear" w:color="auto" w:fill="auto"/>
            <w:noWrap/>
            <w:vAlign w:val="bottom"/>
          </w:tcPr>
          <w:p w:rsidR="001B2673" w:rsidRDefault="001B2673">
            <w:pPr>
              <w:jc w:val="center"/>
              <w:rPr>
                <w:rFonts w:ascii="Arial" w:hAnsi="Arial" w:cs="Arial"/>
                <w:b/>
                <w:bCs/>
                <w:sz w:val="16"/>
                <w:szCs w:val="16"/>
              </w:rPr>
            </w:pPr>
            <w:r>
              <w:rPr>
                <w:rFonts w:ascii="Arial" w:hAnsi="Arial" w:cs="Arial"/>
                <w:b/>
                <w:bCs/>
                <w:sz w:val="16"/>
                <w:szCs w:val="16"/>
              </w:rPr>
              <w:t>Masculino</w:t>
            </w:r>
          </w:p>
        </w:tc>
        <w:tc>
          <w:tcPr>
            <w:tcW w:w="1061" w:type="dxa"/>
            <w:tcBorders>
              <w:top w:val="nil"/>
              <w:left w:val="single" w:sz="4" w:space="0" w:color="auto"/>
              <w:bottom w:val="nil"/>
              <w:right w:val="single" w:sz="4" w:space="0" w:color="auto"/>
            </w:tcBorders>
            <w:shd w:val="clear" w:color="auto" w:fill="FFCC99"/>
            <w:noWrap/>
            <w:vAlign w:val="bottom"/>
          </w:tcPr>
          <w:p w:rsidR="001B2673" w:rsidRDefault="001B2673">
            <w:pPr>
              <w:jc w:val="center"/>
              <w:rPr>
                <w:rFonts w:ascii="Arial" w:hAnsi="Arial" w:cs="Arial"/>
                <w:b/>
                <w:bCs/>
                <w:sz w:val="16"/>
                <w:szCs w:val="16"/>
              </w:rPr>
            </w:pPr>
            <w:r>
              <w:rPr>
                <w:rFonts w:ascii="Arial" w:hAnsi="Arial" w:cs="Arial"/>
                <w:b/>
                <w:bCs/>
                <w:sz w:val="16"/>
                <w:szCs w:val="16"/>
              </w:rPr>
              <w:t>Femenino</w:t>
            </w:r>
          </w:p>
        </w:tc>
        <w:tc>
          <w:tcPr>
            <w:tcW w:w="1099" w:type="dxa"/>
            <w:tcBorders>
              <w:top w:val="nil"/>
              <w:left w:val="nil"/>
              <w:bottom w:val="nil"/>
              <w:right w:val="single" w:sz="4" w:space="0" w:color="auto"/>
            </w:tcBorders>
            <w:shd w:val="clear" w:color="auto" w:fill="auto"/>
            <w:noWrap/>
            <w:vAlign w:val="bottom"/>
          </w:tcPr>
          <w:p w:rsidR="001B2673" w:rsidRDefault="001B2673">
            <w:pPr>
              <w:jc w:val="center"/>
              <w:rPr>
                <w:rFonts w:ascii="Arial" w:hAnsi="Arial" w:cs="Arial"/>
                <w:b/>
                <w:bCs/>
                <w:sz w:val="16"/>
                <w:szCs w:val="16"/>
              </w:rPr>
            </w:pPr>
            <w:r>
              <w:rPr>
                <w:rFonts w:ascii="Arial" w:hAnsi="Arial" w:cs="Arial"/>
                <w:b/>
                <w:bCs/>
                <w:sz w:val="16"/>
                <w:szCs w:val="16"/>
              </w:rPr>
              <w:t>Masculino</w:t>
            </w:r>
          </w:p>
        </w:tc>
      </w:tr>
      <w:tr w:rsidR="001B2673">
        <w:trPr>
          <w:trHeight w:val="225"/>
          <w:jc w:val="center"/>
        </w:trPr>
        <w:tc>
          <w:tcPr>
            <w:tcW w:w="880" w:type="dxa"/>
            <w:tcBorders>
              <w:top w:val="single" w:sz="4" w:space="0" w:color="auto"/>
              <w:left w:val="single" w:sz="4" w:space="0" w:color="auto"/>
              <w:bottom w:val="nil"/>
              <w:right w:val="nil"/>
            </w:tcBorders>
            <w:shd w:val="clear" w:color="auto" w:fill="auto"/>
            <w:noWrap/>
            <w:vAlign w:val="bottom"/>
          </w:tcPr>
          <w:p w:rsidR="001B2673" w:rsidRDefault="001B2673">
            <w:pPr>
              <w:rPr>
                <w:rFonts w:ascii="Arial" w:hAnsi="Arial" w:cs="Arial"/>
                <w:b/>
                <w:bCs/>
                <w:sz w:val="16"/>
                <w:szCs w:val="16"/>
              </w:rPr>
            </w:pPr>
            <w:r>
              <w:rPr>
                <w:rFonts w:ascii="Arial" w:hAnsi="Arial" w:cs="Arial"/>
                <w:b/>
                <w:bCs/>
                <w:sz w:val="16"/>
                <w:szCs w:val="16"/>
              </w:rPr>
              <w:t>n</w:t>
            </w:r>
          </w:p>
        </w:tc>
        <w:tc>
          <w:tcPr>
            <w:tcW w:w="1061" w:type="dxa"/>
            <w:tcBorders>
              <w:top w:val="single" w:sz="4" w:space="0" w:color="auto"/>
              <w:left w:val="single" w:sz="4" w:space="0" w:color="auto"/>
              <w:bottom w:val="nil"/>
              <w:right w:val="single" w:sz="4" w:space="0" w:color="auto"/>
            </w:tcBorders>
            <w:shd w:val="clear" w:color="auto" w:fill="FFCC99"/>
            <w:noWrap/>
            <w:vAlign w:val="bottom"/>
          </w:tcPr>
          <w:p w:rsidR="001B2673" w:rsidRDefault="001B2673">
            <w:pPr>
              <w:jc w:val="center"/>
              <w:rPr>
                <w:rFonts w:ascii="Arial" w:hAnsi="Arial" w:cs="Arial"/>
                <w:b/>
                <w:bCs/>
                <w:sz w:val="16"/>
                <w:szCs w:val="16"/>
              </w:rPr>
            </w:pPr>
            <w:r>
              <w:rPr>
                <w:rFonts w:ascii="Arial" w:hAnsi="Arial" w:cs="Arial"/>
                <w:b/>
                <w:bCs/>
                <w:sz w:val="16"/>
                <w:szCs w:val="16"/>
              </w:rPr>
              <w:t>497</w:t>
            </w:r>
          </w:p>
        </w:tc>
        <w:tc>
          <w:tcPr>
            <w:tcW w:w="1099" w:type="dxa"/>
            <w:tcBorders>
              <w:top w:val="single" w:sz="4" w:space="0" w:color="auto"/>
              <w:left w:val="nil"/>
              <w:bottom w:val="nil"/>
              <w:right w:val="nil"/>
            </w:tcBorders>
            <w:shd w:val="clear" w:color="auto" w:fill="auto"/>
            <w:noWrap/>
            <w:vAlign w:val="bottom"/>
          </w:tcPr>
          <w:p w:rsidR="001B2673" w:rsidRDefault="001B2673">
            <w:pPr>
              <w:jc w:val="center"/>
              <w:rPr>
                <w:rFonts w:ascii="Arial" w:hAnsi="Arial" w:cs="Arial"/>
                <w:b/>
                <w:bCs/>
                <w:sz w:val="16"/>
                <w:szCs w:val="16"/>
              </w:rPr>
            </w:pPr>
            <w:r>
              <w:rPr>
                <w:rFonts w:ascii="Arial" w:hAnsi="Arial" w:cs="Arial"/>
                <w:b/>
                <w:bCs/>
                <w:sz w:val="16"/>
                <w:szCs w:val="16"/>
              </w:rPr>
              <w:t>284</w:t>
            </w:r>
          </w:p>
        </w:tc>
        <w:tc>
          <w:tcPr>
            <w:tcW w:w="1061" w:type="dxa"/>
            <w:tcBorders>
              <w:top w:val="single" w:sz="4" w:space="0" w:color="auto"/>
              <w:left w:val="single" w:sz="4" w:space="0" w:color="auto"/>
              <w:bottom w:val="nil"/>
              <w:right w:val="single" w:sz="4" w:space="0" w:color="auto"/>
            </w:tcBorders>
            <w:shd w:val="clear" w:color="auto" w:fill="FFCC99"/>
            <w:noWrap/>
            <w:vAlign w:val="bottom"/>
          </w:tcPr>
          <w:p w:rsidR="001B2673" w:rsidRDefault="001B2673">
            <w:pPr>
              <w:jc w:val="center"/>
              <w:rPr>
                <w:rFonts w:ascii="Arial" w:hAnsi="Arial" w:cs="Arial"/>
                <w:b/>
                <w:bCs/>
                <w:sz w:val="16"/>
                <w:szCs w:val="16"/>
              </w:rPr>
            </w:pPr>
            <w:r>
              <w:rPr>
                <w:rFonts w:ascii="Arial" w:hAnsi="Arial" w:cs="Arial"/>
                <w:b/>
                <w:bCs/>
                <w:sz w:val="16"/>
                <w:szCs w:val="16"/>
              </w:rPr>
              <w:t>497</w:t>
            </w:r>
          </w:p>
        </w:tc>
        <w:tc>
          <w:tcPr>
            <w:tcW w:w="1099" w:type="dxa"/>
            <w:tcBorders>
              <w:top w:val="single" w:sz="4" w:space="0" w:color="auto"/>
              <w:left w:val="nil"/>
              <w:bottom w:val="nil"/>
              <w:right w:val="nil"/>
            </w:tcBorders>
            <w:shd w:val="clear" w:color="auto" w:fill="auto"/>
            <w:noWrap/>
            <w:vAlign w:val="bottom"/>
          </w:tcPr>
          <w:p w:rsidR="001B2673" w:rsidRDefault="001B2673">
            <w:pPr>
              <w:jc w:val="center"/>
              <w:rPr>
                <w:rFonts w:ascii="Arial" w:hAnsi="Arial" w:cs="Arial"/>
                <w:b/>
                <w:bCs/>
                <w:sz w:val="16"/>
                <w:szCs w:val="16"/>
              </w:rPr>
            </w:pPr>
            <w:r>
              <w:rPr>
                <w:rFonts w:ascii="Arial" w:hAnsi="Arial" w:cs="Arial"/>
                <w:b/>
                <w:bCs/>
                <w:sz w:val="16"/>
                <w:szCs w:val="16"/>
              </w:rPr>
              <w:t>284</w:t>
            </w:r>
          </w:p>
        </w:tc>
        <w:tc>
          <w:tcPr>
            <w:tcW w:w="1061" w:type="dxa"/>
            <w:tcBorders>
              <w:top w:val="single" w:sz="4" w:space="0" w:color="auto"/>
              <w:left w:val="single" w:sz="4" w:space="0" w:color="auto"/>
              <w:bottom w:val="nil"/>
              <w:right w:val="single" w:sz="4" w:space="0" w:color="auto"/>
            </w:tcBorders>
            <w:shd w:val="clear" w:color="auto" w:fill="FFCC99"/>
            <w:noWrap/>
            <w:vAlign w:val="bottom"/>
          </w:tcPr>
          <w:p w:rsidR="001B2673" w:rsidRDefault="001B2673">
            <w:pPr>
              <w:jc w:val="center"/>
              <w:rPr>
                <w:rFonts w:ascii="Arial" w:hAnsi="Arial" w:cs="Arial"/>
                <w:b/>
                <w:bCs/>
                <w:sz w:val="16"/>
                <w:szCs w:val="16"/>
              </w:rPr>
            </w:pPr>
            <w:r>
              <w:rPr>
                <w:rFonts w:ascii="Arial" w:hAnsi="Arial" w:cs="Arial"/>
                <w:b/>
                <w:bCs/>
                <w:sz w:val="16"/>
                <w:szCs w:val="16"/>
              </w:rPr>
              <w:t>497</w:t>
            </w:r>
          </w:p>
        </w:tc>
        <w:tc>
          <w:tcPr>
            <w:tcW w:w="1099" w:type="dxa"/>
            <w:tcBorders>
              <w:top w:val="single" w:sz="4" w:space="0" w:color="auto"/>
              <w:left w:val="nil"/>
              <w:bottom w:val="nil"/>
              <w:right w:val="single" w:sz="4" w:space="0" w:color="auto"/>
            </w:tcBorders>
            <w:shd w:val="clear" w:color="auto" w:fill="auto"/>
            <w:noWrap/>
            <w:vAlign w:val="bottom"/>
          </w:tcPr>
          <w:p w:rsidR="001B2673" w:rsidRDefault="001B2673">
            <w:pPr>
              <w:jc w:val="center"/>
              <w:rPr>
                <w:rFonts w:ascii="Arial" w:hAnsi="Arial" w:cs="Arial"/>
                <w:b/>
                <w:bCs/>
                <w:sz w:val="16"/>
                <w:szCs w:val="16"/>
              </w:rPr>
            </w:pPr>
            <w:r>
              <w:rPr>
                <w:rFonts w:ascii="Arial" w:hAnsi="Arial" w:cs="Arial"/>
                <w:b/>
                <w:bCs/>
                <w:sz w:val="16"/>
                <w:szCs w:val="16"/>
              </w:rPr>
              <w:t>284</w:t>
            </w:r>
          </w:p>
        </w:tc>
      </w:tr>
      <w:tr w:rsidR="001B2673">
        <w:trPr>
          <w:trHeight w:val="225"/>
          <w:jc w:val="center"/>
        </w:trPr>
        <w:tc>
          <w:tcPr>
            <w:tcW w:w="880" w:type="dxa"/>
            <w:tcBorders>
              <w:top w:val="nil"/>
              <w:left w:val="single" w:sz="4" w:space="0" w:color="auto"/>
              <w:bottom w:val="nil"/>
              <w:right w:val="nil"/>
            </w:tcBorders>
            <w:shd w:val="clear" w:color="auto" w:fill="auto"/>
            <w:noWrap/>
            <w:vAlign w:val="bottom"/>
          </w:tcPr>
          <w:p w:rsidR="001B2673" w:rsidRDefault="001B2673">
            <w:pPr>
              <w:rPr>
                <w:rFonts w:ascii="Arial" w:hAnsi="Arial" w:cs="Arial"/>
                <w:b/>
                <w:bCs/>
                <w:sz w:val="16"/>
                <w:szCs w:val="16"/>
              </w:rPr>
            </w:pPr>
            <w:r>
              <w:rPr>
                <w:rFonts w:ascii="Arial" w:hAnsi="Arial" w:cs="Arial"/>
                <w:b/>
                <w:bCs/>
                <w:sz w:val="16"/>
                <w:szCs w:val="16"/>
              </w:rPr>
              <w:t>Media</w:t>
            </w:r>
          </w:p>
        </w:tc>
        <w:tc>
          <w:tcPr>
            <w:tcW w:w="1061" w:type="dxa"/>
            <w:tcBorders>
              <w:top w:val="nil"/>
              <w:left w:val="single" w:sz="4" w:space="0" w:color="auto"/>
              <w:bottom w:val="nil"/>
              <w:right w:val="single" w:sz="4" w:space="0" w:color="auto"/>
            </w:tcBorders>
            <w:shd w:val="clear" w:color="auto" w:fill="FFCC99"/>
            <w:noWrap/>
            <w:vAlign w:val="bottom"/>
          </w:tcPr>
          <w:p w:rsidR="001B2673" w:rsidRDefault="001B2673">
            <w:pPr>
              <w:jc w:val="center"/>
              <w:rPr>
                <w:rFonts w:ascii="Arial" w:hAnsi="Arial" w:cs="Arial"/>
                <w:sz w:val="16"/>
                <w:szCs w:val="16"/>
              </w:rPr>
            </w:pPr>
            <w:r>
              <w:rPr>
                <w:rFonts w:ascii="Arial" w:hAnsi="Arial" w:cs="Arial"/>
                <w:sz w:val="16"/>
                <w:szCs w:val="16"/>
              </w:rPr>
              <w:t>21.22</w:t>
            </w:r>
          </w:p>
        </w:tc>
        <w:tc>
          <w:tcPr>
            <w:tcW w:w="1099" w:type="dxa"/>
            <w:tcBorders>
              <w:top w:val="nil"/>
              <w:left w:val="nil"/>
              <w:bottom w:val="nil"/>
              <w:right w:val="nil"/>
            </w:tcBorders>
            <w:shd w:val="clear" w:color="auto" w:fill="auto"/>
            <w:noWrap/>
            <w:vAlign w:val="bottom"/>
          </w:tcPr>
          <w:p w:rsidR="001B2673" w:rsidRDefault="001B2673">
            <w:pPr>
              <w:jc w:val="center"/>
              <w:rPr>
                <w:rFonts w:ascii="Arial" w:hAnsi="Arial" w:cs="Arial"/>
                <w:sz w:val="16"/>
                <w:szCs w:val="16"/>
              </w:rPr>
            </w:pPr>
            <w:r>
              <w:rPr>
                <w:rFonts w:ascii="Arial" w:hAnsi="Arial" w:cs="Arial"/>
                <w:sz w:val="16"/>
                <w:szCs w:val="16"/>
              </w:rPr>
              <w:t>26.14</w:t>
            </w:r>
          </w:p>
        </w:tc>
        <w:tc>
          <w:tcPr>
            <w:tcW w:w="1061" w:type="dxa"/>
            <w:tcBorders>
              <w:top w:val="nil"/>
              <w:left w:val="single" w:sz="4" w:space="0" w:color="auto"/>
              <w:bottom w:val="nil"/>
              <w:right w:val="single" w:sz="4" w:space="0" w:color="auto"/>
            </w:tcBorders>
            <w:shd w:val="clear" w:color="auto" w:fill="FFCC99"/>
            <w:noWrap/>
            <w:vAlign w:val="bottom"/>
          </w:tcPr>
          <w:p w:rsidR="001B2673" w:rsidRDefault="001B2673">
            <w:pPr>
              <w:jc w:val="center"/>
              <w:rPr>
                <w:rFonts w:ascii="Arial" w:hAnsi="Arial" w:cs="Arial"/>
                <w:sz w:val="16"/>
                <w:szCs w:val="16"/>
              </w:rPr>
            </w:pPr>
            <w:r>
              <w:rPr>
                <w:rFonts w:ascii="Arial" w:hAnsi="Arial" w:cs="Arial"/>
                <w:sz w:val="16"/>
                <w:szCs w:val="16"/>
              </w:rPr>
              <w:t>20.60</w:t>
            </w:r>
          </w:p>
        </w:tc>
        <w:tc>
          <w:tcPr>
            <w:tcW w:w="1099" w:type="dxa"/>
            <w:tcBorders>
              <w:top w:val="nil"/>
              <w:left w:val="nil"/>
              <w:bottom w:val="nil"/>
              <w:right w:val="nil"/>
            </w:tcBorders>
            <w:shd w:val="clear" w:color="auto" w:fill="auto"/>
            <w:noWrap/>
            <w:vAlign w:val="bottom"/>
          </w:tcPr>
          <w:p w:rsidR="001B2673" w:rsidRDefault="001B2673">
            <w:pPr>
              <w:jc w:val="center"/>
              <w:rPr>
                <w:rFonts w:ascii="Arial" w:hAnsi="Arial" w:cs="Arial"/>
                <w:sz w:val="16"/>
                <w:szCs w:val="16"/>
              </w:rPr>
            </w:pPr>
            <w:r>
              <w:rPr>
                <w:rFonts w:ascii="Arial" w:hAnsi="Arial" w:cs="Arial"/>
                <w:sz w:val="16"/>
                <w:szCs w:val="16"/>
              </w:rPr>
              <w:t>22.54</w:t>
            </w:r>
          </w:p>
        </w:tc>
        <w:tc>
          <w:tcPr>
            <w:tcW w:w="1061" w:type="dxa"/>
            <w:tcBorders>
              <w:top w:val="nil"/>
              <w:left w:val="single" w:sz="4" w:space="0" w:color="auto"/>
              <w:bottom w:val="nil"/>
              <w:right w:val="single" w:sz="4" w:space="0" w:color="auto"/>
            </w:tcBorders>
            <w:shd w:val="clear" w:color="auto" w:fill="FFCC99"/>
            <w:noWrap/>
            <w:vAlign w:val="bottom"/>
          </w:tcPr>
          <w:p w:rsidR="001B2673" w:rsidRDefault="001B2673">
            <w:pPr>
              <w:jc w:val="center"/>
              <w:rPr>
                <w:rFonts w:ascii="Arial" w:hAnsi="Arial" w:cs="Arial"/>
                <w:sz w:val="16"/>
                <w:szCs w:val="16"/>
              </w:rPr>
            </w:pPr>
            <w:r>
              <w:rPr>
                <w:rFonts w:ascii="Arial" w:hAnsi="Arial" w:cs="Arial"/>
                <w:sz w:val="16"/>
                <w:szCs w:val="16"/>
              </w:rPr>
              <w:t>17.83</w:t>
            </w:r>
          </w:p>
        </w:tc>
        <w:tc>
          <w:tcPr>
            <w:tcW w:w="1099" w:type="dxa"/>
            <w:tcBorders>
              <w:top w:val="nil"/>
              <w:left w:val="nil"/>
              <w:bottom w:val="nil"/>
              <w:right w:val="single" w:sz="4" w:space="0" w:color="auto"/>
            </w:tcBorders>
            <w:shd w:val="clear" w:color="auto" w:fill="auto"/>
            <w:noWrap/>
            <w:vAlign w:val="bottom"/>
          </w:tcPr>
          <w:p w:rsidR="001B2673" w:rsidRDefault="001B2673">
            <w:pPr>
              <w:jc w:val="center"/>
              <w:rPr>
                <w:rFonts w:ascii="Arial" w:hAnsi="Arial" w:cs="Arial"/>
                <w:sz w:val="16"/>
                <w:szCs w:val="16"/>
              </w:rPr>
            </w:pPr>
            <w:r>
              <w:rPr>
                <w:rFonts w:ascii="Arial" w:hAnsi="Arial" w:cs="Arial"/>
                <w:sz w:val="16"/>
                <w:szCs w:val="16"/>
              </w:rPr>
              <w:t>21.71</w:t>
            </w:r>
          </w:p>
        </w:tc>
      </w:tr>
      <w:tr w:rsidR="001B2673">
        <w:trPr>
          <w:trHeight w:val="225"/>
          <w:jc w:val="center"/>
        </w:trPr>
        <w:tc>
          <w:tcPr>
            <w:tcW w:w="880" w:type="dxa"/>
            <w:tcBorders>
              <w:top w:val="nil"/>
              <w:left w:val="single" w:sz="4" w:space="0" w:color="auto"/>
              <w:bottom w:val="single" w:sz="4" w:space="0" w:color="auto"/>
              <w:right w:val="nil"/>
            </w:tcBorders>
            <w:shd w:val="clear" w:color="auto" w:fill="auto"/>
            <w:noWrap/>
            <w:vAlign w:val="bottom"/>
          </w:tcPr>
          <w:p w:rsidR="001B2673" w:rsidRDefault="001B2673">
            <w:pPr>
              <w:rPr>
                <w:rFonts w:ascii="Arial" w:hAnsi="Arial" w:cs="Arial"/>
                <w:b/>
                <w:bCs/>
                <w:sz w:val="16"/>
                <w:szCs w:val="16"/>
              </w:rPr>
            </w:pPr>
            <w:r>
              <w:rPr>
                <w:rFonts w:ascii="Arial" w:hAnsi="Arial" w:cs="Arial"/>
                <w:b/>
                <w:bCs/>
                <w:sz w:val="16"/>
                <w:szCs w:val="16"/>
              </w:rPr>
              <w:t>DevStd</w:t>
            </w:r>
          </w:p>
        </w:tc>
        <w:tc>
          <w:tcPr>
            <w:tcW w:w="1061" w:type="dxa"/>
            <w:tcBorders>
              <w:top w:val="nil"/>
              <w:left w:val="single" w:sz="4" w:space="0" w:color="auto"/>
              <w:bottom w:val="single" w:sz="4" w:space="0" w:color="auto"/>
              <w:right w:val="single" w:sz="4" w:space="0" w:color="auto"/>
            </w:tcBorders>
            <w:shd w:val="clear" w:color="auto" w:fill="FFCC99"/>
            <w:noWrap/>
            <w:vAlign w:val="bottom"/>
          </w:tcPr>
          <w:p w:rsidR="001B2673" w:rsidRDefault="001B2673">
            <w:pPr>
              <w:jc w:val="center"/>
              <w:rPr>
                <w:rFonts w:ascii="Arial" w:hAnsi="Arial" w:cs="Arial"/>
                <w:sz w:val="16"/>
                <w:szCs w:val="16"/>
              </w:rPr>
            </w:pPr>
            <w:r>
              <w:rPr>
                <w:rFonts w:ascii="Arial" w:hAnsi="Arial" w:cs="Arial"/>
                <w:sz w:val="16"/>
                <w:szCs w:val="16"/>
              </w:rPr>
              <w:t>9.57</w:t>
            </w:r>
          </w:p>
        </w:tc>
        <w:tc>
          <w:tcPr>
            <w:tcW w:w="1099" w:type="dxa"/>
            <w:tcBorders>
              <w:top w:val="nil"/>
              <w:left w:val="nil"/>
              <w:bottom w:val="single" w:sz="4" w:space="0" w:color="auto"/>
              <w:right w:val="nil"/>
            </w:tcBorders>
            <w:shd w:val="clear" w:color="auto" w:fill="auto"/>
            <w:noWrap/>
            <w:vAlign w:val="bottom"/>
          </w:tcPr>
          <w:p w:rsidR="001B2673" w:rsidRDefault="001B2673">
            <w:pPr>
              <w:jc w:val="center"/>
              <w:rPr>
                <w:rFonts w:ascii="Arial" w:hAnsi="Arial" w:cs="Arial"/>
                <w:sz w:val="16"/>
                <w:szCs w:val="16"/>
              </w:rPr>
            </w:pPr>
            <w:r>
              <w:rPr>
                <w:rFonts w:ascii="Arial" w:hAnsi="Arial" w:cs="Arial"/>
                <w:sz w:val="16"/>
                <w:szCs w:val="16"/>
              </w:rPr>
              <w:t>10.46</w:t>
            </w:r>
          </w:p>
        </w:tc>
        <w:tc>
          <w:tcPr>
            <w:tcW w:w="1061" w:type="dxa"/>
            <w:tcBorders>
              <w:top w:val="nil"/>
              <w:left w:val="single" w:sz="4" w:space="0" w:color="auto"/>
              <w:bottom w:val="single" w:sz="4" w:space="0" w:color="auto"/>
              <w:right w:val="single" w:sz="4" w:space="0" w:color="auto"/>
            </w:tcBorders>
            <w:shd w:val="clear" w:color="auto" w:fill="FFCC99"/>
            <w:noWrap/>
            <w:vAlign w:val="bottom"/>
          </w:tcPr>
          <w:p w:rsidR="001B2673" w:rsidRDefault="001B2673">
            <w:pPr>
              <w:jc w:val="center"/>
              <w:rPr>
                <w:rFonts w:ascii="Arial" w:hAnsi="Arial" w:cs="Arial"/>
                <w:sz w:val="16"/>
                <w:szCs w:val="16"/>
              </w:rPr>
            </w:pPr>
            <w:r>
              <w:rPr>
                <w:rFonts w:ascii="Arial" w:hAnsi="Arial" w:cs="Arial"/>
                <w:sz w:val="16"/>
                <w:szCs w:val="16"/>
              </w:rPr>
              <w:t>7.38</w:t>
            </w:r>
          </w:p>
        </w:tc>
        <w:tc>
          <w:tcPr>
            <w:tcW w:w="1099" w:type="dxa"/>
            <w:tcBorders>
              <w:top w:val="nil"/>
              <w:left w:val="nil"/>
              <w:bottom w:val="single" w:sz="4" w:space="0" w:color="auto"/>
              <w:right w:val="nil"/>
            </w:tcBorders>
            <w:shd w:val="clear" w:color="auto" w:fill="auto"/>
            <w:noWrap/>
            <w:vAlign w:val="bottom"/>
          </w:tcPr>
          <w:p w:rsidR="001B2673" w:rsidRDefault="001B2673">
            <w:pPr>
              <w:jc w:val="center"/>
              <w:rPr>
                <w:rFonts w:ascii="Arial" w:hAnsi="Arial" w:cs="Arial"/>
                <w:sz w:val="16"/>
                <w:szCs w:val="16"/>
              </w:rPr>
            </w:pPr>
            <w:r>
              <w:rPr>
                <w:rFonts w:ascii="Arial" w:hAnsi="Arial" w:cs="Arial"/>
                <w:sz w:val="16"/>
                <w:szCs w:val="16"/>
              </w:rPr>
              <w:t>6.82</w:t>
            </w:r>
          </w:p>
        </w:tc>
        <w:tc>
          <w:tcPr>
            <w:tcW w:w="1061" w:type="dxa"/>
            <w:tcBorders>
              <w:top w:val="nil"/>
              <w:left w:val="single" w:sz="4" w:space="0" w:color="auto"/>
              <w:bottom w:val="single" w:sz="4" w:space="0" w:color="auto"/>
              <w:right w:val="single" w:sz="4" w:space="0" w:color="auto"/>
            </w:tcBorders>
            <w:shd w:val="clear" w:color="auto" w:fill="FFCC99"/>
            <w:noWrap/>
            <w:vAlign w:val="bottom"/>
          </w:tcPr>
          <w:p w:rsidR="001B2673" w:rsidRDefault="001B2673">
            <w:pPr>
              <w:jc w:val="center"/>
              <w:rPr>
                <w:rFonts w:ascii="Arial" w:hAnsi="Arial" w:cs="Arial"/>
                <w:sz w:val="16"/>
                <w:szCs w:val="16"/>
              </w:rPr>
            </w:pPr>
            <w:r>
              <w:rPr>
                <w:rFonts w:ascii="Arial" w:hAnsi="Arial" w:cs="Arial"/>
                <w:sz w:val="16"/>
                <w:szCs w:val="16"/>
              </w:rPr>
              <w:t>10.43</w:t>
            </w:r>
          </w:p>
        </w:tc>
        <w:tc>
          <w:tcPr>
            <w:tcW w:w="1099" w:type="dxa"/>
            <w:tcBorders>
              <w:top w:val="nil"/>
              <w:left w:val="nil"/>
              <w:bottom w:val="single" w:sz="4" w:space="0" w:color="auto"/>
              <w:right w:val="single" w:sz="4" w:space="0" w:color="auto"/>
            </w:tcBorders>
            <w:shd w:val="clear" w:color="auto" w:fill="auto"/>
            <w:noWrap/>
            <w:vAlign w:val="bottom"/>
          </w:tcPr>
          <w:p w:rsidR="001B2673" w:rsidRDefault="001B2673">
            <w:pPr>
              <w:jc w:val="center"/>
              <w:rPr>
                <w:rFonts w:ascii="Arial" w:hAnsi="Arial" w:cs="Arial"/>
                <w:sz w:val="16"/>
                <w:szCs w:val="16"/>
              </w:rPr>
            </w:pPr>
            <w:r>
              <w:rPr>
                <w:rFonts w:ascii="Arial" w:hAnsi="Arial" w:cs="Arial"/>
                <w:sz w:val="16"/>
                <w:szCs w:val="16"/>
              </w:rPr>
              <w:t>10.13</w:t>
            </w:r>
          </w:p>
        </w:tc>
      </w:tr>
      <w:tr w:rsidR="001B2673">
        <w:trPr>
          <w:trHeight w:val="225"/>
          <w:jc w:val="center"/>
        </w:trPr>
        <w:tc>
          <w:tcPr>
            <w:tcW w:w="880" w:type="dxa"/>
            <w:tcBorders>
              <w:top w:val="nil"/>
              <w:left w:val="single" w:sz="4" w:space="0" w:color="auto"/>
              <w:bottom w:val="nil"/>
              <w:right w:val="nil"/>
            </w:tcBorders>
            <w:shd w:val="clear" w:color="auto" w:fill="auto"/>
            <w:noWrap/>
            <w:vAlign w:val="bottom"/>
          </w:tcPr>
          <w:p w:rsidR="001B2673" w:rsidRDefault="001B2673">
            <w:pPr>
              <w:rPr>
                <w:rFonts w:ascii="Arial" w:hAnsi="Arial" w:cs="Arial"/>
                <w:b/>
                <w:bCs/>
                <w:sz w:val="16"/>
                <w:szCs w:val="16"/>
              </w:rPr>
            </w:pPr>
            <w:r>
              <w:rPr>
                <w:rFonts w:ascii="Arial" w:hAnsi="Arial" w:cs="Arial"/>
                <w:b/>
                <w:bCs/>
                <w:sz w:val="16"/>
                <w:szCs w:val="16"/>
              </w:rPr>
              <w:t>Min</w:t>
            </w:r>
          </w:p>
        </w:tc>
        <w:tc>
          <w:tcPr>
            <w:tcW w:w="1061" w:type="dxa"/>
            <w:tcBorders>
              <w:top w:val="nil"/>
              <w:left w:val="single" w:sz="4" w:space="0" w:color="auto"/>
              <w:bottom w:val="nil"/>
              <w:right w:val="single" w:sz="4" w:space="0" w:color="auto"/>
            </w:tcBorders>
            <w:shd w:val="clear" w:color="auto" w:fill="FFCC99"/>
            <w:noWrap/>
            <w:vAlign w:val="bottom"/>
          </w:tcPr>
          <w:p w:rsidR="001B2673" w:rsidRDefault="001B2673">
            <w:pPr>
              <w:jc w:val="center"/>
              <w:rPr>
                <w:rFonts w:ascii="Arial" w:hAnsi="Arial" w:cs="Arial"/>
                <w:sz w:val="16"/>
                <w:szCs w:val="16"/>
              </w:rPr>
            </w:pPr>
            <w:r>
              <w:rPr>
                <w:rFonts w:ascii="Arial" w:hAnsi="Arial" w:cs="Arial"/>
                <w:sz w:val="16"/>
                <w:szCs w:val="16"/>
              </w:rPr>
              <w:t>0</w:t>
            </w:r>
          </w:p>
        </w:tc>
        <w:tc>
          <w:tcPr>
            <w:tcW w:w="1099" w:type="dxa"/>
            <w:tcBorders>
              <w:top w:val="nil"/>
              <w:left w:val="nil"/>
              <w:bottom w:val="nil"/>
              <w:right w:val="nil"/>
            </w:tcBorders>
            <w:shd w:val="clear" w:color="auto" w:fill="auto"/>
            <w:noWrap/>
            <w:vAlign w:val="bottom"/>
          </w:tcPr>
          <w:p w:rsidR="001B2673" w:rsidRDefault="001B2673">
            <w:pPr>
              <w:jc w:val="center"/>
              <w:rPr>
                <w:rFonts w:ascii="Arial" w:hAnsi="Arial" w:cs="Arial"/>
                <w:sz w:val="16"/>
                <w:szCs w:val="16"/>
              </w:rPr>
            </w:pPr>
            <w:r>
              <w:rPr>
                <w:rFonts w:ascii="Arial" w:hAnsi="Arial" w:cs="Arial"/>
                <w:sz w:val="16"/>
                <w:szCs w:val="16"/>
              </w:rPr>
              <w:t>0</w:t>
            </w:r>
          </w:p>
        </w:tc>
        <w:tc>
          <w:tcPr>
            <w:tcW w:w="1061" w:type="dxa"/>
            <w:tcBorders>
              <w:top w:val="nil"/>
              <w:left w:val="single" w:sz="4" w:space="0" w:color="auto"/>
              <w:bottom w:val="nil"/>
              <w:right w:val="single" w:sz="4" w:space="0" w:color="auto"/>
            </w:tcBorders>
            <w:shd w:val="clear" w:color="auto" w:fill="FFCC99"/>
            <w:noWrap/>
            <w:vAlign w:val="bottom"/>
          </w:tcPr>
          <w:p w:rsidR="001B2673" w:rsidRDefault="001B2673">
            <w:pPr>
              <w:jc w:val="center"/>
              <w:rPr>
                <w:rFonts w:ascii="Arial" w:hAnsi="Arial" w:cs="Arial"/>
                <w:sz w:val="16"/>
                <w:szCs w:val="16"/>
              </w:rPr>
            </w:pPr>
            <w:r>
              <w:rPr>
                <w:rFonts w:ascii="Arial" w:hAnsi="Arial" w:cs="Arial"/>
                <w:sz w:val="16"/>
                <w:szCs w:val="16"/>
              </w:rPr>
              <w:t>0</w:t>
            </w:r>
          </w:p>
        </w:tc>
        <w:tc>
          <w:tcPr>
            <w:tcW w:w="1099" w:type="dxa"/>
            <w:tcBorders>
              <w:top w:val="nil"/>
              <w:left w:val="nil"/>
              <w:bottom w:val="nil"/>
              <w:right w:val="nil"/>
            </w:tcBorders>
            <w:shd w:val="clear" w:color="auto" w:fill="auto"/>
            <w:noWrap/>
            <w:vAlign w:val="bottom"/>
          </w:tcPr>
          <w:p w:rsidR="001B2673" w:rsidRDefault="001B2673">
            <w:pPr>
              <w:jc w:val="center"/>
              <w:rPr>
                <w:rFonts w:ascii="Arial" w:hAnsi="Arial" w:cs="Arial"/>
                <w:sz w:val="16"/>
                <w:szCs w:val="16"/>
              </w:rPr>
            </w:pPr>
            <w:r>
              <w:rPr>
                <w:rFonts w:ascii="Arial" w:hAnsi="Arial" w:cs="Arial"/>
                <w:sz w:val="16"/>
                <w:szCs w:val="16"/>
              </w:rPr>
              <w:t>0</w:t>
            </w:r>
          </w:p>
        </w:tc>
        <w:tc>
          <w:tcPr>
            <w:tcW w:w="1061" w:type="dxa"/>
            <w:tcBorders>
              <w:top w:val="nil"/>
              <w:left w:val="single" w:sz="4" w:space="0" w:color="auto"/>
              <w:bottom w:val="nil"/>
              <w:right w:val="single" w:sz="4" w:space="0" w:color="auto"/>
            </w:tcBorders>
            <w:shd w:val="clear" w:color="auto" w:fill="FFCC99"/>
            <w:noWrap/>
            <w:vAlign w:val="bottom"/>
          </w:tcPr>
          <w:p w:rsidR="001B2673" w:rsidRDefault="001B2673">
            <w:pPr>
              <w:jc w:val="center"/>
              <w:rPr>
                <w:rFonts w:ascii="Arial" w:hAnsi="Arial" w:cs="Arial"/>
                <w:sz w:val="16"/>
                <w:szCs w:val="16"/>
              </w:rPr>
            </w:pPr>
            <w:r>
              <w:rPr>
                <w:rFonts w:ascii="Arial" w:hAnsi="Arial" w:cs="Arial"/>
                <w:sz w:val="16"/>
                <w:szCs w:val="16"/>
              </w:rPr>
              <w:t>0</w:t>
            </w:r>
          </w:p>
        </w:tc>
        <w:tc>
          <w:tcPr>
            <w:tcW w:w="1099" w:type="dxa"/>
            <w:tcBorders>
              <w:top w:val="nil"/>
              <w:left w:val="nil"/>
              <w:bottom w:val="nil"/>
              <w:right w:val="single" w:sz="4" w:space="0" w:color="auto"/>
            </w:tcBorders>
            <w:shd w:val="clear" w:color="auto" w:fill="auto"/>
            <w:noWrap/>
            <w:vAlign w:val="bottom"/>
          </w:tcPr>
          <w:p w:rsidR="001B2673" w:rsidRDefault="001B2673">
            <w:pPr>
              <w:jc w:val="center"/>
              <w:rPr>
                <w:rFonts w:ascii="Arial" w:hAnsi="Arial" w:cs="Arial"/>
                <w:sz w:val="16"/>
                <w:szCs w:val="16"/>
              </w:rPr>
            </w:pPr>
            <w:r>
              <w:rPr>
                <w:rFonts w:ascii="Arial" w:hAnsi="Arial" w:cs="Arial"/>
                <w:sz w:val="16"/>
                <w:szCs w:val="16"/>
              </w:rPr>
              <w:t>0</w:t>
            </w:r>
          </w:p>
        </w:tc>
      </w:tr>
      <w:tr w:rsidR="001B2673">
        <w:trPr>
          <w:trHeight w:val="225"/>
          <w:jc w:val="center"/>
        </w:trPr>
        <w:tc>
          <w:tcPr>
            <w:tcW w:w="880" w:type="dxa"/>
            <w:tcBorders>
              <w:top w:val="nil"/>
              <w:left w:val="single" w:sz="4" w:space="0" w:color="auto"/>
              <w:bottom w:val="nil"/>
              <w:right w:val="nil"/>
            </w:tcBorders>
            <w:shd w:val="clear" w:color="auto" w:fill="auto"/>
            <w:noWrap/>
            <w:vAlign w:val="bottom"/>
          </w:tcPr>
          <w:p w:rsidR="001B2673" w:rsidRDefault="001B2673">
            <w:pPr>
              <w:rPr>
                <w:rFonts w:ascii="Arial" w:hAnsi="Arial" w:cs="Arial"/>
                <w:b/>
                <w:bCs/>
                <w:sz w:val="16"/>
                <w:szCs w:val="16"/>
              </w:rPr>
            </w:pPr>
            <w:r>
              <w:rPr>
                <w:rFonts w:ascii="Arial" w:hAnsi="Arial" w:cs="Arial"/>
                <w:b/>
                <w:bCs/>
                <w:sz w:val="16"/>
                <w:szCs w:val="16"/>
              </w:rPr>
              <w:t>Q1</w:t>
            </w:r>
          </w:p>
        </w:tc>
        <w:tc>
          <w:tcPr>
            <w:tcW w:w="1061" w:type="dxa"/>
            <w:tcBorders>
              <w:top w:val="nil"/>
              <w:left w:val="single" w:sz="4" w:space="0" w:color="auto"/>
              <w:bottom w:val="nil"/>
              <w:right w:val="single" w:sz="4" w:space="0" w:color="auto"/>
            </w:tcBorders>
            <w:shd w:val="clear" w:color="auto" w:fill="FFCC99"/>
            <w:noWrap/>
            <w:vAlign w:val="bottom"/>
          </w:tcPr>
          <w:p w:rsidR="001B2673" w:rsidRDefault="001B2673">
            <w:pPr>
              <w:jc w:val="center"/>
              <w:rPr>
                <w:rFonts w:ascii="Arial" w:hAnsi="Arial" w:cs="Arial"/>
                <w:sz w:val="16"/>
                <w:szCs w:val="16"/>
              </w:rPr>
            </w:pPr>
            <w:r>
              <w:rPr>
                <w:rFonts w:ascii="Arial" w:hAnsi="Arial" w:cs="Arial"/>
                <w:sz w:val="16"/>
                <w:szCs w:val="16"/>
              </w:rPr>
              <w:t>17</w:t>
            </w:r>
          </w:p>
        </w:tc>
        <w:tc>
          <w:tcPr>
            <w:tcW w:w="1099" w:type="dxa"/>
            <w:tcBorders>
              <w:top w:val="nil"/>
              <w:left w:val="nil"/>
              <w:bottom w:val="nil"/>
              <w:right w:val="nil"/>
            </w:tcBorders>
            <w:shd w:val="clear" w:color="auto" w:fill="auto"/>
            <w:noWrap/>
            <w:vAlign w:val="bottom"/>
          </w:tcPr>
          <w:p w:rsidR="001B2673" w:rsidRDefault="001B2673">
            <w:pPr>
              <w:jc w:val="center"/>
              <w:rPr>
                <w:rFonts w:ascii="Arial" w:hAnsi="Arial" w:cs="Arial"/>
                <w:sz w:val="16"/>
                <w:szCs w:val="16"/>
              </w:rPr>
            </w:pPr>
            <w:r>
              <w:rPr>
                <w:rFonts w:ascii="Arial" w:hAnsi="Arial" w:cs="Arial"/>
                <w:sz w:val="16"/>
                <w:szCs w:val="16"/>
              </w:rPr>
              <w:t>20</w:t>
            </w:r>
          </w:p>
        </w:tc>
        <w:tc>
          <w:tcPr>
            <w:tcW w:w="1061" w:type="dxa"/>
            <w:tcBorders>
              <w:top w:val="nil"/>
              <w:left w:val="single" w:sz="4" w:space="0" w:color="auto"/>
              <w:bottom w:val="nil"/>
              <w:right w:val="single" w:sz="4" w:space="0" w:color="auto"/>
            </w:tcBorders>
            <w:shd w:val="clear" w:color="auto" w:fill="FFCC99"/>
            <w:noWrap/>
            <w:vAlign w:val="bottom"/>
          </w:tcPr>
          <w:p w:rsidR="001B2673" w:rsidRDefault="001B2673">
            <w:pPr>
              <w:jc w:val="center"/>
              <w:rPr>
                <w:rFonts w:ascii="Arial" w:hAnsi="Arial" w:cs="Arial"/>
                <w:sz w:val="16"/>
                <w:szCs w:val="16"/>
              </w:rPr>
            </w:pPr>
            <w:r>
              <w:rPr>
                <w:rFonts w:ascii="Arial" w:hAnsi="Arial" w:cs="Arial"/>
                <w:sz w:val="16"/>
                <w:szCs w:val="16"/>
              </w:rPr>
              <w:t>18</w:t>
            </w:r>
          </w:p>
        </w:tc>
        <w:tc>
          <w:tcPr>
            <w:tcW w:w="1099" w:type="dxa"/>
            <w:tcBorders>
              <w:top w:val="nil"/>
              <w:left w:val="nil"/>
              <w:bottom w:val="nil"/>
              <w:right w:val="nil"/>
            </w:tcBorders>
            <w:shd w:val="clear" w:color="auto" w:fill="auto"/>
            <w:noWrap/>
            <w:vAlign w:val="bottom"/>
          </w:tcPr>
          <w:p w:rsidR="001B2673" w:rsidRDefault="001B2673">
            <w:pPr>
              <w:jc w:val="center"/>
              <w:rPr>
                <w:rFonts w:ascii="Arial" w:hAnsi="Arial" w:cs="Arial"/>
                <w:sz w:val="16"/>
                <w:szCs w:val="16"/>
              </w:rPr>
            </w:pPr>
            <w:r>
              <w:rPr>
                <w:rFonts w:ascii="Arial" w:hAnsi="Arial" w:cs="Arial"/>
                <w:sz w:val="16"/>
                <w:szCs w:val="16"/>
              </w:rPr>
              <w:t>20</w:t>
            </w:r>
          </w:p>
        </w:tc>
        <w:tc>
          <w:tcPr>
            <w:tcW w:w="1061" w:type="dxa"/>
            <w:tcBorders>
              <w:top w:val="nil"/>
              <w:left w:val="single" w:sz="4" w:space="0" w:color="auto"/>
              <w:bottom w:val="nil"/>
              <w:right w:val="single" w:sz="4" w:space="0" w:color="auto"/>
            </w:tcBorders>
            <w:shd w:val="clear" w:color="auto" w:fill="FFCC99"/>
            <w:noWrap/>
            <w:vAlign w:val="bottom"/>
          </w:tcPr>
          <w:p w:rsidR="001B2673" w:rsidRDefault="001B2673">
            <w:pPr>
              <w:jc w:val="center"/>
              <w:rPr>
                <w:rFonts w:ascii="Arial" w:hAnsi="Arial" w:cs="Arial"/>
                <w:sz w:val="16"/>
                <w:szCs w:val="16"/>
              </w:rPr>
            </w:pPr>
            <w:r>
              <w:rPr>
                <w:rFonts w:ascii="Arial" w:hAnsi="Arial" w:cs="Arial"/>
                <w:sz w:val="16"/>
                <w:szCs w:val="16"/>
              </w:rPr>
              <w:t>9</w:t>
            </w:r>
          </w:p>
        </w:tc>
        <w:tc>
          <w:tcPr>
            <w:tcW w:w="1099" w:type="dxa"/>
            <w:tcBorders>
              <w:top w:val="nil"/>
              <w:left w:val="nil"/>
              <w:bottom w:val="nil"/>
              <w:right w:val="single" w:sz="4" w:space="0" w:color="auto"/>
            </w:tcBorders>
            <w:shd w:val="clear" w:color="auto" w:fill="auto"/>
            <w:noWrap/>
            <w:vAlign w:val="bottom"/>
          </w:tcPr>
          <w:p w:rsidR="001B2673" w:rsidRDefault="001B2673">
            <w:pPr>
              <w:jc w:val="center"/>
              <w:rPr>
                <w:rFonts w:ascii="Arial" w:hAnsi="Arial" w:cs="Arial"/>
                <w:sz w:val="16"/>
                <w:szCs w:val="16"/>
              </w:rPr>
            </w:pPr>
            <w:r>
              <w:rPr>
                <w:rFonts w:ascii="Arial" w:hAnsi="Arial" w:cs="Arial"/>
                <w:sz w:val="16"/>
                <w:szCs w:val="16"/>
              </w:rPr>
              <w:t>14</w:t>
            </w:r>
          </w:p>
        </w:tc>
      </w:tr>
      <w:tr w:rsidR="001B2673">
        <w:trPr>
          <w:trHeight w:val="225"/>
          <w:jc w:val="center"/>
        </w:trPr>
        <w:tc>
          <w:tcPr>
            <w:tcW w:w="880" w:type="dxa"/>
            <w:tcBorders>
              <w:top w:val="nil"/>
              <w:left w:val="single" w:sz="4" w:space="0" w:color="auto"/>
              <w:bottom w:val="nil"/>
              <w:right w:val="nil"/>
            </w:tcBorders>
            <w:shd w:val="clear" w:color="auto" w:fill="auto"/>
            <w:noWrap/>
            <w:vAlign w:val="bottom"/>
          </w:tcPr>
          <w:p w:rsidR="001B2673" w:rsidRDefault="001B2673">
            <w:pPr>
              <w:rPr>
                <w:rFonts w:ascii="Arial" w:hAnsi="Arial" w:cs="Arial"/>
                <w:b/>
                <w:bCs/>
                <w:sz w:val="16"/>
                <w:szCs w:val="16"/>
              </w:rPr>
            </w:pPr>
            <w:r>
              <w:rPr>
                <w:rFonts w:ascii="Arial" w:hAnsi="Arial" w:cs="Arial"/>
                <w:b/>
                <w:bCs/>
                <w:sz w:val="16"/>
                <w:szCs w:val="16"/>
              </w:rPr>
              <w:t>Mediana</w:t>
            </w:r>
          </w:p>
        </w:tc>
        <w:tc>
          <w:tcPr>
            <w:tcW w:w="1061" w:type="dxa"/>
            <w:tcBorders>
              <w:top w:val="nil"/>
              <w:left w:val="single" w:sz="4" w:space="0" w:color="auto"/>
              <w:bottom w:val="nil"/>
              <w:right w:val="single" w:sz="4" w:space="0" w:color="auto"/>
            </w:tcBorders>
            <w:shd w:val="clear" w:color="auto" w:fill="FFCC99"/>
            <w:noWrap/>
            <w:vAlign w:val="bottom"/>
          </w:tcPr>
          <w:p w:rsidR="001B2673" w:rsidRDefault="001B2673">
            <w:pPr>
              <w:jc w:val="center"/>
              <w:rPr>
                <w:rFonts w:ascii="Arial" w:hAnsi="Arial" w:cs="Arial"/>
                <w:b/>
                <w:bCs/>
                <w:sz w:val="16"/>
                <w:szCs w:val="16"/>
              </w:rPr>
            </w:pPr>
            <w:r>
              <w:rPr>
                <w:rFonts w:ascii="Arial" w:hAnsi="Arial" w:cs="Arial"/>
                <w:b/>
                <w:bCs/>
                <w:sz w:val="16"/>
                <w:szCs w:val="16"/>
              </w:rPr>
              <w:t>22</w:t>
            </w:r>
          </w:p>
        </w:tc>
        <w:tc>
          <w:tcPr>
            <w:tcW w:w="1099" w:type="dxa"/>
            <w:tcBorders>
              <w:top w:val="nil"/>
              <w:left w:val="nil"/>
              <w:bottom w:val="nil"/>
              <w:right w:val="nil"/>
            </w:tcBorders>
            <w:shd w:val="clear" w:color="auto" w:fill="auto"/>
            <w:noWrap/>
            <w:vAlign w:val="bottom"/>
          </w:tcPr>
          <w:p w:rsidR="001B2673" w:rsidRDefault="001B2673">
            <w:pPr>
              <w:jc w:val="center"/>
              <w:rPr>
                <w:rFonts w:ascii="Arial" w:hAnsi="Arial" w:cs="Arial"/>
                <w:b/>
                <w:bCs/>
                <w:sz w:val="16"/>
                <w:szCs w:val="16"/>
              </w:rPr>
            </w:pPr>
            <w:r>
              <w:rPr>
                <w:rFonts w:ascii="Arial" w:hAnsi="Arial" w:cs="Arial"/>
                <w:b/>
                <w:bCs/>
                <w:sz w:val="16"/>
                <w:szCs w:val="16"/>
              </w:rPr>
              <w:t>27</w:t>
            </w:r>
          </w:p>
        </w:tc>
        <w:tc>
          <w:tcPr>
            <w:tcW w:w="1061" w:type="dxa"/>
            <w:tcBorders>
              <w:top w:val="nil"/>
              <w:left w:val="single" w:sz="4" w:space="0" w:color="auto"/>
              <w:bottom w:val="nil"/>
              <w:right w:val="single" w:sz="4" w:space="0" w:color="auto"/>
            </w:tcBorders>
            <w:shd w:val="clear" w:color="auto" w:fill="FFCC99"/>
            <w:noWrap/>
            <w:vAlign w:val="bottom"/>
          </w:tcPr>
          <w:p w:rsidR="001B2673" w:rsidRDefault="001B2673">
            <w:pPr>
              <w:jc w:val="center"/>
              <w:rPr>
                <w:rFonts w:ascii="Arial" w:hAnsi="Arial" w:cs="Arial"/>
                <w:b/>
                <w:bCs/>
                <w:sz w:val="16"/>
                <w:szCs w:val="16"/>
              </w:rPr>
            </w:pPr>
            <w:r>
              <w:rPr>
                <w:rFonts w:ascii="Arial" w:hAnsi="Arial" w:cs="Arial"/>
                <w:b/>
                <w:bCs/>
                <w:sz w:val="16"/>
                <w:szCs w:val="16"/>
              </w:rPr>
              <w:t>22</w:t>
            </w:r>
          </w:p>
        </w:tc>
        <w:tc>
          <w:tcPr>
            <w:tcW w:w="1099" w:type="dxa"/>
            <w:tcBorders>
              <w:top w:val="nil"/>
              <w:left w:val="nil"/>
              <w:bottom w:val="nil"/>
              <w:right w:val="nil"/>
            </w:tcBorders>
            <w:shd w:val="clear" w:color="auto" w:fill="auto"/>
            <w:noWrap/>
            <w:vAlign w:val="bottom"/>
          </w:tcPr>
          <w:p w:rsidR="001B2673" w:rsidRDefault="001B2673">
            <w:pPr>
              <w:jc w:val="center"/>
              <w:rPr>
                <w:rFonts w:ascii="Arial" w:hAnsi="Arial" w:cs="Arial"/>
                <w:b/>
                <w:bCs/>
                <w:sz w:val="16"/>
                <w:szCs w:val="16"/>
              </w:rPr>
            </w:pPr>
            <w:r>
              <w:rPr>
                <w:rFonts w:ascii="Arial" w:hAnsi="Arial" w:cs="Arial"/>
                <w:b/>
                <w:bCs/>
                <w:sz w:val="16"/>
                <w:szCs w:val="16"/>
              </w:rPr>
              <w:t>23</w:t>
            </w:r>
          </w:p>
        </w:tc>
        <w:tc>
          <w:tcPr>
            <w:tcW w:w="1061" w:type="dxa"/>
            <w:tcBorders>
              <w:top w:val="nil"/>
              <w:left w:val="single" w:sz="4" w:space="0" w:color="auto"/>
              <w:bottom w:val="nil"/>
              <w:right w:val="single" w:sz="4" w:space="0" w:color="auto"/>
            </w:tcBorders>
            <w:shd w:val="clear" w:color="auto" w:fill="FFCC99"/>
            <w:noWrap/>
            <w:vAlign w:val="bottom"/>
          </w:tcPr>
          <w:p w:rsidR="001B2673" w:rsidRDefault="001B2673">
            <w:pPr>
              <w:jc w:val="center"/>
              <w:rPr>
                <w:rFonts w:ascii="Arial" w:hAnsi="Arial" w:cs="Arial"/>
                <w:b/>
                <w:bCs/>
                <w:sz w:val="16"/>
                <w:szCs w:val="16"/>
              </w:rPr>
            </w:pPr>
            <w:r>
              <w:rPr>
                <w:rFonts w:ascii="Arial" w:hAnsi="Arial" w:cs="Arial"/>
                <w:b/>
                <w:bCs/>
                <w:sz w:val="16"/>
                <w:szCs w:val="16"/>
              </w:rPr>
              <w:t>18</w:t>
            </w:r>
          </w:p>
        </w:tc>
        <w:tc>
          <w:tcPr>
            <w:tcW w:w="1099" w:type="dxa"/>
            <w:tcBorders>
              <w:top w:val="nil"/>
              <w:left w:val="nil"/>
              <w:bottom w:val="nil"/>
              <w:right w:val="single" w:sz="4" w:space="0" w:color="auto"/>
            </w:tcBorders>
            <w:shd w:val="clear" w:color="auto" w:fill="auto"/>
            <w:noWrap/>
            <w:vAlign w:val="bottom"/>
          </w:tcPr>
          <w:p w:rsidR="001B2673" w:rsidRDefault="001B2673">
            <w:pPr>
              <w:jc w:val="center"/>
              <w:rPr>
                <w:rFonts w:ascii="Arial" w:hAnsi="Arial" w:cs="Arial"/>
                <w:b/>
                <w:bCs/>
                <w:sz w:val="16"/>
                <w:szCs w:val="16"/>
              </w:rPr>
            </w:pPr>
            <w:r>
              <w:rPr>
                <w:rFonts w:ascii="Arial" w:hAnsi="Arial" w:cs="Arial"/>
                <w:b/>
                <w:bCs/>
                <w:sz w:val="16"/>
                <w:szCs w:val="16"/>
              </w:rPr>
              <w:t>23</w:t>
            </w:r>
          </w:p>
        </w:tc>
      </w:tr>
      <w:tr w:rsidR="001B2673">
        <w:trPr>
          <w:trHeight w:val="225"/>
          <w:jc w:val="center"/>
        </w:trPr>
        <w:tc>
          <w:tcPr>
            <w:tcW w:w="880" w:type="dxa"/>
            <w:tcBorders>
              <w:top w:val="nil"/>
              <w:left w:val="single" w:sz="4" w:space="0" w:color="auto"/>
              <w:bottom w:val="nil"/>
              <w:right w:val="nil"/>
            </w:tcBorders>
            <w:shd w:val="clear" w:color="auto" w:fill="auto"/>
            <w:noWrap/>
            <w:vAlign w:val="bottom"/>
          </w:tcPr>
          <w:p w:rsidR="001B2673" w:rsidRDefault="001B2673">
            <w:pPr>
              <w:rPr>
                <w:rFonts w:ascii="Arial" w:hAnsi="Arial" w:cs="Arial"/>
                <w:b/>
                <w:bCs/>
                <w:sz w:val="16"/>
                <w:szCs w:val="16"/>
              </w:rPr>
            </w:pPr>
            <w:r>
              <w:rPr>
                <w:rFonts w:ascii="Arial" w:hAnsi="Arial" w:cs="Arial"/>
                <w:b/>
                <w:bCs/>
                <w:sz w:val="16"/>
                <w:szCs w:val="16"/>
              </w:rPr>
              <w:t>Q3</w:t>
            </w:r>
          </w:p>
        </w:tc>
        <w:tc>
          <w:tcPr>
            <w:tcW w:w="1061" w:type="dxa"/>
            <w:tcBorders>
              <w:top w:val="nil"/>
              <w:left w:val="single" w:sz="4" w:space="0" w:color="auto"/>
              <w:bottom w:val="nil"/>
              <w:right w:val="single" w:sz="4" w:space="0" w:color="auto"/>
            </w:tcBorders>
            <w:shd w:val="clear" w:color="auto" w:fill="FFCC99"/>
            <w:noWrap/>
            <w:vAlign w:val="bottom"/>
          </w:tcPr>
          <w:p w:rsidR="001B2673" w:rsidRDefault="001B2673">
            <w:pPr>
              <w:jc w:val="center"/>
              <w:rPr>
                <w:rFonts w:ascii="Arial" w:hAnsi="Arial" w:cs="Arial"/>
                <w:sz w:val="16"/>
                <w:szCs w:val="16"/>
              </w:rPr>
            </w:pPr>
            <w:r>
              <w:rPr>
                <w:rFonts w:ascii="Arial" w:hAnsi="Arial" w:cs="Arial"/>
                <w:sz w:val="16"/>
                <w:szCs w:val="16"/>
              </w:rPr>
              <w:t>28</w:t>
            </w:r>
          </w:p>
        </w:tc>
        <w:tc>
          <w:tcPr>
            <w:tcW w:w="1099" w:type="dxa"/>
            <w:tcBorders>
              <w:top w:val="nil"/>
              <w:left w:val="nil"/>
              <w:bottom w:val="nil"/>
              <w:right w:val="nil"/>
            </w:tcBorders>
            <w:shd w:val="clear" w:color="auto" w:fill="auto"/>
            <w:noWrap/>
            <w:vAlign w:val="bottom"/>
          </w:tcPr>
          <w:p w:rsidR="001B2673" w:rsidRDefault="001B2673">
            <w:pPr>
              <w:jc w:val="center"/>
              <w:rPr>
                <w:rFonts w:ascii="Arial" w:hAnsi="Arial" w:cs="Arial"/>
                <w:sz w:val="16"/>
                <w:szCs w:val="16"/>
              </w:rPr>
            </w:pPr>
            <w:r>
              <w:rPr>
                <w:rFonts w:ascii="Arial" w:hAnsi="Arial" w:cs="Arial"/>
                <w:sz w:val="16"/>
                <w:szCs w:val="16"/>
              </w:rPr>
              <w:t>33</w:t>
            </w:r>
          </w:p>
        </w:tc>
        <w:tc>
          <w:tcPr>
            <w:tcW w:w="1061" w:type="dxa"/>
            <w:tcBorders>
              <w:top w:val="nil"/>
              <w:left w:val="single" w:sz="4" w:space="0" w:color="auto"/>
              <w:bottom w:val="nil"/>
              <w:right w:val="single" w:sz="4" w:space="0" w:color="auto"/>
            </w:tcBorders>
            <w:shd w:val="clear" w:color="auto" w:fill="FFCC99"/>
            <w:noWrap/>
            <w:vAlign w:val="bottom"/>
          </w:tcPr>
          <w:p w:rsidR="001B2673" w:rsidRDefault="001B2673">
            <w:pPr>
              <w:jc w:val="center"/>
              <w:rPr>
                <w:rFonts w:ascii="Arial" w:hAnsi="Arial" w:cs="Arial"/>
                <w:sz w:val="16"/>
                <w:szCs w:val="16"/>
              </w:rPr>
            </w:pPr>
            <w:r>
              <w:rPr>
                <w:rFonts w:ascii="Arial" w:hAnsi="Arial" w:cs="Arial"/>
                <w:sz w:val="16"/>
                <w:szCs w:val="16"/>
              </w:rPr>
              <w:t>25</w:t>
            </w:r>
          </w:p>
        </w:tc>
        <w:tc>
          <w:tcPr>
            <w:tcW w:w="1099" w:type="dxa"/>
            <w:tcBorders>
              <w:top w:val="nil"/>
              <w:left w:val="nil"/>
              <w:bottom w:val="nil"/>
              <w:right w:val="nil"/>
            </w:tcBorders>
            <w:shd w:val="clear" w:color="auto" w:fill="auto"/>
            <w:noWrap/>
            <w:vAlign w:val="bottom"/>
          </w:tcPr>
          <w:p w:rsidR="001B2673" w:rsidRDefault="001B2673">
            <w:pPr>
              <w:jc w:val="center"/>
              <w:rPr>
                <w:rFonts w:ascii="Arial" w:hAnsi="Arial" w:cs="Arial"/>
                <w:sz w:val="16"/>
                <w:szCs w:val="16"/>
              </w:rPr>
            </w:pPr>
            <w:r>
              <w:rPr>
                <w:rFonts w:ascii="Arial" w:hAnsi="Arial" w:cs="Arial"/>
                <w:sz w:val="16"/>
                <w:szCs w:val="16"/>
              </w:rPr>
              <w:t>27</w:t>
            </w:r>
          </w:p>
        </w:tc>
        <w:tc>
          <w:tcPr>
            <w:tcW w:w="1061" w:type="dxa"/>
            <w:tcBorders>
              <w:top w:val="nil"/>
              <w:left w:val="single" w:sz="4" w:space="0" w:color="auto"/>
              <w:bottom w:val="nil"/>
              <w:right w:val="single" w:sz="4" w:space="0" w:color="auto"/>
            </w:tcBorders>
            <w:shd w:val="clear" w:color="auto" w:fill="FFCC99"/>
            <w:noWrap/>
            <w:vAlign w:val="bottom"/>
          </w:tcPr>
          <w:p w:rsidR="001B2673" w:rsidRDefault="001B2673">
            <w:pPr>
              <w:jc w:val="center"/>
              <w:rPr>
                <w:rFonts w:ascii="Arial" w:hAnsi="Arial" w:cs="Arial"/>
                <w:sz w:val="16"/>
                <w:szCs w:val="16"/>
              </w:rPr>
            </w:pPr>
            <w:r>
              <w:rPr>
                <w:rFonts w:ascii="Arial" w:hAnsi="Arial" w:cs="Arial"/>
                <w:sz w:val="16"/>
                <w:szCs w:val="16"/>
              </w:rPr>
              <w:t>26</w:t>
            </w:r>
          </w:p>
        </w:tc>
        <w:tc>
          <w:tcPr>
            <w:tcW w:w="1099" w:type="dxa"/>
            <w:tcBorders>
              <w:top w:val="nil"/>
              <w:left w:val="nil"/>
              <w:bottom w:val="nil"/>
              <w:right w:val="single" w:sz="4" w:space="0" w:color="auto"/>
            </w:tcBorders>
            <w:shd w:val="clear" w:color="auto" w:fill="auto"/>
            <w:noWrap/>
            <w:vAlign w:val="bottom"/>
          </w:tcPr>
          <w:p w:rsidR="001B2673" w:rsidRDefault="001B2673">
            <w:pPr>
              <w:jc w:val="center"/>
              <w:rPr>
                <w:rFonts w:ascii="Arial" w:hAnsi="Arial" w:cs="Arial"/>
                <w:sz w:val="16"/>
                <w:szCs w:val="16"/>
              </w:rPr>
            </w:pPr>
            <w:r>
              <w:rPr>
                <w:rFonts w:ascii="Arial" w:hAnsi="Arial" w:cs="Arial"/>
                <w:sz w:val="16"/>
                <w:szCs w:val="16"/>
              </w:rPr>
              <w:t>30</w:t>
            </w:r>
          </w:p>
        </w:tc>
      </w:tr>
      <w:tr w:rsidR="001B2673">
        <w:trPr>
          <w:trHeight w:val="225"/>
          <w:jc w:val="center"/>
        </w:trPr>
        <w:tc>
          <w:tcPr>
            <w:tcW w:w="880" w:type="dxa"/>
            <w:tcBorders>
              <w:top w:val="nil"/>
              <w:left w:val="single" w:sz="4" w:space="0" w:color="auto"/>
              <w:bottom w:val="single" w:sz="4" w:space="0" w:color="auto"/>
              <w:right w:val="nil"/>
            </w:tcBorders>
            <w:shd w:val="clear" w:color="auto" w:fill="auto"/>
            <w:noWrap/>
            <w:vAlign w:val="bottom"/>
          </w:tcPr>
          <w:p w:rsidR="001B2673" w:rsidRDefault="001B2673">
            <w:pPr>
              <w:rPr>
                <w:rFonts w:ascii="Arial" w:hAnsi="Arial" w:cs="Arial"/>
                <w:b/>
                <w:bCs/>
                <w:sz w:val="16"/>
                <w:szCs w:val="16"/>
              </w:rPr>
            </w:pPr>
            <w:r>
              <w:rPr>
                <w:rFonts w:ascii="Arial" w:hAnsi="Arial" w:cs="Arial"/>
                <w:b/>
                <w:bCs/>
                <w:sz w:val="16"/>
                <w:szCs w:val="16"/>
              </w:rPr>
              <w:t>Max</w:t>
            </w:r>
          </w:p>
        </w:tc>
        <w:tc>
          <w:tcPr>
            <w:tcW w:w="1061" w:type="dxa"/>
            <w:tcBorders>
              <w:top w:val="nil"/>
              <w:left w:val="single" w:sz="4" w:space="0" w:color="auto"/>
              <w:bottom w:val="single" w:sz="4" w:space="0" w:color="auto"/>
              <w:right w:val="single" w:sz="4" w:space="0" w:color="auto"/>
            </w:tcBorders>
            <w:shd w:val="clear" w:color="auto" w:fill="FFCC99"/>
            <w:noWrap/>
            <w:vAlign w:val="bottom"/>
          </w:tcPr>
          <w:p w:rsidR="001B2673" w:rsidRDefault="001B2673">
            <w:pPr>
              <w:jc w:val="center"/>
              <w:rPr>
                <w:rFonts w:ascii="Arial" w:hAnsi="Arial" w:cs="Arial"/>
                <w:sz w:val="16"/>
                <w:szCs w:val="16"/>
              </w:rPr>
            </w:pPr>
            <w:r>
              <w:rPr>
                <w:rFonts w:ascii="Arial" w:hAnsi="Arial" w:cs="Arial"/>
                <w:sz w:val="16"/>
                <w:szCs w:val="16"/>
              </w:rPr>
              <w:t>44</w:t>
            </w:r>
          </w:p>
        </w:tc>
        <w:tc>
          <w:tcPr>
            <w:tcW w:w="1099" w:type="dxa"/>
            <w:tcBorders>
              <w:top w:val="nil"/>
              <w:left w:val="nil"/>
              <w:bottom w:val="single" w:sz="4" w:space="0" w:color="auto"/>
              <w:right w:val="nil"/>
            </w:tcBorders>
            <w:shd w:val="clear" w:color="auto" w:fill="auto"/>
            <w:noWrap/>
            <w:vAlign w:val="bottom"/>
          </w:tcPr>
          <w:p w:rsidR="001B2673" w:rsidRDefault="001B2673">
            <w:pPr>
              <w:jc w:val="center"/>
              <w:rPr>
                <w:rFonts w:ascii="Arial" w:hAnsi="Arial" w:cs="Arial"/>
                <w:sz w:val="16"/>
                <w:szCs w:val="16"/>
              </w:rPr>
            </w:pPr>
            <w:r>
              <w:rPr>
                <w:rFonts w:ascii="Arial" w:hAnsi="Arial" w:cs="Arial"/>
                <w:sz w:val="16"/>
                <w:szCs w:val="16"/>
              </w:rPr>
              <w:t>49</w:t>
            </w:r>
          </w:p>
        </w:tc>
        <w:tc>
          <w:tcPr>
            <w:tcW w:w="1061" w:type="dxa"/>
            <w:tcBorders>
              <w:top w:val="nil"/>
              <w:left w:val="single" w:sz="4" w:space="0" w:color="auto"/>
              <w:bottom w:val="single" w:sz="4" w:space="0" w:color="auto"/>
              <w:right w:val="single" w:sz="4" w:space="0" w:color="auto"/>
            </w:tcBorders>
            <w:shd w:val="clear" w:color="auto" w:fill="FFCC99"/>
            <w:noWrap/>
            <w:vAlign w:val="bottom"/>
          </w:tcPr>
          <w:p w:rsidR="001B2673" w:rsidRDefault="001B2673">
            <w:pPr>
              <w:jc w:val="center"/>
              <w:rPr>
                <w:rFonts w:ascii="Arial" w:hAnsi="Arial" w:cs="Arial"/>
                <w:sz w:val="16"/>
                <w:szCs w:val="16"/>
              </w:rPr>
            </w:pPr>
            <w:r>
              <w:rPr>
                <w:rFonts w:ascii="Arial" w:hAnsi="Arial" w:cs="Arial"/>
                <w:sz w:val="16"/>
                <w:szCs w:val="16"/>
              </w:rPr>
              <w:t>42</w:t>
            </w:r>
          </w:p>
        </w:tc>
        <w:tc>
          <w:tcPr>
            <w:tcW w:w="1099" w:type="dxa"/>
            <w:tcBorders>
              <w:top w:val="nil"/>
              <w:left w:val="nil"/>
              <w:bottom w:val="single" w:sz="4" w:space="0" w:color="auto"/>
              <w:right w:val="nil"/>
            </w:tcBorders>
            <w:shd w:val="clear" w:color="auto" w:fill="auto"/>
            <w:noWrap/>
            <w:vAlign w:val="bottom"/>
          </w:tcPr>
          <w:p w:rsidR="001B2673" w:rsidRDefault="001B2673">
            <w:pPr>
              <w:jc w:val="center"/>
              <w:rPr>
                <w:rFonts w:ascii="Arial" w:hAnsi="Arial" w:cs="Arial"/>
                <w:sz w:val="16"/>
                <w:szCs w:val="16"/>
              </w:rPr>
            </w:pPr>
            <w:r>
              <w:rPr>
                <w:rFonts w:ascii="Arial" w:hAnsi="Arial" w:cs="Arial"/>
                <w:sz w:val="16"/>
                <w:szCs w:val="16"/>
              </w:rPr>
              <w:t>39</w:t>
            </w:r>
          </w:p>
        </w:tc>
        <w:tc>
          <w:tcPr>
            <w:tcW w:w="1061" w:type="dxa"/>
            <w:tcBorders>
              <w:top w:val="nil"/>
              <w:left w:val="single" w:sz="4" w:space="0" w:color="auto"/>
              <w:bottom w:val="single" w:sz="4" w:space="0" w:color="auto"/>
              <w:right w:val="single" w:sz="4" w:space="0" w:color="auto"/>
            </w:tcBorders>
            <w:shd w:val="clear" w:color="auto" w:fill="FFCC99"/>
            <w:noWrap/>
            <w:vAlign w:val="bottom"/>
          </w:tcPr>
          <w:p w:rsidR="001B2673" w:rsidRDefault="001B2673">
            <w:pPr>
              <w:jc w:val="center"/>
              <w:rPr>
                <w:rFonts w:ascii="Arial" w:hAnsi="Arial" w:cs="Arial"/>
                <w:sz w:val="16"/>
                <w:szCs w:val="16"/>
              </w:rPr>
            </w:pPr>
            <w:r>
              <w:rPr>
                <w:rFonts w:ascii="Arial" w:hAnsi="Arial" w:cs="Arial"/>
                <w:sz w:val="16"/>
                <w:szCs w:val="16"/>
              </w:rPr>
              <w:t>41</w:t>
            </w:r>
          </w:p>
        </w:tc>
        <w:tc>
          <w:tcPr>
            <w:tcW w:w="1099" w:type="dxa"/>
            <w:tcBorders>
              <w:top w:val="nil"/>
              <w:left w:val="nil"/>
              <w:bottom w:val="single" w:sz="4" w:space="0" w:color="auto"/>
              <w:right w:val="single" w:sz="4" w:space="0" w:color="auto"/>
            </w:tcBorders>
            <w:shd w:val="clear" w:color="auto" w:fill="auto"/>
            <w:noWrap/>
            <w:vAlign w:val="bottom"/>
          </w:tcPr>
          <w:p w:rsidR="001B2673" w:rsidRDefault="001B2673">
            <w:pPr>
              <w:jc w:val="center"/>
              <w:rPr>
                <w:rFonts w:ascii="Arial" w:hAnsi="Arial" w:cs="Arial"/>
                <w:sz w:val="16"/>
                <w:szCs w:val="16"/>
              </w:rPr>
            </w:pPr>
            <w:r>
              <w:rPr>
                <w:rFonts w:ascii="Arial" w:hAnsi="Arial" w:cs="Arial"/>
                <w:sz w:val="16"/>
                <w:szCs w:val="16"/>
              </w:rPr>
              <w:t>43</w:t>
            </w:r>
          </w:p>
        </w:tc>
      </w:tr>
      <w:tr w:rsidR="001B2673">
        <w:trPr>
          <w:trHeight w:val="225"/>
          <w:jc w:val="center"/>
        </w:trPr>
        <w:tc>
          <w:tcPr>
            <w:tcW w:w="880" w:type="dxa"/>
            <w:tcBorders>
              <w:top w:val="nil"/>
              <w:left w:val="single" w:sz="4" w:space="0" w:color="auto"/>
              <w:bottom w:val="nil"/>
              <w:right w:val="nil"/>
            </w:tcBorders>
            <w:shd w:val="clear" w:color="auto" w:fill="auto"/>
            <w:noWrap/>
            <w:vAlign w:val="bottom"/>
          </w:tcPr>
          <w:p w:rsidR="001B2673" w:rsidRDefault="001B2673">
            <w:pPr>
              <w:rPr>
                <w:rFonts w:ascii="Arial" w:hAnsi="Arial" w:cs="Arial"/>
                <w:b/>
                <w:bCs/>
                <w:sz w:val="16"/>
                <w:szCs w:val="16"/>
              </w:rPr>
            </w:pPr>
            <w:r>
              <w:rPr>
                <w:rFonts w:ascii="Arial" w:hAnsi="Arial" w:cs="Arial"/>
                <w:b/>
                <w:bCs/>
                <w:sz w:val="16"/>
                <w:szCs w:val="16"/>
              </w:rPr>
              <w:t>RIQ</w:t>
            </w:r>
          </w:p>
        </w:tc>
        <w:tc>
          <w:tcPr>
            <w:tcW w:w="1061" w:type="dxa"/>
            <w:tcBorders>
              <w:top w:val="nil"/>
              <w:left w:val="single" w:sz="4" w:space="0" w:color="auto"/>
              <w:bottom w:val="nil"/>
              <w:right w:val="single" w:sz="4" w:space="0" w:color="auto"/>
            </w:tcBorders>
            <w:shd w:val="clear" w:color="auto" w:fill="FFCC99"/>
            <w:noWrap/>
            <w:vAlign w:val="bottom"/>
          </w:tcPr>
          <w:p w:rsidR="001B2673" w:rsidRDefault="001B2673">
            <w:pPr>
              <w:jc w:val="center"/>
              <w:rPr>
                <w:rFonts w:ascii="Arial" w:hAnsi="Arial" w:cs="Arial"/>
                <w:sz w:val="16"/>
                <w:szCs w:val="16"/>
              </w:rPr>
            </w:pPr>
            <w:r>
              <w:rPr>
                <w:rFonts w:ascii="Arial" w:hAnsi="Arial" w:cs="Arial"/>
                <w:sz w:val="16"/>
                <w:szCs w:val="16"/>
              </w:rPr>
              <w:t>11</w:t>
            </w:r>
          </w:p>
        </w:tc>
        <w:tc>
          <w:tcPr>
            <w:tcW w:w="1099" w:type="dxa"/>
            <w:tcBorders>
              <w:top w:val="nil"/>
              <w:left w:val="nil"/>
              <w:bottom w:val="nil"/>
              <w:right w:val="nil"/>
            </w:tcBorders>
            <w:shd w:val="clear" w:color="auto" w:fill="auto"/>
            <w:noWrap/>
            <w:vAlign w:val="bottom"/>
          </w:tcPr>
          <w:p w:rsidR="001B2673" w:rsidRDefault="001B2673">
            <w:pPr>
              <w:jc w:val="center"/>
              <w:rPr>
                <w:rFonts w:ascii="Arial" w:hAnsi="Arial" w:cs="Arial"/>
                <w:sz w:val="16"/>
                <w:szCs w:val="16"/>
              </w:rPr>
            </w:pPr>
            <w:r>
              <w:rPr>
                <w:rFonts w:ascii="Arial" w:hAnsi="Arial" w:cs="Arial"/>
                <w:sz w:val="16"/>
                <w:szCs w:val="16"/>
              </w:rPr>
              <w:t>13</w:t>
            </w:r>
          </w:p>
        </w:tc>
        <w:tc>
          <w:tcPr>
            <w:tcW w:w="1061" w:type="dxa"/>
            <w:tcBorders>
              <w:top w:val="nil"/>
              <w:left w:val="single" w:sz="4" w:space="0" w:color="auto"/>
              <w:bottom w:val="nil"/>
              <w:right w:val="single" w:sz="4" w:space="0" w:color="auto"/>
            </w:tcBorders>
            <w:shd w:val="clear" w:color="auto" w:fill="FFCC99"/>
            <w:noWrap/>
            <w:vAlign w:val="bottom"/>
          </w:tcPr>
          <w:p w:rsidR="001B2673" w:rsidRDefault="001B2673">
            <w:pPr>
              <w:jc w:val="center"/>
              <w:rPr>
                <w:rFonts w:ascii="Arial" w:hAnsi="Arial" w:cs="Arial"/>
                <w:sz w:val="16"/>
                <w:szCs w:val="16"/>
              </w:rPr>
            </w:pPr>
            <w:r>
              <w:rPr>
                <w:rFonts w:ascii="Arial" w:hAnsi="Arial" w:cs="Arial"/>
                <w:sz w:val="16"/>
                <w:szCs w:val="16"/>
              </w:rPr>
              <w:t>7</w:t>
            </w:r>
          </w:p>
        </w:tc>
        <w:tc>
          <w:tcPr>
            <w:tcW w:w="1099" w:type="dxa"/>
            <w:tcBorders>
              <w:top w:val="nil"/>
              <w:left w:val="nil"/>
              <w:bottom w:val="nil"/>
              <w:right w:val="nil"/>
            </w:tcBorders>
            <w:shd w:val="clear" w:color="auto" w:fill="auto"/>
            <w:noWrap/>
            <w:vAlign w:val="bottom"/>
          </w:tcPr>
          <w:p w:rsidR="001B2673" w:rsidRDefault="001B2673">
            <w:pPr>
              <w:jc w:val="center"/>
              <w:rPr>
                <w:rFonts w:ascii="Arial" w:hAnsi="Arial" w:cs="Arial"/>
                <w:sz w:val="16"/>
                <w:szCs w:val="16"/>
              </w:rPr>
            </w:pPr>
            <w:r>
              <w:rPr>
                <w:rFonts w:ascii="Arial" w:hAnsi="Arial" w:cs="Arial"/>
                <w:sz w:val="16"/>
                <w:szCs w:val="16"/>
              </w:rPr>
              <w:t>7</w:t>
            </w:r>
          </w:p>
        </w:tc>
        <w:tc>
          <w:tcPr>
            <w:tcW w:w="1061" w:type="dxa"/>
            <w:tcBorders>
              <w:top w:val="nil"/>
              <w:left w:val="single" w:sz="4" w:space="0" w:color="auto"/>
              <w:bottom w:val="nil"/>
              <w:right w:val="single" w:sz="4" w:space="0" w:color="auto"/>
            </w:tcBorders>
            <w:shd w:val="clear" w:color="auto" w:fill="FFCC99"/>
            <w:noWrap/>
            <w:vAlign w:val="bottom"/>
          </w:tcPr>
          <w:p w:rsidR="001B2673" w:rsidRDefault="001B2673">
            <w:pPr>
              <w:jc w:val="center"/>
              <w:rPr>
                <w:rFonts w:ascii="Arial" w:hAnsi="Arial" w:cs="Arial"/>
                <w:sz w:val="16"/>
                <w:szCs w:val="16"/>
              </w:rPr>
            </w:pPr>
            <w:r>
              <w:rPr>
                <w:rFonts w:ascii="Arial" w:hAnsi="Arial" w:cs="Arial"/>
                <w:sz w:val="16"/>
                <w:szCs w:val="16"/>
              </w:rPr>
              <w:t>17</w:t>
            </w:r>
          </w:p>
        </w:tc>
        <w:tc>
          <w:tcPr>
            <w:tcW w:w="1099" w:type="dxa"/>
            <w:tcBorders>
              <w:top w:val="nil"/>
              <w:left w:val="nil"/>
              <w:bottom w:val="nil"/>
              <w:right w:val="single" w:sz="4" w:space="0" w:color="auto"/>
            </w:tcBorders>
            <w:shd w:val="clear" w:color="auto" w:fill="auto"/>
            <w:noWrap/>
            <w:vAlign w:val="bottom"/>
          </w:tcPr>
          <w:p w:rsidR="001B2673" w:rsidRDefault="001B2673">
            <w:pPr>
              <w:jc w:val="center"/>
              <w:rPr>
                <w:rFonts w:ascii="Arial" w:hAnsi="Arial" w:cs="Arial"/>
                <w:sz w:val="16"/>
                <w:szCs w:val="16"/>
              </w:rPr>
            </w:pPr>
            <w:r>
              <w:rPr>
                <w:rFonts w:ascii="Arial" w:hAnsi="Arial" w:cs="Arial"/>
                <w:sz w:val="16"/>
                <w:szCs w:val="16"/>
              </w:rPr>
              <w:t>16</w:t>
            </w:r>
          </w:p>
        </w:tc>
      </w:tr>
      <w:tr w:rsidR="001B2673">
        <w:trPr>
          <w:trHeight w:val="225"/>
          <w:jc w:val="center"/>
        </w:trPr>
        <w:tc>
          <w:tcPr>
            <w:tcW w:w="880" w:type="dxa"/>
            <w:tcBorders>
              <w:top w:val="nil"/>
              <w:left w:val="single" w:sz="4" w:space="0" w:color="auto"/>
              <w:bottom w:val="single" w:sz="4" w:space="0" w:color="auto"/>
              <w:right w:val="nil"/>
            </w:tcBorders>
            <w:shd w:val="clear" w:color="auto" w:fill="auto"/>
            <w:noWrap/>
            <w:vAlign w:val="bottom"/>
          </w:tcPr>
          <w:p w:rsidR="001B2673" w:rsidRDefault="001B2673">
            <w:pPr>
              <w:rPr>
                <w:rFonts w:ascii="Arial" w:hAnsi="Arial" w:cs="Arial"/>
                <w:b/>
                <w:bCs/>
                <w:sz w:val="16"/>
                <w:szCs w:val="16"/>
              </w:rPr>
            </w:pPr>
            <w:r>
              <w:rPr>
                <w:rFonts w:ascii="Arial" w:hAnsi="Arial" w:cs="Arial"/>
                <w:b/>
                <w:bCs/>
                <w:sz w:val="16"/>
                <w:szCs w:val="16"/>
              </w:rPr>
              <w:t>Sesgo</w:t>
            </w:r>
          </w:p>
        </w:tc>
        <w:tc>
          <w:tcPr>
            <w:tcW w:w="1061" w:type="dxa"/>
            <w:tcBorders>
              <w:top w:val="nil"/>
              <w:left w:val="single" w:sz="4" w:space="0" w:color="auto"/>
              <w:bottom w:val="single" w:sz="4" w:space="0" w:color="auto"/>
              <w:right w:val="single" w:sz="4" w:space="0" w:color="auto"/>
            </w:tcBorders>
            <w:shd w:val="clear" w:color="auto" w:fill="FFCC99"/>
            <w:noWrap/>
            <w:vAlign w:val="bottom"/>
          </w:tcPr>
          <w:p w:rsidR="001B2673" w:rsidRDefault="001B2673">
            <w:pPr>
              <w:jc w:val="center"/>
              <w:rPr>
                <w:rFonts w:ascii="Arial" w:hAnsi="Arial" w:cs="Arial"/>
                <w:sz w:val="16"/>
                <w:szCs w:val="16"/>
              </w:rPr>
            </w:pPr>
            <w:r>
              <w:rPr>
                <w:rFonts w:ascii="Arial" w:hAnsi="Arial" w:cs="Arial"/>
                <w:sz w:val="16"/>
                <w:szCs w:val="16"/>
              </w:rPr>
              <w:t>-0.69</w:t>
            </w:r>
          </w:p>
        </w:tc>
        <w:tc>
          <w:tcPr>
            <w:tcW w:w="1099" w:type="dxa"/>
            <w:tcBorders>
              <w:top w:val="nil"/>
              <w:left w:val="nil"/>
              <w:bottom w:val="single" w:sz="4" w:space="0" w:color="auto"/>
              <w:right w:val="nil"/>
            </w:tcBorders>
            <w:shd w:val="clear" w:color="auto" w:fill="auto"/>
            <w:noWrap/>
            <w:vAlign w:val="bottom"/>
          </w:tcPr>
          <w:p w:rsidR="001B2673" w:rsidRDefault="001B2673">
            <w:pPr>
              <w:jc w:val="center"/>
              <w:rPr>
                <w:rFonts w:ascii="Arial" w:hAnsi="Arial" w:cs="Arial"/>
                <w:sz w:val="16"/>
                <w:szCs w:val="16"/>
              </w:rPr>
            </w:pPr>
            <w:r>
              <w:rPr>
                <w:rFonts w:ascii="Arial" w:hAnsi="Arial" w:cs="Arial"/>
                <w:sz w:val="16"/>
                <w:szCs w:val="16"/>
              </w:rPr>
              <w:t>-0.71</w:t>
            </w:r>
          </w:p>
        </w:tc>
        <w:tc>
          <w:tcPr>
            <w:tcW w:w="1061" w:type="dxa"/>
            <w:tcBorders>
              <w:top w:val="nil"/>
              <w:left w:val="single" w:sz="4" w:space="0" w:color="auto"/>
              <w:bottom w:val="single" w:sz="4" w:space="0" w:color="auto"/>
              <w:right w:val="single" w:sz="4" w:space="0" w:color="auto"/>
            </w:tcBorders>
            <w:shd w:val="clear" w:color="auto" w:fill="FFCC99"/>
            <w:noWrap/>
            <w:vAlign w:val="bottom"/>
          </w:tcPr>
          <w:p w:rsidR="001B2673" w:rsidRDefault="001B2673">
            <w:pPr>
              <w:jc w:val="center"/>
              <w:rPr>
                <w:rFonts w:ascii="Arial" w:hAnsi="Arial" w:cs="Arial"/>
                <w:sz w:val="16"/>
                <w:szCs w:val="16"/>
              </w:rPr>
            </w:pPr>
            <w:r>
              <w:rPr>
                <w:rFonts w:ascii="Arial" w:hAnsi="Arial" w:cs="Arial"/>
                <w:sz w:val="16"/>
                <w:szCs w:val="16"/>
              </w:rPr>
              <w:t>-1.34</w:t>
            </w:r>
          </w:p>
        </w:tc>
        <w:tc>
          <w:tcPr>
            <w:tcW w:w="1099" w:type="dxa"/>
            <w:tcBorders>
              <w:top w:val="nil"/>
              <w:left w:val="nil"/>
              <w:bottom w:val="single" w:sz="4" w:space="0" w:color="auto"/>
              <w:right w:val="nil"/>
            </w:tcBorders>
            <w:shd w:val="clear" w:color="auto" w:fill="auto"/>
            <w:noWrap/>
            <w:vAlign w:val="bottom"/>
          </w:tcPr>
          <w:p w:rsidR="001B2673" w:rsidRDefault="001B2673">
            <w:pPr>
              <w:jc w:val="center"/>
              <w:rPr>
                <w:rFonts w:ascii="Arial" w:hAnsi="Arial" w:cs="Arial"/>
                <w:sz w:val="16"/>
                <w:szCs w:val="16"/>
              </w:rPr>
            </w:pPr>
            <w:r>
              <w:rPr>
                <w:rFonts w:ascii="Arial" w:hAnsi="Arial" w:cs="Arial"/>
                <w:sz w:val="16"/>
                <w:szCs w:val="16"/>
              </w:rPr>
              <w:t>-1.24</w:t>
            </w:r>
          </w:p>
        </w:tc>
        <w:tc>
          <w:tcPr>
            <w:tcW w:w="1061" w:type="dxa"/>
            <w:tcBorders>
              <w:top w:val="nil"/>
              <w:left w:val="single" w:sz="4" w:space="0" w:color="auto"/>
              <w:bottom w:val="single" w:sz="4" w:space="0" w:color="auto"/>
              <w:right w:val="single" w:sz="4" w:space="0" w:color="auto"/>
            </w:tcBorders>
            <w:shd w:val="clear" w:color="auto" w:fill="FFCC99"/>
            <w:noWrap/>
            <w:vAlign w:val="bottom"/>
          </w:tcPr>
          <w:p w:rsidR="001B2673" w:rsidRDefault="001B2673">
            <w:pPr>
              <w:jc w:val="center"/>
              <w:rPr>
                <w:rFonts w:ascii="Arial" w:hAnsi="Arial" w:cs="Arial"/>
                <w:sz w:val="16"/>
                <w:szCs w:val="16"/>
              </w:rPr>
            </w:pPr>
            <w:r>
              <w:rPr>
                <w:rFonts w:ascii="Arial" w:hAnsi="Arial" w:cs="Arial"/>
                <w:sz w:val="16"/>
                <w:szCs w:val="16"/>
              </w:rPr>
              <w:t>0.00</w:t>
            </w:r>
          </w:p>
        </w:tc>
        <w:tc>
          <w:tcPr>
            <w:tcW w:w="1099" w:type="dxa"/>
            <w:tcBorders>
              <w:top w:val="nil"/>
              <w:left w:val="nil"/>
              <w:bottom w:val="single" w:sz="4" w:space="0" w:color="auto"/>
              <w:right w:val="single" w:sz="4" w:space="0" w:color="auto"/>
            </w:tcBorders>
            <w:shd w:val="clear" w:color="auto" w:fill="auto"/>
            <w:noWrap/>
            <w:vAlign w:val="bottom"/>
          </w:tcPr>
          <w:p w:rsidR="001B2673" w:rsidRDefault="001B2673">
            <w:pPr>
              <w:jc w:val="center"/>
              <w:rPr>
                <w:rFonts w:ascii="Arial" w:hAnsi="Arial" w:cs="Arial"/>
                <w:sz w:val="16"/>
                <w:szCs w:val="16"/>
              </w:rPr>
            </w:pPr>
            <w:r>
              <w:rPr>
                <w:rFonts w:ascii="Arial" w:hAnsi="Arial" w:cs="Arial"/>
                <w:sz w:val="16"/>
                <w:szCs w:val="16"/>
              </w:rPr>
              <w:t>-0.29</w:t>
            </w:r>
          </w:p>
        </w:tc>
      </w:tr>
    </w:tbl>
    <w:p w:rsidR="00DD2C0D" w:rsidRPr="005624B7" w:rsidRDefault="00DD2C0D" w:rsidP="00DD2C0D">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541EA7" w:rsidRPr="00541EA7" w:rsidRDefault="004E3166" w:rsidP="00FB549C">
      <w:pPr>
        <w:spacing w:line="480" w:lineRule="auto"/>
        <w:ind w:left="1800"/>
        <w:jc w:val="both"/>
        <w:rPr>
          <w:rFonts w:ascii="Arial" w:hAnsi="Arial" w:cs="Arial"/>
          <w:lang w:val="es-MX"/>
        </w:rPr>
      </w:pPr>
      <w:r w:rsidRPr="00FB549C">
        <w:rPr>
          <w:rFonts w:ascii="Arial" w:hAnsi="Arial" w:cs="Arial"/>
          <w:i/>
          <w:u w:val="single"/>
          <w:lang w:val="es-MX"/>
        </w:rPr>
        <w:t>Análisis Inferencial</w:t>
      </w:r>
      <w:r w:rsidR="00040388" w:rsidRPr="00FB549C">
        <w:rPr>
          <w:rFonts w:ascii="Arial" w:hAnsi="Arial" w:cs="Arial"/>
          <w:i/>
          <w:u w:val="single"/>
          <w:lang w:val="es-MX"/>
        </w:rPr>
        <w:t xml:space="preserve"> ANOVA</w:t>
      </w:r>
      <w:r w:rsidR="00FB549C" w:rsidRPr="00FB549C">
        <w:rPr>
          <w:rFonts w:ascii="Arial" w:hAnsi="Arial" w:cs="Arial"/>
          <w:i/>
          <w:u w:val="single"/>
          <w:lang w:val="es-MX"/>
        </w:rPr>
        <w:t>.-</w:t>
      </w:r>
      <w:r w:rsidR="00FB549C">
        <w:rPr>
          <w:rFonts w:ascii="Arial" w:hAnsi="Arial" w:cs="Arial"/>
          <w:b/>
          <w:lang w:val="es-MX"/>
        </w:rPr>
        <w:t xml:space="preserve"> </w:t>
      </w:r>
      <w:r w:rsidR="00541EA7" w:rsidRPr="00541EA7">
        <w:rPr>
          <w:rFonts w:ascii="Arial" w:hAnsi="Arial" w:cs="Arial"/>
          <w:lang w:val="es-MX"/>
        </w:rPr>
        <w:t>En</w:t>
      </w:r>
      <w:r w:rsidR="00541EA7">
        <w:rPr>
          <w:rFonts w:ascii="Arial" w:hAnsi="Arial" w:cs="Arial"/>
          <w:lang w:val="es-MX"/>
        </w:rPr>
        <w:t xml:space="preserve"> esta parte se pretende contrarrestar o aseverar con evidencia estadística las conclusiones del análisis gráfico y descriptivo; a continuación se presentan los resultados del análisis ANOVA para analizar las diferencias de medias entre los tratamientos que serían Masculino y Femenino.</w:t>
      </w:r>
    </w:p>
    <w:p w:rsidR="00FB549C" w:rsidRDefault="00FB549C" w:rsidP="00FB549C">
      <w:pPr>
        <w:spacing w:line="480" w:lineRule="auto"/>
        <w:jc w:val="center"/>
        <w:rPr>
          <w:rFonts w:ascii="Arial" w:hAnsi="Arial" w:cs="Arial"/>
          <w:b/>
          <w:lang w:val="es-MX"/>
        </w:rPr>
      </w:pPr>
    </w:p>
    <w:p w:rsidR="004E3166" w:rsidRDefault="00837A85" w:rsidP="00CC035D">
      <w:pPr>
        <w:spacing w:line="480" w:lineRule="auto"/>
        <w:jc w:val="center"/>
        <w:rPr>
          <w:rFonts w:ascii="Arial" w:hAnsi="Arial" w:cs="Arial"/>
          <w:b/>
          <w:lang w:val="es-MX"/>
        </w:rPr>
      </w:pPr>
      <w:r>
        <w:rPr>
          <w:rFonts w:ascii="Arial" w:hAnsi="Arial" w:cs="Arial"/>
          <w:b/>
          <w:noProof/>
          <w:lang w:val="en-US" w:eastAsia="en-US"/>
        </w:rPr>
        <w:drawing>
          <wp:inline distT="0" distB="0" distL="0" distR="0">
            <wp:extent cx="4457700" cy="1016000"/>
            <wp:effectExtent l="19050" t="19050" r="19050" b="1270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5"/>
                    <a:srcRect/>
                    <a:stretch>
                      <a:fillRect/>
                    </a:stretch>
                  </pic:blipFill>
                  <pic:spPr bwMode="auto">
                    <a:xfrm>
                      <a:off x="0" y="0"/>
                      <a:ext cx="4457700" cy="1016000"/>
                    </a:xfrm>
                    <a:prstGeom prst="rect">
                      <a:avLst/>
                    </a:prstGeom>
                    <a:noFill/>
                    <a:ln w="6350" cmpd="sng">
                      <a:solidFill>
                        <a:srgbClr val="000000"/>
                      </a:solidFill>
                      <a:miter lim="800000"/>
                      <a:headEnd/>
                      <a:tailEnd/>
                    </a:ln>
                    <a:effectLst/>
                  </pic:spPr>
                </pic:pic>
              </a:graphicData>
            </a:graphic>
          </wp:inline>
        </w:drawing>
      </w:r>
    </w:p>
    <w:p w:rsidR="00FB549C" w:rsidRPr="00FB549C" w:rsidRDefault="00B654FC" w:rsidP="00CC035D">
      <w:pPr>
        <w:spacing w:line="480" w:lineRule="auto"/>
        <w:jc w:val="center"/>
        <w:rPr>
          <w:rFonts w:ascii="Arial" w:hAnsi="Arial" w:cs="Arial"/>
          <w:i/>
          <w:lang w:val="es-MX"/>
        </w:rPr>
      </w:pPr>
      <w:r>
        <w:rPr>
          <w:rFonts w:ascii="Arial" w:hAnsi="Arial" w:cs="Arial"/>
          <w:i/>
          <w:noProof/>
        </w:rPr>
        <w:pict>
          <v:shape id="_x0000_s1296" type="#_x0000_t202" style="position:absolute;left:0;text-align:left;margin-left:53pt;margin-top:12.25pt;width:207pt;height:27pt;z-index:251633664"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FB549C">
        <w:rPr>
          <w:rFonts w:ascii="Arial" w:hAnsi="Arial" w:cs="Arial"/>
          <w:b/>
          <w:lang w:val="es-MX"/>
        </w:rPr>
        <w:t>FIGURA 5.1a:</w:t>
      </w:r>
      <w:r w:rsidR="00FB549C">
        <w:rPr>
          <w:rFonts w:ascii="Arial" w:hAnsi="Arial" w:cs="Arial"/>
          <w:i/>
          <w:lang w:val="es-MX"/>
        </w:rPr>
        <w:t xml:space="preserve"> Tabla ANOVA para Total_RM por Sexo</w:t>
      </w:r>
    </w:p>
    <w:p w:rsidR="004E3166" w:rsidRDefault="00837A85" w:rsidP="00CC035D">
      <w:pPr>
        <w:spacing w:line="480" w:lineRule="auto"/>
        <w:jc w:val="center"/>
        <w:rPr>
          <w:rFonts w:ascii="Arial" w:hAnsi="Arial" w:cs="Arial"/>
          <w:b/>
          <w:lang w:val="es-MX"/>
        </w:rPr>
      </w:pPr>
      <w:r>
        <w:rPr>
          <w:rFonts w:ascii="Arial" w:hAnsi="Arial" w:cs="Arial"/>
          <w:b/>
          <w:noProof/>
          <w:lang w:val="en-US" w:eastAsia="en-US"/>
        </w:rPr>
        <w:drawing>
          <wp:inline distT="0" distB="0" distL="0" distR="0">
            <wp:extent cx="4457700" cy="1016000"/>
            <wp:effectExtent l="19050" t="19050" r="19050" b="1270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6"/>
                    <a:srcRect/>
                    <a:stretch>
                      <a:fillRect/>
                    </a:stretch>
                  </pic:blipFill>
                  <pic:spPr bwMode="auto">
                    <a:xfrm>
                      <a:off x="0" y="0"/>
                      <a:ext cx="4457700" cy="1016000"/>
                    </a:xfrm>
                    <a:prstGeom prst="rect">
                      <a:avLst/>
                    </a:prstGeom>
                    <a:noFill/>
                    <a:ln w="6350" cmpd="sng">
                      <a:solidFill>
                        <a:srgbClr val="000000"/>
                      </a:solidFill>
                      <a:miter lim="800000"/>
                      <a:headEnd/>
                      <a:tailEnd/>
                    </a:ln>
                    <a:effectLst/>
                  </pic:spPr>
                </pic:pic>
              </a:graphicData>
            </a:graphic>
          </wp:inline>
        </w:drawing>
      </w:r>
    </w:p>
    <w:p w:rsidR="00FB549C" w:rsidRPr="00FB549C" w:rsidRDefault="0043365A" w:rsidP="00FB549C">
      <w:pPr>
        <w:spacing w:line="480" w:lineRule="auto"/>
        <w:jc w:val="center"/>
        <w:rPr>
          <w:rFonts w:ascii="Arial" w:hAnsi="Arial" w:cs="Arial"/>
          <w:i/>
          <w:lang w:val="es-MX"/>
        </w:rPr>
      </w:pPr>
      <w:r>
        <w:rPr>
          <w:rFonts w:ascii="Arial" w:hAnsi="Arial" w:cs="Arial"/>
          <w:i/>
          <w:noProof/>
        </w:rPr>
        <w:pict>
          <v:shape id="_x0000_s1297" type="#_x0000_t202" style="position:absolute;left:0;text-align:left;margin-left:54pt;margin-top:12.95pt;width:207pt;height:27pt;z-index:251634688"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FB549C">
        <w:rPr>
          <w:rFonts w:ascii="Arial" w:hAnsi="Arial" w:cs="Arial"/>
          <w:b/>
          <w:lang w:val="es-MX"/>
        </w:rPr>
        <w:t>FIGURA 5.1b:</w:t>
      </w:r>
      <w:r w:rsidR="00FB549C">
        <w:rPr>
          <w:rFonts w:ascii="Arial" w:hAnsi="Arial" w:cs="Arial"/>
          <w:i/>
          <w:lang w:val="es-MX"/>
        </w:rPr>
        <w:t xml:space="preserve"> Tabla ANOVA para Total_RV por Sexo</w:t>
      </w:r>
    </w:p>
    <w:p w:rsidR="00FB549C" w:rsidRDefault="00FB549C" w:rsidP="00CC035D">
      <w:pPr>
        <w:spacing w:line="480" w:lineRule="auto"/>
        <w:jc w:val="center"/>
        <w:rPr>
          <w:rFonts w:ascii="Arial" w:hAnsi="Arial" w:cs="Arial"/>
          <w:b/>
          <w:lang w:val="es-MX"/>
        </w:rPr>
      </w:pPr>
    </w:p>
    <w:p w:rsidR="00FB549C" w:rsidRDefault="00837A85" w:rsidP="00CC035D">
      <w:pPr>
        <w:spacing w:line="480" w:lineRule="auto"/>
        <w:jc w:val="center"/>
        <w:rPr>
          <w:rFonts w:ascii="Arial" w:hAnsi="Arial" w:cs="Arial"/>
          <w:b/>
          <w:lang w:val="es-MX"/>
        </w:rPr>
      </w:pPr>
      <w:r>
        <w:rPr>
          <w:rFonts w:ascii="Arial" w:hAnsi="Arial" w:cs="Arial"/>
          <w:b/>
          <w:noProof/>
          <w:lang w:val="en-US" w:eastAsia="en-US"/>
        </w:rPr>
        <w:drawing>
          <wp:inline distT="0" distB="0" distL="0" distR="0">
            <wp:extent cx="4457700" cy="1016000"/>
            <wp:effectExtent l="19050" t="19050" r="19050" b="1270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7"/>
                    <a:srcRect/>
                    <a:stretch>
                      <a:fillRect/>
                    </a:stretch>
                  </pic:blipFill>
                  <pic:spPr bwMode="auto">
                    <a:xfrm>
                      <a:off x="0" y="0"/>
                      <a:ext cx="4457700" cy="1016000"/>
                    </a:xfrm>
                    <a:prstGeom prst="rect">
                      <a:avLst/>
                    </a:prstGeom>
                    <a:noFill/>
                    <a:ln w="6350" cmpd="sng">
                      <a:solidFill>
                        <a:srgbClr val="000000"/>
                      </a:solidFill>
                      <a:miter lim="800000"/>
                      <a:headEnd/>
                      <a:tailEnd/>
                    </a:ln>
                    <a:effectLst/>
                  </pic:spPr>
                </pic:pic>
              </a:graphicData>
            </a:graphic>
          </wp:inline>
        </w:drawing>
      </w:r>
    </w:p>
    <w:p w:rsidR="00FB549C" w:rsidRPr="00FB549C" w:rsidRDefault="0043365A" w:rsidP="00FB549C">
      <w:pPr>
        <w:spacing w:line="480" w:lineRule="auto"/>
        <w:jc w:val="center"/>
        <w:rPr>
          <w:rFonts w:ascii="Arial" w:hAnsi="Arial" w:cs="Arial"/>
          <w:i/>
          <w:lang w:val="es-MX"/>
        </w:rPr>
      </w:pPr>
      <w:r>
        <w:rPr>
          <w:rFonts w:ascii="Arial" w:hAnsi="Arial" w:cs="Arial"/>
          <w:i/>
          <w:noProof/>
        </w:rPr>
        <w:pict>
          <v:shape id="_x0000_s1298" type="#_x0000_t202" style="position:absolute;left:0;text-align:left;margin-left:54pt;margin-top:15.7pt;width:207pt;height:27pt;z-index:251635712"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FB549C">
        <w:rPr>
          <w:rFonts w:ascii="Arial" w:hAnsi="Arial" w:cs="Arial"/>
          <w:b/>
          <w:lang w:val="es-MX"/>
        </w:rPr>
        <w:t>FIGURA 5.1</w:t>
      </w:r>
      <w:r w:rsidR="005C3BA7">
        <w:rPr>
          <w:rFonts w:ascii="Arial" w:hAnsi="Arial" w:cs="Arial"/>
          <w:b/>
          <w:lang w:val="es-MX"/>
        </w:rPr>
        <w:t>c</w:t>
      </w:r>
      <w:r w:rsidR="00FB549C">
        <w:rPr>
          <w:rFonts w:ascii="Arial" w:hAnsi="Arial" w:cs="Arial"/>
          <w:b/>
          <w:lang w:val="es-MX"/>
        </w:rPr>
        <w:t>:</w:t>
      </w:r>
      <w:r w:rsidR="00FB549C">
        <w:rPr>
          <w:rFonts w:ascii="Arial" w:hAnsi="Arial" w:cs="Arial"/>
          <w:i/>
          <w:lang w:val="es-MX"/>
        </w:rPr>
        <w:t xml:space="preserve"> Tabla ANOVA para Total_RA por Sexo</w:t>
      </w:r>
    </w:p>
    <w:p w:rsidR="00FB549C" w:rsidRDefault="00FB549C" w:rsidP="00CC035D">
      <w:pPr>
        <w:spacing w:line="480" w:lineRule="auto"/>
        <w:jc w:val="center"/>
        <w:rPr>
          <w:rFonts w:ascii="Arial" w:hAnsi="Arial" w:cs="Arial"/>
          <w:b/>
          <w:lang w:val="es-MX"/>
        </w:rPr>
      </w:pPr>
    </w:p>
    <w:p w:rsidR="00297F3C" w:rsidRDefault="00297F3C" w:rsidP="00FB549C">
      <w:pPr>
        <w:spacing w:line="480" w:lineRule="auto"/>
        <w:ind w:left="1800"/>
        <w:jc w:val="both"/>
        <w:rPr>
          <w:rFonts w:ascii="Arial" w:hAnsi="Arial" w:cs="Arial"/>
          <w:lang w:val="es-MX"/>
        </w:rPr>
      </w:pPr>
      <w:r>
        <w:rPr>
          <w:rFonts w:ascii="Arial" w:hAnsi="Arial" w:cs="Arial"/>
          <w:lang w:val="es-MX"/>
        </w:rPr>
        <w:t xml:space="preserve">De estas tres tablas se puede </w:t>
      </w:r>
      <w:r w:rsidR="00FB549C">
        <w:rPr>
          <w:rFonts w:ascii="Arial" w:hAnsi="Arial" w:cs="Arial"/>
          <w:lang w:val="es-MX"/>
        </w:rPr>
        <w:t>mencionar</w:t>
      </w:r>
      <w:r w:rsidR="00B14AF9">
        <w:rPr>
          <w:rFonts w:ascii="Arial" w:hAnsi="Arial" w:cs="Arial"/>
          <w:lang w:val="es-MX"/>
        </w:rPr>
        <w:t xml:space="preserve"> </w:t>
      </w:r>
      <w:r>
        <w:rPr>
          <w:rFonts w:ascii="Arial" w:hAnsi="Arial" w:cs="Arial"/>
          <w:lang w:val="es-MX"/>
        </w:rPr>
        <w:t>que existe suficiente evidencia estadística para</w:t>
      </w:r>
      <w:r w:rsidR="00834189">
        <w:rPr>
          <w:rFonts w:ascii="Arial" w:hAnsi="Arial" w:cs="Arial"/>
          <w:lang w:val="es-MX"/>
        </w:rPr>
        <w:t xml:space="preserve"> concluir</w:t>
      </w:r>
      <w:r w:rsidR="00FB549C">
        <w:rPr>
          <w:rFonts w:ascii="Arial" w:hAnsi="Arial" w:cs="Arial"/>
          <w:lang w:val="es-MX"/>
        </w:rPr>
        <w:t xml:space="preserve"> que</w:t>
      </w:r>
      <w:r w:rsidR="00834189">
        <w:rPr>
          <w:rFonts w:ascii="Arial" w:hAnsi="Arial" w:cs="Arial"/>
          <w:lang w:val="es-MX"/>
        </w:rPr>
        <w:t>: 1</w:t>
      </w:r>
      <w:r w:rsidR="00FB549C">
        <w:rPr>
          <w:rFonts w:ascii="Arial" w:hAnsi="Arial" w:cs="Arial"/>
          <w:lang w:val="es-MX"/>
        </w:rPr>
        <w:t>.</w:t>
      </w:r>
      <w:r w:rsidR="00834189">
        <w:rPr>
          <w:rFonts w:ascii="Arial" w:hAnsi="Arial" w:cs="Arial"/>
          <w:lang w:val="es-MX"/>
        </w:rPr>
        <w:t>)</w:t>
      </w:r>
      <w:r w:rsidR="000B01B7">
        <w:rPr>
          <w:rFonts w:ascii="Arial" w:hAnsi="Arial" w:cs="Arial"/>
          <w:lang w:val="es-MX"/>
        </w:rPr>
        <w:t xml:space="preserve"> </w:t>
      </w:r>
      <w:r w:rsidR="00834189">
        <w:rPr>
          <w:rFonts w:ascii="Arial" w:hAnsi="Arial" w:cs="Arial"/>
          <w:lang w:val="es-MX"/>
        </w:rPr>
        <w:t xml:space="preserve">los </w:t>
      </w:r>
      <w:r w:rsidR="000B01B7">
        <w:rPr>
          <w:rFonts w:ascii="Arial" w:hAnsi="Arial" w:cs="Arial"/>
          <w:lang w:val="es-MX"/>
        </w:rPr>
        <w:t xml:space="preserve">Totales medios </w:t>
      </w:r>
      <w:r w:rsidR="00834189">
        <w:rPr>
          <w:rFonts w:ascii="Arial" w:hAnsi="Arial" w:cs="Arial"/>
          <w:lang w:val="es-MX"/>
        </w:rPr>
        <w:t xml:space="preserve">de las </w:t>
      </w:r>
      <w:r w:rsidR="00B14AF9">
        <w:rPr>
          <w:rFonts w:ascii="Arial" w:hAnsi="Arial" w:cs="Arial"/>
          <w:lang w:val="es-MX"/>
        </w:rPr>
        <w:t xml:space="preserve">pruebas de </w:t>
      </w:r>
      <w:r w:rsidR="00232F30">
        <w:rPr>
          <w:rFonts w:ascii="Arial" w:hAnsi="Arial" w:cs="Arial"/>
          <w:lang w:val="es-MX"/>
        </w:rPr>
        <w:t>Pensamiento</w:t>
      </w:r>
      <w:r w:rsidR="00B14AF9">
        <w:rPr>
          <w:rFonts w:ascii="Arial" w:hAnsi="Arial" w:cs="Arial"/>
          <w:lang w:val="es-MX"/>
        </w:rPr>
        <w:t xml:space="preserve">, tanto </w:t>
      </w:r>
      <w:r w:rsidR="000B01B7">
        <w:rPr>
          <w:rFonts w:ascii="Arial" w:hAnsi="Arial" w:cs="Arial"/>
          <w:lang w:val="es-MX"/>
        </w:rPr>
        <w:t>Mecánico</w:t>
      </w:r>
      <w:r w:rsidR="00834189">
        <w:rPr>
          <w:rFonts w:ascii="Arial" w:hAnsi="Arial" w:cs="Arial"/>
          <w:lang w:val="es-MX"/>
        </w:rPr>
        <w:t xml:space="preserve">, </w:t>
      </w:r>
      <w:r w:rsidR="000B01B7">
        <w:rPr>
          <w:rFonts w:ascii="Arial" w:hAnsi="Arial" w:cs="Arial"/>
          <w:lang w:val="es-MX"/>
        </w:rPr>
        <w:t xml:space="preserve">Verbal </w:t>
      </w:r>
      <w:r w:rsidR="00834189">
        <w:rPr>
          <w:rFonts w:ascii="Arial" w:hAnsi="Arial" w:cs="Arial"/>
          <w:lang w:val="es-MX"/>
        </w:rPr>
        <w:t xml:space="preserve">y </w:t>
      </w:r>
      <w:r w:rsidR="000B01B7">
        <w:rPr>
          <w:rFonts w:ascii="Arial" w:hAnsi="Arial" w:cs="Arial"/>
          <w:lang w:val="es-MX"/>
        </w:rPr>
        <w:t xml:space="preserve">Abstracto </w:t>
      </w:r>
      <w:r w:rsidR="00834189">
        <w:rPr>
          <w:rFonts w:ascii="Arial" w:hAnsi="Arial" w:cs="Arial"/>
          <w:lang w:val="es-MX"/>
        </w:rPr>
        <w:t>entre hombres y mujeres</w:t>
      </w:r>
      <w:r w:rsidR="000B01B7">
        <w:rPr>
          <w:rFonts w:ascii="Arial" w:hAnsi="Arial" w:cs="Arial"/>
          <w:lang w:val="es-MX"/>
        </w:rPr>
        <w:t xml:space="preserve"> son </w:t>
      </w:r>
      <w:r w:rsidR="000B01B7" w:rsidRPr="007671C9">
        <w:rPr>
          <w:rFonts w:ascii="Arial" w:hAnsi="Arial" w:cs="Arial"/>
          <w:b/>
          <w:lang w:val="es-MX"/>
        </w:rPr>
        <w:t>diferentes</w:t>
      </w:r>
      <w:r w:rsidR="00834189">
        <w:rPr>
          <w:rFonts w:ascii="Arial" w:hAnsi="Arial" w:cs="Arial"/>
          <w:lang w:val="es-MX"/>
        </w:rPr>
        <w:t>.</w:t>
      </w:r>
    </w:p>
    <w:p w:rsidR="00297F3C" w:rsidRDefault="00297F3C" w:rsidP="00CC035D">
      <w:pPr>
        <w:spacing w:line="480" w:lineRule="auto"/>
        <w:jc w:val="both"/>
        <w:rPr>
          <w:rFonts w:ascii="Arial" w:hAnsi="Arial" w:cs="Arial"/>
          <w:lang w:val="es-MX"/>
        </w:rPr>
      </w:pPr>
    </w:p>
    <w:p w:rsidR="00106A9B" w:rsidRPr="006917F5" w:rsidRDefault="000B01B7" w:rsidP="00093692">
      <w:pPr>
        <w:pStyle w:val="EstiloTtulo312pt"/>
        <w:tabs>
          <w:tab w:val="left" w:pos="1800"/>
        </w:tabs>
        <w:spacing w:before="0" w:after="0" w:line="480" w:lineRule="auto"/>
        <w:ind w:left="1800" w:hanging="900"/>
        <w:rPr>
          <w:lang w:val="es-MX"/>
        </w:rPr>
      </w:pPr>
      <w:r>
        <w:rPr>
          <w:b w:val="0"/>
          <w:lang w:val="es-MX"/>
        </w:rPr>
        <w:br w:type="page"/>
      </w:r>
      <w:bookmarkStart w:id="165" w:name="_Toc132704022"/>
      <w:bookmarkStart w:id="166" w:name="_Toc138606100"/>
      <w:r w:rsidR="00FB08F1">
        <w:rPr>
          <w:lang w:val="es-MX"/>
        </w:rPr>
        <w:t>5</w:t>
      </w:r>
      <w:r w:rsidR="00106A9B" w:rsidRPr="006917F5">
        <w:rPr>
          <w:lang w:val="es-MX"/>
        </w:rPr>
        <w:t>.2.</w:t>
      </w:r>
      <w:r w:rsidR="0070634B">
        <w:rPr>
          <w:lang w:val="es-MX"/>
        </w:rPr>
        <w:t>7</w:t>
      </w:r>
      <w:r w:rsidR="00106A9B">
        <w:rPr>
          <w:lang w:val="es-MX"/>
        </w:rPr>
        <w:tab/>
      </w:r>
      <w:r w:rsidR="00FB549C" w:rsidRPr="006917F5">
        <w:rPr>
          <w:lang w:val="es-MX"/>
        </w:rPr>
        <w:t xml:space="preserve">Sexo </w:t>
      </w:r>
      <w:r w:rsidR="00106A9B" w:rsidRPr="006917F5">
        <w:rPr>
          <w:lang w:val="es-MX"/>
        </w:rPr>
        <w:t>vs.</w:t>
      </w:r>
      <w:r w:rsidR="00106A9B">
        <w:rPr>
          <w:lang w:val="es-MX"/>
        </w:rPr>
        <w:t xml:space="preserve"> </w:t>
      </w:r>
      <w:r w:rsidR="00FB549C">
        <w:rPr>
          <w:lang w:val="es-MX"/>
        </w:rPr>
        <w:t>Proporción Del Pensamiento Mecánico, Verbal Y Abstracto</w:t>
      </w:r>
      <w:bookmarkEnd w:id="165"/>
      <w:bookmarkEnd w:id="166"/>
    </w:p>
    <w:p w:rsidR="00DB2AE3" w:rsidRDefault="00DB2AE3" w:rsidP="00DB2AE3">
      <w:pPr>
        <w:spacing w:line="480" w:lineRule="auto"/>
        <w:ind w:left="1800"/>
        <w:jc w:val="both"/>
        <w:rPr>
          <w:rFonts w:ascii="Arial" w:hAnsi="Arial" w:cs="Arial"/>
          <w:lang w:val="es-MX"/>
        </w:rPr>
      </w:pPr>
      <w:r w:rsidRPr="007019FE">
        <w:rPr>
          <w:rFonts w:ascii="Arial" w:hAnsi="Arial" w:cs="Arial"/>
          <w:lang w:val="es-MX"/>
        </w:rPr>
        <w:t>Del análisis gráfico y descriptivo</w:t>
      </w:r>
      <w:r>
        <w:rPr>
          <w:rFonts w:ascii="Arial" w:hAnsi="Arial" w:cs="Arial"/>
          <w:lang w:val="es-MX"/>
        </w:rPr>
        <w:t xml:space="preserve"> se puede concluir que: 1.) La proporción de los resultados medios de las pruebas de Pensamiento Mecánica es mayor en los hombres que en las mujeres; 2.) las proporciones del Pensamiento Verbal son similares en hombres como en mujeres; y 3.) La proporción de los resultados de la prueba de Pensamiento Abstracto, los hombres obtuvieron valores más altos que las mujeres.</w:t>
      </w:r>
    </w:p>
    <w:p w:rsidR="00DB2AE3" w:rsidRPr="007019FE" w:rsidRDefault="00DB2AE3" w:rsidP="00DB2AE3">
      <w:pPr>
        <w:spacing w:line="480" w:lineRule="auto"/>
        <w:ind w:left="1800"/>
        <w:jc w:val="both"/>
        <w:rPr>
          <w:rFonts w:ascii="Arial" w:hAnsi="Arial" w:cs="Arial"/>
          <w:lang w:val="es-MX"/>
        </w:rPr>
      </w:pPr>
    </w:p>
    <w:p w:rsidR="00D661AC" w:rsidRDefault="005A623D" w:rsidP="005A623D">
      <w:pPr>
        <w:spacing w:line="480" w:lineRule="auto"/>
        <w:jc w:val="center"/>
        <w:rPr>
          <w:rFonts w:ascii="Arial" w:hAnsi="Arial" w:cs="Arial"/>
          <w:b/>
          <w:lang w:val="es-MX"/>
        </w:rPr>
      </w:pPr>
      <w:r>
        <w:rPr>
          <w:rFonts w:ascii="Arial" w:hAnsi="Arial" w:cs="Arial"/>
          <w:b/>
          <w:lang w:val="es-MX"/>
        </w:rPr>
        <w:t>GRÁFICO 5</w:t>
      </w:r>
      <w:r w:rsidR="00FB549C">
        <w:rPr>
          <w:rFonts w:ascii="Arial" w:hAnsi="Arial" w:cs="Arial"/>
          <w:b/>
          <w:lang w:val="es-MX"/>
        </w:rPr>
        <w:t>.23</w:t>
      </w:r>
    </w:p>
    <w:p w:rsidR="00FB549C" w:rsidRDefault="00FB549C" w:rsidP="00FB549C">
      <w:pPr>
        <w:spacing w:line="360" w:lineRule="auto"/>
        <w:jc w:val="center"/>
        <w:rPr>
          <w:rFonts w:ascii="Arial" w:hAnsi="Arial" w:cs="Arial"/>
          <w:i/>
          <w:lang w:val="es-MX"/>
        </w:rPr>
      </w:pPr>
      <w:r>
        <w:rPr>
          <w:rFonts w:ascii="Arial" w:hAnsi="Arial" w:cs="Arial"/>
          <w:i/>
          <w:lang w:val="es-MX"/>
        </w:rPr>
        <w:t xml:space="preserve">Gráfico de Cajas comparativos de </w:t>
      </w:r>
      <w:r w:rsidR="005A623D">
        <w:rPr>
          <w:rFonts w:ascii="Arial" w:hAnsi="Arial" w:cs="Arial"/>
          <w:i/>
          <w:lang w:val="es-MX"/>
        </w:rPr>
        <w:t>las Proporciones</w:t>
      </w:r>
      <w:r>
        <w:rPr>
          <w:rFonts w:ascii="Arial" w:hAnsi="Arial" w:cs="Arial"/>
          <w:i/>
          <w:lang w:val="es-MX"/>
        </w:rPr>
        <w:t xml:space="preserve"> del</w:t>
      </w:r>
    </w:p>
    <w:p w:rsidR="00FB549C" w:rsidRPr="003643FA" w:rsidRDefault="005A623D" w:rsidP="00FB549C">
      <w:pPr>
        <w:spacing w:line="480" w:lineRule="auto"/>
        <w:jc w:val="center"/>
        <w:rPr>
          <w:rFonts w:ascii="Arial" w:hAnsi="Arial" w:cs="Arial"/>
          <w:i/>
          <w:lang w:val="es-MX"/>
        </w:rPr>
      </w:pPr>
      <w:r>
        <w:rPr>
          <w:rFonts w:ascii="Arial" w:hAnsi="Arial" w:cs="Arial"/>
          <w:b/>
          <w:noProof/>
        </w:rPr>
        <w:pict>
          <v:rect id="_x0000_s1124" style="position:absolute;left:0;text-align:left;margin-left:18pt;margin-top:21.9pt;width:378pt;height:3in;z-index:251576320" filled="f"/>
        </w:pict>
      </w:r>
      <w:r w:rsidR="00FB549C">
        <w:rPr>
          <w:rFonts w:ascii="Arial" w:hAnsi="Arial" w:cs="Arial"/>
          <w:i/>
          <w:lang w:val="es-MX"/>
        </w:rPr>
        <w:t>Pensamiento Mecánico, Verbal y Abstracto por Sexo</w:t>
      </w:r>
    </w:p>
    <w:p w:rsidR="00B07E21" w:rsidRDefault="0043365A" w:rsidP="005A623D">
      <w:pPr>
        <w:spacing w:line="480" w:lineRule="auto"/>
        <w:jc w:val="center"/>
        <w:rPr>
          <w:rFonts w:ascii="Arial" w:hAnsi="Arial" w:cs="Arial"/>
          <w:b/>
          <w:lang w:val="es-MX"/>
        </w:rPr>
      </w:pPr>
      <w:r>
        <w:rPr>
          <w:rFonts w:ascii="Arial" w:hAnsi="Arial" w:cs="Arial"/>
          <w:i/>
          <w:noProof/>
        </w:rPr>
        <w:pict>
          <v:shape id="_x0000_s1299" type="#_x0000_t202" style="position:absolute;left:0;text-align:left;margin-left:12pt;margin-top:209.15pt;width:207pt;height:27pt;z-index:251636736"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rFonts w:ascii="Arial" w:hAnsi="Arial" w:cs="Arial"/>
          <w:b/>
          <w:noProof/>
          <w:lang w:val="en-US" w:eastAsia="en-US"/>
        </w:rPr>
        <w:drawing>
          <wp:inline distT="0" distB="0" distL="0" distR="0">
            <wp:extent cx="1549400" cy="2565400"/>
            <wp:effectExtent l="1905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8"/>
                    <a:srcRect/>
                    <a:stretch>
                      <a:fillRect/>
                    </a:stretch>
                  </pic:blipFill>
                  <pic:spPr bwMode="auto">
                    <a:xfrm>
                      <a:off x="0" y="0"/>
                      <a:ext cx="1549400" cy="2565400"/>
                    </a:xfrm>
                    <a:prstGeom prst="rect">
                      <a:avLst/>
                    </a:prstGeom>
                    <a:noFill/>
                    <a:ln w="9525">
                      <a:noFill/>
                      <a:miter lim="800000"/>
                      <a:headEnd/>
                      <a:tailEnd/>
                    </a:ln>
                  </pic:spPr>
                </pic:pic>
              </a:graphicData>
            </a:graphic>
          </wp:inline>
        </w:drawing>
      </w:r>
      <w:r w:rsidR="005A623D" w:rsidRPr="005A623D">
        <w:rPr>
          <w:rFonts w:ascii="Arial" w:hAnsi="Arial" w:cs="Arial"/>
          <w:b/>
          <w:lang w:val="es-MX"/>
        </w:rPr>
        <w:t xml:space="preserve"> </w:t>
      </w:r>
      <w:r w:rsidR="00837A85">
        <w:rPr>
          <w:rFonts w:ascii="Arial" w:hAnsi="Arial" w:cs="Arial"/>
          <w:b/>
          <w:noProof/>
          <w:lang w:val="en-US" w:eastAsia="en-US"/>
        </w:rPr>
        <w:drawing>
          <wp:inline distT="0" distB="0" distL="0" distR="0">
            <wp:extent cx="1524000" cy="2527300"/>
            <wp:effectExtent l="1905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9"/>
                    <a:srcRect/>
                    <a:stretch>
                      <a:fillRect/>
                    </a:stretch>
                  </pic:blipFill>
                  <pic:spPr bwMode="auto">
                    <a:xfrm>
                      <a:off x="0" y="0"/>
                      <a:ext cx="1524000" cy="2527300"/>
                    </a:xfrm>
                    <a:prstGeom prst="rect">
                      <a:avLst/>
                    </a:prstGeom>
                    <a:noFill/>
                    <a:ln w="9525">
                      <a:noFill/>
                      <a:miter lim="800000"/>
                      <a:headEnd/>
                      <a:tailEnd/>
                    </a:ln>
                  </pic:spPr>
                </pic:pic>
              </a:graphicData>
            </a:graphic>
          </wp:inline>
        </w:drawing>
      </w:r>
      <w:r w:rsidR="005A623D" w:rsidRPr="005A623D">
        <w:rPr>
          <w:rFonts w:ascii="Arial" w:hAnsi="Arial" w:cs="Arial"/>
          <w:b/>
          <w:lang w:val="es-MX"/>
        </w:rPr>
        <w:t xml:space="preserve"> </w:t>
      </w:r>
      <w:r w:rsidR="00837A85">
        <w:rPr>
          <w:rFonts w:ascii="Arial" w:hAnsi="Arial" w:cs="Arial"/>
          <w:b/>
          <w:noProof/>
          <w:lang w:val="en-US" w:eastAsia="en-US"/>
        </w:rPr>
        <w:drawing>
          <wp:inline distT="0" distB="0" distL="0" distR="0">
            <wp:extent cx="1524000" cy="2527300"/>
            <wp:effectExtent l="1905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0"/>
                    <a:srcRect/>
                    <a:stretch>
                      <a:fillRect/>
                    </a:stretch>
                  </pic:blipFill>
                  <pic:spPr bwMode="auto">
                    <a:xfrm>
                      <a:off x="0" y="0"/>
                      <a:ext cx="1524000" cy="2527300"/>
                    </a:xfrm>
                    <a:prstGeom prst="rect">
                      <a:avLst/>
                    </a:prstGeom>
                    <a:noFill/>
                    <a:ln w="9525">
                      <a:noFill/>
                      <a:miter lim="800000"/>
                      <a:headEnd/>
                      <a:tailEnd/>
                    </a:ln>
                  </pic:spPr>
                </pic:pic>
              </a:graphicData>
            </a:graphic>
          </wp:inline>
        </w:drawing>
      </w:r>
    </w:p>
    <w:p w:rsidR="00093692" w:rsidRDefault="00093692" w:rsidP="00093692">
      <w:pPr>
        <w:spacing w:line="360" w:lineRule="auto"/>
        <w:jc w:val="center"/>
        <w:rPr>
          <w:rFonts w:ascii="Arial" w:hAnsi="Arial" w:cs="Arial"/>
          <w:i/>
          <w:lang w:val="es-MX"/>
        </w:rPr>
      </w:pPr>
    </w:p>
    <w:p w:rsidR="00093692" w:rsidRPr="00093692" w:rsidRDefault="00DB2AE3" w:rsidP="00093692">
      <w:pPr>
        <w:spacing w:line="360" w:lineRule="auto"/>
        <w:jc w:val="center"/>
        <w:rPr>
          <w:rFonts w:ascii="Arial" w:hAnsi="Arial" w:cs="Arial"/>
          <w:b/>
          <w:lang w:val="es-MX"/>
        </w:rPr>
      </w:pPr>
      <w:r>
        <w:rPr>
          <w:rFonts w:ascii="Arial" w:hAnsi="Arial" w:cs="Arial"/>
          <w:b/>
          <w:lang w:val="es-MX"/>
        </w:rPr>
        <w:br w:type="page"/>
      </w:r>
      <w:r w:rsidR="0099322C">
        <w:rPr>
          <w:rFonts w:ascii="Arial" w:hAnsi="Arial" w:cs="Arial"/>
          <w:b/>
          <w:lang w:val="es-MX"/>
        </w:rPr>
        <w:t>TABLA 30</w:t>
      </w:r>
    </w:p>
    <w:p w:rsidR="00093692" w:rsidRDefault="00093692" w:rsidP="00093692">
      <w:pPr>
        <w:spacing w:line="360" w:lineRule="auto"/>
        <w:jc w:val="center"/>
        <w:rPr>
          <w:rFonts w:ascii="Arial" w:hAnsi="Arial" w:cs="Arial"/>
          <w:i/>
        </w:rPr>
      </w:pPr>
      <w:r w:rsidRPr="00115488">
        <w:rPr>
          <w:rFonts w:ascii="Arial" w:hAnsi="Arial" w:cs="Arial"/>
          <w:i/>
          <w:lang w:val="es-MX"/>
        </w:rPr>
        <w:t xml:space="preserve">Análisis Descriptivo de </w:t>
      </w:r>
      <w:r w:rsidRPr="00115488">
        <w:rPr>
          <w:rFonts w:ascii="Arial" w:hAnsi="Arial" w:cs="Arial"/>
          <w:i/>
        </w:rPr>
        <w:t xml:space="preserve">Sexo VS. Totales del Pensamiento </w:t>
      </w:r>
    </w:p>
    <w:p w:rsidR="00093692" w:rsidRDefault="00093692" w:rsidP="00093692">
      <w:pPr>
        <w:spacing w:line="360" w:lineRule="auto"/>
        <w:jc w:val="center"/>
        <w:rPr>
          <w:rFonts w:ascii="Arial" w:hAnsi="Arial" w:cs="Arial"/>
          <w:b/>
          <w:lang w:val="es-MX"/>
        </w:rPr>
      </w:pPr>
      <w:r w:rsidRPr="00115488">
        <w:rPr>
          <w:rFonts w:ascii="Arial" w:hAnsi="Arial" w:cs="Arial"/>
          <w:i/>
        </w:rPr>
        <w:t>Mecánico, Verbal y Abstra</w:t>
      </w:r>
      <w:r>
        <w:rPr>
          <w:rFonts w:ascii="Arial" w:hAnsi="Arial" w:cs="Arial"/>
          <w:i/>
        </w:rPr>
        <w:t>cto</w:t>
      </w:r>
    </w:p>
    <w:tbl>
      <w:tblPr>
        <w:tblW w:w="7360" w:type="dxa"/>
        <w:jc w:val="center"/>
        <w:tblInd w:w="65" w:type="dxa"/>
        <w:tblCellMar>
          <w:left w:w="70" w:type="dxa"/>
          <w:right w:w="70" w:type="dxa"/>
        </w:tblCellMar>
        <w:tblLook w:val="0000"/>
      </w:tblPr>
      <w:tblGrid>
        <w:gridCol w:w="880"/>
        <w:gridCol w:w="1061"/>
        <w:gridCol w:w="1099"/>
        <w:gridCol w:w="1061"/>
        <w:gridCol w:w="1099"/>
        <w:gridCol w:w="1061"/>
        <w:gridCol w:w="1099"/>
      </w:tblGrid>
      <w:tr w:rsidR="00093692">
        <w:trPr>
          <w:trHeight w:val="225"/>
          <w:jc w:val="center"/>
        </w:trPr>
        <w:tc>
          <w:tcPr>
            <w:tcW w:w="880" w:type="dxa"/>
            <w:tcBorders>
              <w:top w:val="single" w:sz="4" w:space="0" w:color="auto"/>
              <w:left w:val="single" w:sz="4" w:space="0" w:color="auto"/>
              <w:bottom w:val="nil"/>
              <w:right w:val="nil"/>
            </w:tcBorders>
            <w:shd w:val="clear" w:color="auto" w:fill="auto"/>
            <w:noWrap/>
            <w:vAlign w:val="bottom"/>
          </w:tcPr>
          <w:p w:rsidR="00093692" w:rsidRDefault="00093692">
            <w:pPr>
              <w:rPr>
                <w:rFonts w:ascii="Arial" w:hAnsi="Arial" w:cs="Arial"/>
                <w:sz w:val="16"/>
                <w:szCs w:val="16"/>
              </w:rPr>
            </w:pPr>
            <w:r>
              <w:rPr>
                <w:rFonts w:ascii="Arial" w:hAnsi="Arial" w:cs="Arial"/>
                <w:sz w:val="16"/>
                <w:szCs w:val="16"/>
              </w:rPr>
              <w:t> </w:t>
            </w:r>
          </w:p>
        </w:tc>
        <w:tc>
          <w:tcPr>
            <w:tcW w:w="2160" w:type="dxa"/>
            <w:gridSpan w:val="2"/>
            <w:tcBorders>
              <w:top w:val="single" w:sz="4" w:space="0" w:color="auto"/>
              <w:left w:val="single" w:sz="4" w:space="0" w:color="auto"/>
              <w:bottom w:val="single" w:sz="4" w:space="0" w:color="auto"/>
              <w:right w:val="single" w:sz="4" w:space="0" w:color="auto"/>
            </w:tcBorders>
            <w:shd w:val="clear" w:color="auto" w:fill="CCFFCC"/>
            <w:noWrap/>
            <w:vAlign w:val="bottom"/>
          </w:tcPr>
          <w:p w:rsidR="00093692" w:rsidRDefault="00093692">
            <w:pPr>
              <w:jc w:val="center"/>
              <w:rPr>
                <w:rFonts w:ascii="Arial" w:hAnsi="Arial" w:cs="Arial"/>
                <w:b/>
                <w:bCs/>
                <w:sz w:val="16"/>
                <w:szCs w:val="16"/>
              </w:rPr>
            </w:pPr>
            <w:r>
              <w:rPr>
                <w:rFonts w:ascii="Arial" w:hAnsi="Arial" w:cs="Arial"/>
                <w:b/>
                <w:bCs/>
                <w:sz w:val="16"/>
                <w:szCs w:val="16"/>
              </w:rPr>
              <w:t>Proporcion_RM</w:t>
            </w:r>
          </w:p>
        </w:tc>
        <w:tc>
          <w:tcPr>
            <w:tcW w:w="2160" w:type="dxa"/>
            <w:gridSpan w:val="2"/>
            <w:tcBorders>
              <w:top w:val="single" w:sz="4" w:space="0" w:color="auto"/>
              <w:left w:val="nil"/>
              <w:bottom w:val="single" w:sz="4" w:space="0" w:color="auto"/>
              <w:right w:val="single" w:sz="4" w:space="0" w:color="auto"/>
            </w:tcBorders>
            <w:shd w:val="clear" w:color="auto" w:fill="CCFFCC"/>
            <w:noWrap/>
            <w:vAlign w:val="bottom"/>
          </w:tcPr>
          <w:p w:rsidR="00093692" w:rsidRDefault="00093692">
            <w:pPr>
              <w:jc w:val="center"/>
              <w:rPr>
                <w:rFonts w:ascii="Arial" w:hAnsi="Arial" w:cs="Arial"/>
                <w:b/>
                <w:bCs/>
                <w:sz w:val="16"/>
                <w:szCs w:val="16"/>
              </w:rPr>
            </w:pPr>
            <w:r>
              <w:rPr>
                <w:rFonts w:ascii="Arial" w:hAnsi="Arial" w:cs="Arial"/>
                <w:b/>
                <w:bCs/>
                <w:sz w:val="16"/>
                <w:szCs w:val="16"/>
              </w:rPr>
              <w:t>Proporcion_RV</w:t>
            </w:r>
          </w:p>
        </w:tc>
        <w:tc>
          <w:tcPr>
            <w:tcW w:w="2160" w:type="dxa"/>
            <w:gridSpan w:val="2"/>
            <w:tcBorders>
              <w:top w:val="single" w:sz="4" w:space="0" w:color="auto"/>
              <w:left w:val="nil"/>
              <w:bottom w:val="single" w:sz="4" w:space="0" w:color="auto"/>
              <w:right w:val="single" w:sz="4" w:space="0" w:color="auto"/>
            </w:tcBorders>
            <w:shd w:val="clear" w:color="auto" w:fill="CCFFCC"/>
            <w:noWrap/>
            <w:vAlign w:val="bottom"/>
          </w:tcPr>
          <w:p w:rsidR="00093692" w:rsidRDefault="00093692">
            <w:pPr>
              <w:jc w:val="center"/>
              <w:rPr>
                <w:rFonts w:ascii="Arial" w:hAnsi="Arial" w:cs="Arial"/>
                <w:b/>
                <w:bCs/>
                <w:sz w:val="16"/>
                <w:szCs w:val="16"/>
              </w:rPr>
            </w:pPr>
            <w:r>
              <w:rPr>
                <w:rFonts w:ascii="Arial" w:hAnsi="Arial" w:cs="Arial"/>
                <w:b/>
                <w:bCs/>
                <w:sz w:val="16"/>
                <w:szCs w:val="16"/>
              </w:rPr>
              <w:t>Proporcion_RA</w:t>
            </w:r>
          </w:p>
        </w:tc>
      </w:tr>
      <w:tr w:rsidR="00093692">
        <w:trPr>
          <w:trHeight w:val="225"/>
          <w:jc w:val="center"/>
        </w:trPr>
        <w:tc>
          <w:tcPr>
            <w:tcW w:w="880" w:type="dxa"/>
            <w:tcBorders>
              <w:top w:val="nil"/>
              <w:left w:val="single" w:sz="4" w:space="0" w:color="auto"/>
              <w:bottom w:val="nil"/>
              <w:right w:val="nil"/>
            </w:tcBorders>
            <w:shd w:val="clear" w:color="auto" w:fill="auto"/>
            <w:noWrap/>
            <w:vAlign w:val="bottom"/>
          </w:tcPr>
          <w:p w:rsidR="00093692" w:rsidRDefault="00093692">
            <w:pPr>
              <w:rPr>
                <w:rFonts w:ascii="Arial" w:hAnsi="Arial" w:cs="Arial"/>
                <w:sz w:val="16"/>
                <w:szCs w:val="16"/>
              </w:rPr>
            </w:pPr>
            <w:r>
              <w:rPr>
                <w:rFonts w:ascii="Arial" w:hAnsi="Arial" w:cs="Arial"/>
                <w:sz w:val="16"/>
                <w:szCs w:val="16"/>
              </w:rPr>
              <w:t> </w:t>
            </w:r>
          </w:p>
        </w:tc>
        <w:tc>
          <w:tcPr>
            <w:tcW w:w="1061" w:type="dxa"/>
            <w:tcBorders>
              <w:top w:val="nil"/>
              <w:left w:val="single" w:sz="4" w:space="0" w:color="auto"/>
              <w:bottom w:val="nil"/>
              <w:right w:val="single" w:sz="4" w:space="0" w:color="auto"/>
            </w:tcBorders>
            <w:shd w:val="clear" w:color="auto" w:fill="FFCC99"/>
            <w:noWrap/>
            <w:vAlign w:val="bottom"/>
          </w:tcPr>
          <w:p w:rsidR="00093692" w:rsidRDefault="00093692">
            <w:pPr>
              <w:jc w:val="center"/>
              <w:rPr>
                <w:rFonts w:ascii="Arial" w:hAnsi="Arial" w:cs="Arial"/>
                <w:b/>
                <w:bCs/>
                <w:sz w:val="16"/>
                <w:szCs w:val="16"/>
              </w:rPr>
            </w:pPr>
            <w:r>
              <w:rPr>
                <w:rFonts w:ascii="Arial" w:hAnsi="Arial" w:cs="Arial"/>
                <w:b/>
                <w:bCs/>
                <w:sz w:val="16"/>
                <w:szCs w:val="16"/>
              </w:rPr>
              <w:t>Femenino</w:t>
            </w:r>
          </w:p>
        </w:tc>
        <w:tc>
          <w:tcPr>
            <w:tcW w:w="1099" w:type="dxa"/>
            <w:tcBorders>
              <w:top w:val="nil"/>
              <w:left w:val="nil"/>
              <w:bottom w:val="nil"/>
              <w:right w:val="nil"/>
            </w:tcBorders>
            <w:shd w:val="clear" w:color="auto" w:fill="auto"/>
            <w:noWrap/>
            <w:vAlign w:val="bottom"/>
          </w:tcPr>
          <w:p w:rsidR="00093692" w:rsidRDefault="00093692">
            <w:pPr>
              <w:jc w:val="center"/>
              <w:rPr>
                <w:rFonts w:ascii="Arial" w:hAnsi="Arial" w:cs="Arial"/>
                <w:b/>
                <w:bCs/>
                <w:sz w:val="16"/>
                <w:szCs w:val="16"/>
              </w:rPr>
            </w:pPr>
            <w:r>
              <w:rPr>
                <w:rFonts w:ascii="Arial" w:hAnsi="Arial" w:cs="Arial"/>
                <w:b/>
                <w:bCs/>
                <w:sz w:val="16"/>
                <w:szCs w:val="16"/>
              </w:rPr>
              <w:t>Masculino</w:t>
            </w:r>
          </w:p>
        </w:tc>
        <w:tc>
          <w:tcPr>
            <w:tcW w:w="1061" w:type="dxa"/>
            <w:tcBorders>
              <w:top w:val="nil"/>
              <w:left w:val="single" w:sz="4" w:space="0" w:color="auto"/>
              <w:bottom w:val="nil"/>
              <w:right w:val="single" w:sz="4" w:space="0" w:color="auto"/>
            </w:tcBorders>
            <w:shd w:val="clear" w:color="auto" w:fill="FFCC99"/>
            <w:noWrap/>
            <w:vAlign w:val="bottom"/>
          </w:tcPr>
          <w:p w:rsidR="00093692" w:rsidRDefault="00093692">
            <w:pPr>
              <w:jc w:val="center"/>
              <w:rPr>
                <w:rFonts w:ascii="Arial" w:hAnsi="Arial" w:cs="Arial"/>
                <w:b/>
                <w:bCs/>
                <w:sz w:val="16"/>
                <w:szCs w:val="16"/>
              </w:rPr>
            </w:pPr>
            <w:r>
              <w:rPr>
                <w:rFonts w:ascii="Arial" w:hAnsi="Arial" w:cs="Arial"/>
                <w:b/>
                <w:bCs/>
                <w:sz w:val="16"/>
                <w:szCs w:val="16"/>
              </w:rPr>
              <w:t>Femenino</w:t>
            </w:r>
          </w:p>
        </w:tc>
        <w:tc>
          <w:tcPr>
            <w:tcW w:w="1099" w:type="dxa"/>
            <w:tcBorders>
              <w:top w:val="nil"/>
              <w:left w:val="nil"/>
              <w:bottom w:val="nil"/>
              <w:right w:val="nil"/>
            </w:tcBorders>
            <w:shd w:val="clear" w:color="auto" w:fill="auto"/>
            <w:noWrap/>
            <w:vAlign w:val="bottom"/>
          </w:tcPr>
          <w:p w:rsidR="00093692" w:rsidRDefault="00093692">
            <w:pPr>
              <w:jc w:val="center"/>
              <w:rPr>
                <w:rFonts w:ascii="Arial" w:hAnsi="Arial" w:cs="Arial"/>
                <w:b/>
                <w:bCs/>
                <w:sz w:val="16"/>
                <w:szCs w:val="16"/>
              </w:rPr>
            </w:pPr>
            <w:r>
              <w:rPr>
                <w:rFonts w:ascii="Arial" w:hAnsi="Arial" w:cs="Arial"/>
                <w:b/>
                <w:bCs/>
                <w:sz w:val="16"/>
                <w:szCs w:val="16"/>
              </w:rPr>
              <w:t>Masculino</w:t>
            </w:r>
          </w:p>
        </w:tc>
        <w:tc>
          <w:tcPr>
            <w:tcW w:w="1061" w:type="dxa"/>
            <w:tcBorders>
              <w:top w:val="nil"/>
              <w:left w:val="single" w:sz="4" w:space="0" w:color="auto"/>
              <w:bottom w:val="nil"/>
              <w:right w:val="single" w:sz="4" w:space="0" w:color="auto"/>
            </w:tcBorders>
            <w:shd w:val="clear" w:color="auto" w:fill="FFCC99"/>
            <w:noWrap/>
            <w:vAlign w:val="bottom"/>
          </w:tcPr>
          <w:p w:rsidR="00093692" w:rsidRDefault="00093692">
            <w:pPr>
              <w:jc w:val="center"/>
              <w:rPr>
                <w:rFonts w:ascii="Arial" w:hAnsi="Arial" w:cs="Arial"/>
                <w:b/>
                <w:bCs/>
                <w:sz w:val="16"/>
                <w:szCs w:val="16"/>
              </w:rPr>
            </w:pPr>
            <w:r>
              <w:rPr>
                <w:rFonts w:ascii="Arial" w:hAnsi="Arial" w:cs="Arial"/>
                <w:b/>
                <w:bCs/>
                <w:sz w:val="16"/>
                <w:szCs w:val="16"/>
              </w:rPr>
              <w:t>Femenino</w:t>
            </w:r>
          </w:p>
        </w:tc>
        <w:tc>
          <w:tcPr>
            <w:tcW w:w="1099" w:type="dxa"/>
            <w:tcBorders>
              <w:top w:val="nil"/>
              <w:left w:val="nil"/>
              <w:bottom w:val="nil"/>
              <w:right w:val="single" w:sz="4" w:space="0" w:color="auto"/>
            </w:tcBorders>
            <w:shd w:val="clear" w:color="auto" w:fill="auto"/>
            <w:noWrap/>
            <w:vAlign w:val="bottom"/>
          </w:tcPr>
          <w:p w:rsidR="00093692" w:rsidRDefault="00093692">
            <w:pPr>
              <w:jc w:val="center"/>
              <w:rPr>
                <w:rFonts w:ascii="Arial" w:hAnsi="Arial" w:cs="Arial"/>
                <w:b/>
                <w:bCs/>
                <w:sz w:val="16"/>
                <w:szCs w:val="16"/>
              </w:rPr>
            </w:pPr>
            <w:r>
              <w:rPr>
                <w:rFonts w:ascii="Arial" w:hAnsi="Arial" w:cs="Arial"/>
                <w:b/>
                <w:bCs/>
                <w:sz w:val="16"/>
                <w:szCs w:val="16"/>
              </w:rPr>
              <w:t>Masculino</w:t>
            </w:r>
          </w:p>
        </w:tc>
      </w:tr>
      <w:tr w:rsidR="00093692">
        <w:trPr>
          <w:trHeight w:val="225"/>
          <w:jc w:val="center"/>
        </w:trPr>
        <w:tc>
          <w:tcPr>
            <w:tcW w:w="880" w:type="dxa"/>
            <w:tcBorders>
              <w:top w:val="single" w:sz="4" w:space="0" w:color="auto"/>
              <w:left w:val="single" w:sz="4" w:space="0" w:color="auto"/>
              <w:bottom w:val="nil"/>
              <w:right w:val="nil"/>
            </w:tcBorders>
            <w:shd w:val="clear" w:color="auto" w:fill="auto"/>
            <w:noWrap/>
            <w:vAlign w:val="bottom"/>
          </w:tcPr>
          <w:p w:rsidR="00093692" w:rsidRDefault="00093692">
            <w:pPr>
              <w:rPr>
                <w:rFonts w:ascii="Arial" w:hAnsi="Arial" w:cs="Arial"/>
                <w:b/>
                <w:bCs/>
                <w:sz w:val="16"/>
                <w:szCs w:val="16"/>
              </w:rPr>
            </w:pPr>
            <w:r>
              <w:rPr>
                <w:rFonts w:ascii="Arial" w:hAnsi="Arial" w:cs="Arial"/>
                <w:b/>
                <w:bCs/>
                <w:sz w:val="16"/>
                <w:szCs w:val="16"/>
              </w:rPr>
              <w:t>n</w:t>
            </w:r>
          </w:p>
        </w:tc>
        <w:tc>
          <w:tcPr>
            <w:tcW w:w="1061" w:type="dxa"/>
            <w:tcBorders>
              <w:top w:val="single" w:sz="4" w:space="0" w:color="auto"/>
              <w:left w:val="single" w:sz="4" w:space="0" w:color="auto"/>
              <w:bottom w:val="nil"/>
              <w:right w:val="single" w:sz="4" w:space="0" w:color="auto"/>
            </w:tcBorders>
            <w:shd w:val="clear" w:color="auto" w:fill="FFCC99"/>
            <w:noWrap/>
            <w:vAlign w:val="bottom"/>
          </w:tcPr>
          <w:p w:rsidR="00093692" w:rsidRDefault="00093692">
            <w:pPr>
              <w:jc w:val="center"/>
              <w:rPr>
                <w:rFonts w:ascii="Arial" w:hAnsi="Arial" w:cs="Arial"/>
                <w:b/>
                <w:bCs/>
                <w:sz w:val="16"/>
                <w:szCs w:val="16"/>
              </w:rPr>
            </w:pPr>
            <w:r>
              <w:rPr>
                <w:rFonts w:ascii="Arial" w:hAnsi="Arial" w:cs="Arial"/>
                <w:b/>
                <w:bCs/>
                <w:sz w:val="16"/>
                <w:szCs w:val="16"/>
              </w:rPr>
              <w:t>497</w:t>
            </w:r>
          </w:p>
        </w:tc>
        <w:tc>
          <w:tcPr>
            <w:tcW w:w="1099" w:type="dxa"/>
            <w:tcBorders>
              <w:top w:val="single" w:sz="4" w:space="0" w:color="auto"/>
              <w:left w:val="nil"/>
              <w:bottom w:val="nil"/>
              <w:right w:val="nil"/>
            </w:tcBorders>
            <w:shd w:val="clear" w:color="auto" w:fill="auto"/>
            <w:noWrap/>
            <w:vAlign w:val="bottom"/>
          </w:tcPr>
          <w:p w:rsidR="00093692" w:rsidRDefault="00093692">
            <w:pPr>
              <w:jc w:val="center"/>
              <w:rPr>
                <w:rFonts w:ascii="Arial" w:hAnsi="Arial" w:cs="Arial"/>
                <w:b/>
                <w:bCs/>
                <w:sz w:val="16"/>
                <w:szCs w:val="16"/>
              </w:rPr>
            </w:pPr>
            <w:r>
              <w:rPr>
                <w:rFonts w:ascii="Arial" w:hAnsi="Arial" w:cs="Arial"/>
                <w:b/>
                <w:bCs/>
                <w:sz w:val="16"/>
                <w:szCs w:val="16"/>
              </w:rPr>
              <w:t>284</w:t>
            </w:r>
          </w:p>
        </w:tc>
        <w:tc>
          <w:tcPr>
            <w:tcW w:w="1061" w:type="dxa"/>
            <w:tcBorders>
              <w:top w:val="single" w:sz="4" w:space="0" w:color="auto"/>
              <w:left w:val="single" w:sz="4" w:space="0" w:color="auto"/>
              <w:bottom w:val="nil"/>
              <w:right w:val="single" w:sz="4" w:space="0" w:color="auto"/>
            </w:tcBorders>
            <w:shd w:val="clear" w:color="auto" w:fill="FFCC99"/>
            <w:noWrap/>
            <w:vAlign w:val="bottom"/>
          </w:tcPr>
          <w:p w:rsidR="00093692" w:rsidRDefault="00093692">
            <w:pPr>
              <w:jc w:val="center"/>
              <w:rPr>
                <w:rFonts w:ascii="Arial" w:hAnsi="Arial" w:cs="Arial"/>
                <w:b/>
                <w:bCs/>
                <w:sz w:val="16"/>
                <w:szCs w:val="16"/>
              </w:rPr>
            </w:pPr>
            <w:r>
              <w:rPr>
                <w:rFonts w:ascii="Arial" w:hAnsi="Arial" w:cs="Arial"/>
                <w:b/>
                <w:bCs/>
                <w:sz w:val="16"/>
                <w:szCs w:val="16"/>
              </w:rPr>
              <w:t>497</w:t>
            </w:r>
          </w:p>
        </w:tc>
        <w:tc>
          <w:tcPr>
            <w:tcW w:w="1099" w:type="dxa"/>
            <w:tcBorders>
              <w:top w:val="single" w:sz="4" w:space="0" w:color="auto"/>
              <w:left w:val="nil"/>
              <w:bottom w:val="nil"/>
              <w:right w:val="nil"/>
            </w:tcBorders>
            <w:shd w:val="clear" w:color="auto" w:fill="auto"/>
            <w:noWrap/>
            <w:vAlign w:val="bottom"/>
          </w:tcPr>
          <w:p w:rsidR="00093692" w:rsidRDefault="00093692">
            <w:pPr>
              <w:jc w:val="center"/>
              <w:rPr>
                <w:rFonts w:ascii="Arial" w:hAnsi="Arial" w:cs="Arial"/>
                <w:b/>
                <w:bCs/>
                <w:sz w:val="16"/>
                <w:szCs w:val="16"/>
              </w:rPr>
            </w:pPr>
            <w:r>
              <w:rPr>
                <w:rFonts w:ascii="Arial" w:hAnsi="Arial" w:cs="Arial"/>
                <w:b/>
                <w:bCs/>
                <w:sz w:val="16"/>
                <w:szCs w:val="16"/>
              </w:rPr>
              <w:t>284</w:t>
            </w:r>
          </w:p>
        </w:tc>
        <w:tc>
          <w:tcPr>
            <w:tcW w:w="1061" w:type="dxa"/>
            <w:tcBorders>
              <w:top w:val="single" w:sz="4" w:space="0" w:color="auto"/>
              <w:left w:val="single" w:sz="4" w:space="0" w:color="auto"/>
              <w:bottom w:val="nil"/>
              <w:right w:val="single" w:sz="4" w:space="0" w:color="auto"/>
            </w:tcBorders>
            <w:shd w:val="clear" w:color="auto" w:fill="FFCC99"/>
            <w:noWrap/>
            <w:vAlign w:val="bottom"/>
          </w:tcPr>
          <w:p w:rsidR="00093692" w:rsidRDefault="00093692">
            <w:pPr>
              <w:jc w:val="center"/>
              <w:rPr>
                <w:rFonts w:ascii="Arial" w:hAnsi="Arial" w:cs="Arial"/>
                <w:b/>
                <w:bCs/>
                <w:sz w:val="16"/>
                <w:szCs w:val="16"/>
              </w:rPr>
            </w:pPr>
            <w:r>
              <w:rPr>
                <w:rFonts w:ascii="Arial" w:hAnsi="Arial" w:cs="Arial"/>
                <w:b/>
                <w:bCs/>
                <w:sz w:val="16"/>
                <w:szCs w:val="16"/>
              </w:rPr>
              <w:t>497</w:t>
            </w:r>
          </w:p>
        </w:tc>
        <w:tc>
          <w:tcPr>
            <w:tcW w:w="1099" w:type="dxa"/>
            <w:tcBorders>
              <w:top w:val="single" w:sz="4" w:space="0" w:color="auto"/>
              <w:left w:val="nil"/>
              <w:bottom w:val="nil"/>
              <w:right w:val="single" w:sz="4" w:space="0" w:color="auto"/>
            </w:tcBorders>
            <w:shd w:val="clear" w:color="auto" w:fill="auto"/>
            <w:noWrap/>
            <w:vAlign w:val="bottom"/>
          </w:tcPr>
          <w:p w:rsidR="00093692" w:rsidRDefault="00093692">
            <w:pPr>
              <w:jc w:val="center"/>
              <w:rPr>
                <w:rFonts w:ascii="Arial" w:hAnsi="Arial" w:cs="Arial"/>
                <w:b/>
                <w:bCs/>
                <w:sz w:val="16"/>
                <w:szCs w:val="16"/>
              </w:rPr>
            </w:pPr>
            <w:r>
              <w:rPr>
                <w:rFonts w:ascii="Arial" w:hAnsi="Arial" w:cs="Arial"/>
                <w:b/>
                <w:bCs/>
                <w:sz w:val="16"/>
                <w:szCs w:val="16"/>
              </w:rPr>
              <w:t>284</w:t>
            </w:r>
          </w:p>
        </w:tc>
      </w:tr>
      <w:tr w:rsidR="00093692">
        <w:trPr>
          <w:trHeight w:val="225"/>
          <w:jc w:val="center"/>
        </w:trPr>
        <w:tc>
          <w:tcPr>
            <w:tcW w:w="880" w:type="dxa"/>
            <w:tcBorders>
              <w:top w:val="nil"/>
              <w:left w:val="single" w:sz="4" w:space="0" w:color="auto"/>
              <w:bottom w:val="nil"/>
              <w:right w:val="nil"/>
            </w:tcBorders>
            <w:shd w:val="clear" w:color="auto" w:fill="auto"/>
            <w:noWrap/>
            <w:vAlign w:val="bottom"/>
          </w:tcPr>
          <w:p w:rsidR="00093692" w:rsidRDefault="00093692">
            <w:pPr>
              <w:rPr>
                <w:rFonts w:ascii="Arial" w:hAnsi="Arial" w:cs="Arial"/>
                <w:b/>
                <w:bCs/>
                <w:sz w:val="16"/>
                <w:szCs w:val="16"/>
              </w:rPr>
            </w:pPr>
            <w:r>
              <w:rPr>
                <w:rFonts w:ascii="Arial" w:hAnsi="Arial" w:cs="Arial"/>
                <w:b/>
                <w:bCs/>
                <w:sz w:val="16"/>
                <w:szCs w:val="16"/>
              </w:rPr>
              <w:t>Media</w:t>
            </w:r>
          </w:p>
        </w:tc>
        <w:tc>
          <w:tcPr>
            <w:tcW w:w="1061" w:type="dxa"/>
            <w:tcBorders>
              <w:top w:val="nil"/>
              <w:left w:val="single" w:sz="4" w:space="0" w:color="auto"/>
              <w:bottom w:val="nil"/>
              <w:right w:val="single" w:sz="4" w:space="0" w:color="auto"/>
            </w:tcBorders>
            <w:shd w:val="clear" w:color="auto" w:fill="FFCC99"/>
            <w:noWrap/>
            <w:vAlign w:val="bottom"/>
          </w:tcPr>
          <w:p w:rsidR="00093692" w:rsidRDefault="00093692">
            <w:pPr>
              <w:jc w:val="center"/>
              <w:rPr>
                <w:rFonts w:ascii="Arial" w:hAnsi="Arial" w:cs="Arial"/>
                <w:sz w:val="16"/>
                <w:szCs w:val="16"/>
              </w:rPr>
            </w:pPr>
            <w:r>
              <w:rPr>
                <w:rFonts w:ascii="Arial" w:hAnsi="Arial" w:cs="Arial"/>
                <w:sz w:val="16"/>
                <w:szCs w:val="16"/>
              </w:rPr>
              <w:t>0.4507</w:t>
            </w:r>
          </w:p>
        </w:tc>
        <w:tc>
          <w:tcPr>
            <w:tcW w:w="1099" w:type="dxa"/>
            <w:tcBorders>
              <w:top w:val="nil"/>
              <w:left w:val="nil"/>
              <w:bottom w:val="nil"/>
              <w:right w:val="nil"/>
            </w:tcBorders>
            <w:shd w:val="clear" w:color="auto" w:fill="auto"/>
            <w:noWrap/>
            <w:vAlign w:val="bottom"/>
          </w:tcPr>
          <w:p w:rsidR="00093692" w:rsidRDefault="00093692">
            <w:pPr>
              <w:jc w:val="center"/>
              <w:rPr>
                <w:rFonts w:ascii="Arial" w:hAnsi="Arial" w:cs="Arial"/>
                <w:sz w:val="16"/>
                <w:szCs w:val="16"/>
              </w:rPr>
            </w:pPr>
            <w:r>
              <w:rPr>
                <w:rFonts w:ascii="Arial" w:hAnsi="Arial" w:cs="Arial"/>
                <w:sz w:val="16"/>
                <w:szCs w:val="16"/>
              </w:rPr>
              <w:t>0.5457</w:t>
            </w:r>
          </w:p>
        </w:tc>
        <w:tc>
          <w:tcPr>
            <w:tcW w:w="1061" w:type="dxa"/>
            <w:tcBorders>
              <w:top w:val="nil"/>
              <w:left w:val="single" w:sz="4" w:space="0" w:color="auto"/>
              <w:bottom w:val="nil"/>
              <w:right w:val="single" w:sz="4" w:space="0" w:color="auto"/>
            </w:tcBorders>
            <w:shd w:val="clear" w:color="auto" w:fill="FFCC99"/>
            <w:noWrap/>
            <w:vAlign w:val="bottom"/>
          </w:tcPr>
          <w:p w:rsidR="00093692" w:rsidRDefault="00093692">
            <w:pPr>
              <w:jc w:val="center"/>
              <w:rPr>
                <w:rFonts w:ascii="Arial" w:hAnsi="Arial" w:cs="Arial"/>
                <w:sz w:val="16"/>
                <w:szCs w:val="16"/>
              </w:rPr>
            </w:pPr>
            <w:r>
              <w:rPr>
                <w:rFonts w:ascii="Arial" w:hAnsi="Arial" w:cs="Arial"/>
                <w:sz w:val="16"/>
                <w:szCs w:val="16"/>
              </w:rPr>
              <w:t>0.4922</w:t>
            </w:r>
          </w:p>
        </w:tc>
        <w:tc>
          <w:tcPr>
            <w:tcW w:w="1099" w:type="dxa"/>
            <w:tcBorders>
              <w:top w:val="nil"/>
              <w:left w:val="nil"/>
              <w:bottom w:val="nil"/>
              <w:right w:val="nil"/>
            </w:tcBorders>
            <w:shd w:val="clear" w:color="auto" w:fill="auto"/>
            <w:noWrap/>
            <w:vAlign w:val="bottom"/>
          </w:tcPr>
          <w:p w:rsidR="00093692" w:rsidRDefault="00093692">
            <w:pPr>
              <w:jc w:val="center"/>
              <w:rPr>
                <w:rFonts w:ascii="Arial" w:hAnsi="Arial" w:cs="Arial"/>
                <w:sz w:val="16"/>
                <w:szCs w:val="16"/>
              </w:rPr>
            </w:pPr>
            <w:r>
              <w:rPr>
                <w:rFonts w:ascii="Arial" w:hAnsi="Arial" w:cs="Arial"/>
                <w:sz w:val="16"/>
                <w:szCs w:val="16"/>
              </w:rPr>
              <w:t>0.5290</w:t>
            </w:r>
          </w:p>
        </w:tc>
        <w:tc>
          <w:tcPr>
            <w:tcW w:w="1061" w:type="dxa"/>
            <w:tcBorders>
              <w:top w:val="nil"/>
              <w:left w:val="single" w:sz="4" w:space="0" w:color="auto"/>
              <w:bottom w:val="nil"/>
              <w:right w:val="single" w:sz="4" w:space="0" w:color="auto"/>
            </w:tcBorders>
            <w:shd w:val="clear" w:color="auto" w:fill="FFCC99"/>
            <w:noWrap/>
            <w:vAlign w:val="bottom"/>
          </w:tcPr>
          <w:p w:rsidR="00093692" w:rsidRDefault="00093692">
            <w:pPr>
              <w:jc w:val="center"/>
              <w:rPr>
                <w:rFonts w:ascii="Arial" w:hAnsi="Arial" w:cs="Arial"/>
                <w:sz w:val="16"/>
                <w:szCs w:val="16"/>
              </w:rPr>
            </w:pPr>
            <w:r>
              <w:rPr>
                <w:rFonts w:ascii="Arial" w:hAnsi="Arial" w:cs="Arial"/>
                <w:sz w:val="16"/>
                <w:szCs w:val="16"/>
              </w:rPr>
              <w:t>0.4842</w:t>
            </w:r>
          </w:p>
        </w:tc>
        <w:tc>
          <w:tcPr>
            <w:tcW w:w="1099" w:type="dxa"/>
            <w:tcBorders>
              <w:top w:val="nil"/>
              <w:left w:val="nil"/>
              <w:bottom w:val="nil"/>
              <w:right w:val="single" w:sz="4" w:space="0" w:color="auto"/>
            </w:tcBorders>
            <w:shd w:val="clear" w:color="auto" w:fill="auto"/>
            <w:noWrap/>
            <w:vAlign w:val="bottom"/>
          </w:tcPr>
          <w:p w:rsidR="00093692" w:rsidRDefault="00093692">
            <w:pPr>
              <w:jc w:val="center"/>
              <w:rPr>
                <w:rFonts w:ascii="Arial" w:hAnsi="Arial" w:cs="Arial"/>
                <w:sz w:val="16"/>
                <w:szCs w:val="16"/>
              </w:rPr>
            </w:pPr>
            <w:r>
              <w:rPr>
                <w:rFonts w:ascii="Arial" w:hAnsi="Arial" w:cs="Arial"/>
                <w:sz w:val="16"/>
                <w:szCs w:val="16"/>
              </w:rPr>
              <w:t>0.5641</w:t>
            </w:r>
          </w:p>
        </w:tc>
      </w:tr>
      <w:tr w:rsidR="00093692">
        <w:trPr>
          <w:trHeight w:val="225"/>
          <w:jc w:val="center"/>
        </w:trPr>
        <w:tc>
          <w:tcPr>
            <w:tcW w:w="880" w:type="dxa"/>
            <w:tcBorders>
              <w:top w:val="nil"/>
              <w:left w:val="single" w:sz="4" w:space="0" w:color="auto"/>
              <w:bottom w:val="single" w:sz="4" w:space="0" w:color="auto"/>
              <w:right w:val="nil"/>
            </w:tcBorders>
            <w:shd w:val="clear" w:color="auto" w:fill="auto"/>
            <w:noWrap/>
            <w:vAlign w:val="bottom"/>
          </w:tcPr>
          <w:p w:rsidR="00093692" w:rsidRDefault="00093692">
            <w:pPr>
              <w:rPr>
                <w:rFonts w:ascii="Arial" w:hAnsi="Arial" w:cs="Arial"/>
                <w:b/>
                <w:bCs/>
                <w:sz w:val="16"/>
                <w:szCs w:val="16"/>
              </w:rPr>
            </w:pPr>
            <w:r>
              <w:rPr>
                <w:rFonts w:ascii="Arial" w:hAnsi="Arial" w:cs="Arial"/>
                <w:b/>
                <w:bCs/>
                <w:sz w:val="16"/>
                <w:szCs w:val="16"/>
              </w:rPr>
              <w:t>DevStd</w:t>
            </w:r>
          </w:p>
        </w:tc>
        <w:tc>
          <w:tcPr>
            <w:tcW w:w="1061" w:type="dxa"/>
            <w:tcBorders>
              <w:top w:val="nil"/>
              <w:left w:val="single" w:sz="4" w:space="0" w:color="auto"/>
              <w:bottom w:val="single" w:sz="4" w:space="0" w:color="auto"/>
              <w:right w:val="single" w:sz="4" w:space="0" w:color="auto"/>
            </w:tcBorders>
            <w:shd w:val="clear" w:color="auto" w:fill="FFCC99"/>
            <w:noWrap/>
            <w:vAlign w:val="bottom"/>
          </w:tcPr>
          <w:p w:rsidR="00093692" w:rsidRDefault="00093692">
            <w:pPr>
              <w:jc w:val="center"/>
              <w:rPr>
                <w:rFonts w:ascii="Arial" w:hAnsi="Arial" w:cs="Arial"/>
                <w:sz w:val="16"/>
                <w:szCs w:val="16"/>
              </w:rPr>
            </w:pPr>
            <w:r>
              <w:rPr>
                <w:rFonts w:ascii="Arial" w:hAnsi="Arial" w:cs="Arial"/>
                <w:sz w:val="16"/>
                <w:szCs w:val="16"/>
              </w:rPr>
              <w:t>0.2055</w:t>
            </w:r>
          </w:p>
        </w:tc>
        <w:tc>
          <w:tcPr>
            <w:tcW w:w="1099" w:type="dxa"/>
            <w:tcBorders>
              <w:top w:val="nil"/>
              <w:left w:val="nil"/>
              <w:bottom w:val="single" w:sz="4" w:space="0" w:color="auto"/>
              <w:right w:val="nil"/>
            </w:tcBorders>
            <w:shd w:val="clear" w:color="auto" w:fill="auto"/>
            <w:noWrap/>
            <w:vAlign w:val="bottom"/>
          </w:tcPr>
          <w:p w:rsidR="00093692" w:rsidRDefault="00093692">
            <w:pPr>
              <w:jc w:val="center"/>
              <w:rPr>
                <w:rFonts w:ascii="Arial" w:hAnsi="Arial" w:cs="Arial"/>
                <w:sz w:val="16"/>
                <w:szCs w:val="16"/>
              </w:rPr>
            </w:pPr>
            <w:r>
              <w:rPr>
                <w:rFonts w:ascii="Arial" w:hAnsi="Arial" w:cs="Arial"/>
                <w:sz w:val="16"/>
                <w:szCs w:val="16"/>
              </w:rPr>
              <w:t>0.2070</w:t>
            </w:r>
          </w:p>
        </w:tc>
        <w:tc>
          <w:tcPr>
            <w:tcW w:w="1061" w:type="dxa"/>
            <w:tcBorders>
              <w:top w:val="nil"/>
              <w:left w:val="single" w:sz="4" w:space="0" w:color="auto"/>
              <w:bottom w:val="single" w:sz="4" w:space="0" w:color="auto"/>
              <w:right w:val="single" w:sz="4" w:space="0" w:color="auto"/>
            </w:tcBorders>
            <w:shd w:val="clear" w:color="auto" w:fill="FFCC99"/>
            <w:noWrap/>
            <w:vAlign w:val="bottom"/>
          </w:tcPr>
          <w:p w:rsidR="00093692" w:rsidRDefault="00093692">
            <w:pPr>
              <w:jc w:val="center"/>
              <w:rPr>
                <w:rFonts w:ascii="Arial" w:hAnsi="Arial" w:cs="Arial"/>
                <w:sz w:val="16"/>
                <w:szCs w:val="16"/>
              </w:rPr>
            </w:pPr>
            <w:r>
              <w:rPr>
                <w:rFonts w:ascii="Arial" w:hAnsi="Arial" w:cs="Arial"/>
                <w:sz w:val="16"/>
                <w:szCs w:val="16"/>
              </w:rPr>
              <w:t>0.1885</w:t>
            </w:r>
          </w:p>
        </w:tc>
        <w:tc>
          <w:tcPr>
            <w:tcW w:w="1099" w:type="dxa"/>
            <w:tcBorders>
              <w:top w:val="nil"/>
              <w:left w:val="nil"/>
              <w:bottom w:val="single" w:sz="4" w:space="0" w:color="auto"/>
              <w:right w:val="nil"/>
            </w:tcBorders>
            <w:shd w:val="clear" w:color="auto" w:fill="auto"/>
            <w:noWrap/>
            <w:vAlign w:val="bottom"/>
          </w:tcPr>
          <w:p w:rsidR="00093692" w:rsidRDefault="00093692">
            <w:pPr>
              <w:jc w:val="center"/>
              <w:rPr>
                <w:rFonts w:ascii="Arial" w:hAnsi="Arial" w:cs="Arial"/>
                <w:sz w:val="16"/>
                <w:szCs w:val="16"/>
              </w:rPr>
            </w:pPr>
            <w:r>
              <w:rPr>
                <w:rFonts w:ascii="Arial" w:hAnsi="Arial" w:cs="Arial"/>
                <w:sz w:val="16"/>
                <w:szCs w:val="16"/>
              </w:rPr>
              <w:t>0.1667</w:t>
            </w:r>
          </w:p>
        </w:tc>
        <w:tc>
          <w:tcPr>
            <w:tcW w:w="1061" w:type="dxa"/>
            <w:tcBorders>
              <w:top w:val="nil"/>
              <w:left w:val="single" w:sz="4" w:space="0" w:color="auto"/>
              <w:bottom w:val="single" w:sz="4" w:space="0" w:color="auto"/>
              <w:right w:val="single" w:sz="4" w:space="0" w:color="auto"/>
            </w:tcBorders>
            <w:shd w:val="clear" w:color="auto" w:fill="FFCC99"/>
            <w:noWrap/>
            <w:vAlign w:val="bottom"/>
          </w:tcPr>
          <w:p w:rsidR="00093692" w:rsidRDefault="00093692">
            <w:pPr>
              <w:jc w:val="center"/>
              <w:rPr>
                <w:rFonts w:ascii="Arial" w:hAnsi="Arial" w:cs="Arial"/>
                <w:sz w:val="16"/>
                <w:szCs w:val="16"/>
              </w:rPr>
            </w:pPr>
            <w:r>
              <w:rPr>
                <w:rFonts w:ascii="Arial" w:hAnsi="Arial" w:cs="Arial"/>
                <w:sz w:val="16"/>
                <w:szCs w:val="16"/>
              </w:rPr>
              <w:t>0.2759</w:t>
            </w:r>
          </w:p>
        </w:tc>
        <w:tc>
          <w:tcPr>
            <w:tcW w:w="1099" w:type="dxa"/>
            <w:tcBorders>
              <w:top w:val="nil"/>
              <w:left w:val="nil"/>
              <w:bottom w:val="single" w:sz="4" w:space="0" w:color="auto"/>
              <w:right w:val="single" w:sz="4" w:space="0" w:color="auto"/>
            </w:tcBorders>
            <w:shd w:val="clear" w:color="auto" w:fill="auto"/>
            <w:noWrap/>
            <w:vAlign w:val="bottom"/>
          </w:tcPr>
          <w:p w:rsidR="00093692" w:rsidRDefault="00093692">
            <w:pPr>
              <w:jc w:val="center"/>
              <w:rPr>
                <w:rFonts w:ascii="Arial" w:hAnsi="Arial" w:cs="Arial"/>
                <w:sz w:val="16"/>
                <w:szCs w:val="16"/>
              </w:rPr>
            </w:pPr>
            <w:r>
              <w:rPr>
                <w:rFonts w:ascii="Arial" w:hAnsi="Arial" w:cs="Arial"/>
                <w:sz w:val="16"/>
                <w:szCs w:val="16"/>
              </w:rPr>
              <w:t>0.2450</w:t>
            </w:r>
          </w:p>
        </w:tc>
      </w:tr>
      <w:tr w:rsidR="00093692">
        <w:trPr>
          <w:trHeight w:val="225"/>
          <w:jc w:val="center"/>
        </w:trPr>
        <w:tc>
          <w:tcPr>
            <w:tcW w:w="880" w:type="dxa"/>
            <w:tcBorders>
              <w:top w:val="nil"/>
              <w:left w:val="single" w:sz="4" w:space="0" w:color="auto"/>
              <w:bottom w:val="nil"/>
              <w:right w:val="nil"/>
            </w:tcBorders>
            <w:shd w:val="clear" w:color="auto" w:fill="auto"/>
            <w:noWrap/>
            <w:vAlign w:val="bottom"/>
          </w:tcPr>
          <w:p w:rsidR="00093692" w:rsidRDefault="00093692">
            <w:pPr>
              <w:rPr>
                <w:rFonts w:ascii="Arial" w:hAnsi="Arial" w:cs="Arial"/>
                <w:b/>
                <w:bCs/>
                <w:sz w:val="16"/>
                <w:szCs w:val="16"/>
              </w:rPr>
            </w:pPr>
            <w:r>
              <w:rPr>
                <w:rFonts w:ascii="Arial" w:hAnsi="Arial" w:cs="Arial"/>
                <w:b/>
                <w:bCs/>
                <w:sz w:val="16"/>
                <w:szCs w:val="16"/>
              </w:rPr>
              <w:t>Min</w:t>
            </w:r>
          </w:p>
        </w:tc>
        <w:tc>
          <w:tcPr>
            <w:tcW w:w="1061" w:type="dxa"/>
            <w:tcBorders>
              <w:top w:val="nil"/>
              <w:left w:val="single" w:sz="4" w:space="0" w:color="auto"/>
              <w:bottom w:val="nil"/>
              <w:right w:val="single" w:sz="4" w:space="0" w:color="auto"/>
            </w:tcBorders>
            <w:shd w:val="clear" w:color="auto" w:fill="FFCC99"/>
            <w:noWrap/>
            <w:vAlign w:val="bottom"/>
          </w:tcPr>
          <w:p w:rsidR="00093692" w:rsidRDefault="00093692">
            <w:pPr>
              <w:jc w:val="center"/>
              <w:rPr>
                <w:rFonts w:ascii="Arial" w:hAnsi="Arial" w:cs="Arial"/>
                <w:sz w:val="16"/>
                <w:szCs w:val="16"/>
              </w:rPr>
            </w:pPr>
            <w:r>
              <w:rPr>
                <w:rFonts w:ascii="Arial" w:hAnsi="Arial" w:cs="Arial"/>
                <w:sz w:val="16"/>
                <w:szCs w:val="16"/>
              </w:rPr>
              <w:t>0</w:t>
            </w:r>
          </w:p>
        </w:tc>
        <w:tc>
          <w:tcPr>
            <w:tcW w:w="1099" w:type="dxa"/>
            <w:tcBorders>
              <w:top w:val="nil"/>
              <w:left w:val="nil"/>
              <w:bottom w:val="nil"/>
              <w:right w:val="nil"/>
            </w:tcBorders>
            <w:shd w:val="clear" w:color="auto" w:fill="auto"/>
            <w:noWrap/>
            <w:vAlign w:val="bottom"/>
          </w:tcPr>
          <w:p w:rsidR="00093692" w:rsidRDefault="00093692">
            <w:pPr>
              <w:jc w:val="center"/>
              <w:rPr>
                <w:rFonts w:ascii="Arial" w:hAnsi="Arial" w:cs="Arial"/>
                <w:sz w:val="16"/>
                <w:szCs w:val="16"/>
              </w:rPr>
            </w:pPr>
            <w:r>
              <w:rPr>
                <w:rFonts w:ascii="Arial" w:hAnsi="Arial" w:cs="Arial"/>
                <w:sz w:val="16"/>
                <w:szCs w:val="16"/>
              </w:rPr>
              <w:t>0</w:t>
            </w:r>
          </w:p>
        </w:tc>
        <w:tc>
          <w:tcPr>
            <w:tcW w:w="1061" w:type="dxa"/>
            <w:tcBorders>
              <w:top w:val="nil"/>
              <w:left w:val="single" w:sz="4" w:space="0" w:color="auto"/>
              <w:bottom w:val="nil"/>
              <w:right w:val="single" w:sz="4" w:space="0" w:color="auto"/>
            </w:tcBorders>
            <w:shd w:val="clear" w:color="auto" w:fill="FFCC99"/>
            <w:noWrap/>
            <w:vAlign w:val="bottom"/>
          </w:tcPr>
          <w:p w:rsidR="00093692" w:rsidRDefault="00093692">
            <w:pPr>
              <w:jc w:val="center"/>
              <w:rPr>
                <w:rFonts w:ascii="Arial" w:hAnsi="Arial" w:cs="Arial"/>
                <w:sz w:val="16"/>
                <w:szCs w:val="16"/>
              </w:rPr>
            </w:pPr>
            <w:r>
              <w:rPr>
                <w:rFonts w:ascii="Arial" w:hAnsi="Arial" w:cs="Arial"/>
                <w:sz w:val="16"/>
                <w:szCs w:val="16"/>
              </w:rPr>
              <w:t>0</w:t>
            </w:r>
          </w:p>
        </w:tc>
        <w:tc>
          <w:tcPr>
            <w:tcW w:w="1099" w:type="dxa"/>
            <w:tcBorders>
              <w:top w:val="nil"/>
              <w:left w:val="nil"/>
              <w:bottom w:val="nil"/>
              <w:right w:val="nil"/>
            </w:tcBorders>
            <w:shd w:val="clear" w:color="auto" w:fill="auto"/>
            <w:noWrap/>
            <w:vAlign w:val="bottom"/>
          </w:tcPr>
          <w:p w:rsidR="00093692" w:rsidRDefault="00093692">
            <w:pPr>
              <w:jc w:val="center"/>
              <w:rPr>
                <w:rFonts w:ascii="Arial" w:hAnsi="Arial" w:cs="Arial"/>
                <w:sz w:val="16"/>
                <w:szCs w:val="16"/>
              </w:rPr>
            </w:pPr>
            <w:r>
              <w:rPr>
                <w:rFonts w:ascii="Arial" w:hAnsi="Arial" w:cs="Arial"/>
                <w:sz w:val="16"/>
                <w:szCs w:val="16"/>
              </w:rPr>
              <w:t>0</w:t>
            </w:r>
          </w:p>
        </w:tc>
        <w:tc>
          <w:tcPr>
            <w:tcW w:w="1061" w:type="dxa"/>
            <w:tcBorders>
              <w:top w:val="nil"/>
              <w:left w:val="single" w:sz="4" w:space="0" w:color="auto"/>
              <w:bottom w:val="nil"/>
              <w:right w:val="single" w:sz="4" w:space="0" w:color="auto"/>
            </w:tcBorders>
            <w:shd w:val="clear" w:color="auto" w:fill="FFCC99"/>
            <w:noWrap/>
            <w:vAlign w:val="bottom"/>
          </w:tcPr>
          <w:p w:rsidR="00093692" w:rsidRDefault="00093692">
            <w:pPr>
              <w:jc w:val="center"/>
              <w:rPr>
                <w:rFonts w:ascii="Arial" w:hAnsi="Arial" w:cs="Arial"/>
                <w:sz w:val="16"/>
                <w:szCs w:val="16"/>
              </w:rPr>
            </w:pPr>
            <w:r>
              <w:rPr>
                <w:rFonts w:ascii="Arial" w:hAnsi="Arial" w:cs="Arial"/>
                <w:sz w:val="16"/>
                <w:szCs w:val="16"/>
              </w:rPr>
              <w:t>0</w:t>
            </w:r>
          </w:p>
        </w:tc>
        <w:tc>
          <w:tcPr>
            <w:tcW w:w="1099" w:type="dxa"/>
            <w:tcBorders>
              <w:top w:val="nil"/>
              <w:left w:val="nil"/>
              <w:bottom w:val="nil"/>
              <w:right w:val="single" w:sz="4" w:space="0" w:color="auto"/>
            </w:tcBorders>
            <w:shd w:val="clear" w:color="auto" w:fill="auto"/>
            <w:noWrap/>
            <w:vAlign w:val="bottom"/>
          </w:tcPr>
          <w:p w:rsidR="00093692" w:rsidRDefault="00093692">
            <w:pPr>
              <w:jc w:val="center"/>
              <w:rPr>
                <w:rFonts w:ascii="Arial" w:hAnsi="Arial" w:cs="Arial"/>
                <w:sz w:val="16"/>
                <w:szCs w:val="16"/>
              </w:rPr>
            </w:pPr>
            <w:r>
              <w:rPr>
                <w:rFonts w:ascii="Arial" w:hAnsi="Arial" w:cs="Arial"/>
                <w:sz w:val="16"/>
                <w:szCs w:val="16"/>
              </w:rPr>
              <w:t>0</w:t>
            </w:r>
          </w:p>
        </w:tc>
      </w:tr>
      <w:tr w:rsidR="00093692">
        <w:trPr>
          <w:trHeight w:val="225"/>
          <w:jc w:val="center"/>
        </w:trPr>
        <w:tc>
          <w:tcPr>
            <w:tcW w:w="880" w:type="dxa"/>
            <w:tcBorders>
              <w:top w:val="nil"/>
              <w:left w:val="single" w:sz="4" w:space="0" w:color="auto"/>
              <w:bottom w:val="nil"/>
              <w:right w:val="nil"/>
            </w:tcBorders>
            <w:shd w:val="clear" w:color="auto" w:fill="auto"/>
            <w:noWrap/>
            <w:vAlign w:val="bottom"/>
          </w:tcPr>
          <w:p w:rsidR="00093692" w:rsidRDefault="00093692">
            <w:pPr>
              <w:rPr>
                <w:rFonts w:ascii="Arial" w:hAnsi="Arial" w:cs="Arial"/>
                <w:b/>
                <w:bCs/>
                <w:sz w:val="16"/>
                <w:szCs w:val="16"/>
              </w:rPr>
            </w:pPr>
            <w:r>
              <w:rPr>
                <w:rFonts w:ascii="Arial" w:hAnsi="Arial" w:cs="Arial"/>
                <w:b/>
                <w:bCs/>
                <w:sz w:val="16"/>
                <w:szCs w:val="16"/>
              </w:rPr>
              <w:t>Q1</w:t>
            </w:r>
          </w:p>
        </w:tc>
        <w:tc>
          <w:tcPr>
            <w:tcW w:w="1061" w:type="dxa"/>
            <w:tcBorders>
              <w:top w:val="nil"/>
              <w:left w:val="single" w:sz="4" w:space="0" w:color="auto"/>
              <w:bottom w:val="nil"/>
              <w:right w:val="single" w:sz="4" w:space="0" w:color="auto"/>
            </w:tcBorders>
            <w:shd w:val="clear" w:color="auto" w:fill="FFCC99"/>
            <w:noWrap/>
            <w:vAlign w:val="bottom"/>
          </w:tcPr>
          <w:p w:rsidR="00093692" w:rsidRDefault="00093692">
            <w:pPr>
              <w:jc w:val="center"/>
              <w:rPr>
                <w:rFonts w:ascii="Arial" w:hAnsi="Arial" w:cs="Arial"/>
                <w:sz w:val="16"/>
                <w:szCs w:val="16"/>
              </w:rPr>
            </w:pPr>
            <w:r>
              <w:rPr>
                <w:rFonts w:ascii="Arial" w:hAnsi="Arial" w:cs="Arial"/>
                <w:sz w:val="16"/>
                <w:szCs w:val="16"/>
              </w:rPr>
              <w:t>0.38</w:t>
            </w:r>
          </w:p>
        </w:tc>
        <w:tc>
          <w:tcPr>
            <w:tcW w:w="1099" w:type="dxa"/>
            <w:tcBorders>
              <w:top w:val="nil"/>
              <w:left w:val="nil"/>
              <w:bottom w:val="nil"/>
              <w:right w:val="nil"/>
            </w:tcBorders>
            <w:shd w:val="clear" w:color="auto" w:fill="auto"/>
            <w:noWrap/>
            <w:vAlign w:val="bottom"/>
          </w:tcPr>
          <w:p w:rsidR="00093692" w:rsidRDefault="00093692">
            <w:pPr>
              <w:jc w:val="center"/>
              <w:rPr>
                <w:rFonts w:ascii="Arial" w:hAnsi="Arial" w:cs="Arial"/>
                <w:sz w:val="16"/>
                <w:szCs w:val="16"/>
              </w:rPr>
            </w:pPr>
            <w:r>
              <w:rPr>
                <w:rFonts w:ascii="Arial" w:hAnsi="Arial" w:cs="Arial"/>
                <w:sz w:val="16"/>
                <w:szCs w:val="16"/>
              </w:rPr>
              <w:t>0.44</w:t>
            </w:r>
          </w:p>
        </w:tc>
        <w:tc>
          <w:tcPr>
            <w:tcW w:w="1061" w:type="dxa"/>
            <w:tcBorders>
              <w:top w:val="nil"/>
              <w:left w:val="single" w:sz="4" w:space="0" w:color="auto"/>
              <w:bottom w:val="nil"/>
              <w:right w:val="single" w:sz="4" w:space="0" w:color="auto"/>
            </w:tcBorders>
            <w:shd w:val="clear" w:color="auto" w:fill="FFCC99"/>
            <w:noWrap/>
            <w:vAlign w:val="bottom"/>
          </w:tcPr>
          <w:p w:rsidR="00093692" w:rsidRDefault="00093692">
            <w:pPr>
              <w:jc w:val="center"/>
              <w:rPr>
                <w:rFonts w:ascii="Arial" w:hAnsi="Arial" w:cs="Arial"/>
                <w:sz w:val="16"/>
                <w:szCs w:val="16"/>
              </w:rPr>
            </w:pPr>
            <w:r>
              <w:rPr>
                <w:rFonts w:ascii="Arial" w:hAnsi="Arial" w:cs="Arial"/>
                <w:sz w:val="16"/>
                <w:szCs w:val="16"/>
              </w:rPr>
              <w:t>0.44</w:t>
            </w:r>
          </w:p>
        </w:tc>
        <w:tc>
          <w:tcPr>
            <w:tcW w:w="1099" w:type="dxa"/>
            <w:tcBorders>
              <w:top w:val="nil"/>
              <w:left w:val="nil"/>
              <w:bottom w:val="nil"/>
              <w:right w:val="nil"/>
            </w:tcBorders>
            <w:shd w:val="clear" w:color="auto" w:fill="auto"/>
            <w:noWrap/>
            <w:vAlign w:val="bottom"/>
          </w:tcPr>
          <w:p w:rsidR="00093692" w:rsidRDefault="00093692">
            <w:pPr>
              <w:jc w:val="center"/>
              <w:rPr>
                <w:rFonts w:ascii="Arial" w:hAnsi="Arial" w:cs="Arial"/>
                <w:sz w:val="16"/>
                <w:szCs w:val="16"/>
              </w:rPr>
            </w:pPr>
            <w:r>
              <w:rPr>
                <w:rFonts w:ascii="Arial" w:hAnsi="Arial" w:cs="Arial"/>
                <w:sz w:val="16"/>
                <w:szCs w:val="16"/>
              </w:rPr>
              <w:t>0.46</w:t>
            </w:r>
          </w:p>
        </w:tc>
        <w:tc>
          <w:tcPr>
            <w:tcW w:w="1061" w:type="dxa"/>
            <w:tcBorders>
              <w:top w:val="nil"/>
              <w:left w:val="single" w:sz="4" w:space="0" w:color="auto"/>
              <w:bottom w:val="nil"/>
              <w:right w:val="single" w:sz="4" w:space="0" w:color="auto"/>
            </w:tcBorders>
            <w:shd w:val="clear" w:color="auto" w:fill="FFCC99"/>
            <w:noWrap/>
            <w:vAlign w:val="bottom"/>
          </w:tcPr>
          <w:p w:rsidR="00093692" w:rsidRDefault="00093692">
            <w:pPr>
              <w:jc w:val="center"/>
              <w:rPr>
                <w:rFonts w:ascii="Arial" w:hAnsi="Arial" w:cs="Arial"/>
                <w:sz w:val="16"/>
                <w:szCs w:val="16"/>
              </w:rPr>
            </w:pPr>
            <w:r>
              <w:rPr>
                <w:rFonts w:ascii="Arial" w:hAnsi="Arial" w:cs="Arial"/>
                <w:sz w:val="16"/>
                <w:szCs w:val="16"/>
              </w:rPr>
              <w:t>0.26</w:t>
            </w:r>
          </w:p>
        </w:tc>
        <w:tc>
          <w:tcPr>
            <w:tcW w:w="1099" w:type="dxa"/>
            <w:tcBorders>
              <w:top w:val="nil"/>
              <w:left w:val="nil"/>
              <w:bottom w:val="nil"/>
              <w:right w:val="single" w:sz="4" w:space="0" w:color="auto"/>
            </w:tcBorders>
            <w:shd w:val="clear" w:color="auto" w:fill="auto"/>
            <w:noWrap/>
            <w:vAlign w:val="bottom"/>
          </w:tcPr>
          <w:p w:rsidR="00093692" w:rsidRDefault="00093692">
            <w:pPr>
              <w:jc w:val="center"/>
              <w:rPr>
                <w:rFonts w:ascii="Arial" w:hAnsi="Arial" w:cs="Arial"/>
                <w:sz w:val="16"/>
                <w:szCs w:val="16"/>
              </w:rPr>
            </w:pPr>
            <w:r>
              <w:rPr>
                <w:rFonts w:ascii="Arial" w:hAnsi="Arial" w:cs="Arial"/>
                <w:sz w:val="16"/>
                <w:szCs w:val="16"/>
              </w:rPr>
              <w:t>0.39</w:t>
            </w:r>
          </w:p>
        </w:tc>
      </w:tr>
      <w:tr w:rsidR="00093692">
        <w:trPr>
          <w:trHeight w:val="225"/>
          <w:jc w:val="center"/>
        </w:trPr>
        <w:tc>
          <w:tcPr>
            <w:tcW w:w="880" w:type="dxa"/>
            <w:tcBorders>
              <w:top w:val="nil"/>
              <w:left w:val="single" w:sz="4" w:space="0" w:color="auto"/>
              <w:bottom w:val="nil"/>
              <w:right w:val="nil"/>
            </w:tcBorders>
            <w:shd w:val="clear" w:color="auto" w:fill="auto"/>
            <w:noWrap/>
            <w:vAlign w:val="bottom"/>
          </w:tcPr>
          <w:p w:rsidR="00093692" w:rsidRDefault="00093692">
            <w:pPr>
              <w:rPr>
                <w:rFonts w:ascii="Arial" w:hAnsi="Arial" w:cs="Arial"/>
                <w:b/>
                <w:bCs/>
                <w:sz w:val="16"/>
                <w:szCs w:val="16"/>
              </w:rPr>
            </w:pPr>
            <w:r>
              <w:rPr>
                <w:rFonts w:ascii="Arial" w:hAnsi="Arial" w:cs="Arial"/>
                <w:b/>
                <w:bCs/>
                <w:sz w:val="16"/>
                <w:szCs w:val="16"/>
              </w:rPr>
              <w:t>Mediana</w:t>
            </w:r>
          </w:p>
        </w:tc>
        <w:tc>
          <w:tcPr>
            <w:tcW w:w="1061" w:type="dxa"/>
            <w:tcBorders>
              <w:top w:val="nil"/>
              <w:left w:val="single" w:sz="4" w:space="0" w:color="auto"/>
              <w:bottom w:val="nil"/>
              <w:right w:val="single" w:sz="4" w:space="0" w:color="auto"/>
            </w:tcBorders>
            <w:shd w:val="clear" w:color="auto" w:fill="FFCC99"/>
            <w:noWrap/>
            <w:vAlign w:val="bottom"/>
          </w:tcPr>
          <w:p w:rsidR="00093692" w:rsidRDefault="00093692">
            <w:pPr>
              <w:jc w:val="center"/>
              <w:rPr>
                <w:rFonts w:ascii="Arial" w:hAnsi="Arial" w:cs="Arial"/>
                <w:b/>
                <w:bCs/>
                <w:sz w:val="16"/>
                <w:szCs w:val="16"/>
              </w:rPr>
            </w:pPr>
            <w:r>
              <w:rPr>
                <w:rFonts w:ascii="Arial" w:hAnsi="Arial" w:cs="Arial"/>
                <w:b/>
                <w:bCs/>
                <w:sz w:val="16"/>
                <w:szCs w:val="16"/>
              </w:rPr>
              <w:t>0.47</w:t>
            </w:r>
          </w:p>
        </w:tc>
        <w:tc>
          <w:tcPr>
            <w:tcW w:w="1099" w:type="dxa"/>
            <w:tcBorders>
              <w:top w:val="nil"/>
              <w:left w:val="nil"/>
              <w:bottom w:val="nil"/>
              <w:right w:val="nil"/>
            </w:tcBorders>
            <w:shd w:val="clear" w:color="auto" w:fill="auto"/>
            <w:noWrap/>
            <w:vAlign w:val="bottom"/>
          </w:tcPr>
          <w:p w:rsidR="00093692" w:rsidRDefault="00093692">
            <w:pPr>
              <w:jc w:val="center"/>
              <w:rPr>
                <w:rFonts w:ascii="Arial" w:hAnsi="Arial" w:cs="Arial"/>
                <w:b/>
                <w:bCs/>
                <w:sz w:val="16"/>
                <w:szCs w:val="16"/>
              </w:rPr>
            </w:pPr>
            <w:r>
              <w:rPr>
                <w:rFonts w:ascii="Arial" w:hAnsi="Arial" w:cs="Arial"/>
                <w:b/>
                <w:bCs/>
                <w:sz w:val="16"/>
                <w:szCs w:val="16"/>
              </w:rPr>
              <w:t>0.56</w:t>
            </w:r>
          </w:p>
        </w:tc>
        <w:tc>
          <w:tcPr>
            <w:tcW w:w="1061" w:type="dxa"/>
            <w:tcBorders>
              <w:top w:val="nil"/>
              <w:left w:val="single" w:sz="4" w:space="0" w:color="auto"/>
              <w:bottom w:val="nil"/>
              <w:right w:val="single" w:sz="4" w:space="0" w:color="auto"/>
            </w:tcBorders>
            <w:shd w:val="clear" w:color="auto" w:fill="FFCC99"/>
            <w:noWrap/>
            <w:vAlign w:val="bottom"/>
          </w:tcPr>
          <w:p w:rsidR="00093692" w:rsidRDefault="00093692">
            <w:pPr>
              <w:jc w:val="center"/>
              <w:rPr>
                <w:rFonts w:ascii="Arial" w:hAnsi="Arial" w:cs="Arial"/>
                <w:b/>
                <w:bCs/>
                <w:sz w:val="16"/>
                <w:szCs w:val="16"/>
              </w:rPr>
            </w:pPr>
            <w:r>
              <w:rPr>
                <w:rFonts w:ascii="Arial" w:hAnsi="Arial" w:cs="Arial"/>
                <w:b/>
                <w:bCs/>
                <w:sz w:val="16"/>
                <w:szCs w:val="16"/>
              </w:rPr>
              <w:t>0.50</w:t>
            </w:r>
          </w:p>
        </w:tc>
        <w:tc>
          <w:tcPr>
            <w:tcW w:w="1099" w:type="dxa"/>
            <w:tcBorders>
              <w:top w:val="nil"/>
              <w:left w:val="nil"/>
              <w:bottom w:val="nil"/>
              <w:right w:val="nil"/>
            </w:tcBorders>
            <w:shd w:val="clear" w:color="auto" w:fill="auto"/>
            <w:noWrap/>
            <w:vAlign w:val="bottom"/>
          </w:tcPr>
          <w:p w:rsidR="00093692" w:rsidRDefault="00093692">
            <w:pPr>
              <w:jc w:val="center"/>
              <w:rPr>
                <w:rFonts w:ascii="Arial" w:hAnsi="Arial" w:cs="Arial"/>
                <w:b/>
                <w:bCs/>
                <w:sz w:val="16"/>
                <w:szCs w:val="16"/>
              </w:rPr>
            </w:pPr>
            <w:r>
              <w:rPr>
                <w:rFonts w:ascii="Arial" w:hAnsi="Arial" w:cs="Arial"/>
                <w:b/>
                <w:bCs/>
                <w:sz w:val="16"/>
                <w:szCs w:val="16"/>
              </w:rPr>
              <w:t>0.52</w:t>
            </w:r>
          </w:p>
        </w:tc>
        <w:tc>
          <w:tcPr>
            <w:tcW w:w="1061" w:type="dxa"/>
            <w:tcBorders>
              <w:top w:val="nil"/>
              <w:left w:val="single" w:sz="4" w:space="0" w:color="auto"/>
              <w:bottom w:val="nil"/>
              <w:right w:val="single" w:sz="4" w:space="0" w:color="auto"/>
            </w:tcBorders>
            <w:shd w:val="clear" w:color="auto" w:fill="FFCC99"/>
            <w:noWrap/>
            <w:vAlign w:val="bottom"/>
          </w:tcPr>
          <w:p w:rsidR="00093692" w:rsidRDefault="00093692">
            <w:pPr>
              <w:jc w:val="center"/>
              <w:rPr>
                <w:rFonts w:ascii="Arial" w:hAnsi="Arial" w:cs="Arial"/>
                <w:b/>
                <w:bCs/>
                <w:sz w:val="16"/>
                <w:szCs w:val="16"/>
              </w:rPr>
            </w:pPr>
            <w:r>
              <w:rPr>
                <w:rFonts w:ascii="Arial" w:hAnsi="Arial" w:cs="Arial"/>
                <w:b/>
                <w:bCs/>
                <w:sz w:val="16"/>
                <w:szCs w:val="16"/>
              </w:rPr>
              <w:t>0.50</w:t>
            </w:r>
          </w:p>
        </w:tc>
        <w:tc>
          <w:tcPr>
            <w:tcW w:w="1099" w:type="dxa"/>
            <w:tcBorders>
              <w:top w:val="nil"/>
              <w:left w:val="nil"/>
              <w:bottom w:val="nil"/>
              <w:right w:val="single" w:sz="4" w:space="0" w:color="auto"/>
            </w:tcBorders>
            <w:shd w:val="clear" w:color="auto" w:fill="auto"/>
            <w:noWrap/>
            <w:vAlign w:val="bottom"/>
          </w:tcPr>
          <w:p w:rsidR="00093692" w:rsidRDefault="00093692">
            <w:pPr>
              <w:jc w:val="center"/>
              <w:rPr>
                <w:rFonts w:ascii="Arial" w:hAnsi="Arial" w:cs="Arial"/>
                <w:b/>
                <w:bCs/>
                <w:sz w:val="16"/>
                <w:szCs w:val="16"/>
              </w:rPr>
            </w:pPr>
            <w:r>
              <w:rPr>
                <w:rFonts w:ascii="Arial" w:hAnsi="Arial" w:cs="Arial"/>
                <w:b/>
                <w:bCs/>
                <w:sz w:val="16"/>
                <w:szCs w:val="16"/>
              </w:rPr>
              <w:t>0.60</w:t>
            </w:r>
          </w:p>
        </w:tc>
      </w:tr>
      <w:tr w:rsidR="00093692">
        <w:trPr>
          <w:trHeight w:val="225"/>
          <w:jc w:val="center"/>
        </w:trPr>
        <w:tc>
          <w:tcPr>
            <w:tcW w:w="880" w:type="dxa"/>
            <w:tcBorders>
              <w:top w:val="nil"/>
              <w:left w:val="single" w:sz="4" w:space="0" w:color="auto"/>
              <w:bottom w:val="nil"/>
              <w:right w:val="nil"/>
            </w:tcBorders>
            <w:shd w:val="clear" w:color="auto" w:fill="auto"/>
            <w:noWrap/>
            <w:vAlign w:val="bottom"/>
          </w:tcPr>
          <w:p w:rsidR="00093692" w:rsidRDefault="00093692">
            <w:pPr>
              <w:rPr>
                <w:rFonts w:ascii="Arial" w:hAnsi="Arial" w:cs="Arial"/>
                <w:b/>
                <w:bCs/>
                <w:sz w:val="16"/>
                <w:szCs w:val="16"/>
              </w:rPr>
            </w:pPr>
            <w:r>
              <w:rPr>
                <w:rFonts w:ascii="Arial" w:hAnsi="Arial" w:cs="Arial"/>
                <w:b/>
                <w:bCs/>
                <w:sz w:val="16"/>
                <w:szCs w:val="16"/>
              </w:rPr>
              <w:t>Q3</w:t>
            </w:r>
          </w:p>
        </w:tc>
        <w:tc>
          <w:tcPr>
            <w:tcW w:w="1061" w:type="dxa"/>
            <w:tcBorders>
              <w:top w:val="nil"/>
              <w:left w:val="single" w:sz="4" w:space="0" w:color="auto"/>
              <w:bottom w:val="nil"/>
              <w:right w:val="single" w:sz="4" w:space="0" w:color="auto"/>
            </w:tcBorders>
            <w:shd w:val="clear" w:color="auto" w:fill="FFCC99"/>
            <w:noWrap/>
            <w:vAlign w:val="bottom"/>
          </w:tcPr>
          <w:p w:rsidR="00093692" w:rsidRDefault="00093692">
            <w:pPr>
              <w:jc w:val="center"/>
              <w:rPr>
                <w:rFonts w:ascii="Arial" w:hAnsi="Arial" w:cs="Arial"/>
                <w:sz w:val="16"/>
                <w:szCs w:val="16"/>
              </w:rPr>
            </w:pPr>
            <w:r>
              <w:rPr>
                <w:rFonts w:ascii="Arial" w:hAnsi="Arial" w:cs="Arial"/>
                <w:sz w:val="16"/>
                <w:szCs w:val="16"/>
              </w:rPr>
              <w:t>0.54</w:t>
            </w:r>
          </w:p>
        </w:tc>
        <w:tc>
          <w:tcPr>
            <w:tcW w:w="1099" w:type="dxa"/>
            <w:tcBorders>
              <w:top w:val="nil"/>
              <w:left w:val="nil"/>
              <w:bottom w:val="nil"/>
              <w:right w:val="nil"/>
            </w:tcBorders>
            <w:shd w:val="clear" w:color="auto" w:fill="auto"/>
            <w:noWrap/>
            <w:vAlign w:val="bottom"/>
          </w:tcPr>
          <w:p w:rsidR="00093692" w:rsidRDefault="00093692">
            <w:pPr>
              <w:jc w:val="center"/>
              <w:rPr>
                <w:rFonts w:ascii="Arial" w:hAnsi="Arial" w:cs="Arial"/>
                <w:sz w:val="16"/>
                <w:szCs w:val="16"/>
              </w:rPr>
            </w:pPr>
            <w:r>
              <w:rPr>
                <w:rFonts w:ascii="Arial" w:hAnsi="Arial" w:cs="Arial"/>
                <w:sz w:val="16"/>
                <w:szCs w:val="16"/>
              </w:rPr>
              <w:t>0.67</w:t>
            </w:r>
          </w:p>
        </w:tc>
        <w:tc>
          <w:tcPr>
            <w:tcW w:w="1061" w:type="dxa"/>
            <w:tcBorders>
              <w:top w:val="nil"/>
              <w:left w:val="single" w:sz="4" w:space="0" w:color="auto"/>
              <w:bottom w:val="nil"/>
              <w:right w:val="single" w:sz="4" w:space="0" w:color="auto"/>
            </w:tcBorders>
            <w:shd w:val="clear" w:color="auto" w:fill="FFCC99"/>
            <w:noWrap/>
            <w:vAlign w:val="bottom"/>
          </w:tcPr>
          <w:p w:rsidR="00093692" w:rsidRDefault="00093692">
            <w:pPr>
              <w:jc w:val="center"/>
              <w:rPr>
                <w:rFonts w:ascii="Arial" w:hAnsi="Arial" w:cs="Arial"/>
                <w:sz w:val="16"/>
                <w:szCs w:val="16"/>
              </w:rPr>
            </w:pPr>
            <w:r>
              <w:rPr>
                <w:rFonts w:ascii="Arial" w:hAnsi="Arial" w:cs="Arial"/>
                <w:sz w:val="16"/>
                <w:szCs w:val="16"/>
              </w:rPr>
              <w:t>0.57</w:t>
            </w:r>
          </w:p>
        </w:tc>
        <w:tc>
          <w:tcPr>
            <w:tcW w:w="1099" w:type="dxa"/>
            <w:tcBorders>
              <w:top w:val="nil"/>
              <w:left w:val="nil"/>
              <w:bottom w:val="nil"/>
              <w:right w:val="nil"/>
            </w:tcBorders>
            <w:shd w:val="clear" w:color="auto" w:fill="auto"/>
            <w:noWrap/>
            <w:vAlign w:val="bottom"/>
          </w:tcPr>
          <w:p w:rsidR="00093692" w:rsidRDefault="00093692">
            <w:pPr>
              <w:jc w:val="center"/>
              <w:rPr>
                <w:rFonts w:ascii="Arial" w:hAnsi="Arial" w:cs="Arial"/>
                <w:sz w:val="16"/>
                <w:szCs w:val="16"/>
              </w:rPr>
            </w:pPr>
            <w:r>
              <w:rPr>
                <w:rFonts w:ascii="Arial" w:hAnsi="Arial" w:cs="Arial"/>
                <w:sz w:val="16"/>
                <w:szCs w:val="16"/>
              </w:rPr>
              <w:t>0.59</w:t>
            </w:r>
          </w:p>
        </w:tc>
        <w:tc>
          <w:tcPr>
            <w:tcW w:w="1061" w:type="dxa"/>
            <w:tcBorders>
              <w:top w:val="nil"/>
              <w:left w:val="single" w:sz="4" w:space="0" w:color="auto"/>
              <w:bottom w:val="nil"/>
              <w:right w:val="single" w:sz="4" w:space="0" w:color="auto"/>
            </w:tcBorders>
            <w:shd w:val="clear" w:color="auto" w:fill="FFCC99"/>
            <w:noWrap/>
            <w:vAlign w:val="bottom"/>
          </w:tcPr>
          <w:p w:rsidR="00093692" w:rsidRDefault="00093692">
            <w:pPr>
              <w:jc w:val="center"/>
              <w:rPr>
                <w:rFonts w:ascii="Arial" w:hAnsi="Arial" w:cs="Arial"/>
                <w:sz w:val="16"/>
                <w:szCs w:val="16"/>
              </w:rPr>
            </w:pPr>
            <w:r>
              <w:rPr>
                <w:rFonts w:ascii="Arial" w:hAnsi="Arial" w:cs="Arial"/>
                <w:sz w:val="16"/>
                <w:szCs w:val="16"/>
              </w:rPr>
              <w:t>0.68</w:t>
            </w:r>
          </w:p>
        </w:tc>
        <w:tc>
          <w:tcPr>
            <w:tcW w:w="1099" w:type="dxa"/>
            <w:tcBorders>
              <w:top w:val="nil"/>
              <w:left w:val="nil"/>
              <w:bottom w:val="nil"/>
              <w:right w:val="single" w:sz="4" w:space="0" w:color="auto"/>
            </w:tcBorders>
            <w:shd w:val="clear" w:color="auto" w:fill="auto"/>
            <w:noWrap/>
            <w:vAlign w:val="bottom"/>
          </w:tcPr>
          <w:p w:rsidR="00093692" w:rsidRDefault="00093692">
            <w:pPr>
              <w:jc w:val="center"/>
              <w:rPr>
                <w:rFonts w:ascii="Arial" w:hAnsi="Arial" w:cs="Arial"/>
                <w:sz w:val="16"/>
                <w:szCs w:val="16"/>
              </w:rPr>
            </w:pPr>
            <w:r>
              <w:rPr>
                <w:rFonts w:ascii="Arial" w:hAnsi="Arial" w:cs="Arial"/>
                <w:sz w:val="16"/>
                <w:szCs w:val="16"/>
              </w:rPr>
              <w:t>0.74</w:t>
            </w:r>
          </w:p>
        </w:tc>
      </w:tr>
      <w:tr w:rsidR="00093692">
        <w:trPr>
          <w:trHeight w:val="225"/>
          <w:jc w:val="center"/>
        </w:trPr>
        <w:tc>
          <w:tcPr>
            <w:tcW w:w="880" w:type="dxa"/>
            <w:tcBorders>
              <w:top w:val="nil"/>
              <w:left w:val="single" w:sz="4" w:space="0" w:color="auto"/>
              <w:bottom w:val="single" w:sz="4" w:space="0" w:color="auto"/>
              <w:right w:val="nil"/>
            </w:tcBorders>
            <w:shd w:val="clear" w:color="auto" w:fill="auto"/>
            <w:noWrap/>
            <w:vAlign w:val="bottom"/>
          </w:tcPr>
          <w:p w:rsidR="00093692" w:rsidRDefault="00093692">
            <w:pPr>
              <w:rPr>
                <w:rFonts w:ascii="Arial" w:hAnsi="Arial" w:cs="Arial"/>
                <w:b/>
                <w:bCs/>
                <w:sz w:val="16"/>
                <w:szCs w:val="16"/>
              </w:rPr>
            </w:pPr>
            <w:r>
              <w:rPr>
                <w:rFonts w:ascii="Arial" w:hAnsi="Arial" w:cs="Arial"/>
                <w:b/>
                <w:bCs/>
                <w:sz w:val="16"/>
                <w:szCs w:val="16"/>
              </w:rPr>
              <w:t>Max</w:t>
            </w:r>
          </w:p>
        </w:tc>
        <w:tc>
          <w:tcPr>
            <w:tcW w:w="1061" w:type="dxa"/>
            <w:tcBorders>
              <w:top w:val="nil"/>
              <w:left w:val="single" w:sz="4" w:space="0" w:color="auto"/>
              <w:bottom w:val="single" w:sz="4" w:space="0" w:color="auto"/>
              <w:right w:val="single" w:sz="4" w:space="0" w:color="auto"/>
            </w:tcBorders>
            <w:shd w:val="clear" w:color="auto" w:fill="FFCC99"/>
            <w:noWrap/>
            <w:vAlign w:val="bottom"/>
          </w:tcPr>
          <w:p w:rsidR="00093692" w:rsidRDefault="00093692">
            <w:pPr>
              <w:jc w:val="center"/>
              <w:rPr>
                <w:rFonts w:ascii="Arial" w:hAnsi="Arial" w:cs="Arial"/>
                <w:sz w:val="16"/>
                <w:szCs w:val="16"/>
              </w:rPr>
            </w:pPr>
            <w:r>
              <w:rPr>
                <w:rFonts w:ascii="Arial" w:hAnsi="Arial" w:cs="Arial"/>
                <w:sz w:val="16"/>
                <w:szCs w:val="16"/>
              </w:rPr>
              <w:t>1</w:t>
            </w:r>
          </w:p>
        </w:tc>
        <w:tc>
          <w:tcPr>
            <w:tcW w:w="1099" w:type="dxa"/>
            <w:tcBorders>
              <w:top w:val="nil"/>
              <w:left w:val="nil"/>
              <w:bottom w:val="single" w:sz="4" w:space="0" w:color="auto"/>
              <w:right w:val="nil"/>
            </w:tcBorders>
            <w:shd w:val="clear" w:color="auto" w:fill="auto"/>
            <w:noWrap/>
            <w:vAlign w:val="bottom"/>
          </w:tcPr>
          <w:p w:rsidR="00093692" w:rsidRDefault="00093692">
            <w:pPr>
              <w:jc w:val="center"/>
              <w:rPr>
                <w:rFonts w:ascii="Arial" w:hAnsi="Arial" w:cs="Arial"/>
                <w:sz w:val="16"/>
                <w:szCs w:val="16"/>
              </w:rPr>
            </w:pPr>
            <w:r>
              <w:rPr>
                <w:rFonts w:ascii="Arial" w:hAnsi="Arial" w:cs="Arial"/>
                <w:sz w:val="16"/>
                <w:szCs w:val="16"/>
              </w:rPr>
              <w:t>1</w:t>
            </w:r>
          </w:p>
        </w:tc>
        <w:tc>
          <w:tcPr>
            <w:tcW w:w="1061" w:type="dxa"/>
            <w:tcBorders>
              <w:top w:val="nil"/>
              <w:left w:val="single" w:sz="4" w:space="0" w:color="auto"/>
              <w:bottom w:val="single" w:sz="4" w:space="0" w:color="auto"/>
              <w:right w:val="single" w:sz="4" w:space="0" w:color="auto"/>
            </w:tcBorders>
            <w:shd w:val="clear" w:color="auto" w:fill="FFCC99"/>
            <w:noWrap/>
            <w:vAlign w:val="bottom"/>
          </w:tcPr>
          <w:p w:rsidR="00093692" w:rsidRDefault="00093692">
            <w:pPr>
              <w:jc w:val="center"/>
              <w:rPr>
                <w:rFonts w:ascii="Arial" w:hAnsi="Arial" w:cs="Arial"/>
                <w:sz w:val="16"/>
                <w:szCs w:val="16"/>
              </w:rPr>
            </w:pPr>
            <w:r>
              <w:rPr>
                <w:rFonts w:ascii="Arial" w:hAnsi="Arial" w:cs="Arial"/>
                <w:sz w:val="16"/>
                <w:szCs w:val="16"/>
              </w:rPr>
              <w:t>1</w:t>
            </w:r>
          </w:p>
        </w:tc>
        <w:tc>
          <w:tcPr>
            <w:tcW w:w="1099" w:type="dxa"/>
            <w:tcBorders>
              <w:top w:val="nil"/>
              <w:left w:val="nil"/>
              <w:bottom w:val="single" w:sz="4" w:space="0" w:color="auto"/>
              <w:right w:val="nil"/>
            </w:tcBorders>
            <w:shd w:val="clear" w:color="auto" w:fill="auto"/>
            <w:noWrap/>
            <w:vAlign w:val="bottom"/>
          </w:tcPr>
          <w:p w:rsidR="00093692" w:rsidRDefault="00093692">
            <w:pPr>
              <w:jc w:val="center"/>
              <w:rPr>
                <w:rFonts w:ascii="Arial" w:hAnsi="Arial" w:cs="Arial"/>
                <w:sz w:val="16"/>
                <w:szCs w:val="16"/>
              </w:rPr>
            </w:pPr>
            <w:r>
              <w:rPr>
                <w:rFonts w:ascii="Arial" w:hAnsi="Arial" w:cs="Arial"/>
                <w:sz w:val="16"/>
                <w:szCs w:val="16"/>
              </w:rPr>
              <w:t>1</w:t>
            </w:r>
          </w:p>
        </w:tc>
        <w:tc>
          <w:tcPr>
            <w:tcW w:w="1061" w:type="dxa"/>
            <w:tcBorders>
              <w:top w:val="nil"/>
              <w:left w:val="single" w:sz="4" w:space="0" w:color="auto"/>
              <w:bottom w:val="single" w:sz="4" w:space="0" w:color="auto"/>
              <w:right w:val="single" w:sz="4" w:space="0" w:color="auto"/>
            </w:tcBorders>
            <w:shd w:val="clear" w:color="auto" w:fill="FFCC99"/>
            <w:noWrap/>
            <w:vAlign w:val="bottom"/>
          </w:tcPr>
          <w:p w:rsidR="00093692" w:rsidRDefault="00093692">
            <w:pPr>
              <w:jc w:val="center"/>
              <w:rPr>
                <w:rFonts w:ascii="Arial" w:hAnsi="Arial" w:cs="Arial"/>
                <w:sz w:val="16"/>
                <w:szCs w:val="16"/>
              </w:rPr>
            </w:pPr>
            <w:r>
              <w:rPr>
                <w:rFonts w:ascii="Arial" w:hAnsi="Arial" w:cs="Arial"/>
                <w:sz w:val="16"/>
                <w:szCs w:val="16"/>
              </w:rPr>
              <w:t>1</w:t>
            </w:r>
          </w:p>
        </w:tc>
        <w:tc>
          <w:tcPr>
            <w:tcW w:w="1099" w:type="dxa"/>
            <w:tcBorders>
              <w:top w:val="nil"/>
              <w:left w:val="nil"/>
              <w:bottom w:val="single" w:sz="4" w:space="0" w:color="auto"/>
              <w:right w:val="single" w:sz="4" w:space="0" w:color="auto"/>
            </w:tcBorders>
            <w:shd w:val="clear" w:color="auto" w:fill="auto"/>
            <w:noWrap/>
            <w:vAlign w:val="bottom"/>
          </w:tcPr>
          <w:p w:rsidR="00093692" w:rsidRDefault="00093692">
            <w:pPr>
              <w:jc w:val="center"/>
              <w:rPr>
                <w:rFonts w:ascii="Arial" w:hAnsi="Arial" w:cs="Arial"/>
                <w:sz w:val="16"/>
                <w:szCs w:val="16"/>
              </w:rPr>
            </w:pPr>
            <w:r>
              <w:rPr>
                <w:rFonts w:ascii="Arial" w:hAnsi="Arial" w:cs="Arial"/>
                <w:sz w:val="16"/>
                <w:szCs w:val="16"/>
              </w:rPr>
              <w:t>1</w:t>
            </w:r>
          </w:p>
        </w:tc>
      </w:tr>
      <w:tr w:rsidR="00093692">
        <w:trPr>
          <w:trHeight w:val="225"/>
          <w:jc w:val="center"/>
        </w:trPr>
        <w:tc>
          <w:tcPr>
            <w:tcW w:w="880" w:type="dxa"/>
            <w:tcBorders>
              <w:top w:val="nil"/>
              <w:left w:val="single" w:sz="4" w:space="0" w:color="auto"/>
              <w:bottom w:val="nil"/>
              <w:right w:val="nil"/>
            </w:tcBorders>
            <w:shd w:val="clear" w:color="auto" w:fill="auto"/>
            <w:noWrap/>
            <w:vAlign w:val="bottom"/>
          </w:tcPr>
          <w:p w:rsidR="00093692" w:rsidRDefault="00093692">
            <w:pPr>
              <w:rPr>
                <w:rFonts w:ascii="Arial" w:hAnsi="Arial" w:cs="Arial"/>
                <w:b/>
                <w:bCs/>
                <w:sz w:val="16"/>
                <w:szCs w:val="16"/>
              </w:rPr>
            </w:pPr>
            <w:r>
              <w:rPr>
                <w:rFonts w:ascii="Arial" w:hAnsi="Arial" w:cs="Arial"/>
                <w:b/>
                <w:bCs/>
                <w:sz w:val="16"/>
                <w:szCs w:val="16"/>
              </w:rPr>
              <w:t>RIQ</w:t>
            </w:r>
          </w:p>
        </w:tc>
        <w:tc>
          <w:tcPr>
            <w:tcW w:w="1061" w:type="dxa"/>
            <w:tcBorders>
              <w:top w:val="nil"/>
              <w:left w:val="single" w:sz="4" w:space="0" w:color="auto"/>
              <w:bottom w:val="nil"/>
              <w:right w:val="single" w:sz="4" w:space="0" w:color="auto"/>
            </w:tcBorders>
            <w:shd w:val="clear" w:color="auto" w:fill="FFCC99"/>
            <w:noWrap/>
            <w:vAlign w:val="bottom"/>
          </w:tcPr>
          <w:p w:rsidR="00093692" w:rsidRDefault="00093692">
            <w:pPr>
              <w:jc w:val="center"/>
              <w:rPr>
                <w:rFonts w:ascii="Arial" w:hAnsi="Arial" w:cs="Arial"/>
                <w:sz w:val="16"/>
                <w:szCs w:val="16"/>
              </w:rPr>
            </w:pPr>
            <w:r>
              <w:rPr>
                <w:rFonts w:ascii="Arial" w:hAnsi="Arial" w:cs="Arial"/>
                <w:sz w:val="16"/>
                <w:szCs w:val="16"/>
              </w:rPr>
              <w:t>0.1617</w:t>
            </w:r>
          </w:p>
        </w:tc>
        <w:tc>
          <w:tcPr>
            <w:tcW w:w="1099" w:type="dxa"/>
            <w:tcBorders>
              <w:top w:val="nil"/>
              <w:left w:val="nil"/>
              <w:bottom w:val="nil"/>
              <w:right w:val="nil"/>
            </w:tcBorders>
            <w:shd w:val="clear" w:color="auto" w:fill="auto"/>
            <w:noWrap/>
            <w:vAlign w:val="bottom"/>
          </w:tcPr>
          <w:p w:rsidR="00093692" w:rsidRDefault="00093692">
            <w:pPr>
              <w:jc w:val="center"/>
              <w:rPr>
                <w:rFonts w:ascii="Arial" w:hAnsi="Arial" w:cs="Arial"/>
                <w:sz w:val="16"/>
                <w:szCs w:val="16"/>
              </w:rPr>
            </w:pPr>
            <w:r>
              <w:rPr>
                <w:rFonts w:ascii="Arial" w:hAnsi="Arial" w:cs="Arial"/>
                <w:sz w:val="16"/>
                <w:szCs w:val="16"/>
              </w:rPr>
              <w:t>0.2287</w:t>
            </w:r>
          </w:p>
        </w:tc>
        <w:tc>
          <w:tcPr>
            <w:tcW w:w="1061" w:type="dxa"/>
            <w:tcBorders>
              <w:top w:val="nil"/>
              <w:left w:val="single" w:sz="4" w:space="0" w:color="auto"/>
              <w:bottom w:val="nil"/>
              <w:right w:val="single" w:sz="4" w:space="0" w:color="auto"/>
            </w:tcBorders>
            <w:shd w:val="clear" w:color="auto" w:fill="FFCC99"/>
            <w:noWrap/>
            <w:vAlign w:val="bottom"/>
          </w:tcPr>
          <w:p w:rsidR="00093692" w:rsidRDefault="00093692">
            <w:pPr>
              <w:jc w:val="center"/>
              <w:rPr>
                <w:rFonts w:ascii="Arial" w:hAnsi="Arial" w:cs="Arial"/>
                <w:sz w:val="16"/>
                <w:szCs w:val="16"/>
              </w:rPr>
            </w:pPr>
            <w:r>
              <w:rPr>
                <w:rFonts w:ascii="Arial" w:hAnsi="Arial" w:cs="Arial"/>
                <w:sz w:val="16"/>
                <w:szCs w:val="16"/>
              </w:rPr>
              <w:t>0.1290</w:t>
            </w:r>
          </w:p>
        </w:tc>
        <w:tc>
          <w:tcPr>
            <w:tcW w:w="1099" w:type="dxa"/>
            <w:tcBorders>
              <w:top w:val="nil"/>
              <w:left w:val="nil"/>
              <w:bottom w:val="nil"/>
              <w:right w:val="nil"/>
            </w:tcBorders>
            <w:shd w:val="clear" w:color="auto" w:fill="auto"/>
            <w:noWrap/>
            <w:vAlign w:val="bottom"/>
          </w:tcPr>
          <w:p w:rsidR="00093692" w:rsidRDefault="00093692">
            <w:pPr>
              <w:jc w:val="center"/>
              <w:rPr>
                <w:rFonts w:ascii="Arial" w:hAnsi="Arial" w:cs="Arial"/>
                <w:sz w:val="16"/>
                <w:szCs w:val="16"/>
              </w:rPr>
            </w:pPr>
            <w:r>
              <w:rPr>
                <w:rFonts w:ascii="Arial" w:hAnsi="Arial" w:cs="Arial"/>
                <w:sz w:val="16"/>
                <w:szCs w:val="16"/>
              </w:rPr>
              <w:t>0.1338</w:t>
            </w:r>
          </w:p>
        </w:tc>
        <w:tc>
          <w:tcPr>
            <w:tcW w:w="1061" w:type="dxa"/>
            <w:tcBorders>
              <w:top w:val="nil"/>
              <w:left w:val="single" w:sz="4" w:space="0" w:color="auto"/>
              <w:bottom w:val="nil"/>
              <w:right w:val="single" w:sz="4" w:space="0" w:color="auto"/>
            </w:tcBorders>
            <w:shd w:val="clear" w:color="auto" w:fill="FFCC99"/>
            <w:noWrap/>
            <w:vAlign w:val="bottom"/>
          </w:tcPr>
          <w:p w:rsidR="00093692" w:rsidRDefault="00093692">
            <w:pPr>
              <w:jc w:val="center"/>
              <w:rPr>
                <w:rFonts w:ascii="Arial" w:hAnsi="Arial" w:cs="Arial"/>
                <w:sz w:val="16"/>
                <w:szCs w:val="16"/>
              </w:rPr>
            </w:pPr>
            <w:r>
              <w:rPr>
                <w:rFonts w:ascii="Arial" w:hAnsi="Arial" w:cs="Arial"/>
                <w:sz w:val="16"/>
                <w:szCs w:val="16"/>
              </w:rPr>
              <w:t>0.4174</w:t>
            </w:r>
          </w:p>
        </w:tc>
        <w:tc>
          <w:tcPr>
            <w:tcW w:w="1099" w:type="dxa"/>
            <w:tcBorders>
              <w:top w:val="nil"/>
              <w:left w:val="nil"/>
              <w:bottom w:val="nil"/>
              <w:right w:val="single" w:sz="4" w:space="0" w:color="auto"/>
            </w:tcBorders>
            <w:shd w:val="clear" w:color="auto" w:fill="auto"/>
            <w:noWrap/>
            <w:vAlign w:val="bottom"/>
          </w:tcPr>
          <w:p w:rsidR="00093692" w:rsidRDefault="00093692">
            <w:pPr>
              <w:jc w:val="center"/>
              <w:rPr>
                <w:rFonts w:ascii="Arial" w:hAnsi="Arial" w:cs="Arial"/>
                <w:sz w:val="16"/>
                <w:szCs w:val="16"/>
              </w:rPr>
            </w:pPr>
            <w:r>
              <w:rPr>
                <w:rFonts w:ascii="Arial" w:hAnsi="Arial" w:cs="Arial"/>
                <w:sz w:val="16"/>
                <w:szCs w:val="16"/>
              </w:rPr>
              <w:t>0.3569</w:t>
            </w:r>
          </w:p>
        </w:tc>
      </w:tr>
      <w:tr w:rsidR="00093692">
        <w:trPr>
          <w:trHeight w:val="225"/>
          <w:jc w:val="center"/>
        </w:trPr>
        <w:tc>
          <w:tcPr>
            <w:tcW w:w="880" w:type="dxa"/>
            <w:tcBorders>
              <w:top w:val="nil"/>
              <w:left w:val="single" w:sz="4" w:space="0" w:color="auto"/>
              <w:bottom w:val="single" w:sz="4" w:space="0" w:color="auto"/>
              <w:right w:val="nil"/>
            </w:tcBorders>
            <w:shd w:val="clear" w:color="auto" w:fill="auto"/>
            <w:noWrap/>
            <w:vAlign w:val="bottom"/>
          </w:tcPr>
          <w:p w:rsidR="00093692" w:rsidRDefault="00093692">
            <w:pPr>
              <w:rPr>
                <w:rFonts w:ascii="Arial" w:hAnsi="Arial" w:cs="Arial"/>
                <w:b/>
                <w:bCs/>
                <w:sz w:val="16"/>
                <w:szCs w:val="16"/>
              </w:rPr>
            </w:pPr>
            <w:r>
              <w:rPr>
                <w:rFonts w:ascii="Arial" w:hAnsi="Arial" w:cs="Arial"/>
                <w:b/>
                <w:bCs/>
                <w:sz w:val="16"/>
                <w:szCs w:val="16"/>
              </w:rPr>
              <w:t>Sesgo</w:t>
            </w:r>
          </w:p>
        </w:tc>
        <w:tc>
          <w:tcPr>
            <w:tcW w:w="1061" w:type="dxa"/>
            <w:tcBorders>
              <w:top w:val="nil"/>
              <w:left w:val="single" w:sz="4" w:space="0" w:color="auto"/>
              <w:bottom w:val="single" w:sz="4" w:space="0" w:color="auto"/>
              <w:right w:val="single" w:sz="4" w:space="0" w:color="auto"/>
            </w:tcBorders>
            <w:shd w:val="clear" w:color="auto" w:fill="FFCC99"/>
            <w:noWrap/>
            <w:vAlign w:val="bottom"/>
          </w:tcPr>
          <w:p w:rsidR="00093692" w:rsidRDefault="00093692">
            <w:pPr>
              <w:jc w:val="center"/>
              <w:rPr>
                <w:rFonts w:ascii="Arial" w:hAnsi="Arial" w:cs="Arial"/>
                <w:sz w:val="16"/>
                <w:szCs w:val="16"/>
              </w:rPr>
            </w:pPr>
            <w:r>
              <w:rPr>
                <w:rFonts w:ascii="Arial" w:hAnsi="Arial" w:cs="Arial"/>
                <w:sz w:val="16"/>
                <w:szCs w:val="16"/>
              </w:rPr>
              <w:t>-0.18</w:t>
            </w:r>
          </w:p>
        </w:tc>
        <w:tc>
          <w:tcPr>
            <w:tcW w:w="1099" w:type="dxa"/>
            <w:tcBorders>
              <w:top w:val="nil"/>
              <w:left w:val="nil"/>
              <w:bottom w:val="single" w:sz="4" w:space="0" w:color="auto"/>
              <w:right w:val="nil"/>
            </w:tcBorders>
            <w:shd w:val="clear" w:color="auto" w:fill="auto"/>
            <w:noWrap/>
            <w:vAlign w:val="bottom"/>
          </w:tcPr>
          <w:p w:rsidR="00093692" w:rsidRDefault="00093692">
            <w:pPr>
              <w:jc w:val="center"/>
              <w:rPr>
                <w:rFonts w:ascii="Arial" w:hAnsi="Arial" w:cs="Arial"/>
                <w:sz w:val="16"/>
                <w:szCs w:val="16"/>
              </w:rPr>
            </w:pPr>
            <w:r>
              <w:rPr>
                <w:rFonts w:ascii="Arial" w:hAnsi="Arial" w:cs="Arial"/>
                <w:sz w:val="16"/>
                <w:szCs w:val="16"/>
              </w:rPr>
              <w:t>-0.73</w:t>
            </w:r>
          </w:p>
        </w:tc>
        <w:tc>
          <w:tcPr>
            <w:tcW w:w="1061" w:type="dxa"/>
            <w:tcBorders>
              <w:top w:val="nil"/>
              <w:left w:val="single" w:sz="4" w:space="0" w:color="auto"/>
              <w:bottom w:val="single" w:sz="4" w:space="0" w:color="auto"/>
              <w:right w:val="single" w:sz="4" w:space="0" w:color="auto"/>
            </w:tcBorders>
            <w:shd w:val="clear" w:color="auto" w:fill="FFCC99"/>
            <w:noWrap/>
            <w:vAlign w:val="bottom"/>
          </w:tcPr>
          <w:p w:rsidR="00093692" w:rsidRDefault="00093692">
            <w:pPr>
              <w:jc w:val="center"/>
              <w:rPr>
                <w:rFonts w:ascii="Arial" w:hAnsi="Arial" w:cs="Arial"/>
                <w:sz w:val="16"/>
                <w:szCs w:val="16"/>
              </w:rPr>
            </w:pPr>
            <w:r>
              <w:rPr>
                <w:rFonts w:ascii="Arial" w:hAnsi="Arial" w:cs="Arial"/>
                <w:sz w:val="16"/>
                <w:szCs w:val="16"/>
              </w:rPr>
              <w:t>-0.45</w:t>
            </w:r>
          </w:p>
        </w:tc>
        <w:tc>
          <w:tcPr>
            <w:tcW w:w="1099" w:type="dxa"/>
            <w:tcBorders>
              <w:top w:val="nil"/>
              <w:left w:val="nil"/>
              <w:bottom w:val="single" w:sz="4" w:space="0" w:color="auto"/>
              <w:right w:val="nil"/>
            </w:tcBorders>
            <w:shd w:val="clear" w:color="auto" w:fill="auto"/>
            <w:noWrap/>
            <w:vAlign w:val="bottom"/>
          </w:tcPr>
          <w:p w:rsidR="00093692" w:rsidRDefault="00093692">
            <w:pPr>
              <w:jc w:val="center"/>
              <w:rPr>
                <w:rFonts w:ascii="Arial" w:hAnsi="Arial" w:cs="Arial"/>
                <w:sz w:val="16"/>
                <w:szCs w:val="16"/>
              </w:rPr>
            </w:pPr>
            <w:r>
              <w:rPr>
                <w:rFonts w:ascii="Arial" w:hAnsi="Arial" w:cs="Arial"/>
                <w:sz w:val="16"/>
                <w:szCs w:val="16"/>
              </w:rPr>
              <w:t>-0.32</w:t>
            </w:r>
          </w:p>
        </w:tc>
        <w:tc>
          <w:tcPr>
            <w:tcW w:w="1061" w:type="dxa"/>
            <w:tcBorders>
              <w:top w:val="nil"/>
              <w:left w:val="single" w:sz="4" w:space="0" w:color="auto"/>
              <w:bottom w:val="single" w:sz="4" w:space="0" w:color="auto"/>
              <w:right w:val="single" w:sz="4" w:space="0" w:color="auto"/>
            </w:tcBorders>
            <w:shd w:val="clear" w:color="auto" w:fill="FFCC99"/>
            <w:noWrap/>
            <w:vAlign w:val="bottom"/>
          </w:tcPr>
          <w:p w:rsidR="00093692" w:rsidRDefault="00093692">
            <w:pPr>
              <w:jc w:val="center"/>
              <w:rPr>
                <w:rFonts w:ascii="Arial" w:hAnsi="Arial" w:cs="Arial"/>
                <w:sz w:val="16"/>
                <w:szCs w:val="16"/>
              </w:rPr>
            </w:pPr>
            <w:r>
              <w:rPr>
                <w:rFonts w:ascii="Arial" w:hAnsi="Arial" w:cs="Arial"/>
                <w:sz w:val="16"/>
                <w:szCs w:val="16"/>
              </w:rPr>
              <w:t>-0.03</w:t>
            </w:r>
          </w:p>
        </w:tc>
        <w:tc>
          <w:tcPr>
            <w:tcW w:w="1099" w:type="dxa"/>
            <w:tcBorders>
              <w:top w:val="nil"/>
              <w:left w:val="nil"/>
              <w:bottom w:val="single" w:sz="4" w:space="0" w:color="auto"/>
              <w:right w:val="single" w:sz="4" w:space="0" w:color="auto"/>
            </w:tcBorders>
            <w:shd w:val="clear" w:color="auto" w:fill="auto"/>
            <w:noWrap/>
            <w:vAlign w:val="bottom"/>
          </w:tcPr>
          <w:p w:rsidR="00093692" w:rsidRDefault="00093692">
            <w:pPr>
              <w:jc w:val="center"/>
              <w:rPr>
                <w:rFonts w:ascii="Arial" w:hAnsi="Arial" w:cs="Arial"/>
                <w:sz w:val="16"/>
                <w:szCs w:val="16"/>
              </w:rPr>
            </w:pPr>
            <w:r>
              <w:rPr>
                <w:rFonts w:ascii="Arial" w:hAnsi="Arial" w:cs="Arial"/>
                <w:sz w:val="16"/>
                <w:szCs w:val="16"/>
              </w:rPr>
              <w:t>-0.46</w:t>
            </w:r>
          </w:p>
        </w:tc>
      </w:tr>
    </w:tbl>
    <w:p w:rsidR="00DD2C0D" w:rsidRPr="005624B7" w:rsidRDefault="00DD2C0D" w:rsidP="00DD2C0D">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7553F1" w:rsidRPr="00DB2AE3" w:rsidRDefault="00D661AC" w:rsidP="00DB2AE3">
      <w:pPr>
        <w:spacing w:line="480" w:lineRule="auto"/>
        <w:ind w:left="1800"/>
        <w:jc w:val="both"/>
        <w:rPr>
          <w:rFonts w:ascii="Arial" w:hAnsi="Arial" w:cs="Arial"/>
          <w:i/>
          <w:lang w:val="es-MX"/>
        </w:rPr>
      </w:pPr>
      <w:r w:rsidRPr="00DB2AE3">
        <w:rPr>
          <w:rFonts w:ascii="Arial" w:hAnsi="Arial" w:cs="Arial"/>
          <w:i/>
          <w:lang w:val="es-MX"/>
        </w:rPr>
        <w:t>Análisis Inferencial</w:t>
      </w:r>
      <w:r w:rsidR="00040388" w:rsidRPr="00DB2AE3">
        <w:rPr>
          <w:rFonts w:ascii="Arial" w:hAnsi="Arial" w:cs="Arial"/>
          <w:i/>
          <w:lang w:val="es-MX"/>
        </w:rPr>
        <w:t xml:space="preserve"> ANOVA</w:t>
      </w:r>
      <w:r w:rsidR="00DB2AE3">
        <w:rPr>
          <w:rFonts w:ascii="Arial" w:hAnsi="Arial" w:cs="Arial"/>
          <w:i/>
          <w:lang w:val="es-MX"/>
        </w:rPr>
        <w:t xml:space="preserve">.- </w:t>
      </w:r>
      <w:r w:rsidR="00DB2AE3" w:rsidRPr="003709CF">
        <w:rPr>
          <w:rFonts w:ascii="Arial" w:hAnsi="Arial" w:cs="Arial"/>
          <w:lang w:val="es-MX"/>
        </w:rPr>
        <w:t xml:space="preserve">De </w:t>
      </w:r>
      <w:r w:rsidR="00DB2AE3">
        <w:rPr>
          <w:rFonts w:ascii="Arial" w:hAnsi="Arial" w:cs="Arial"/>
          <w:lang w:val="es-MX"/>
        </w:rPr>
        <w:t xml:space="preserve">los tres análisis ANOVA que se presentan a continuación, se puede concluir que: (1) existe evidencia estadística para concluir que la proporción del Pensamiento Mecánico de los hombres </w:t>
      </w:r>
      <w:r w:rsidR="00DB2AE3" w:rsidRPr="00A60C55">
        <w:rPr>
          <w:rFonts w:ascii="Arial" w:hAnsi="Arial" w:cs="Arial"/>
          <w:b/>
          <w:lang w:val="es-MX"/>
        </w:rPr>
        <w:t>es</w:t>
      </w:r>
      <w:r w:rsidR="00DB2AE3">
        <w:rPr>
          <w:rFonts w:ascii="Arial" w:hAnsi="Arial" w:cs="Arial"/>
          <w:lang w:val="es-MX"/>
        </w:rPr>
        <w:t xml:space="preserve"> </w:t>
      </w:r>
      <w:r w:rsidR="00DB2AE3" w:rsidRPr="00A60C55">
        <w:rPr>
          <w:rFonts w:ascii="Arial" w:hAnsi="Arial" w:cs="Arial"/>
          <w:b/>
          <w:lang w:val="es-MX"/>
        </w:rPr>
        <w:t>diferente</w:t>
      </w:r>
      <w:r w:rsidR="00DB2AE3">
        <w:rPr>
          <w:rFonts w:ascii="Arial" w:hAnsi="Arial" w:cs="Arial"/>
          <w:lang w:val="es-MX"/>
        </w:rPr>
        <w:t xml:space="preserve"> al de las mujeres; (2) la proporción del Pensamiento Verbal de los hombres </w:t>
      </w:r>
      <w:r w:rsidR="00DB2AE3" w:rsidRPr="00A60C55">
        <w:rPr>
          <w:rFonts w:ascii="Arial" w:hAnsi="Arial" w:cs="Arial"/>
          <w:b/>
          <w:lang w:val="es-MX"/>
        </w:rPr>
        <w:t>no es diferente</w:t>
      </w:r>
      <w:r w:rsidR="00DB2AE3">
        <w:rPr>
          <w:rFonts w:ascii="Arial" w:hAnsi="Arial" w:cs="Arial"/>
          <w:lang w:val="es-MX"/>
        </w:rPr>
        <w:t xml:space="preserve"> al de las mujeres, se puede asumir que son iguales, y (3) la proporción del Pensamiento Abstracto de los hombres </w:t>
      </w:r>
      <w:r w:rsidR="00DB2AE3" w:rsidRPr="00A60C55">
        <w:rPr>
          <w:rFonts w:ascii="Arial" w:hAnsi="Arial" w:cs="Arial"/>
          <w:b/>
          <w:lang w:val="es-MX"/>
        </w:rPr>
        <w:t>es diferente</w:t>
      </w:r>
      <w:r w:rsidR="00DB2AE3">
        <w:rPr>
          <w:rFonts w:ascii="Arial" w:hAnsi="Arial" w:cs="Arial"/>
          <w:lang w:val="es-MX"/>
        </w:rPr>
        <w:t xml:space="preserve"> del de las mujeres</w:t>
      </w:r>
    </w:p>
    <w:p w:rsidR="00040388" w:rsidRDefault="00040388" w:rsidP="00DB2AE3">
      <w:pPr>
        <w:spacing w:line="480" w:lineRule="auto"/>
        <w:ind w:left="1800"/>
        <w:jc w:val="center"/>
        <w:rPr>
          <w:rFonts w:ascii="Arial" w:hAnsi="Arial" w:cs="Arial"/>
          <w:b/>
          <w:lang w:val="es-MX"/>
        </w:rPr>
      </w:pPr>
    </w:p>
    <w:p w:rsidR="007553F1" w:rsidRDefault="00837A85" w:rsidP="00DB2AE3">
      <w:pPr>
        <w:spacing w:line="480" w:lineRule="auto"/>
        <w:jc w:val="center"/>
        <w:rPr>
          <w:rFonts w:ascii="Arial" w:hAnsi="Arial" w:cs="Arial"/>
          <w:b/>
          <w:lang w:val="es-MX"/>
        </w:rPr>
      </w:pPr>
      <w:r>
        <w:rPr>
          <w:rFonts w:ascii="Arial" w:hAnsi="Arial" w:cs="Arial"/>
          <w:b/>
          <w:noProof/>
          <w:lang w:val="en-US" w:eastAsia="en-US"/>
        </w:rPr>
        <w:drawing>
          <wp:inline distT="0" distB="0" distL="0" distR="0">
            <wp:extent cx="4457700" cy="1016000"/>
            <wp:effectExtent l="19050" t="19050" r="19050" b="1270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1"/>
                    <a:srcRect/>
                    <a:stretch>
                      <a:fillRect/>
                    </a:stretch>
                  </pic:blipFill>
                  <pic:spPr bwMode="auto">
                    <a:xfrm>
                      <a:off x="0" y="0"/>
                      <a:ext cx="4457700" cy="1016000"/>
                    </a:xfrm>
                    <a:prstGeom prst="rect">
                      <a:avLst/>
                    </a:prstGeom>
                    <a:noFill/>
                    <a:ln w="6350" cmpd="sng">
                      <a:solidFill>
                        <a:srgbClr val="000000"/>
                      </a:solidFill>
                      <a:miter lim="800000"/>
                      <a:headEnd/>
                      <a:tailEnd/>
                    </a:ln>
                    <a:effectLst/>
                  </pic:spPr>
                </pic:pic>
              </a:graphicData>
            </a:graphic>
          </wp:inline>
        </w:drawing>
      </w:r>
    </w:p>
    <w:p w:rsidR="00DB2AE3" w:rsidRPr="00FB549C" w:rsidRDefault="006D3091" w:rsidP="00DB2AE3">
      <w:pPr>
        <w:spacing w:line="480" w:lineRule="auto"/>
        <w:jc w:val="center"/>
        <w:rPr>
          <w:rFonts w:ascii="Arial" w:hAnsi="Arial" w:cs="Arial"/>
          <w:i/>
          <w:lang w:val="es-MX"/>
        </w:rPr>
      </w:pPr>
      <w:r>
        <w:rPr>
          <w:rFonts w:ascii="Arial" w:hAnsi="Arial" w:cs="Arial"/>
          <w:i/>
          <w:noProof/>
        </w:rPr>
        <w:pict>
          <v:shape id="_x0000_s1300" type="#_x0000_t202" style="position:absolute;left:0;text-align:left;margin-left:37pt;margin-top:13.2pt;width:207pt;height:27pt;z-index:251637760"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DB2AE3">
        <w:rPr>
          <w:rFonts w:ascii="Arial" w:hAnsi="Arial" w:cs="Arial"/>
          <w:b/>
          <w:lang w:val="es-MX"/>
        </w:rPr>
        <w:t>FIGURA 5.2a:</w:t>
      </w:r>
      <w:r w:rsidR="00DB2AE3">
        <w:rPr>
          <w:rFonts w:ascii="Arial" w:hAnsi="Arial" w:cs="Arial"/>
          <w:i/>
          <w:lang w:val="es-MX"/>
        </w:rPr>
        <w:t xml:space="preserve"> Tabla ANOVA para Proporción_R</w:t>
      </w:r>
      <w:r w:rsidR="005C3BA7">
        <w:rPr>
          <w:rFonts w:ascii="Arial" w:hAnsi="Arial" w:cs="Arial"/>
          <w:i/>
          <w:lang w:val="es-MX"/>
        </w:rPr>
        <w:t>M</w:t>
      </w:r>
      <w:r w:rsidR="00DB2AE3">
        <w:rPr>
          <w:rFonts w:ascii="Arial" w:hAnsi="Arial" w:cs="Arial"/>
          <w:i/>
          <w:lang w:val="es-MX"/>
        </w:rPr>
        <w:t xml:space="preserve"> por Sexo</w:t>
      </w:r>
    </w:p>
    <w:p w:rsidR="00DB2AE3" w:rsidRDefault="00DB2AE3" w:rsidP="00DB2AE3">
      <w:pPr>
        <w:spacing w:line="480" w:lineRule="auto"/>
        <w:ind w:left="1800"/>
        <w:jc w:val="center"/>
        <w:rPr>
          <w:rFonts w:ascii="Arial" w:hAnsi="Arial" w:cs="Arial"/>
          <w:b/>
          <w:lang w:val="es-MX"/>
        </w:rPr>
      </w:pPr>
    </w:p>
    <w:p w:rsidR="00DB2AE3" w:rsidRDefault="00837A85" w:rsidP="00DB2AE3">
      <w:pPr>
        <w:spacing w:line="480" w:lineRule="auto"/>
        <w:jc w:val="center"/>
        <w:rPr>
          <w:rFonts w:ascii="Arial" w:hAnsi="Arial" w:cs="Arial"/>
          <w:b/>
          <w:lang w:val="es-MX"/>
        </w:rPr>
      </w:pPr>
      <w:r>
        <w:rPr>
          <w:rFonts w:ascii="Arial" w:hAnsi="Arial" w:cs="Arial"/>
          <w:b/>
          <w:noProof/>
          <w:lang w:val="en-US" w:eastAsia="en-US"/>
        </w:rPr>
        <w:drawing>
          <wp:inline distT="0" distB="0" distL="0" distR="0">
            <wp:extent cx="4521200" cy="1016000"/>
            <wp:effectExtent l="19050" t="19050" r="12700" b="1270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2"/>
                    <a:srcRect/>
                    <a:stretch>
                      <a:fillRect/>
                    </a:stretch>
                  </pic:blipFill>
                  <pic:spPr bwMode="auto">
                    <a:xfrm>
                      <a:off x="0" y="0"/>
                      <a:ext cx="4521200" cy="1016000"/>
                    </a:xfrm>
                    <a:prstGeom prst="rect">
                      <a:avLst/>
                    </a:prstGeom>
                    <a:noFill/>
                    <a:ln w="6350" cmpd="sng">
                      <a:solidFill>
                        <a:srgbClr val="000000"/>
                      </a:solidFill>
                      <a:miter lim="800000"/>
                      <a:headEnd/>
                      <a:tailEnd/>
                    </a:ln>
                    <a:effectLst/>
                  </pic:spPr>
                </pic:pic>
              </a:graphicData>
            </a:graphic>
          </wp:inline>
        </w:drawing>
      </w:r>
    </w:p>
    <w:p w:rsidR="00DB2AE3" w:rsidRPr="00FB549C" w:rsidRDefault="006D3091" w:rsidP="00DB2AE3">
      <w:pPr>
        <w:spacing w:line="480" w:lineRule="auto"/>
        <w:jc w:val="center"/>
        <w:rPr>
          <w:rFonts w:ascii="Arial" w:hAnsi="Arial" w:cs="Arial"/>
          <w:i/>
          <w:lang w:val="es-MX"/>
        </w:rPr>
      </w:pPr>
      <w:r>
        <w:rPr>
          <w:rFonts w:ascii="Arial" w:hAnsi="Arial" w:cs="Arial"/>
          <w:i/>
          <w:noProof/>
        </w:rPr>
        <w:pict>
          <v:shape id="_x0000_s1301" type="#_x0000_t202" style="position:absolute;left:0;text-align:left;margin-left:36pt;margin-top:12.95pt;width:207pt;height:27pt;z-index:251638784"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DB2AE3">
        <w:rPr>
          <w:rFonts w:ascii="Arial" w:hAnsi="Arial" w:cs="Arial"/>
          <w:b/>
          <w:lang w:val="es-MX"/>
        </w:rPr>
        <w:t>FIGURA 5.2b:</w:t>
      </w:r>
      <w:r w:rsidR="00DB2AE3">
        <w:rPr>
          <w:rFonts w:ascii="Arial" w:hAnsi="Arial" w:cs="Arial"/>
          <w:i/>
          <w:lang w:val="es-MX"/>
        </w:rPr>
        <w:t xml:space="preserve"> Tabla ANOVA para Proporción _RV por Sexo</w:t>
      </w:r>
    </w:p>
    <w:p w:rsidR="00DB2AE3" w:rsidRDefault="00DB2AE3" w:rsidP="00DB2AE3">
      <w:pPr>
        <w:spacing w:line="480" w:lineRule="auto"/>
        <w:ind w:left="1800"/>
        <w:jc w:val="center"/>
        <w:rPr>
          <w:rFonts w:ascii="Arial" w:hAnsi="Arial" w:cs="Arial"/>
          <w:b/>
          <w:lang w:val="es-MX"/>
        </w:rPr>
      </w:pPr>
    </w:p>
    <w:p w:rsidR="00DB2AE3" w:rsidRDefault="00837A85" w:rsidP="00DB2AE3">
      <w:pPr>
        <w:spacing w:line="480" w:lineRule="auto"/>
        <w:jc w:val="center"/>
        <w:rPr>
          <w:rFonts w:ascii="Arial" w:hAnsi="Arial" w:cs="Arial"/>
          <w:b/>
          <w:lang w:val="es-MX"/>
        </w:rPr>
      </w:pPr>
      <w:r>
        <w:rPr>
          <w:rFonts w:ascii="Arial" w:hAnsi="Arial" w:cs="Arial"/>
          <w:b/>
          <w:noProof/>
          <w:lang w:val="en-US" w:eastAsia="en-US"/>
        </w:rPr>
        <w:drawing>
          <wp:inline distT="0" distB="0" distL="0" distR="0">
            <wp:extent cx="4457700" cy="1016000"/>
            <wp:effectExtent l="19050" t="19050" r="19050" b="1270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3"/>
                    <a:srcRect/>
                    <a:stretch>
                      <a:fillRect/>
                    </a:stretch>
                  </pic:blipFill>
                  <pic:spPr bwMode="auto">
                    <a:xfrm>
                      <a:off x="0" y="0"/>
                      <a:ext cx="4457700" cy="1016000"/>
                    </a:xfrm>
                    <a:prstGeom prst="rect">
                      <a:avLst/>
                    </a:prstGeom>
                    <a:noFill/>
                    <a:ln w="6350" cmpd="sng">
                      <a:solidFill>
                        <a:srgbClr val="000000"/>
                      </a:solidFill>
                      <a:miter lim="800000"/>
                      <a:headEnd/>
                      <a:tailEnd/>
                    </a:ln>
                    <a:effectLst/>
                  </pic:spPr>
                </pic:pic>
              </a:graphicData>
            </a:graphic>
          </wp:inline>
        </w:drawing>
      </w:r>
    </w:p>
    <w:p w:rsidR="00DB2AE3" w:rsidRPr="00FB549C" w:rsidRDefault="006D3091" w:rsidP="00DB2AE3">
      <w:pPr>
        <w:spacing w:line="480" w:lineRule="auto"/>
        <w:jc w:val="center"/>
        <w:rPr>
          <w:rFonts w:ascii="Arial" w:hAnsi="Arial" w:cs="Arial"/>
          <w:i/>
          <w:lang w:val="es-MX"/>
        </w:rPr>
      </w:pPr>
      <w:r>
        <w:rPr>
          <w:rFonts w:ascii="Arial" w:hAnsi="Arial" w:cs="Arial"/>
          <w:i/>
          <w:noProof/>
        </w:rPr>
        <w:pict>
          <v:shape id="_x0000_s1302" type="#_x0000_t202" style="position:absolute;left:0;text-align:left;margin-left:36pt;margin-top:14.7pt;width:207pt;height:27pt;z-index:251639808"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DB2AE3">
        <w:rPr>
          <w:rFonts w:ascii="Arial" w:hAnsi="Arial" w:cs="Arial"/>
          <w:b/>
          <w:lang w:val="es-MX"/>
        </w:rPr>
        <w:t>FIGURA 5.2c:</w:t>
      </w:r>
      <w:r w:rsidR="00DB2AE3">
        <w:rPr>
          <w:rFonts w:ascii="Arial" w:hAnsi="Arial" w:cs="Arial"/>
          <w:i/>
          <w:lang w:val="es-MX"/>
        </w:rPr>
        <w:t xml:space="preserve"> Tabla ANOVA para Proporción _RV por Sexo</w:t>
      </w:r>
    </w:p>
    <w:p w:rsidR="00D661AC" w:rsidRDefault="00D661AC" w:rsidP="00CC035D">
      <w:pPr>
        <w:spacing w:line="480" w:lineRule="auto"/>
        <w:jc w:val="both"/>
        <w:rPr>
          <w:rFonts w:ascii="Arial" w:hAnsi="Arial" w:cs="Arial"/>
          <w:b/>
          <w:lang w:val="es-MX"/>
        </w:rPr>
      </w:pPr>
    </w:p>
    <w:p w:rsidR="0070634B" w:rsidRPr="006917F5" w:rsidRDefault="00FB08F1" w:rsidP="00DB2AE3">
      <w:pPr>
        <w:pStyle w:val="EstiloTtulo312pt"/>
        <w:tabs>
          <w:tab w:val="left" w:pos="1800"/>
        </w:tabs>
        <w:spacing w:before="0" w:after="0" w:line="480" w:lineRule="auto"/>
        <w:ind w:left="1800" w:hanging="900"/>
        <w:rPr>
          <w:lang w:val="es-MX"/>
        </w:rPr>
      </w:pPr>
      <w:bookmarkStart w:id="167" w:name="_Toc132704023"/>
      <w:bookmarkStart w:id="168" w:name="_Toc138606101"/>
      <w:r>
        <w:rPr>
          <w:lang w:val="es-MX"/>
        </w:rPr>
        <w:t>5</w:t>
      </w:r>
      <w:r w:rsidR="008575A2" w:rsidRPr="006917F5">
        <w:rPr>
          <w:lang w:val="es-MX"/>
        </w:rPr>
        <w:t>.2.</w:t>
      </w:r>
      <w:r w:rsidR="008575A2">
        <w:rPr>
          <w:lang w:val="es-MX"/>
        </w:rPr>
        <w:t>8</w:t>
      </w:r>
      <w:r w:rsidR="008575A2">
        <w:rPr>
          <w:lang w:val="es-MX"/>
        </w:rPr>
        <w:tab/>
        <w:t>Especialización de Colegio VS. SPOC: Especialidad_1</w:t>
      </w:r>
      <w:bookmarkEnd w:id="167"/>
      <w:bookmarkEnd w:id="168"/>
    </w:p>
    <w:p w:rsidR="005D3A11" w:rsidRDefault="0099322C" w:rsidP="005D3A11">
      <w:pPr>
        <w:spacing w:line="480" w:lineRule="auto"/>
        <w:jc w:val="center"/>
        <w:rPr>
          <w:rFonts w:ascii="Arial" w:hAnsi="Arial" w:cs="Arial"/>
          <w:b/>
          <w:lang w:val="es-MX"/>
        </w:rPr>
      </w:pPr>
      <w:r>
        <w:rPr>
          <w:rFonts w:ascii="Arial" w:hAnsi="Arial" w:cs="Arial"/>
          <w:b/>
          <w:lang w:val="es-MX"/>
        </w:rPr>
        <w:t>TABLA 31</w:t>
      </w:r>
    </w:p>
    <w:p w:rsidR="00BE0774" w:rsidRPr="00BE0774" w:rsidRDefault="005D3A11" w:rsidP="00BE0774">
      <w:pPr>
        <w:spacing w:line="360" w:lineRule="auto"/>
        <w:jc w:val="center"/>
        <w:rPr>
          <w:i/>
        </w:rPr>
      </w:pPr>
      <w:r w:rsidRPr="005D3A11">
        <w:rPr>
          <w:rFonts w:ascii="Arial" w:hAnsi="Arial" w:cs="Arial"/>
          <w:i/>
        </w:rPr>
        <w:t>Especialización de Colegio VS Especialidad_1</w:t>
      </w:r>
      <w:r w:rsidR="00510F36" w:rsidRPr="005D3A11">
        <w:rPr>
          <w:rFonts w:ascii="Arial" w:hAnsi="Arial" w:cs="Arial"/>
          <w:i/>
          <w:lang w:val="es-MX"/>
        </w:rPr>
        <w:fldChar w:fldCharType="begin"/>
      </w:r>
      <w:r w:rsidR="00510F36" w:rsidRPr="005D3A11">
        <w:rPr>
          <w:rFonts w:ascii="Arial" w:hAnsi="Arial" w:cs="Arial"/>
          <w:i/>
          <w:lang w:val="es-MX"/>
        </w:rPr>
        <w:instrText xml:space="preserve"> LINK </w:instrText>
      </w:r>
      <w:r w:rsidR="00D1313E" w:rsidRPr="005D3A11">
        <w:rPr>
          <w:rFonts w:ascii="Arial" w:hAnsi="Arial" w:cs="Arial"/>
          <w:i/>
          <w:lang w:val="es-MX"/>
        </w:rPr>
        <w:instrText xml:space="preserve">Excel.Sheet.8 "C:\\Documents and Settings\\SuSi\\Escritorio\\TESIS Billy Andrade\\Bivariado.xls" ESPEC!F3C1:F16C9 </w:instrText>
      </w:r>
      <w:r w:rsidR="00510F36" w:rsidRPr="005D3A11">
        <w:rPr>
          <w:rFonts w:ascii="Arial" w:hAnsi="Arial" w:cs="Arial"/>
          <w:i/>
          <w:lang w:val="es-MX"/>
        </w:rPr>
        <w:instrText xml:space="preserve">\a \f 4 \h </w:instrText>
      </w:r>
      <w:r w:rsidR="004202CA" w:rsidRPr="005D3A11">
        <w:rPr>
          <w:rFonts w:ascii="Arial" w:hAnsi="Arial" w:cs="Arial"/>
          <w:i/>
          <w:lang w:val="es-MX"/>
        </w:rPr>
        <w:instrText xml:space="preserve"> \* MERGEFORMAT </w:instrText>
      </w:r>
      <w:r w:rsidR="00BE0774">
        <w:rPr>
          <w:sz w:val="20"/>
          <w:szCs w:val="20"/>
        </w:rPr>
        <w:fldChar w:fldCharType="separate"/>
      </w:r>
    </w:p>
    <w:tbl>
      <w:tblPr>
        <w:tblW w:w="8443" w:type="dxa"/>
        <w:tblInd w:w="60" w:type="dxa"/>
        <w:tblCellMar>
          <w:left w:w="70" w:type="dxa"/>
          <w:right w:w="70" w:type="dxa"/>
        </w:tblCellMar>
        <w:tblLook w:val="0000"/>
      </w:tblPr>
      <w:tblGrid>
        <w:gridCol w:w="2120"/>
        <w:gridCol w:w="50"/>
        <w:gridCol w:w="1260"/>
        <w:gridCol w:w="337"/>
        <w:gridCol w:w="195"/>
        <w:gridCol w:w="383"/>
        <w:gridCol w:w="345"/>
        <w:gridCol w:w="528"/>
        <w:gridCol w:w="404"/>
        <w:gridCol w:w="557"/>
        <w:gridCol w:w="246"/>
        <w:gridCol w:w="605"/>
        <w:gridCol w:w="38"/>
        <w:gridCol w:w="745"/>
        <w:gridCol w:w="183"/>
        <w:gridCol w:w="447"/>
        <w:gridCol w:w="478"/>
        <w:gridCol w:w="760"/>
      </w:tblGrid>
      <w:tr w:rsidR="00BE0774">
        <w:trPr>
          <w:gridAfter w:val="2"/>
          <w:divId w:val="2011828764"/>
          <w:trHeight w:val="225"/>
        </w:trPr>
        <w:tc>
          <w:tcPr>
            <w:tcW w:w="2170" w:type="dxa"/>
            <w:gridSpan w:val="2"/>
            <w:tcBorders>
              <w:top w:val="single" w:sz="4" w:space="0" w:color="auto"/>
              <w:left w:val="single" w:sz="4" w:space="0" w:color="auto"/>
              <w:bottom w:val="single" w:sz="4" w:space="0" w:color="auto"/>
              <w:right w:val="nil"/>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c>
          <w:tcPr>
            <w:tcW w:w="6273" w:type="dxa"/>
            <w:gridSpan w:val="14"/>
            <w:tcBorders>
              <w:top w:val="single" w:sz="4" w:space="0" w:color="auto"/>
              <w:left w:val="single" w:sz="4" w:space="0" w:color="auto"/>
              <w:bottom w:val="single" w:sz="4" w:space="0" w:color="auto"/>
              <w:right w:val="single" w:sz="8" w:space="0" w:color="000000"/>
            </w:tcBorders>
            <w:shd w:val="clear" w:color="auto" w:fill="99CC00"/>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Especialización de Colegio (%)</w:t>
            </w:r>
          </w:p>
        </w:tc>
      </w:tr>
      <w:tr w:rsidR="00BE0774">
        <w:trPr>
          <w:gridAfter w:val="2"/>
          <w:divId w:val="2011828764"/>
          <w:trHeight w:val="225"/>
        </w:trPr>
        <w:tc>
          <w:tcPr>
            <w:tcW w:w="2170" w:type="dxa"/>
            <w:gridSpan w:val="2"/>
            <w:tcBorders>
              <w:top w:val="single" w:sz="4" w:space="0" w:color="auto"/>
              <w:left w:val="single" w:sz="8" w:space="0" w:color="auto"/>
              <w:bottom w:val="single" w:sz="4" w:space="0" w:color="auto"/>
              <w:right w:val="nil"/>
            </w:tcBorders>
            <w:shd w:val="clear" w:color="auto" w:fill="99CC00"/>
            <w:noWrap/>
            <w:vAlign w:val="bottom"/>
          </w:tcPr>
          <w:p w:rsidR="00BE0774" w:rsidRDefault="00BE0774" w:rsidP="00BE0774">
            <w:pPr>
              <w:rPr>
                <w:rFonts w:ascii="Arial" w:hAnsi="Arial" w:cs="Arial"/>
                <w:b/>
                <w:bCs/>
                <w:sz w:val="16"/>
                <w:szCs w:val="16"/>
              </w:rPr>
            </w:pPr>
            <w:r>
              <w:rPr>
                <w:rFonts w:ascii="Arial" w:hAnsi="Arial" w:cs="Arial"/>
                <w:b/>
                <w:bCs/>
                <w:sz w:val="16"/>
                <w:szCs w:val="16"/>
              </w:rPr>
              <w:t>Especialidad_1</w:t>
            </w:r>
          </w:p>
        </w:tc>
        <w:tc>
          <w:tcPr>
            <w:tcW w:w="1260" w:type="dxa"/>
            <w:tcBorders>
              <w:top w:val="nil"/>
              <w:left w:val="single" w:sz="4" w:space="0" w:color="auto"/>
              <w:bottom w:val="single" w:sz="4" w:space="0" w:color="auto"/>
              <w:right w:val="single" w:sz="4" w:space="0" w:color="auto"/>
            </w:tcBorders>
            <w:shd w:val="clear" w:color="auto" w:fill="CCFFCC"/>
            <w:noWrap/>
            <w:vAlign w:val="bottom"/>
          </w:tcPr>
          <w:p w:rsidR="00BE0774" w:rsidRDefault="00BE0774" w:rsidP="00BE0774">
            <w:pPr>
              <w:jc w:val="center"/>
              <w:rPr>
                <w:rFonts w:ascii="Arial" w:hAnsi="Arial" w:cs="Arial"/>
                <w:i/>
                <w:iCs/>
                <w:sz w:val="16"/>
                <w:szCs w:val="16"/>
              </w:rPr>
            </w:pPr>
            <w:r>
              <w:rPr>
                <w:rFonts w:ascii="Arial" w:hAnsi="Arial" w:cs="Arial"/>
                <w:i/>
                <w:iCs/>
                <w:sz w:val="16"/>
                <w:szCs w:val="16"/>
              </w:rPr>
              <w:t>Administrativas</w:t>
            </w:r>
          </w:p>
        </w:tc>
        <w:tc>
          <w:tcPr>
            <w:tcW w:w="532" w:type="dxa"/>
            <w:gridSpan w:val="2"/>
            <w:tcBorders>
              <w:top w:val="nil"/>
              <w:left w:val="nil"/>
              <w:bottom w:val="single" w:sz="4" w:space="0" w:color="auto"/>
              <w:right w:val="nil"/>
            </w:tcBorders>
            <w:shd w:val="clear" w:color="auto" w:fill="CCFFCC"/>
            <w:noWrap/>
            <w:vAlign w:val="bottom"/>
          </w:tcPr>
          <w:p w:rsidR="00BE0774" w:rsidRDefault="00BE0774" w:rsidP="00BE0774">
            <w:pPr>
              <w:jc w:val="center"/>
              <w:rPr>
                <w:rFonts w:ascii="Arial" w:hAnsi="Arial" w:cs="Arial"/>
                <w:i/>
                <w:iCs/>
                <w:sz w:val="16"/>
                <w:szCs w:val="16"/>
              </w:rPr>
            </w:pPr>
            <w:r>
              <w:rPr>
                <w:rFonts w:ascii="Arial" w:hAnsi="Arial" w:cs="Arial"/>
                <w:i/>
                <w:iCs/>
                <w:sz w:val="16"/>
                <w:szCs w:val="16"/>
              </w:rPr>
              <w:t>Artes</w:t>
            </w:r>
          </w:p>
        </w:tc>
        <w:tc>
          <w:tcPr>
            <w:tcW w:w="728" w:type="dxa"/>
            <w:gridSpan w:val="2"/>
            <w:tcBorders>
              <w:top w:val="nil"/>
              <w:left w:val="single" w:sz="4" w:space="0" w:color="auto"/>
              <w:bottom w:val="single" w:sz="4" w:space="0" w:color="auto"/>
              <w:right w:val="single" w:sz="4" w:space="0" w:color="auto"/>
            </w:tcBorders>
            <w:shd w:val="clear" w:color="auto" w:fill="CCFFCC"/>
            <w:noWrap/>
            <w:vAlign w:val="bottom"/>
          </w:tcPr>
          <w:p w:rsidR="00BE0774" w:rsidRDefault="00BE0774" w:rsidP="00BE0774">
            <w:pPr>
              <w:jc w:val="center"/>
              <w:rPr>
                <w:rFonts w:ascii="Arial" w:hAnsi="Arial" w:cs="Arial"/>
                <w:i/>
                <w:iCs/>
                <w:sz w:val="16"/>
                <w:szCs w:val="16"/>
              </w:rPr>
            </w:pPr>
            <w:r>
              <w:rPr>
                <w:rFonts w:ascii="Arial" w:hAnsi="Arial" w:cs="Arial"/>
                <w:i/>
                <w:iCs/>
                <w:sz w:val="16"/>
                <w:szCs w:val="16"/>
              </w:rPr>
              <w:t>Exactas</w:t>
            </w:r>
          </w:p>
        </w:tc>
        <w:tc>
          <w:tcPr>
            <w:tcW w:w="932" w:type="dxa"/>
            <w:gridSpan w:val="2"/>
            <w:tcBorders>
              <w:top w:val="nil"/>
              <w:left w:val="nil"/>
              <w:bottom w:val="single" w:sz="4" w:space="0" w:color="auto"/>
              <w:right w:val="nil"/>
            </w:tcBorders>
            <w:shd w:val="clear" w:color="auto" w:fill="CCFFCC"/>
            <w:noWrap/>
            <w:vAlign w:val="bottom"/>
          </w:tcPr>
          <w:p w:rsidR="00BE0774" w:rsidRDefault="00BE0774" w:rsidP="00BE0774">
            <w:pPr>
              <w:jc w:val="center"/>
              <w:rPr>
                <w:rFonts w:ascii="Arial" w:hAnsi="Arial" w:cs="Arial"/>
                <w:i/>
                <w:iCs/>
                <w:sz w:val="16"/>
                <w:szCs w:val="16"/>
              </w:rPr>
            </w:pPr>
            <w:r>
              <w:rPr>
                <w:rFonts w:ascii="Arial" w:hAnsi="Arial" w:cs="Arial"/>
                <w:i/>
                <w:iCs/>
                <w:sz w:val="16"/>
                <w:szCs w:val="16"/>
              </w:rPr>
              <w:t>Informática</w:t>
            </w:r>
          </w:p>
        </w:tc>
        <w:tc>
          <w:tcPr>
            <w:tcW w:w="557" w:type="dxa"/>
            <w:tcBorders>
              <w:top w:val="nil"/>
              <w:left w:val="single" w:sz="4" w:space="0" w:color="auto"/>
              <w:bottom w:val="single" w:sz="4" w:space="0" w:color="auto"/>
              <w:right w:val="single" w:sz="4" w:space="0" w:color="auto"/>
            </w:tcBorders>
            <w:shd w:val="clear" w:color="auto" w:fill="CCFFCC"/>
            <w:noWrap/>
            <w:vAlign w:val="bottom"/>
          </w:tcPr>
          <w:p w:rsidR="00BE0774" w:rsidRDefault="00BE0774" w:rsidP="00BE0774">
            <w:pPr>
              <w:jc w:val="center"/>
              <w:rPr>
                <w:rFonts w:ascii="Arial" w:hAnsi="Arial" w:cs="Arial"/>
                <w:i/>
                <w:iCs/>
                <w:sz w:val="16"/>
                <w:szCs w:val="16"/>
              </w:rPr>
            </w:pPr>
            <w:r>
              <w:rPr>
                <w:rFonts w:ascii="Arial" w:hAnsi="Arial" w:cs="Arial"/>
                <w:i/>
                <w:iCs/>
                <w:sz w:val="16"/>
                <w:szCs w:val="16"/>
              </w:rPr>
              <w:t>Otros</w:t>
            </w:r>
          </w:p>
        </w:tc>
        <w:tc>
          <w:tcPr>
            <w:tcW w:w="889" w:type="dxa"/>
            <w:gridSpan w:val="3"/>
            <w:tcBorders>
              <w:top w:val="nil"/>
              <w:left w:val="nil"/>
              <w:bottom w:val="single" w:sz="4" w:space="0" w:color="auto"/>
              <w:right w:val="nil"/>
            </w:tcBorders>
            <w:shd w:val="clear" w:color="auto" w:fill="CCFFCC"/>
            <w:noWrap/>
            <w:vAlign w:val="bottom"/>
          </w:tcPr>
          <w:p w:rsidR="00BE0774" w:rsidRDefault="00BE0774" w:rsidP="00BE0774">
            <w:pPr>
              <w:jc w:val="center"/>
              <w:rPr>
                <w:rFonts w:ascii="Arial" w:hAnsi="Arial" w:cs="Arial"/>
                <w:b/>
                <w:bCs/>
                <w:i/>
                <w:iCs/>
                <w:sz w:val="16"/>
                <w:szCs w:val="16"/>
              </w:rPr>
            </w:pPr>
            <w:r>
              <w:rPr>
                <w:rFonts w:ascii="Arial" w:hAnsi="Arial" w:cs="Arial"/>
                <w:b/>
                <w:bCs/>
                <w:i/>
                <w:iCs/>
                <w:sz w:val="16"/>
                <w:szCs w:val="16"/>
              </w:rPr>
              <w:t>Química</w:t>
            </w:r>
          </w:p>
        </w:tc>
        <w:tc>
          <w:tcPr>
            <w:tcW w:w="745" w:type="dxa"/>
            <w:tcBorders>
              <w:top w:val="nil"/>
              <w:left w:val="single" w:sz="4" w:space="0" w:color="auto"/>
              <w:bottom w:val="single" w:sz="4" w:space="0" w:color="auto"/>
              <w:right w:val="single" w:sz="4" w:space="0" w:color="auto"/>
            </w:tcBorders>
            <w:shd w:val="clear" w:color="auto" w:fill="CCFFCC"/>
            <w:noWrap/>
            <w:vAlign w:val="bottom"/>
          </w:tcPr>
          <w:p w:rsidR="00BE0774" w:rsidRDefault="00BE0774" w:rsidP="00BE0774">
            <w:pPr>
              <w:jc w:val="center"/>
              <w:rPr>
                <w:rFonts w:ascii="Arial" w:hAnsi="Arial" w:cs="Arial"/>
                <w:i/>
                <w:iCs/>
                <w:sz w:val="16"/>
                <w:szCs w:val="16"/>
              </w:rPr>
            </w:pPr>
            <w:r>
              <w:rPr>
                <w:rFonts w:ascii="Arial" w:hAnsi="Arial" w:cs="Arial"/>
                <w:i/>
                <w:iCs/>
                <w:sz w:val="16"/>
                <w:szCs w:val="16"/>
              </w:rPr>
              <w:t>Sociales</w:t>
            </w:r>
          </w:p>
        </w:tc>
        <w:tc>
          <w:tcPr>
            <w:tcW w:w="630" w:type="dxa"/>
            <w:gridSpan w:val="2"/>
            <w:tcBorders>
              <w:top w:val="nil"/>
              <w:left w:val="nil"/>
              <w:bottom w:val="single" w:sz="4" w:space="0" w:color="auto"/>
              <w:right w:val="single" w:sz="8" w:space="0" w:color="auto"/>
            </w:tcBorders>
            <w:shd w:val="clear" w:color="auto" w:fill="C0C0C0"/>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total</w:t>
            </w:r>
          </w:p>
        </w:tc>
      </w:tr>
      <w:tr w:rsidR="00BE0774">
        <w:trPr>
          <w:gridAfter w:val="2"/>
          <w:divId w:val="2011828764"/>
          <w:trHeight w:val="225"/>
        </w:trPr>
        <w:tc>
          <w:tcPr>
            <w:tcW w:w="2170" w:type="dxa"/>
            <w:gridSpan w:val="2"/>
            <w:tcBorders>
              <w:top w:val="nil"/>
              <w:left w:val="single" w:sz="8" w:space="0" w:color="auto"/>
              <w:bottom w:val="nil"/>
              <w:right w:val="nil"/>
            </w:tcBorders>
            <w:shd w:val="clear" w:color="auto" w:fill="CCFFCC"/>
            <w:noWrap/>
            <w:vAlign w:val="bottom"/>
          </w:tcPr>
          <w:p w:rsidR="00BE0774" w:rsidRDefault="00BE0774" w:rsidP="00BE0774">
            <w:pPr>
              <w:rPr>
                <w:rFonts w:ascii="Arial" w:hAnsi="Arial" w:cs="Arial"/>
                <w:i/>
                <w:iCs/>
                <w:sz w:val="16"/>
                <w:szCs w:val="16"/>
              </w:rPr>
            </w:pPr>
            <w:r>
              <w:rPr>
                <w:rFonts w:ascii="Arial" w:hAnsi="Arial" w:cs="Arial"/>
                <w:i/>
                <w:iCs/>
                <w:sz w:val="16"/>
                <w:szCs w:val="16"/>
              </w:rPr>
              <w:t>Artes Plasticas</w:t>
            </w:r>
          </w:p>
        </w:tc>
        <w:tc>
          <w:tcPr>
            <w:tcW w:w="1260"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1.07</w:t>
            </w:r>
          </w:p>
        </w:tc>
        <w:tc>
          <w:tcPr>
            <w:tcW w:w="532" w:type="dxa"/>
            <w:gridSpan w:val="2"/>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0.00</w:t>
            </w:r>
          </w:p>
        </w:tc>
        <w:tc>
          <w:tcPr>
            <w:tcW w:w="728" w:type="dxa"/>
            <w:gridSpan w:val="2"/>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0.95</w:t>
            </w:r>
          </w:p>
        </w:tc>
        <w:tc>
          <w:tcPr>
            <w:tcW w:w="932" w:type="dxa"/>
            <w:gridSpan w:val="2"/>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0.83</w:t>
            </w:r>
          </w:p>
        </w:tc>
        <w:tc>
          <w:tcPr>
            <w:tcW w:w="557"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0.36</w:t>
            </w:r>
          </w:p>
        </w:tc>
        <w:tc>
          <w:tcPr>
            <w:tcW w:w="889" w:type="dxa"/>
            <w:gridSpan w:val="3"/>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1.19</w:t>
            </w:r>
          </w:p>
        </w:tc>
        <w:tc>
          <w:tcPr>
            <w:tcW w:w="745"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0.48</w:t>
            </w:r>
          </w:p>
        </w:tc>
        <w:tc>
          <w:tcPr>
            <w:tcW w:w="630" w:type="dxa"/>
            <w:gridSpan w:val="2"/>
            <w:tcBorders>
              <w:top w:val="nil"/>
              <w:left w:val="nil"/>
              <w:bottom w:val="nil"/>
              <w:right w:val="single" w:sz="8" w:space="0" w:color="auto"/>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4.89</w:t>
            </w:r>
          </w:p>
        </w:tc>
      </w:tr>
      <w:tr w:rsidR="00BE0774">
        <w:trPr>
          <w:gridAfter w:val="2"/>
          <w:divId w:val="2011828764"/>
          <w:trHeight w:val="225"/>
        </w:trPr>
        <w:tc>
          <w:tcPr>
            <w:tcW w:w="2170" w:type="dxa"/>
            <w:gridSpan w:val="2"/>
            <w:tcBorders>
              <w:top w:val="nil"/>
              <w:left w:val="single" w:sz="8" w:space="0" w:color="auto"/>
              <w:bottom w:val="nil"/>
              <w:right w:val="nil"/>
            </w:tcBorders>
            <w:shd w:val="clear" w:color="auto" w:fill="CCFFCC"/>
            <w:noWrap/>
            <w:vAlign w:val="bottom"/>
          </w:tcPr>
          <w:p w:rsidR="00BE0774" w:rsidRDefault="00BE0774" w:rsidP="00BE0774">
            <w:pPr>
              <w:rPr>
                <w:rFonts w:ascii="Arial" w:hAnsi="Arial" w:cs="Arial"/>
                <w:i/>
                <w:iCs/>
                <w:sz w:val="16"/>
                <w:szCs w:val="16"/>
              </w:rPr>
            </w:pPr>
            <w:r>
              <w:rPr>
                <w:rFonts w:ascii="Arial" w:hAnsi="Arial" w:cs="Arial"/>
                <w:i/>
                <w:iCs/>
                <w:sz w:val="16"/>
                <w:szCs w:val="16"/>
              </w:rPr>
              <w:t>Comercio</w:t>
            </w:r>
          </w:p>
        </w:tc>
        <w:tc>
          <w:tcPr>
            <w:tcW w:w="1260" w:type="dxa"/>
            <w:tcBorders>
              <w:top w:val="nil"/>
              <w:left w:val="single" w:sz="4" w:space="0" w:color="auto"/>
              <w:bottom w:val="nil"/>
              <w:right w:val="single" w:sz="4" w:space="0" w:color="auto"/>
            </w:tcBorders>
            <w:shd w:val="clear" w:color="auto" w:fill="FFFF99"/>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10.80</w:t>
            </w:r>
          </w:p>
        </w:tc>
        <w:tc>
          <w:tcPr>
            <w:tcW w:w="532" w:type="dxa"/>
            <w:gridSpan w:val="2"/>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0.00</w:t>
            </w:r>
          </w:p>
        </w:tc>
        <w:tc>
          <w:tcPr>
            <w:tcW w:w="728" w:type="dxa"/>
            <w:gridSpan w:val="2"/>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1.55</w:t>
            </w:r>
          </w:p>
        </w:tc>
        <w:tc>
          <w:tcPr>
            <w:tcW w:w="932" w:type="dxa"/>
            <w:gridSpan w:val="2"/>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1.79</w:t>
            </w:r>
          </w:p>
        </w:tc>
        <w:tc>
          <w:tcPr>
            <w:tcW w:w="557"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0.83</w:t>
            </w:r>
          </w:p>
        </w:tc>
        <w:tc>
          <w:tcPr>
            <w:tcW w:w="889" w:type="dxa"/>
            <w:gridSpan w:val="3"/>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2.50</w:t>
            </w:r>
          </w:p>
        </w:tc>
        <w:tc>
          <w:tcPr>
            <w:tcW w:w="745"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0.48</w:t>
            </w:r>
          </w:p>
        </w:tc>
        <w:tc>
          <w:tcPr>
            <w:tcW w:w="630" w:type="dxa"/>
            <w:gridSpan w:val="2"/>
            <w:tcBorders>
              <w:top w:val="nil"/>
              <w:left w:val="nil"/>
              <w:bottom w:val="nil"/>
              <w:right w:val="single" w:sz="8" w:space="0" w:color="auto"/>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18.00</w:t>
            </w:r>
          </w:p>
        </w:tc>
      </w:tr>
      <w:tr w:rsidR="00BE0774">
        <w:trPr>
          <w:gridAfter w:val="2"/>
          <w:divId w:val="2011828764"/>
          <w:trHeight w:val="225"/>
        </w:trPr>
        <w:tc>
          <w:tcPr>
            <w:tcW w:w="2170" w:type="dxa"/>
            <w:gridSpan w:val="2"/>
            <w:tcBorders>
              <w:top w:val="nil"/>
              <w:left w:val="single" w:sz="8" w:space="0" w:color="auto"/>
              <w:bottom w:val="nil"/>
              <w:right w:val="nil"/>
            </w:tcBorders>
            <w:shd w:val="clear" w:color="auto" w:fill="CCFFCC"/>
            <w:noWrap/>
            <w:vAlign w:val="bottom"/>
          </w:tcPr>
          <w:p w:rsidR="00BE0774" w:rsidRDefault="00BE0774" w:rsidP="00BE0774">
            <w:pPr>
              <w:rPr>
                <w:rFonts w:ascii="Arial" w:hAnsi="Arial" w:cs="Arial"/>
                <w:i/>
                <w:iCs/>
                <w:sz w:val="16"/>
                <w:szCs w:val="16"/>
              </w:rPr>
            </w:pPr>
            <w:r>
              <w:rPr>
                <w:rFonts w:ascii="Arial" w:hAnsi="Arial" w:cs="Arial"/>
                <w:i/>
                <w:iCs/>
                <w:sz w:val="16"/>
                <w:szCs w:val="16"/>
              </w:rPr>
              <w:t>Fima-Tecnologías</w:t>
            </w:r>
          </w:p>
        </w:tc>
        <w:tc>
          <w:tcPr>
            <w:tcW w:w="1260"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1.91</w:t>
            </w:r>
          </w:p>
        </w:tc>
        <w:tc>
          <w:tcPr>
            <w:tcW w:w="532" w:type="dxa"/>
            <w:gridSpan w:val="2"/>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0.00</w:t>
            </w:r>
          </w:p>
        </w:tc>
        <w:tc>
          <w:tcPr>
            <w:tcW w:w="728" w:type="dxa"/>
            <w:gridSpan w:val="2"/>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1.07</w:t>
            </w:r>
          </w:p>
        </w:tc>
        <w:tc>
          <w:tcPr>
            <w:tcW w:w="932" w:type="dxa"/>
            <w:gridSpan w:val="2"/>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0.95</w:t>
            </w:r>
          </w:p>
        </w:tc>
        <w:tc>
          <w:tcPr>
            <w:tcW w:w="557"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0.24</w:t>
            </w:r>
          </w:p>
        </w:tc>
        <w:tc>
          <w:tcPr>
            <w:tcW w:w="889" w:type="dxa"/>
            <w:gridSpan w:val="3"/>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1.91</w:t>
            </w:r>
          </w:p>
        </w:tc>
        <w:tc>
          <w:tcPr>
            <w:tcW w:w="745"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0.12</w:t>
            </w:r>
          </w:p>
        </w:tc>
        <w:tc>
          <w:tcPr>
            <w:tcW w:w="630" w:type="dxa"/>
            <w:gridSpan w:val="2"/>
            <w:tcBorders>
              <w:top w:val="nil"/>
              <w:left w:val="nil"/>
              <w:bottom w:val="nil"/>
              <w:right w:val="single" w:sz="8" w:space="0" w:color="auto"/>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6.20</w:t>
            </w:r>
          </w:p>
        </w:tc>
      </w:tr>
      <w:tr w:rsidR="00BE0774">
        <w:trPr>
          <w:gridAfter w:val="2"/>
          <w:divId w:val="2011828764"/>
          <w:trHeight w:val="225"/>
        </w:trPr>
        <w:tc>
          <w:tcPr>
            <w:tcW w:w="2170" w:type="dxa"/>
            <w:gridSpan w:val="2"/>
            <w:tcBorders>
              <w:top w:val="nil"/>
              <w:left w:val="single" w:sz="8" w:space="0" w:color="auto"/>
              <w:bottom w:val="nil"/>
              <w:right w:val="nil"/>
            </w:tcBorders>
            <w:shd w:val="clear" w:color="auto" w:fill="CCFFCC"/>
            <w:noWrap/>
            <w:vAlign w:val="bottom"/>
          </w:tcPr>
          <w:p w:rsidR="00BE0774" w:rsidRDefault="00BE0774" w:rsidP="00BE0774">
            <w:pPr>
              <w:rPr>
                <w:rFonts w:ascii="Arial" w:hAnsi="Arial" w:cs="Arial"/>
                <w:i/>
                <w:iCs/>
                <w:sz w:val="16"/>
                <w:szCs w:val="16"/>
              </w:rPr>
            </w:pPr>
            <w:r>
              <w:rPr>
                <w:rFonts w:ascii="Arial" w:hAnsi="Arial" w:cs="Arial"/>
                <w:i/>
                <w:iCs/>
                <w:sz w:val="16"/>
                <w:szCs w:val="16"/>
              </w:rPr>
              <w:t>Industria Alimentos-Vestido</w:t>
            </w:r>
          </w:p>
        </w:tc>
        <w:tc>
          <w:tcPr>
            <w:tcW w:w="1260"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0.12</w:t>
            </w:r>
          </w:p>
        </w:tc>
        <w:tc>
          <w:tcPr>
            <w:tcW w:w="532" w:type="dxa"/>
            <w:gridSpan w:val="2"/>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0.00</w:t>
            </w:r>
          </w:p>
        </w:tc>
        <w:tc>
          <w:tcPr>
            <w:tcW w:w="728" w:type="dxa"/>
            <w:gridSpan w:val="2"/>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0.24</w:t>
            </w:r>
          </w:p>
        </w:tc>
        <w:tc>
          <w:tcPr>
            <w:tcW w:w="932" w:type="dxa"/>
            <w:gridSpan w:val="2"/>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0.48</w:t>
            </w:r>
          </w:p>
        </w:tc>
        <w:tc>
          <w:tcPr>
            <w:tcW w:w="557"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0.12</w:t>
            </w:r>
          </w:p>
        </w:tc>
        <w:tc>
          <w:tcPr>
            <w:tcW w:w="889" w:type="dxa"/>
            <w:gridSpan w:val="3"/>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0.60</w:t>
            </w:r>
          </w:p>
        </w:tc>
        <w:tc>
          <w:tcPr>
            <w:tcW w:w="745"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0.36</w:t>
            </w:r>
          </w:p>
        </w:tc>
        <w:tc>
          <w:tcPr>
            <w:tcW w:w="630" w:type="dxa"/>
            <w:gridSpan w:val="2"/>
            <w:tcBorders>
              <w:top w:val="nil"/>
              <w:left w:val="nil"/>
              <w:bottom w:val="nil"/>
              <w:right w:val="single" w:sz="8" w:space="0" w:color="auto"/>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1.91</w:t>
            </w:r>
          </w:p>
        </w:tc>
      </w:tr>
      <w:tr w:rsidR="00BE0774">
        <w:trPr>
          <w:gridAfter w:val="2"/>
          <w:divId w:val="2011828764"/>
          <w:trHeight w:val="225"/>
        </w:trPr>
        <w:tc>
          <w:tcPr>
            <w:tcW w:w="2170" w:type="dxa"/>
            <w:gridSpan w:val="2"/>
            <w:tcBorders>
              <w:top w:val="nil"/>
              <w:left w:val="single" w:sz="8" w:space="0" w:color="auto"/>
              <w:bottom w:val="nil"/>
              <w:right w:val="nil"/>
            </w:tcBorders>
            <w:shd w:val="clear" w:color="auto" w:fill="CCFFCC"/>
            <w:noWrap/>
            <w:vAlign w:val="bottom"/>
          </w:tcPr>
          <w:p w:rsidR="00BE0774" w:rsidRDefault="00BE0774" w:rsidP="00BE0774">
            <w:pPr>
              <w:rPr>
                <w:rFonts w:ascii="Arial" w:hAnsi="Arial" w:cs="Arial"/>
                <w:b/>
                <w:bCs/>
                <w:i/>
                <w:iCs/>
                <w:sz w:val="16"/>
                <w:szCs w:val="16"/>
              </w:rPr>
            </w:pPr>
            <w:r>
              <w:rPr>
                <w:rFonts w:ascii="Arial" w:hAnsi="Arial" w:cs="Arial"/>
                <w:b/>
                <w:bCs/>
                <w:i/>
                <w:iCs/>
                <w:sz w:val="16"/>
                <w:szCs w:val="16"/>
              </w:rPr>
              <w:t>Químico Biólogo</w:t>
            </w:r>
          </w:p>
        </w:tc>
        <w:tc>
          <w:tcPr>
            <w:tcW w:w="1260"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2.50</w:t>
            </w:r>
          </w:p>
        </w:tc>
        <w:tc>
          <w:tcPr>
            <w:tcW w:w="532" w:type="dxa"/>
            <w:gridSpan w:val="2"/>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0.00</w:t>
            </w:r>
          </w:p>
        </w:tc>
        <w:tc>
          <w:tcPr>
            <w:tcW w:w="728" w:type="dxa"/>
            <w:gridSpan w:val="2"/>
            <w:tcBorders>
              <w:top w:val="nil"/>
              <w:left w:val="single" w:sz="4" w:space="0" w:color="auto"/>
              <w:bottom w:val="nil"/>
              <w:right w:val="single" w:sz="4" w:space="0" w:color="auto"/>
            </w:tcBorders>
            <w:shd w:val="clear" w:color="auto" w:fill="FFFF99"/>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1.79</w:t>
            </w:r>
          </w:p>
        </w:tc>
        <w:tc>
          <w:tcPr>
            <w:tcW w:w="932" w:type="dxa"/>
            <w:gridSpan w:val="2"/>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1.31</w:t>
            </w:r>
          </w:p>
        </w:tc>
        <w:tc>
          <w:tcPr>
            <w:tcW w:w="557" w:type="dxa"/>
            <w:tcBorders>
              <w:top w:val="nil"/>
              <w:left w:val="single" w:sz="4" w:space="0" w:color="auto"/>
              <w:bottom w:val="nil"/>
              <w:right w:val="single" w:sz="4" w:space="0" w:color="auto"/>
            </w:tcBorders>
            <w:shd w:val="clear" w:color="auto" w:fill="FFFF99"/>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1.43</w:t>
            </w:r>
          </w:p>
        </w:tc>
        <w:tc>
          <w:tcPr>
            <w:tcW w:w="889" w:type="dxa"/>
            <w:gridSpan w:val="3"/>
            <w:tcBorders>
              <w:top w:val="nil"/>
              <w:left w:val="nil"/>
              <w:bottom w:val="nil"/>
              <w:right w:val="nil"/>
            </w:tcBorders>
            <w:shd w:val="clear" w:color="auto" w:fill="FFFF99"/>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39.90</w:t>
            </w:r>
          </w:p>
        </w:tc>
        <w:tc>
          <w:tcPr>
            <w:tcW w:w="745"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0.36</w:t>
            </w:r>
          </w:p>
        </w:tc>
        <w:tc>
          <w:tcPr>
            <w:tcW w:w="630" w:type="dxa"/>
            <w:gridSpan w:val="2"/>
            <w:tcBorders>
              <w:top w:val="nil"/>
              <w:left w:val="nil"/>
              <w:bottom w:val="nil"/>
              <w:right w:val="single" w:sz="8" w:space="0" w:color="auto"/>
            </w:tcBorders>
            <w:shd w:val="clear" w:color="auto" w:fill="969696"/>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47.30</w:t>
            </w:r>
          </w:p>
        </w:tc>
      </w:tr>
      <w:tr w:rsidR="00BE0774">
        <w:trPr>
          <w:gridAfter w:val="2"/>
          <w:divId w:val="2011828764"/>
          <w:trHeight w:val="240"/>
        </w:trPr>
        <w:tc>
          <w:tcPr>
            <w:tcW w:w="2170" w:type="dxa"/>
            <w:gridSpan w:val="2"/>
            <w:tcBorders>
              <w:top w:val="nil"/>
              <w:left w:val="single" w:sz="8" w:space="0" w:color="auto"/>
              <w:bottom w:val="nil"/>
              <w:right w:val="nil"/>
            </w:tcBorders>
            <w:shd w:val="clear" w:color="auto" w:fill="CCFFCC"/>
            <w:noWrap/>
            <w:vAlign w:val="bottom"/>
          </w:tcPr>
          <w:p w:rsidR="00BE0774" w:rsidRDefault="00BE0774" w:rsidP="00BE0774">
            <w:pPr>
              <w:rPr>
                <w:rFonts w:ascii="Arial" w:hAnsi="Arial" w:cs="Arial"/>
                <w:i/>
                <w:iCs/>
                <w:sz w:val="16"/>
                <w:szCs w:val="16"/>
              </w:rPr>
            </w:pPr>
            <w:r>
              <w:rPr>
                <w:rFonts w:ascii="Arial" w:hAnsi="Arial" w:cs="Arial"/>
                <w:i/>
                <w:iCs/>
                <w:sz w:val="16"/>
                <w:szCs w:val="16"/>
              </w:rPr>
              <w:t>Sociales</w:t>
            </w:r>
          </w:p>
        </w:tc>
        <w:tc>
          <w:tcPr>
            <w:tcW w:w="1260"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3.46</w:t>
            </w:r>
          </w:p>
        </w:tc>
        <w:tc>
          <w:tcPr>
            <w:tcW w:w="532" w:type="dxa"/>
            <w:gridSpan w:val="2"/>
            <w:tcBorders>
              <w:top w:val="nil"/>
              <w:left w:val="nil"/>
              <w:bottom w:val="nil"/>
              <w:right w:val="nil"/>
            </w:tcBorders>
            <w:shd w:val="clear" w:color="auto" w:fill="FFFF99"/>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0.12</w:t>
            </w:r>
          </w:p>
        </w:tc>
        <w:tc>
          <w:tcPr>
            <w:tcW w:w="728" w:type="dxa"/>
            <w:gridSpan w:val="2"/>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1.67</w:t>
            </w:r>
          </w:p>
        </w:tc>
        <w:tc>
          <w:tcPr>
            <w:tcW w:w="932" w:type="dxa"/>
            <w:gridSpan w:val="2"/>
            <w:tcBorders>
              <w:top w:val="nil"/>
              <w:left w:val="nil"/>
              <w:bottom w:val="nil"/>
              <w:right w:val="nil"/>
            </w:tcBorders>
            <w:shd w:val="clear" w:color="auto" w:fill="FFFF99"/>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2.26</w:t>
            </w:r>
          </w:p>
        </w:tc>
        <w:tc>
          <w:tcPr>
            <w:tcW w:w="557"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1.07</w:t>
            </w:r>
          </w:p>
        </w:tc>
        <w:tc>
          <w:tcPr>
            <w:tcW w:w="889" w:type="dxa"/>
            <w:gridSpan w:val="3"/>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8.58</w:t>
            </w:r>
          </w:p>
        </w:tc>
        <w:tc>
          <w:tcPr>
            <w:tcW w:w="745" w:type="dxa"/>
            <w:tcBorders>
              <w:top w:val="nil"/>
              <w:left w:val="single" w:sz="4" w:space="0" w:color="auto"/>
              <w:bottom w:val="nil"/>
              <w:right w:val="single" w:sz="4" w:space="0" w:color="auto"/>
            </w:tcBorders>
            <w:shd w:val="clear" w:color="auto" w:fill="FFFF99"/>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3.10</w:t>
            </w:r>
          </w:p>
        </w:tc>
        <w:tc>
          <w:tcPr>
            <w:tcW w:w="630" w:type="dxa"/>
            <w:gridSpan w:val="2"/>
            <w:tcBorders>
              <w:top w:val="nil"/>
              <w:left w:val="nil"/>
              <w:bottom w:val="nil"/>
              <w:right w:val="single" w:sz="8" w:space="0" w:color="auto"/>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20.30</w:t>
            </w:r>
          </w:p>
        </w:tc>
      </w:tr>
      <w:tr w:rsidR="00BE0774">
        <w:trPr>
          <w:gridAfter w:val="2"/>
          <w:divId w:val="2011828764"/>
          <w:trHeight w:val="225"/>
        </w:trPr>
        <w:tc>
          <w:tcPr>
            <w:tcW w:w="2170" w:type="dxa"/>
            <w:gridSpan w:val="2"/>
            <w:tcBorders>
              <w:top w:val="nil"/>
              <w:left w:val="single" w:sz="8" w:space="0" w:color="auto"/>
              <w:bottom w:val="single" w:sz="4" w:space="0" w:color="auto"/>
              <w:right w:val="nil"/>
            </w:tcBorders>
            <w:shd w:val="clear" w:color="auto" w:fill="CCFFCC"/>
            <w:noWrap/>
            <w:vAlign w:val="bottom"/>
          </w:tcPr>
          <w:p w:rsidR="00BE0774" w:rsidRDefault="00BE0774" w:rsidP="00BE0774">
            <w:pPr>
              <w:rPr>
                <w:rFonts w:ascii="Arial" w:hAnsi="Arial" w:cs="Arial"/>
                <w:i/>
                <w:iCs/>
                <w:sz w:val="16"/>
                <w:szCs w:val="16"/>
              </w:rPr>
            </w:pPr>
            <w:r>
              <w:rPr>
                <w:rFonts w:ascii="Arial" w:hAnsi="Arial" w:cs="Arial"/>
                <w:i/>
                <w:iCs/>
                <w:sz w:val="16"/>
                <w:szCs w:val="16"/>
              </w:rPr>
              <w:t>Técnico Agropecuario</w:t>
            </w:r>
          </w:p>
        </w:tc>
        <w:tc>
          <w:tcPr>
            <w:tcW w:w="1260" w:type="dxa"/>
            <w:tcBorders>
              <w:top w:val="nil"/>
              <w:left w:val="single" w:sz="4" w:space="0" w:color="auto"/>
              <w:bottom w:val="single" w:sz="4" w:space="0" w:color="auto"/>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0.12</w:t>
            </w:r>
          </w:p>
        </w:tc>
        <w:tc>
          <w:tcPr>
            <w:tcW w:w="532" w:type="dxa"/>
            <w:gridSpan w:val="2"/>
            <w:tcBorders>
              <w:top w:val="nil"/>
              <w:left w:val="nil"/>
              <w:bottom w:val="single" w:sz="4" w:space="0" w:color="auto"/>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0.00</w:t>
            </w:r>
          </w:p>
        </w:tc>
        <w:tc>
          <w:tcPr>
            <w:tcW w:w="728" w:type="dxa"/>
            <w:gridSpan w:val="2"/>
            <w:tcBorders>
              <w:top w:val="nil"/>
              <w:left w:val="single" w:sz="4" w:space="0" w:color="auto"/>
              <w:bottom w:val="single" w:sz="4" w:space="0" w:color="auto"/>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0.00</w:t>
            </w:r>
          </w:p>
        </w:tc>
        <w:tc>
          <w:tcPr>
            <w:tcW w:w="932" w:type="dxa"/>
            <w:gridSpan w:val="2"/>
            <w:tcBorders>
              <w:top w:val="nil"/>
              <w:left w:val="nil"/>
              <w:bottom w:val="single" w:sz="4" w:space="0" w:color="auto"/>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0.00</w:t>
            </w:r>
          </w:p>
        </w:tc>
        <w:tc>
          <w:tcPr>
            <w:tcW w:w="557" w:type="dxa"/>
            <w:tcBorders>
              <w:top w:val="nil"/>
              <w:left w:val="single" w:sz="4" w:space="0" w:color="auto"/>
              <w:bottom w:val="single" w:sz="4" w:space="0" w:color="auto"/>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0.00</w:t>
            </w:r>
          </w:p>
        </w:tc>
        <w:tc>
          <w:tcPr>
            <w:tcW w:w="889" w:type="dxa"/>
            <w:gridSpan w:val="3"/>
            <w:tcBorders>
              <w:top w:val="nil"/>
              <w:left w:val="nil"/>
              <w:bottom w:val="single" w:sz="4" w:space="0" w:color="auto"/>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1.07</w:t>
            </w:r>
          </w:p>
        </w:tc>
        <w:tc>
          <w:tcPr>
            <w:tcW w:w="745" w:type="dxa"/>
            <w:tcBorders>
              <w:top w:val="nil"/>
              <w:left w:val="single" w:sz="4" w:space="0" w:color="auto"/>
              <w:bottom w:val="single" w:sz="4" w:space="0" w:color="auto"/>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0.24</w:t>
            </w:r>
          </w:p>
        </w:tc>
        <w:tc>
          <w:tcPr>
            <w:tcW w:w="630" w:type="dxa"/>
            <w:gridSpan w:val="2"/>
            <w:tcBorders>
              <w:top w:val="nil"/>
              <w:left w:val="nil"/>
              <w:bottom w:val="single" w:sz="4" w:space="0" w:color="auto"/>
              <w:right w:val="single" w:sz="8" w:space="0" w:color="auto"/>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1.43</w:t>
            </w:r>
          </w:p>
        </w:tc>
      </w:tr>
      <w:tr w:rsidR="00BE0774">
        <w:trPr>
          <w:gridAfter w:val="2"/>
          <w:divId w:val="2011828764"/>
          <w:trHeight w:val="240"/>
        </w:trPr>
        <w:tc>
          <w:tcPr>
            <w:tcW w:w="2170" w:type="dxa"/>
            <w:gridSpan w:val="2"/>
            <w:tcBorders>
              <w:top w:val="nil"/>
              <w:left w:val="single" w:sz="8" w:space="0" w:color="auto"/>
              <w:bottom w:val="single" w:sz="4" w:space="0" w:color="auto"/>
              <w:right w:val="nil"/>
            </w:tcBorders>
            <w:shd w:val="clear" w:color="auto" w:fill="C0C0C0"/>
            <w:noWrap/>
            <w:vAlign w:val="bottom"/>
          </w:tcPr>
          <w:p w:rsidR="00BE0774" w:rsidRDefault="00BE0774" w:rsidP="00BE0774">
            <w:pPr>
              <w:rPr>
                <w:rFonts w:ascii="Arial" w:hAnsi="Arial" w:cs="Arial"/>
                <w:b/>
                <w:bCs/>
                <w:sz w:val="16"/>
                <w:szCs w:val="16"/>
              </w:rPr>
            </w:pPr>
            <w:r>
              <w:rPr>
                <w:rFonts w:ascii="Arial" w:hAnsi="Arial" w:cs="Arial"/>
                <w:b/>
                <w:bCs/>
                <w:sz w:val="16"/>
                <w:szCs w:val="16"/>
              </w:rPr>
              <w:t>total</w:t>
            </w:r>
          </w:p>
        </w:tc>
        <w:tc>
          <w:tcPr>
            <w:tcW w:w="1260" w:type="dxa"/>
            <w:tcBorders>
              <w:top w:val="nil"/>
              <w:left w:val="single" w:sz="4" w:space="0" w:color="auto"/>
              <w:bottom w:val="single" w:sz="4" w:space="0" w:color="auto"/>
              <w:right w:val="single" w:sz="4" w:space="0" w:color="auto"/>
            </w:tcBorders>
            <w:shd w:val="clear" w:color="auto" w:fill="C0C0C0"/>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20.00</w:t>
            </w:r>
          </w:p>
        </w:tc>
        <w:tc>
          <w:tcPr>
            <w:tcW w:w="532" w:type="dxa"/>
            <w:gridSpan w:val="2"/>
            <w:tcBorders>
              <w:top w:val="nil"/>
              <w:left w:val="nil"/>
              <w:bottom w:val="single" w:sz="4" w:space="0" w:color="auto"/>
              <w:right w:val="nil"/>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0.12</w:t>
            </w:r>
          </w:p>
        </w:tc>
        <w:tc>
          <w:tcPr>
            <w:tcW w:w="728" w:type="dxa"/>
            <w:gridSpan w:val="2"/>
            <w:tcBorders>
              <w:top w:val="nil"/>
              <w:left w:val="single" w:sz="4" w:space="0" w:color="auto"/>
              <w:bottom w:val="single" w:sz="4" w:space="0" w:color="auto"/>
              <w:right w:val="single" w:sz="4" w:space="0" w:color="auto"/>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7.27</w:t>
            </w:r>
          </w:p>
        </w:tc>
        <w:tc>
          <w:tcPr>
            <w:tcW w:w="932" w:type="dxa"/>
            <w:gridSpan w:val="2"/>
            <w:tcBorders>
              <w:top w:val="nil"/>
              <w:left w:val="nil"/>
              <w:bottom w:val="single" w:sz="4" w:space="0" w:color="auto"/>
              <w:right w:val="nil"/>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7.63</w:t>
            </w:r>
          </w:p>
        </w:tc>
        <w:tc>
          <w:tcPr>
            <w:tcW w:w="557" w:type="dxa"/>
            <w:tcBorders>
              <w:top w:val="nil"/>
              <w:left w:val="single" w:sz="4" w:space="0" w:color="auto"/>
              <w:bottom w:val="single" w:sz="4" w:space="0" w:color="auto"/>
              <w:right w:val="single" w:sz="4" w:space="0" w:color="auto"/>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4.05</w:t>
            </w:r>
          </w:p>
        </w:tc>
        <w:tc>
          <w:tcPr>
            <w:tcW w:w="889" w:type="dxa"/>
            <w:gridSpan w:val="3"/>
            <w:tcBorders>
              <w:top w:val="nil"/>
              <w:left w:val="nil"/>
              <w:bottom w:val="single" w:sz="4" w:space="0" w:color="auto"/>
              <w:right w:val="nil"/>
            </w:tcBorders>
            <w:shd w:val="clear" w:color="auto" w:fill="969696"/>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55.80</w:t>
            </w:r>
          </w:p>
        </w:tc>
        <w:tc>
          <w:tcPr>
            <w:tcW w:w="745" w:type="dxa"/>
            <w:tcBorders>
              <w:top w:val="nil"/>
              <w:left w:val="single" w:sz="4" w:space="0" w:color="auto"/>
              <w:bottom w:val="single" w:sz="4" w:space="0" w:color="auto"/>
              <w:right w:val="single" w:sz="4" w:space="0" w:color="auto"/>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5.13</w:t>
            </w:r>
          </w:p>
        </w:tc>
        <w:tc>
          <w:tcPr>
            <w:tcW w:w="630" w:type="dxa"/>
            <w:gridSpan w:val="2"/>
            <w:tcBorders>
              <w:top w:val="nil"/>
              <w:left w:val="nil"/>
              <w:bottom w:val="single" w:sz="4" w:space="0" w:color="auto"/>
              <w:right w:val="single" w:sz="8" w:space="0" w:color="auto"/>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100.00</w:t>
            </w:r>
          </w:p>
        </w:tc>
      </w:tr>
      <w:tr w:rsidR="00BE0774">
        <w:trPr>
          <w:gridAfter w:val="2"/>
          <w:divId w:val="2011828764"/>
          <w:trHeight w:val="225"/>
        </w:trPr>
        <w:tc>
          <w:tcPr>
            <w:tcW w:w="3430" w:type="dxa"/>
            <w:gridSpan w:val="3"/>
            <w:tcBorders>
              <w:top w:val="single" w:sz="4" w:space="0" w:color="auto"/>
              <w:left w:val="single" w:sz="8" w:space="0" w:color="auto"/>
              <w:bottom w:val="nil"/>
              <w:right w:val="nil"/>
            </w:tcBorders>
            <w:shd w:val="clear" w:color="auto" w:fill="auto"/>
            <w:noWrap/>
            <w:vAlign w:val="bottom"/>
          </w:tcPr>
          <w:p w:rsidR="00BE0774" w:rsidRDefault="00BE0774" w:rsidP="00BE0774">
            <w:pPr>
              <w:rPr>
                <w:rFonts w:ascii="Arial" w:hAnsi="Arial" w:cs="Arial"/>
                <w:b/>
                <w:bCs/>
                <w:sz w:val="16"/>
                <w:szCs w:val="16"/>
              </w:rPr>
            </w:pPr>
            <w:r>
              <w:rPr>
                <w:rFonts w:ascii="Arial" w:hAnsi="Arial" w:cs="Arial"/>
                <w:b/>
                <w:bCs/>
                <w:sz w:val="16"/>
                <w:szCs w:val="16"/>
              </w:rPr>
              <w:t>Prueba Chi-Cuadrado de Independencia</w:t>
            </w:r>
          </w:p>
        </w:tc>
        <w:tc>
          <w:tcPr>
            <w:tcW w:w="532" w:type="dxa"/>
            <w:gridSpan w:val="2"/>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728" w:type="dxa"/>
            <w:gridSpan w:val="2"/>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932" w:type="dxa"/>
            <w:gridSpan w:val="2"/>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557" w:type="dxa"/>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889" w:type="dxa"/>
            <w:gridSpan w:val="3"/>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745" w:type="dxa"/>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630" w:type="dxa"/>
            <w:gridSpan w:val="2"/>
            <w:tcBorders>
              <w:top w:val="nil"/>
              <w:left w:val="nil"/>
              <w:bottom w:val="nil"/>
              <w:right w:val="single" w:sz="8" w:space="0" w:color="auto"/>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r>
      <w:tr w:rsidR="00BE0774">
        <w:trPr>
          <w:gridAfter w:val="2"/>
          <w:divId w:val="2011828764"/>
          <w:trHeight w:val="225"/>
        </w:trPr>
        <w:tc>
          <w:tcPr>
            <w:tcW w:w="3430" w:type="dxa"/>
            <w:gridSpan w:val="3"/>
            <w:tcBorders>
              <w:top w:val="nil"/>
              <w:left w:val="single" w:sz="8" w:space="0" w:color="auto"/>
              <w:bottom w:val="nil"/>
              <w:right w:val="nil"/>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Chi-cuadrada =  424.8 con 36 gl</w:t>
            </w:r>
          </w:p>
        </w:tc>
        <w:tc>
          <w:tcPr>
            <w:tcW w:w="532" w:type="dxa"/>
            <w:gridSpan w:val="2"/>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728" w:type="dxa"/>
            <w:gridSpan w:val="2"/>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932" w:type="dxa"/>
            <w:gridSpan w:val="2"/>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557" w:type="dxa"/>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889" w:type="dxa"/>
            <w:gridSpan w:val="3"/>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745" w:type="dxa"/>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630" w:type="dxa"/>
            <w:gridSpan w:val="2"/>
            <w:tcBorders>
              <w:top w:val="nil"/>
              <w:left w:val="nil"/>
              <w:bottom w:val="nil"/>
              <w:right w:val="single" w:sz="8" w:space="0" w:color="auto"/>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r>
      <w:tr w:rsidR="00BE0774">
        <w:trPr>
          <w:gridAfter w:val="2"/>
          <w:divId w:val="2011828764"/>
          <w:trHeight w:val="240"/>
        </w:trPr>
        <w:tc>
          <w:tcPr>
            <w:tcW w:w="2170" w:type="dxa"/>
            <w:gridSpan w:val="2"/>
            <w:tcBorders>
              <w:top w:val="nil"/>
              <w:left w:val="single" w:sz="8" w:space="0" w:color="auto"/>
              <w:bottom w:val="single" w:sz="8" w:space="0" w:color="auto"/>
              <w:right w:val="nil"/>
            </w:tcBorders>
            <w:shd w:val="clear" w:color="auto" w:fill="auto"/>
            <w:noWrap/>
            <w:vAlign w:val="bottom"/>
          </w:tcPr>
          <w:p w:rsidR="00BE0774" w:rsidRDefault="00BE0774" w:rsidP="00BE0774">
            <w:pPr>
              <w:rPr>
                <w:rFonts w:ascii="Arial" w:hAnsi="Arial" w:cs="Arial"/>
                <w:color w:val="FF0000"/>
                <w:sz w:val="16"/>
                <w:szCs w:val="16"/>
              </w:rPr>
            </w:pPr>
            <w:r>
              <w:rPr>
                <w:rFonts w:ascii="Arial" w:hAnsi="Arial" w:cs="Arial"/>
                <w:color w:val="FF0000"/>
                <w:sz w:val="16"/>
                <w:szCs w:val="16"/>
              </w:rPr>
              <w:t>p ² 0.0001</w:t>
            </w:r>
          </w:p>
        </w:tc>
        <w:tc>
          <w:tcPr>
            <w:tcW w:w="1260" w:type="dxa"/>
            <w:tcBorders>
              <w:top w:val="nil"/>
              <w:left w:val="nil"/>
              <w:bottom w:val="single" w:sz="8" w:space="0" w:color="auto"/>
              <w:right w:val="nil"/>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c>
          <w:tcPr>
            <w:tcW w:w="532" w:type="dxa"/>
            <w:gridSpan w:val="2"/>
            <w:tcBorders>
              <w:top w:val="nil"/>
              <w:left w:val="nil"/>
              <w:bottom w:val="single" w:sz="8" w:space="0" w:color="auto"/>
              <w:right w:val="nil"/>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c>
          <w:tcPr>
            <w:tcW w:w="728" w:type="dxa"/>
            <w:gridSpan w:val="2"/>
            <w:tcBorders>
              <w:top w:val="nil"/>
              <w:left w:val="nil"/>
              <w:bottom w:val="single" w:sz="8" w:space="0" w:color="auto"/>
              <w:right w:val="nil"/>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c>
          <w:tcPr>
            <w:tcW w:w="932" w:type="dxa"/>
            <w:gridSpan w:val="2"/>
            <w:tcBorders>
              <w:top w:val="nil"/>
              <w:left w:val="nil"/>
              <w:bottom w:val="single" w:sz="8" w:space="0" w:color="auto"/>
              <w:right w:val="nil"/>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c>
          <w:tcPr>
            <w:tcW w:w="557" w:type="dxa"/>
            <w:tcBorders>
              <w:top w:val="nil"/>
              <w:left w:val="nil"/>
              <w:bottom w:val="single" w:sz="8" w:space="0" w:color="auto"/>
              <w:right w:val="nil"/>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c>
          <w:tcPr>
            <w:tcW w:w="889" w:type="dxa"/>
            <w:gridSpan w:val="3"/>
            <w:tcBorders>
              <w:top w:val="nil"/>
              <w:left w:val="nil"/>
              <w:bottom w:val="single" w:sz="8" w:space="0" w:color="auto"/>
              <w:right w:val="nil"/>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c>
          <w:tcPr>
            <w:tcW w:w="745" w:type="dxa"/>
            <w:tcBorders>
              <w:top w:val="nil"/>
              <w:left w:val="nil"/>
              <w:bottom w:val="single" w:sz="8" w:space="0" w:color="auto"/>
              <w:right w:val="nil"/>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c>
          <w:tcPr>
            <w:tcW w:w="630" w:type="dxa"/>
            <w:gridSpan w:val="2"/>
            <w:tcBorders>
              <w:top w:val="nil"/>
              <w:left w:val="nil"/>
              <w:bottom w:val="single" w:sz="8" w:space="0" w:color="auto"/>
              <w:right w:val="single" w:sz="8" w:space="0" w:color="auto"/>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r>
      <w:tr w:rsidR="00BE0774">
        <w:trPr>
          <w:divId w:val="2011828764"/>
          <w:trHeight w:val="240"/>
        </w:trPr>
        <w:tc>
          <w:tcPr>
            <w:tcW w:w="2120" w:type="dxa"/>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1647" w:type="dxa"/>
            <w:gridSpan w:val="3"/>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578" w:type="dxa"/>
            <w:gridSpan w:val="2"/>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873" w:type="dxa"/>
            <w:gridSpan w:val="2"/>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1207" w:type="dxa"/>
            <w:gridSpan w:val="3"/>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605" w:type="dxa"/>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966" w:type="dxa"/>
            <w:gridSpan w:val="3"/>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925" w:type="dxa"/>
            <w:gridSpan w:val="2"/>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760" w:type="dxa"/>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r>
    </w:tbl>
    <w:p w:rsidR="00DD2C0D" w:rsidRPr="005624B7" w:rsidRDefault="00510F36" w:rsidP="00DD2C0D">
      <w:pPr>
        <w:spacing w:line="480" w:lineRule="auto"/>
        <w:jc w:val="both"/>
        <w:rPr>
          <w:rFonts w:ascii="Arial" w:hAnsi="Arial" w:cs="Arial"/>
          <w:sz w:val="22"/>
          <w:szCs w:val="22"/>
          <w:lang w:val="es-MX"/>
        </w:rPr>
      </w:pPr>
      <w:r>
        <w:rPr>
          <w:rFonts w:ascii="Arial" w:hAnsi="Arial" w:cs="Arial"/>
          <w:lang w:val="es-MX"/>
        </w:rPr>
        <w:fldChar w:fldCharType="end"/>
      </w:r>
      <w:r w:rsidR="00DD2C0D">
        <w:rPr>
          <w:rFonts w:ascii="Arial" w:hAnsi="Arial" w:cs="Arial"/>
          <w:b/>
          <w:sz w:val="22"/>
          <w:szCs w:val="22"/>
          <w:lang w:val="es-MX"/>
        </w:rPr>
        <w:t xml:space="preserve"> Elaborado por</w:t>
      </w:r>
      <w:r w:rsidR="00DD2C0D" w:rsidRPr="005624B7">
        <w:rPr>
          <w:rFonts w:ascii="Arial" w:hAnsi="Arial" w:cs="Arial"/>
          <w:b/>
          <w:sz w:val="22"/>
          <w:szCs w:val="22"/>
          <w:lang w:val="es-MX"/>
        </w:rPr>
        <w:t>:</w:t>
      </w:r>
      <w:r w:rsidR="00DD2C0D" w:rsidRPr="005624B7">
        <w:rPr>
          <w:rFonts w:ascii="Arial" w:hAnsi="Arial" w:cs="Arial"/>
          <w:sz w:val="22"/>
          <w:szCs w:val="22"/>
          <w:lang w:val="es-MX"/>
        </w:rPr>
        <w:t xml:space="preserve"> </w:t>
      </w:r>
      <w:r w:rsidR="00DD2C0D">
        <w:rPr>
          <w:rFonts w:ascii="Arial" w:hAnsi="Arial" w:cs="Arial"/>
          <w:sz w:val="22"/>
          <w:szCs w:val="22"/>
          <w:lang w:val="es-MX"/>
        </w:rPr>
        <w:t>Billy Andrade García</w:t>
      </w:r>
    </w:p>
    <w:p w:rsidR="00CB32DF" w:rsidRDefault="0099322C" w:rsidP="005D3A11">
      <w:pPr>
        <w:spacing w:line="480" w:lineRule="auto"/>
        <w:ind w:left="1800"/>
        <w:jc w:val="both"/>
        <w:rPr>
          <w:rFonts w:ascii="Arial" w:hAnsi="Arial" w:cs="Arial"/>
          <w:lang w:val="es-MX"/>
        </w:rPr>
      </w:pPr>
      <w:r>
        <w:rPr>
          <w:rFonts w:ascii="Arial" w:hAnsi="Arial" w:cs="Arial"/>
          <w:lang w:val="es-MX"/>
        </w:rPr>
        <w:t>De la tabla 31</w:t>
      </w:r>
      <w:r w:rsidR="005D3A11">
        <w:rPr>
          <w:rFonts w:ascii="Arial" w:hAnsi="Arial" w:cs="Arial"/>
          <w:lang w:val="es-MX"/>
        </w:rPr>
        <w:t>, l</w:t>
      </w:r>
      <w:r w:rsidR="00F86DB3">
        <w:rPr>
          <w:rFonts w:ascii="Arial" w:hAnsi="Arial" w:cs="Arial"/>
          <w:lang w:val="es-MX"/>
        </w:rPr>
        <w:t xml:space="preserve">as celdas en sombra indican las mayores frecuencias, centrándose en las categorías de mayor tendencia, los aspirantes bachilleres en Ciencias Químicas resultaron que su especialidad de mayor preferencia es </w:t>
      </w:r>
      <w:smartTag w:uri="urn:schemas-microsoft-com:office:smarttags" w:element="PersonName">
        <w:smartTagPr>
          <w:attr w:name="ProductID" w:val="la Qu￭mico-Bi￳logo.   En"/>
        </w:smartTagPr>
        <w:smartTag w:uri="urn:schemas-microsoft-com:office:smarttags" w:element="PersonName">
          <w:smartTagPr>
            <w:attr w:name="ProductID" w:val="la Qu￭mico-Bi￳logo."/>
          </w:smartTagPr>
          <w:r w:rsidR="00F86DB3">
            <w:rPr>
              <w:rFonts w:ascii="Arial" w:hAnsi="Arial" w:cs="Arial"/>
              <w:lang w:val="es-MX"/>
            </w:rPr>
            <w:t xml:space="preserve">la </w:t>
          </w:r>
          <w:r w:rsidR="00F86DB3">
            <w:rPr>
              <w:rFonts w:ascii="Arial" w:hAnsi="Arial" w:cs="Arial"/>
              <w:i/>
              <w:lang w:val="es-MX"/>
            </w:rPr>
            <w:t>Químico-Biólogo</w:t>
          </w:r>
          <w:r w:rsidR="00F86DB3">
            <w:rPr>
              <w:rFonts w:ascii="Arial" w:hAnsi="Arial" w:cs="Arial"/>
              <w:lang w:val="es-MX"/>
            </w:rPr>
            <w:t>.</w:t>
          </w:r>
        </w:smartTag>
        <w:r w:rsidR="00F86DB3">
          <w:rPr>
            <w:rFonts w:ascii="Arial" w:hAnsi="Arial" w:cs="Arial"/>
            <w:lang w:val="es-MX"/>
          </w:rPr>
          <w:t xml:space="preserve">   En</w:t>
        </w:r>
      </w:smartTag>
      <w:r w:rsidR="00F86DB3">
        <w:rPr>
          <w:rFonts w:ascii="Arial" w:hAnsi="Arial" w:cs="Arial"/>
          <w:lang w:val="es-MX"/>
        </w:rPr>
        <w:t xml:space="preserve"> tanto que los provenientes de Bachilleratos Administrativos prefieren primeramente </w:t>
      </w:r>
      <w:r w:rsidR="00F86DB3">
        <w:rPr>
          <w:rFonts w:ascii="Arial" w:hAnsi="Arial" w:cs="Arial"/>
          <w:i/>
          <w:lang w:val="es-MX"/>
        </w:rPr>
        <w:t>Comercio</w:t>
      </w:r>
      <w:r w:rsidR="00F86DB3">
        <w:rPr>
          <w:rFonts w:ascii="Arial" w:hAnsi="Arial" w:cs="Arial"/>
          <w:lang w:val="es-MX"/>
        </w:rPr>
        <w:t>.</w:t>
      </w:r>
    </w:p>
    <w:p w:rsidR="00F86DB3" w:rsidRPr="00F86DB3" w:rsidRDefault="00F86DB3" w:rsidP="005D3A11">
      <w:pPr>
        <w:spacing w:line="480" w:lineRule="auto"/>
        <w:ind w:left="1800"/>
        <w:jc w:val="both"/>
        <w:rPr>
          <w:rFonts w:ascii="Arial" w:hAnsi="Arial" w:cs="Arial"/>
          <w:lang w:val="es-MX"/>
        </w:rPr>
      </w:pPr>
      <w:r>
        <w:rPr>
          <w:rFonts w:ascii="Arial" w:hAnsi="Arial" w:cs="Arial"/>
          <w:lang w:val="es-MX"/>
        </w:rPr>
        <w:t xml:space="preserve">El valor p pequeño evidencia relación de </w:t>
      </w:r>
      <w:r>
        <w:rPr>
          <w:rFonts w:ascii="Arial" w:hAnsi="Arial" w:cs="Arial"/>
          <w:b/>
          <w:lang w:val="es-MX"/>
        </w:rPr>
        <w:t>dependencia</w:t>
      </w:r>
      <w:r>
        <w:rPr>
          <w:rFonts w:ascii="Arial" w:hAnsi="Arial" w:cs="Arial"/>
          <w:lang w:val="es-MX"/>
        </w:rPr>
        <w:t xml:space="preserve"> entre </w:t>
      </w:r>
      <w:smartTag w:uri="urn:schemas-microsoft-com:office:smarttags" w:element="PersonName">
        <w:smartTagPr>
          <w:attr w:name="ProductID" w:val="la Especialidad"/>
        </w:smartTagPr>
        <w:r>
          <w:rPr>
            <w:rFonts w:ascii="Arial" w:hAnsi="Arial" w:cs="Arial"/>
            <w:lang w:val="es-MX"/>
          </w:rPr>
          <w:t>la Especialidad</w:t>
        </w:r>
      </w:smartTag>
      <w:r>
        <w:rPr>
          <w:rFonts w:ascii="Arial" w:hAnsi="Arial" w:cs="Arial"/>
          <w:lang w:val="es-MX"/>
        </w:rPr>
        <w:t xml:space="preserve"> de Colegio y </w:t>
      </w:r>
      <w:smartTag w:uri="urn:schemas-microsoft-com:office:smarttags" w:element="PersonName">
        <w:smartTagPr>
          <w:attr w:name="ProductID" w:val="la Especialidad"/>
        </w:smartTagPr>
        <w:r>
          <w:rPr>
            <w:rFonts w:ascii="Arial" w:hAnsi="Arial" w:cs="Arial"/>
            <w:lang w:val="es-MX"/>
          </w:rPr>
          <w:t>la Especialidad</w:t>
        </w:r>
      </w:smartTag>
      <w:r>
        <w:rPr>
          <w:rFonts w:ascii="Arial" w:hAnsi="Arial" w:cs="Arial"/>
          <w:lang w:val="es-MX"/>
        </w:rPr>
        <w:t>_1 de SPOC.</w:t>
      </w:r>
    </w:p>
    <w:p w:rsidR="005D3A11" w:rsidRDefault="005D3A11" w:rsidP="00CC035D">
      <w:pPr>
        <w:pStyle w:val="EstiloTtulo312pt"/>
        <w:tabs>
          <w:tab w:val="left" w:pos="900"/>
        </w:tabs>
        <w:spacing w:before="0" w:after="0" w:line="480" w:lineRule="auto"/>
        <w:ind w:left="900" w:hanging="900"/>
        <w:rPr>
          <w:lang w:val="es-MX"/>
        </w:rPr>
      </w:pPr>
      <w:bookmarkStart w:id="169" w:name="_Toc132704024"/>
    </w:p>
    <w:p w:rsidR="0070634B" w:rsidRPr="006917F5" w:rsidRDefault="00FB08F1" w:rsidP="005D3A11">
      <w:pPr>
        <w:pStyle w:val="EstiloTtulo312pt"/>
        <w:tabs>
          <w:tab w:val="left" w:pos="900"/>
        </w:tabs>
        <w:spacing w:before="0" w:after="0" w:line="480" w:lineRule="auto"/>
        <w:ind w:left="1800" w:hanging="900"/>
        <w:rPr>
          <w:lang w:val="es-MX"/>
        </w:rPr>
      </w:pPr>
      <w:bookmarkStart w:id="170" w:name="_Toc138606102"/>
      <w:r>
        <w:rPr>
          <w:lang w:val="es-MX"/>
        </w:rPr>
        <w:t>5</w:t>
      </w:r>
      <w:r w:rsidR="008575A2" w:rsidRPr="006917F5">
        <w:rPr>
          <w:lang w:val="es-MX"/>
        </w:rPr>
        <w:t>.2.</w:t>
      </w:r>
      <w:r w:rsidR="008575A2">
        <w:rPr>
          <w:lang w:val="es-MX"/>
        </w:rPr>
        <w:t>9</w:t>
      </w:r>
      <w:r w:rsidR="008575A2">
        <w:rPr>
          <w:lang w:val="es-MX"/>
        </w:rPr>
        <w:tab/>
        <w:t xml:space="preserve">Especialización de Colegio </w:t>
      </w:r>
      <w:r w:rsidR="0083021C">
        <w:rPr>
          <w:lang w:val="es-MX"/>
        </w:rPr>
        <w:t>VS. SPOC</w:t>
      </w:r>
      <w:r w:rsidR="008575A2">
        <w:rPr>
          <w:lang w:val="es-MX"/>
        </w:rPr>
        <w:t>: especialidad_2</w:t>
      </w:r>
      <w:bookmarkEnd w:id="169"/>
      <w:bookmarkEnd w:id="170"/>
    </w:p>
    <w:p w:rsidR="005D3A11" w:rsidRPr="005D3A11" w:rsidRDefault="0099322C" w:rsidP="005D3A11">
      <w:pPr>
        <w:spacing w:line="480" w:lineRule="auto"/>
        <w:jc w:val="center"/>
        <w:rPr>
          <w:rFonts w:ascii="Arial" w:hAnsi="Arial" w:cs="Arial"/>
          <w:b/>
          <w:lang w:val="es-MX"/>
        </w:rPr>
      </w:pPr>
      <w:r>
        <w:rPr>
          <w:rFonts w:ascii="Arial" w:hAnsi="Arial" w:cs="Arial"/>
          <w:b/>
          <w:lang w:val="es-MX"/>
        </w:rPr>
        <w:t>TABLA 32</w:t>
      </w:r>
    </w:p>
    <w:p w:rsidR="00BE0774" w:rsidRPr="00BE0774" w:rsidRDefault="005D3A11" w:rsidP="00BE0774">
      <w:pPr>
        <w:spacing w:line="360" w:lineRule="auto"/>
        <w:jc w:val="center"/>
        <w:rPr>
          <w:i/>
        </w:rPr>
      </w:pPr>
      <w:r w:rsidRPr="005D3A11">
        <w:rPr>
          <w:rFonts w:ascii="Arial" w:hAnsi="Arial" w:cs="Arial"/>
          <w:i/>
        </w:rPr>
        <w:t>Especialización de Colegio VS Especialidad_2</w:t>
      </w:r>
      <w:r w:rsidR="00F86DB3" w:rsidRPr="005D3A11">
        <w:rPr>
          <w:rFonts w:ascii="Arial" w:hAnsi="Arial" w:cs="Arial"/>
          <w:i/>
          <w:lang w:val="es-MX"/>
        </w:rPr>
        <w:fldChar w:fldCharType="begin"/>
      </w:r>
      <w:r w:rsidR="00F86DB3" w:rsidRPr="005D3A11">
        <w:rPr>
          <w:rFonts w:ascii="Arial" w:hAnsi="Arial" w:cs="Arial"/>
          <w:i/>
          <w:lang w:val="es-MX"/>
        </w:rPr>
        <w:instrText xml:space="preserve"> LINK </w:instrText>
      </w:r>
      <w:r w:rsidR="00D1313E" w:rsidRPr="005D3A11">
        <w:rPr>
          <w:rFonts w:ascii="Arial" w:hAnsi="Arial" w:cs="Arial"/>
          <w:i/>
          <w:lang w:val="es-MX"/>
        </w:rPr>
        <w:instrText xml:space="preserve">Excel.Sheet.8 "C:\\Documents and Settings\\SuSi\\Escritorio\\TESIS Billy Andrade\\Bivariado.xls" ESPEC!F22C1:F35C9 </w:instrText>
      </w:r>
      <w:r w:rsidR="00F86DB3" w:rsidRPr="005D3A11">
        <w:rPr>
          <w:rFonts w:ascii="Arial" w:hAnsi="Arial" w:cs="Arial"/>
          <w:i/>
          <w:lang w:val="es-MX"/>
        </w:rPr>
        <w:instrText xml:space="preserve">\a \f 4 \h </w:instrText>
      </w:r>
      <w:r w:rsidR="004202CA" w:rsidRPr="005D3A11">
        <w:rPr>
          <w:rFonts w:ascii="Arial" w:hAnsi="Arial" w:cs="Arial"/>
          <w:i/>
          <w:lang w:val="es-MX"/>
        </w:rPr>
        <w:instrText xml:space="preserve"> \* MERGEFORMAT </w:instrText>
      </w:r>
      <w:r w:rsidR="00BE0774">
        <w:rPr>
          <w:sz w:val="20"/>
          <w:szCs w:val="20"/>
        </w:rPr>
        <w:fldChar w:fldCharType="separate"/>
      </w:r>
    </w:p>
    <w:tbl>
      <w:tblPr>
        <w:tblW w:w="8375" w:type="dxa"/>
        <w:tblInd w:w="65" w:type="dxa"/>
        <w:tblCellMar>
          <w:left w:w="70" w:type="dxa"/>
          <w:right w:w="70" w:type="dxa"/>
        </w:tblCellMar>
        <w:tblLook w:val="0000"/>
      </w:tblPr>
      <w:tblGrid>
        <w:gridCol w:w="2120"/>
        <w:gridCol w:w="1225"/>
        <w:gridCol w:w="589"/>
        <w:gridCol w:w="751"/>
        <w:gridCol w:w="932"/>
        <w:gridCol w:w="616"/>
        <w:gridCol w:w="792"/>
        <w:gridCol w:w="745"/>
        <w:gridCol w:w="630"/>
      </w:tblGrid>
      <w:tr w:rsidR="00BE0774">
        <w:trPr>
          <w:trHeight w:val="225"/>
        </w:trPr>
        <w:tc>
          <w:tcPr>
            <w:tcW w:w="2120" w:type="dxa"/>
            <w:tcBorders>
              <w:top w:val="single" w:sz="4" w:space="0" w:color="auto"/>
              <w:left w:val="single" w:sz="4" w:space="0" w:color="auto"/>
              <w:bottom w:val="nil"/>
              <w:right w:val="nil"/>
            </w:tcBorders>
            <w:shd w:val="clear" w:color="auto" w:fill="auto"/>
            <w:noWrap/>
            <w:vAlign w:val="bottom"/>
          </w:tcPr>
          <w:p w:rsidR="00BE0774" w:rsidRDefault="00BE0774">
            <w:pPr>
              <w:rPr>
                <w:rFonts w:ascii="Arial" w:hAnsi="Arial" w:cs="Arial"/>
                <w:sz w:val="16"/>
                <w:szCs w:val="16"/>
              </w:rPr>
            </w:pPr>
            <w:r>
              <w:rPr>
                <w:rFonts w:ascii="Arial" w:hAnsi="Arial" w:cs="Arial"/>
                <w:sz w:val="16"/>
                <w:szCs w:val="16"/>
              </w:rPr>
              <w:t> </w:t>
            </w:r>
          </w:p>
        </w:tc>
        <w:tc>
          <w:tcPr>
            <w:tcW w:w="6255" w:type="dxa"/>
            <w:gridSpan w:val="8"/>
            <w:tcBorders>
              <w:top w:val="single" w:sz="4" w:space="0" w:color="auto"/>
              <w:left w:val="single" w:sz="4" w:space="0" w:color="auto"/>
              <w:bottom w:val="single" w:sz="4" w:space="0" w:color="auto"/>
              <w:right w:val="single" w:sz="4" w:space="0" w:color="000000"/>
            </w:tcBorders>
            <w:shd w:val="clear" w:color="auto" w:fill="99CC00"/>
            <w:noWrap/>
            <w:vAlign w:val="bottom"/>
          </w:tcPr>
          <w:p w:rsidR="00BE0774" w:rsidRDefault="00BE0774">
            <w:pPr>
              <w:jc w:val="center"/>
              <w:rPr>
                <w:rFonts w:ascii="Arial" w:hAnsi="Arial" w:cs="Arial"/>
                <w:b/>
                <w:bCs/>
                <w:sz w:val="16"/>
                <w:szCs w:val="16"/>
              </w:rPr>
            </w:pPr>
            <w:r>
              <w:rPr>
                <w:rFonts w:ascii="Arial" w:hAnsi="Arial" w:cs="Arial"/>
                <w:b/>
                <w:bCs/>
                <w:sz w:val="16"/>
                <w:szCs w:val="16"/>
              </w:rPr>
              <w:t>Especialización de Colegio (%)</w:t>
            </w:r>
          </w:p>
        </w:tc>
      </w:tr>
      <w:tr w:rsidR="00BE0774">
        <w:trPr>
          <w:trHeight w:val="225"/>
        </w:trPr>
        <w:tc>
          <w:tcPr>
            <w:tcW w:w="2120" w:type="dxa"/>
            <w:tcBorders>
              <w:top w:val="single" w:sz="4" w:space="0" w:color="auto"/>
              <w:left w:val="single" w:sz="4" w:space="0" w:color="auto"/>
              <w:bottom w:val="single" w:sz="4" w:space="0" w:color="auto"/>
              <w:right w:val="nil"/>
            </w:tcBorders>
            <w:shd w:val="clear" w:color="auto" w:fill="99CC00"/>
            <w:noWrap/>
            <w:vAlign w:val="bottom"/>
          </w:tcPr>
          <w:p w:rsidR="00BE0774" w:rsidRDefault="00BE0774">
            <w:pPr>
              <w:rPr>
                <w:rFonts w:ascii="Arial" w:hAnsi="Arial" w:cs="Arial"/>
                <w:b/>
                <w:bCs/>
                <w:sz w:val="16"/>
                <w:szCs w:val="16"/>
              </w:rPr>
            </w:pPr>
            <w:r>
              <w:rPr>
                <w:rFonts w:ascii="Arial" w:hAnsi="Arial" w:cs="Arial"/>
                <w:b/>
                <w:bCs/>
                <w:sz w:val="16"/>
                <w:szCs w:val="16"/>
              </w:rPr>
              <w:t>Especialidad_2</w:t>
            </w:r>
          </w:p>
        </w:tc>
        <w:tc>
          <w:tcPr>
            <w:tcW w:w="1225" w:type="dxa"/>
            <w:tcBorders>
              <w:top w:val="nil"/>
              <w:left w:val="single" w:sz="4" w:space="0" w:color="auto"/>
              <w:bottom w:val="single" w:sz="4" w:space="0" w:color="auto"/>
              <w:right w:val="single" w:sz="4" w:space="0" w:color="auto"/>
            </w:tcBorders>
            <w:shd w:val="clear" w:color="auto" w:fill="CCFFCC"/>
            <w:noWrap/>
            <w:vAlign w:val="bottom"/>
          </w:tcPr>
          <w:p w:rsidR="00BE0774" w:rsidRDefault="00BE0774">
            <w:pPr>
              <w:jc w:val="center"/>
              <w:rPr>
                <w:rFonts w:ascii="Arial" w:hAnsi="Arial" w:cs="Arial"/>
                <w:i/>
                <w:iCs/>
                <w:sz w:val="16"/>
                <w:szCs w:val="16"/>
              </w:rPr>
            </w:pPr>
            <w:r>
              <w:rPr>
                <w:rFonts w:ascii="Arial" w:hAnsi="Arial" w:cs="Arial"/>
                <w:i/>
                <w:iCs/>
                <w:sz w:val="16"/>
                <w:szCs w:val="16"/>
              </w:rPr>
              <w:t>Administrativas</w:t>
            </w:r>
          </w:p>
        </w:tc>
        <w:tc>
          <w:tcPr>
            <w:tcW w:w="589" w:type="dxa"/>
            <w:tcBorders>
              <w:top w:val="nil"/>
              <w:left w:val="nil"/>
              <w:bottom w:val="single" w:sz="4" w:space="0" w:color="auto"/>
              <w:right w:val="nil"/>
            </w:tcBorders>
            <w:shd w:val="clear" w:color="auto" w:fill="CCFFCC"/>
            <w:noWrap/>
            <w:vAlign w:val="bottom"/>
          </w:tcPr>
          <w:p w:rsidR="00BE0774" w:rsidRDefault="00BE0774">
            <w:pPr>
              <w:jc w:val="center"/>
              <w:rPr>
                <w:rFonts w:ascii="Arial" w:hAnsi="Arial" w:cs="Arial"/>
                <w:i/>
                <w:iCs/>
                <w:sz w:val="16"/>
                <w:szCs w:val="16"/>
              </w:rPr>
            </w:pPr>
            <w:r>
              <w:rPr>
                <w:rFonts w:ascii="Arial" w:hAnsi="Arial" w:cs="Arial"/>
                <w:i/>
                <w:iCs/>
                <w:sz w:val="16"/>
                <w:szCs w:val="16"/>
              </w:rPr>
              <w:t>Artes</w:t>
            </w:r>
          </w:p>
        </w:tc>
        <w:tc>
          <w:tcPr>
            <w:tcW w:w="751" w:type="dxa"/>
            <w:tcBorders>
              <w:top w:val="nil"/>
              <w:left w:val="single" w:sz="4" w:space="0" w:color="auto"/>
              <w:bottom w:val="single" w:sz="4" w:space="0" w:color="auto"/>
              <w:right w:val="single" w:sz="4" w:space="0" w:color="auto"/>
            </w:tcBorders>
            <w:shd w:val="clear" w:color="auto" w:fill="CCFFCC"/>
            <w:noWrap/>
            <w:vAlign w:val="bottom"/>
          </w:tcPr>
          <w:p w:rsidR="00BE0774" w:rsidRDefault="00BE0774">
            <w:pPr>
              <w:jc w:val="center"/>
              <w:rPr>
                <w:rFonts w:ascii="Arial" w:hAnsi="Arial" w:cs="Arial"/>
                <w:i/>
                <w:iCs/>
                <w:sz w:val="16"/>
                <w:szCs w:val="16"/>
              </w:rPr>
            </w:pPr>
            <w:r>
              <w:rPr>
                <w:rFonts w:ascii="Arial" w:hAnsi="Arial" w:cs="Arial"/>
                <w:i/>
                <w:iCs/>
                <w:sz w:val="16"/>
                <w:szCs w:val="16"/>
              </w:rPr>
              <w:t>Exactas</w:t>
            </w:r>
          </w:p>
        </w:tc>
        <w:tc>
          <w:tcPr>
            <w:tcW w:w="932" w:type="dxa"/>
            <w:tcBorders>
              <w:top w:val="nil"/>
              <w:left w:val="nil"/>
              <w:bottom w:val="single" w:sz="4" w:space="0" w:color="auto"/>
              <w:right w:val="nil"/>
            </w:tcBorders>
            <w:shd w:val="clear" w:color="auto" w:fill="CCFFCC"/>
            <w:noWrap/>
            <w:vAlign w:val="bottom"/>
          </w:tcPr>
          <w:p w:rsidR="00BE0774" w:rsidRDefault="00BE0774">
            <w:pPr>
              <w:jc w:val="center"/>
              <w:rPr>
                <w:rFonts w:ascii="Arial" w:hAnsi="Arial" w:cs="Arial"/>
                <w:i/>
                <w:iCs/>
                <w:sz w:val="16"/>
                <w:szCs w:val="16"/>
              </w:rPr>
            </w:pPr>
            <w:r>
              <w:rPr>
                <w:rFonts w:ascii="Arial" w:hAnsi="Arial" w:cs="Arial"/>
                <w:i/>
                <w:iCs/>
                <w:sz w:val="16"/>
                <w:szCs w:val="16"/>
              </w:rPr>
              <w:t>Informática</w:t>
            </w:r>
          </w:p>
        </w:tc>
        <w:tc>
          <w:tcPr>
            <w:tcW w:w="616" w:type="dxa"/>
            <w:tcBorders>
              <w:top w:val="nil"/>
              <w:left w:val="single" w:sz="4" w:space="0" w:color="auto"/>
              <w:bottom w:val="single" w:sz="4" w:space="0" w:color="auto"/>
              <w:right w:val="single" w:sz="4" w:space="0" w:color="auto"/>
            </w:tcBorders>
            <w:shd w:val="clear" w:color="auto" w:fill="CCFFCC"/>
            <w:noWrap/>
            <w:vAlign w:val="bottom"/>
          </w:tcPr>
          <w:p w:rsidR="00BE0774" w:rsidRDefault="00BE0774">
            <w:pPr>
              <w:jc w:val="center"/>
              <w:rPr>
                <w:rFonts w:ascii="Arial" w:hAnsi="Arial" w:cs="Arial"/>
                <w:i/>
                <w:iCs/>
                <w:sz w:val="16"/>
                <w:szCs w:val="16"/>
              </w:rPr>
            </w:pPr>
            <w:r>
              <w:rPr>
                <w:rFonts w:ascii="Arial" w:hAnsi="Arial" w:cs="Arial"/>
                <w:i/>
                <w:iCs/>
                <w:sz w:val="16"/>
                <w:szCs w:val="16"/>
              </w:rPr>
              <w:t>Otros</w:t>
            </w:r>
          </w:p>
        </w:tc>
        <w:tc>
          <w:tcPr>
            <w:tcW w:w="792" w:type="dxa"/>
            <w:tcBorders>
              <w:top w:val="nil"/>
              <w:left w:val="nil"/>
              <w:bottom w:val="single" w:sz="4" w:space="0" w:color="auto"/>
              <w:right w:val="nil"/>
            </w:tcBorders>
            <w:shd w:val="clear" w:color="auto" w:fill="CCFFCC"/>
            <w:noWrap/>
            <w:vAlign w:val="bottom"/>
          </w:tcPr>
          <w:p w:rsidR="00BE0774" w:rsidRDefault="00BE0774">
            <w:pPr>
              <w:jc w:val="center"/>
              <w:rPr>
                <w:rFonts w:ascii="Arial" w:hAnsi="Arial" w:cs="Arial"/>
                <w:b/>
                <w:bCs/>
                <w:i/>
                <w:iCs/>
                <w:sz w:val="16"/>
                <w:szCs w:val="16"/>
              </w:rPr>
            </w:pPr>
            <w:r>
              <w:rPr>
                <w:rFonts w:ascii="Arial" w:hAnsi="Arial" w:cs="Arial"/>
                <w:b/>
                <w:bCs/>
                <w:i/>
                <w:iCs/>
                <w:sz w:val="16"/>
                <w:szCs w:val="16"/>
              </w:rPr>
              <w:t>Química</w:t>
            </w:r>
          </w:p>
        </w:tc>
        <w:tc>
          <w:tcPr>
            <w:tcW w:w="720" w:type="dxa"/>
            <w:tcBorders>
              <w:top w:val="nil"/>
              <w:left w:val="single" w:sz="4" w:space="0" w:color="auto"/>
              <w:bottom w:val="single" w:sz="4" w:space="0" w:color="auto"/>
              <w:right w:val="single" w:sz="4" w:space="0" w:color="auto"/>
            </w:tcBorders>
            <w:shd w:val="clear" w:color="auto" w:fill="CCFFCC"/>
            <w:noWrap/>
            <w:vAlign w:val="bottom"/>
          </w:tcPr>
          <w:p w:rsidR="00BE0774" w:rsidRDefault="00BE0774">
            <w:pPr>
              <w:jc w:val="center"/>
              <w:rPr>
                <w:rFonts w:ascii="Arial" w:hAnsi="Arial" w:cs="Arial"/>
                <w:i/>
                <w:iCs/>
                <w:sz w:val="16"/>
                <w:szCs w:val="16"/>
              </w:rPr>
            </w:pPr>
            <w:r>
              <w:rPr>
                <w:rFonts w:ascii="Arial" w:hAnsi="Arial" w:cs="Arial"/>
                <w:i/>
                <w:iCs/>
                <w:sz w:val="16"/>
                <w:szCs w:val="16"/>
              </w:rPr>
              <w:t>Sociales</w:t>
            </w:r>
          </w:p>
        </w:tc>
        <w:tc>
          <w:tcPr>
            <w:tcW w:w="630" w:type="dxa"/>
            <w:tcBorders>
              <w:top w:val="nil"/>
              <w:left w:val="nil"/>
              <w:bottom w:val="single" w:sz="4" w:space="0" w:color="auto"/>
              <w:right w:val="single" w:sz="4" w:space="0" w:color="auto"/>
            </w:tcBorders>
            <w:shd w:val="clear" w:color="auto" w:fill="C0C0C0"/>
            <w:noWrap/>
            <w:vAlign w:val="bottom"/>
          </w:tcPr>
          <w:p w:rsidR="00BE0774" w:rsidRDefault="00BE0774">
            <w:pPr>
              <w:jc w:val="center"/>
              <w:rPr>
                <w:rFonts w:ascii="Arial" w:hAnsi="Arial" w:cs="Arial"/>
                <w:b/>
                <w:bCs/>
                <w:sz w:val="16"/>
                <w:szCs w:val="16"/>
              </w:rPr>
            </w:pPr>
            <w:r>
              <w:rPr>
                <w:rFonts w:ascii="Arial" w:hAnsi="Arial" w:cs="Arial"/>
                <w:b/>
                <w:bCs/>
                <w:sz w:val="16"/>
                <w:szCs w:val="16"/>
              </w:rPr>
              <w:t>total</w:t>
            </w:r>
          </w:p>
        </w:tc>
      </w:tr>
      <w:tr w:rsidR="00BE0774">
        <w:trPr>
          <w:trHeight w:val="225"/>
        </w:trPr>
        <w:tc>
          <w:tcPr>
            <w:tcW w:w="2120" w:type="dxa"/>
            <w:tcBorders>
              <w:top w:val="nil"/>
              <w:left w:val="single" w:sz="4" w:space="0" w:color="auto"/>
              <w:bottom w:val="nil"/>
              <w:right w:val="nil"/>
            </w:tcBorders>
            <w:shd w:val="clear" w:color="auto" w:fill="CCFFCC"/>
            <w:noWrap/>
            <w:vAlign w:val="bottom"/>
          </w:tcPr>
          <w:p w:rsidR="00BE0774" w:rsidRDefault="00BE0774">
            <w:pPr>
              <w:rPr>
                <w:rFonts w:ascii="Arial" w:hAnsi="Arial" w:cs="Arial"/>
                <w:i/>
                <w:iCs/>
                <w:sz w:val="16"/>
                <w:szCs w:val="16"/>
              </w:rPr>
            </w:pPr>
            <w:r>
              <w:rPr>
                <w:rFonts w:ascii="Arial" w:hAnsi="Arial" w:cs="Arial"/>
                <w:i/>
                <w:iCs/>
                <w:sz w:val="16"/>
                <w:szCs w:val="16"/>
              </w:rPr>
              <w:t>Artes Plasticas</w:t>
            </w:r>
          </w:p>
        </w:tc>
        <w:tc>
          <w:tcPr>
            <w:tcW w:w="1225" w:type="dxa"/>
            <w:tcBorders>
              <w:top w:val="nil"/>
              <w:left w:val="single" w:sz="4" w:space="0" w:color="auto"/>
              <w:bottom w:val="nil"/>
              <w:right w:val="single" w:sz="4" w:space="0" w:color="auto"/>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1.19</w:t>
            </w:r>
          </w:p>
        </w:tc>
        <w:tc>
          <w:tcPr>
            <w:tcW w:w="589" w:type="dxa"/>
            <w:tcBorders>
              <w:top w:val="nil"/>
              <w:left w:val="nil"/>
              <w:bottom w:val="nil"/>
              <w:right w:val="nil"/>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0.00</w:t>
            </w:r>
          </w:p>
        </w:tc>
        <w:tc>
          <w:tcPr>
            <w:tcW w:w="751" w:type="dxa"/>
            <w:tcBorders>
              <w:top w:val="nil"/>
              <w:left w:val="single" w:sz="4" w:space="0" w:color="auto"/>
              <w:bottom w:val="nil"/>
              <w:right w:val="single" w:sz="4" w:space="0" w:color="auto"/>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0.83</w:t>
            </w:r>
          </w:p>
        </w:tc>
        <w:tc>
          <w:tcPr>
            <w:tcW w:w="932" w:type="dxa"/>
            <w:tcBorders>
              <w:top w:val="nil"/>
              <w:left w:val="nil"/>
              <w:bottom w:val="nil"/>
              <w:right w:val="nil"/>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1.31</w:t>
            </w:r>
          </w:p>
        </w:tc>
        <w:tc>
          <w:tcPr>
            <w:tcW w:w="616" w:type="dxa"/>
            <w:tcBorders>
              <w:top w:val="nil"/>
              <w:left w:val="single" w:sz="4" w:space="0" w:color="auto"/>
              <w:bottom w:val="nil"/>
              <w:right w:val="single" w:sz="4" w:space="0" w:color="auto"/>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0.24</w:t>
            </w:r>
          </w:p>
        </w:tc>
        <w:tc>
          <w:tcPr>
            <w:tcW w:w="792" w:type="dxa"/>
            <w:tcBorders>
              <w:top w:val="nil"/>
              <w:left w:val="nil"/>
              <w:bottom w:val="nil"/>
              <w:right w:val="nil"/>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3.93</w:t>
            </w:r>
          </w:p>
        </w:tc>
        <w:tc>
          <w:tcPr>
            <w:tcW w:w="720" w:type="dxa"/>
            <w:tcBorders>
              <w:top w:val="nil"/>
              <w:left w:val="single" w:sz="4" w:space="0" w:color="auto"/>
              <w:bottom w:val="nil"/>
              <w:right w:val="single" w:sz="4" w:space="0" w:color="auto"/>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1.07</w:t>
            </w:r>
          </w:p>
        </w:tc>
        <w:tc>
          <w:tcPr>
            <w:tcW w:w="630" w:type="dxa"/>
            <w:tcBorders>
              <w:top w:val="nil"/>
              <w:left w:val="nil"/>
              <w:bottom w:val="nil"/>
              <w:right w:val="single" w:sz="4" w:space="0" w:color="auto"/>
            </w:tcBorders>
            <w:shd w:val="clear" w:color="auto" w:fill="C0C0C0"/>
            <w:noWrap/>
            <w:vAlign w:val="bottom"/>
          </w:tcPr>
          <w:p w:rsidR="00BE0774" w:rsidRDefault="00BE0774">
            <w:pPr>
              <w:jc w:val="center"/>
              <w:rPr>
                <w:rFonts w:ascii="Arial" w:hAnsi="Arial" w:cs="Arial"/>
                <w:sz w:val="16"/>
                <w:szCs w:val="16"/>
              </w:rPr>
            </w:pPr>
            <w:r>
              <w:rPr>
                <w:rFonts w:ascii="Arial" w:hAnsi="Arial" w:cs="Arial"/>
                <w:sz w:val="16"/>
                <w:szCs w:val="16"/>
              </w:rPr>
              <w:t>8.58</w:t>
            </w:r>
          </w:p>
        </w:tc>
      </w:tr>
      <w:tr w:rsidR="00BE0774">
        <w:trPr>
          <w:trHeight w:val="225"/>
        </w:trPr>
        <w:tc>
          <w:tcPr>
            <w:tcW w:w="2120" w:type="dxa"/>
            <w:tcBorders>
              <w:top w:val="nil"/>
              <w:left w:val="single" w:sz="4" w:space="0" w:color="auto"/>
              <w:bottom w:val="nil"/>
              <w:right w:val="nil"/>
            </w:tcBorders>
            <w:shd w:val="clear" w:color="auto" w:fill="CCFFCC"/>
            <w:noWrap/>
            <w:vAlign w:val="bottom"/>
          </w:tcPr>
          <w:p w:rsidR="00BE0774" w:rsidRDefault="00BE0774">
            <w:pPr>
              <w:rPr>
                <w:rFonts w:ascii="Arial" w:hAnsi="Arial" w:cs="Arial"/>
                <w:i/>
                <w:iCs/>
                <w:sz w:val="16"/>
                <w:szCs w:val="16"/>
              </w:rPr>
            </w:pPr>
            <w:r>
              <w:rPr>
                <w:rFonts w:ascii="Arial" w:hAnsi="Arial" w:cs="Arial"/>
                <w:i/>
                <w:iCs/>
                <w:sz w:val="16"/>
                <w:szCs w:val="16"/>
              </w:rPr>
              <w:t>Comercio</w:t>
            </w:r>
          </w:p>
        </w:tc>
        <w:tc>
          <w:tcPr>
            <w:tcW w:w="1225" w:type="dxa"/>
            <w:tcBorders>
              <w:top w:val="nil"/>
              <w:left w:val="single" w:sz="4" w:space="0" w:color="auto"/>
              <w:bottom w:val="nil"/>
              <w:right w:val="single" w:sz="4" w:space="0" w:color="auto"/>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3.81</w:t>
            </w:r>
          </w:p>
        </w:tc>
        <w:tc>
          <w:tcPr>
            <w:tcW w:w="589" w:type="dxa"/>
            <w:tcBorders>
              <w:top w:val="nil"/>
              <w:left w:val="nil"/>
              <w:bottom w:val="nil"/>
              <w:right w:val="nil"/>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0.00</w:t>
            </w:r>
          </w:p>
        </w:tc>
        <w:tc>
          <w:tcPr>
            <w:tcW w:w="751" w:type="dxa"/>
            <w:tcBorders>
              <w:top w:val="nil"/>
              <w:left w:val="single" w:sz="4" w:space="0" w:color="auto"/>
              <w:bottom w:val="nil"/>
              <w:right w:val="single" w:sz="4" w:space="0" w:color="auto"/>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1.91</w:t>
            </w:r>
          </w:p>
        </w:tc>
        <w:tc>
          <w:tcPr>
            <w:tcW w:w="932" w:type="dxa"/>
            <w:tcBorders>
              <w:top w:val="nil"/>
              <w:left w:val="nil"/>
              <w:bottom w:val="nil"/>
              <w:right w:val="nil"/>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1.07</w:t>
            </w:r>
          </w:p>
        </w:tc>
        <w:tc>
          <w:tcPr>
            <w:tcW w:w="616" w:type="dxa"/>
            <w:tcBorders>
              <w:top w:val="nil"/>
              <w:left w:val="single" w:sz="4" w:space="0" w:color="auto"/>
              <w:bottom w:val="nil"/>
              <w:right w:val="single" w:sz="4" w:space="0" w:color="auto"/>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0.48</w:t>
            </w:r>
          </w:p>
        </w:tc>
        <w:tc>
          <w:tcPr>
            <w:tcW w:w="792" w:type="dxa"/>
            <w:tcBorders>
              <w:top w:val="nil"/>
              <w:left w:val="nil"/>
              <w:bottom w:val="nil"/>
              <w:right w:val="nil"/>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2.98</w:t>
            </w:r>
          </w:p>
        </w:tc>
        <w:tc>
          <w:tcPr>
            <w:tcW w:w="720" w:type="dxa"/>
            <w:tcBorders>
              <w:top w:val="nil"/>
              <w:left w:val="single" w:sz="4" w:space="0" w:color="auto"/>
              <w:bottom w:val="nil"/>
              <w:right w:val="single" w:sz="4" w:space="0" w:color="auto"/>
            </w:tcBorders>
            <w:shd w:val="clear" w:color="auto" w:fill="FFFF99"/>
            <w:noWrap/>
            <w:vAlign w:val="bottom"/>
          </w:tcPr>
          <w:p w:rsidR="00BE0774" w:rsidRDefault="00BE0774">
            <w:pPr>
              <w:jc w:val="center"/>
              <w:rPr>
                <w:rFonts w:ascii="Arial" w:hAnsi="Arial" w:cs="Arial"/>
                <w:b/>
                <w:bCs/>
                <w:sz w:val="16"/>
                <w:szCs w:val="16"/>
              </w:rPr>
            </w:pPr>
            <w:r>
              <w:rPr>
                <w:rFonts w:ascii="Arial" w:hAnsi="Arial" w:cs="Arial"/>
                <w:b/>
                <w:bCs/>
                <w:sz w:val="16"/>
                <w:szCs w:val="16"/>
              </w:rPr>
              <w:t>1.43</w:t>
            </w:r>
          </w:p>
        </w:tc>
        <w:tc>
          <w:tcPr>
            <w:tcW w:w="630" w:type="dxa"/>
            <w:tcBorders>
              <w:top w:val="nil"/>
              <w:left w:val="nil"/>
              <w:bottom w:val="nil"/>
              <w:right w:val="single" w:sz="4" w:space="0" w:color="auto"/>
            </w:tcBorders>
            <w:shd w:val="clear" w:color="auto" w:fill="C0C0C0"/>
            <w:noWrap/>
            <w:vAlign w:val="bottom"/>
          </w:tcPr>
          <w:p w:rsidR="00BE0774" w:rsidRDefault="00BE0774">
            <w:pPr>
              <w:jc w:val="center"/>
              <w:rPr>
                <w:rFonts w:ascii="Arial" w:hAnsi="Arial" w:cs="Arial"/>
                <w:sz w:val="16"/>
                <w:szCs w:val="16"/>
              </w:rPr>
            </w:pPr>
            <w:r>
              <w:rPr>
                <w:rFonts w:ascii="Arial" w:hAnsi="Arial" w:cs="Arial"/>
                <w:sz w:val="16"/>
                <w:szCs w:val="16"/>
              </w:rPr>
              <w:t>11.70</w:t>
            </w:r>
          </w:p>
        </w:tc>
      </w:tr>
      <w:tr w:rsidR="00BE0774">
        <w:trPr>
          <w:trHeight w:val="225"/>
        </w:trPr>
        <w:tc>
          <w:tcPr>
            <w:tcW w:w="2120" w:type="dxa"/>
            <w:tcBorders>
              <w:top w:val="nil"/>
              <w:left w:val="single" w:sz="4" w:space="0" w:color="auto"/>
              <w:bottom w:val="nil"/>
              <w:right w:val="nil"/>
            </w:tcBorders>
            <w:shd w:val="clear" w:color="auto" w:fill="CCFFCC"/>
            <w:noWrap/>
            <w:vAlign w:val="bottom"/>
          </w:tcPr>
          <w:p w:rsidR="00BE0774" w:rsidRDefault="00BE0774">
            <w:pPr>
              <w:rPr>
                <w:rFonts w:ascii="Arial" w:hAnsi="Arial" w:cs="Arial"/>
                <w:i/>
                <w:iCs/>
                <w:sz w:val="16"/>
                <w:szCs w:val="16"/>
              </w:rPr>
            </w:pPr>
            <w:r>
              <w:rPr>
                <w:rFonts w:ascii="Arial" w:hAnsi="Arial" w:cs="Arial"/>
                <w:i/>
                <w:iCs/>
                <w:sz w:val="16"/>
                <w:szCs w:val="16"/>
              </w:rPr>
              <w:t>Fima-Tecnologías</w:t>
            </w:r>
          </w:p>
        </w:tc>
        <w:tc>
          <w:tcPr>
            <w:tcW w:w="1225" w:type="dxa"/>
            <w:tcBorders>
              <w:top w:val="nil"/>
              <w:left w:val="single" w:sz="4" w:space="0" w:color="auto"/>
              <w:bottom w:val="nil"/>
              <w:right w:val="single" w:sz="4" w:space="0" w:color="auto"/>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4.53</w:t>
            </w:r>
          </w:p>
        </w:tc>
        <w:tc>
          <w:tcPr>
            <w:tcW w:w="589" w:type="dxa"/>
            <w:tcBorders>
              <w:top w:val="nil"/>
              <w:left w:val="nil"/>
              <w:bottom w:val="nil"/>
              <w:right w:val="nil"/>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0.00</w:t>
            </w:r>
          </w:p>
        </w:tc>
        <w:tc>
          <w:tcPr>
            <w:tcW w:w="751" w:type="dxa"/>
            <w:tcBorders>
              <w:top w:val="nil"/>
              <w:left w:val="single" w:sz="4" w:space="0" w:color="auto"/>
              <w:bottom w:val="nil"/>
              <w:right w:val="single" w:sz="4" w:space="0" w:color="auto"/>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1.19</w:t>
            </w:r>
          </w:p>
        </w:tc>
        <w:tc>
          <w:tcPr>
            <w:tcW w:w="932" w:type="dxa"/>
            <w:tcBorders>
              <w:top w:val="nil"/>
              <w:left w:val="nil"/>
              <w:bottom w:val="nil"/>
              <w:right w:val="nil"/>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1.07</w:t>
            </w:r>
          </w:p>
        </w:tc>
        <w:tc>
          <w:tcPr>
            <w:tcW w:w="616" w:type="dxa"/>
            <w:tcBorders>
              <w:top w:val="nil"/>
              <w:left w:val="single" w:sz="4" w:space="0" w:color="auto"/>
              <w:bottom w:val="nil"/>
              <w:right w:val="single" w:sz="4" w:space="0" w:color="auto"/>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0.60</w:t>
            </w:r>
          </w:p>
        </w:tc>
        <w:tc>
          <w:tcPr>
            <w:tcW w:w="792" w:type="dxa"/>
            <w:tcBorders>
              <w:top w:val="nil"/>
              <w:left w:val="nil"/>
              <w:bottom w:val="nil"/>
              <w:right w:val="nil"/>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9.89</w:t>
            </w:r>
          </w:p>
        </w:tc>
        <w:tc>
          <w:tcPr>
            <w:tcW w:w="720" w:type="dxa"/>
            <w:tcBorders>
              <w:top w:val="nil"/>
              <w:left w:val="single" w:sz="4" w:space="0" w:color="auto"/>
              <w:bottom w:val="nil"/>
              <w:right w:val="single" w:sz="4" w:space="0" w:color="auto"/>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0.48</w:t>
            </w:r>
          </w:p>
        </w:tc>
        <w:tc>
          <w:tcPr>
            <w:tcW w:w="630" w:type="dxa"/>
            <w:tcBorders>
              <w:top w:val="nil"/>
              <w:left w:val="nil"/>
              <w:bottom w:val="nil"/>
              <w:right w:val="single" w:sz="4" w:space="0" w:color="auto"/>
            </w:tcBorders>
            <w:shd w:val="clear" w:color="auto" w:fill="C0C0C0"/>
            <w:noWrap/>
            <w:vAlign w:val="bottom"/>
          </w:tcPr>
          <w:p w:rsidR="00BE0774" w:rsidRDefault="00BE0774">
            <w:pPr>
              <w:jc w:val="center"/>
              <w:rPr>
                <w:rFonts w:ascii="Arial" w:hAnsi="Arial" w:cs="Arial"/>
                <w:sz w:val="16"/>
                <w:szCs w:val="16"/>
              </w:rPr>
            </w:pPr>
            <w:r>
              <w:rPr>
                <w:rFonts w:ascii="Arial" w:hAnsi="Arial" w:cs="Arial"/>
                <w:sz w:val="16"/>
                <w:szCs w:val="16"/>
              </w:rPr>
              <w:t>17.80</w:t>
            </w:r>
          </w:p>
        </w:tc>
      </w:tr>
      <w:tr w:rsidR="00BE0774">
        <w:trPr>
          <w:trHeight w:val="225"/>
        </w:trPr>
        <w:tc>
          <w:tcPr>
            <w:tcW w:w="2120" w:type="dxa"/>
            <w:tcBorders>
              <w:top w:val="nil"/>
              <w:left w:val="single" w:sz="4" w:space="0" w:color="auto"/>
              <w:bottom w:val="nil"/>
              <w:right w:val="nil"/>
            </w:tcBorders>
            <w:shd w:val="clear" w:color="auto" w:fill="CCFFCC"/>
            <w:noWrap/>
            <w:vAlign w:val="bottom"/>
          </w:tcPr>
          <w:p w:rsidR="00BE0774" w:rsidRDefault="00BE0774">
            <w:pPr>
              <w:rPr>
                <w:rFonts w:ascii="Arial" w:hAnsi="Arial" w:cs="Arial"/>
                <w:i/>
                <w:iCs/>
                <w:sz w:val="16"/>
                <w:szCs w:val="16"/>
              </w:rPr>
            </w:pPr>
            <w:r>
              <w:rPr>
                <w:rFonts w:ascii="Arial" w:hAnsi="Arial" w:cs="Arial"/>
                <w:i/>
                <w:iCs/>
                <w:sz w:val="16"/>
                <w:szCs w:val="16"/>
              </w:rPr>
              <w:t>Industria Alimentos-Vestido</w:t>
            </w:r>
          </w:p>
        </w:tc>
        <w:tc>
          <w:tcPr>
            <w:tcW w:w="1225" w:type="dxa"/>
            <w:tcBorders>
              <w:top w:val="nil"/>
              <w:left w:val="single" w:sz="4" w:space="0" w:color="auto"/>
              <w:bottom w:val="nil"/>
              <w:right w:val="single" w:sz="4" w:space="0" w:color="auto"/>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0.36</w:t>
            </w:r>
          </w:p>
        </w:tc>
        <w:tc>
          <w:tcPr>
            <w:tcW w:w="589" w:type="dxa"/>
            <w:tcBorders>
              <w:top w:val="nil"/>
              <w:left w:val="nil"/>
              <w:bottom w:val="nil"/>
              <w:right w:val="nil"/>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0.00</w:t>
            </w:r>
          </w:p>
        </w:tc>
        <w:tc>
          <w:tcPr>
            <w:tcW w:w="751" w:type="dxa"/>
            <w:tcBorders>
              <w:top w:val="nil"/>
              <w:left w:val="single" w:sz="4" w:space="0" w:color="auto"/>
              <w:bottom w:val="nil"/>
              <w:right w:val="single" w:sz="4" w:space="0" w:color="auto"/>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0.00</w:t>
            </w:r>
          </w:p>
        </w:tc>
        <w:tc>
          <w:tcPr>
            <w:tcW w:w="932" w:type="dxa"/>
            <w:tcBorders>
              <w:top w:val="nil"/>
              <w:left w:val="nil"/>
              <w:bottom w:val="nil"/>
              <w:right w:val="nil"/>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0.12</w:t>
            </w:r>
          </w:p>
        </w:tc>
        <w:tc>
          <w:tcPr>
            <w:tcW w:w="616" w:type="dxa"/>
            <w:tcBorders>
              <w:top w:val="nil"/>
              <w:left w:val="single" w:sz="4" w:space="0" w:color="auto"/>
              <w:bottom w:val="nil"/>
              <w:right w:val="single" w:sz="4" w:space="0" w:color="auto"/>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0.12</w:t>
            </w:r>
          </w:p>
        </w:tc>
        <w:tc>
          <w:tcPr>
            <w:tcW w:w="792" w:type="dxa"/>
            <w:tcBorders>
              <w:top w:val="nil"/>
              <w:left w:val="nil"/>
              <w:bottom w:val="nil"/>
              <w:right w:val="nil"/>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0.95</w:t>
            </w:r>
          </w:p>
        </w:tc>
        <w:tc>
          <w:tcPr>
            <w:tcW w:w="720" w:type="dxa"/>
            <w:tcBorders>
              <w:top w:val="nil"/>
              <w:left w:val="single" w:sz="4" w:space="0" w:color="auto"/>
              <w:bottom w:val="nil"/>
              <w:right w:val="single" w:sz="4" w:space="0" w:color="auto"/>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0.24</w:t>
            </w:r>
          </w:p>
        </w:tc>
        <w:tc>
          <w:tcPr>
            <w:tcW w:w="630" w:type="dxa"/>
            <w:tcBorders>
              <w:top w:val="nil"/>
              <w:left w:val="nil"/>
              <w:bottom w:val="nil"/>
              <w:right w:val="single" w:sz="4" w:space="0" w:color="auto"/>
            </w:tcBorders>
            <w:shd w:val="clear" w:color="auto" w:fill="C0C0C0"/>
            <w:noWrap/>
            <w:vAlign w:val="bottom"/>
          </w:tcPr>
          <w:p w:rsidR="00BE0774" w:rsidRDefault="00BE0774">
            <w:pPr>
              <w:jc w:val="center"/>
              <w:rPr>
                <w:rFonts w:ascii="Arial" w:hAnsi="Arial" w:cs="Arial"/>
                <w:sz w:val="16"/>
                <w:szCs w:val="16"/>
              </w:rPr>
            </w:pPr>
            <w:r>
              <w:rPr>
                <w:rFonts w:ascii="Arial" w:hAnsi="Arial" w:cs="Arial"/>
                <w:sz w:val="16"/>
                <w:szCs w:val="16"/>
              </w:rPr>
              <w:t>1.79</w:t>
            </w:r>
          </w:p>
        </w:tc>
      </w:tr>
      <w:tr w:rsidR="00BE0774">
        <w:trPr>
          <w:trHeight w:val="240"/>
        </w:trPr>
        <w:tc>
          <w:tcPr>
            <w:tcW w:w="2120" w:type="dxa"/>
            <w:tcBorders>
              <w:top w:val="nil"/>
              <w:left w:val="single" w:sz="4" w:space="0" w:color="auto"/>
              <w:bottom w:val="nil"/>
              <w:right w:val="nil"/>
            </w:tcBorders>
            <w:shd w:val="clear" w:color="auto" w:fill="CCFFCC"/>
            <w:noWrap/>
            <w:vAlign w:val="bottom"/>
          </w:tcPr>
          <w:p w:rsidR="00BE0774" w:rsidRDefault="00BE0774">
            <w:pPr>
              <w:rPr>
                <w:rFonts w:ascii="Arial" w:hAnsi="Arial" w:cs="Arial"/>
                <w:i/>
                <w:iCs/>
                <w:sz w:val="16"/>
                <w:szCs w:val="16"/>
              </w:rPr>
            </w:pPr>
            <w:r>
              <w:rPr>
                <w:rFonts w:ascii="Arial" w:hAnsi="Arial" w:cs="Arial"/>
                <w:i/>
                <w:iCs/>
                <w:sz w:val="16"/>
                <w:szCs w:val="16"/>
              </w:rPr>
              <w:t>Químico Biólogo</w:t>
            </w:r>
          </w:p>
        </w:tc>
        <w:tc>
          <w:tcPr>
            <w:tcW w:w="1225" w:type="dxa"/>
            <w:tcBorders>
              <w:top w:val="nil"/>
              <w:left w:val="single" w:sz="4" w:space="0" w:color="auto"/>
              <w:bottom w:val="nil"/>
              <w:right w:val="single" w:sz="4" w:space="0" w:color="auto"/>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2.26</w:t>
            </w:r>
          </w:p>
        </w:tc>
        <w:tc>
          <w:tcPr>
            <w:tcW w:w="589" w:type="dxa"/>
            <w:tcBorders>
              <w:top w:val="nil"/>
              <w:left w:val="nil"/>
              <w:bottom w:val="nil"/>
              <w:right w:val="nil"/>
            </w:tcBorders>
            <w:shd w:val="clear" w:color="auto" w:fill="FFFF99"/>
            <w:noWrap/>
            <w:vAlign w:val="bottom"/>
          </w:tcPr>
          <w:p w:rsidR="00BE0774" w:rsidRDefault="00BE0774">
            <w:pPr>
              <w:jc w:val="center"/>
              <w:rPr>
                <w:rFonts w:ascii="Arial" w:hAnsi="Arial" w:cs="Arial"/>
                <w:b/>
                <w:bCs/>
                <w:sz w:val="16"/>
                <w:szCs w:val="16"/>
              </w:rPr>
            </w:pPr>
            <w:r>
              <w:rPr>
                <w:rFonts w:ascii="Arial" w:hAnsi="Arial" w:cs="Arial"/>
                <w:b/>
                <w:bCs/>
                <w:sz w:val="16"/>
                <w:szCs w:val="16"/>
              </w:rPr>
              <w:t>0.12</w:t>
            </w:r>
          </w:p>
        </w:tc>
        <w:tc>
          <w:tcPr>
            <w:tcW w:w="751" w:type="dxa"/>
            <w:tcBorders>
              <w:top w:val="nil"/>
              <w:left w:val="single" w:sz="4" w:space="0" w:color="auto"/>
              <w:bottom w:val="nil"/>
              <w:right w:val="single" w:sz="4" w:space="0" w:color="auto"/>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0.95</w:t>
            </w:r>
          </w:p>
        </w:tc>
        <w:tc>
          <w:tcPr>
            <w:tcW w:w="932" w:type="dxa"/>
            <w:tcBorders>
              <w:top w:val="nil"/>
              <w:left w:val="nil"/>
              <w:bottom w:val="nil"/>
              <w:right w:val="nil"/>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1.67</w:t>
            </w:r>
          </w:p>
        </w:tc>
        <w:tc>
          <w:tcPr>
            <w:tcW w:w="616" w:type="dxa"/>
            <w:tcBorders>
              <w:top w:val="nil"/>
              <w:left w:val="single" w:sz="4" w:space="0" w:color="auto"/>
              <w:bottom w:val="nil"/>
              <w:right w:val="single" w:sz="4" w:space="0" w:color="auto"/>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0.83</w:t>
            </w:r>
          </w:p>
        </w:tc>
        <w:tc>
          <w:tcPr>
            <w:tcW w:w="792" w:type="dxa"/>
            <w:tcBorders>
              <w:top w:val="nil"/>
              <w:left w:val="nil"/>
              <w:bottom w:val="nil"/>
              <w:right w:val="nil"/>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8.70</w:t>
            </w:r>
          </w:p>
        </w:tc>
        <w:tc>
          <w:tcPr>
            <w:tcW w:w="720" w:type="dxa"/>
            <w:tcBorders>
              <w:top w:val="nil"/>
              <w:left w:val="single" w:sz="4" w:space="0" w:color="auto"/>
              <w:bottom w:val="nil"/>
              <w:right w:val="single" w:sz="4" w:space="0" w:color="auto"/>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0.83</w:t>
            </w:r>
          </w:p>
        </w:tc>
        <w:tc>
          <w:tcPr>
            <w:tcW w:w="630" w:type="dxa"/>
            <w:tcBorders>
              <w:top w:val="nil"/>
              <w:left w:val="nil"/>
              <w:bottom w:val="nil"/>
              <w:right w:val="single" w:sz="4" w:space="0" w:color="auto"/>
            </w:tcBorders>
            <w:shd w:val="clear" w:color="auto" w:fill="C0C0C0"/>
            <w:noWrap/>
            <w:vAlign w:val="bottom"/>
          </w:tcPr>
          <w:p w:rsidR="00BE0774" w:rsidRDefault="00BE0774">
            <w:pPr>
              <w:jc w:val="center"/>
              <w:rPr>
                <w:rFonts w:ascii="Arial" w:hAnsi="Arial" w:cs="Arial"/>
                <w:sz w:val="16"/>
                <w:szCs w:val="16"/>
              </w:rPr>
            </w:pPr>
            <w:r>
              <w:rPr>
                <w:rFonts w:ascii="Arial" w:hAnsi="Arial" w:cs="Arial"/>
                <w:sz w:val="16"/>
                <w:szCs w:val="16"/>
              </w:rPr>
              <w:t>15.40</w:t>
            </w:r>
          </w:p>
        </w:tc>
      </w:tr>
      <w:tr w:rsidR="00BE0774">
        <w:trPr>
          <w:trHeight w:val="225"/>
        </w:trPr>
        <w:tc>
          <w:tcPr>
            <w:tcW w:w="2120" w:type="dxa"/>
            <w:tcBorders>
              <w:top w:val="nil"/>
              <w:left w:val="single" w:sz="4" w:space="0" w:color="auto"/>
              <w:bottom w:val="nil"/>
              <w:right w:val="nil"/>
            </w:tcBorders>
            <w:shd w:val="clear" w:color="auto" w:fill="CCFFCC"/>
            <w:noWrap/>
            <w:vAlign w:val="bottom"/>
          </w:tcPr>
          <w:p w:rsidR="00BE0774" w:rsidRDefault="00BE0774">
            <w:pPr>
              <w:rPr>
                <w:rFonts w:ascii="Arial" w:hAnsi="Arial" w:cs="Arial"/>
                <w:b/>
                <w:bCs/>
                <w:i/>
                <w:iCs/>
                <w:sz w:val="16"/>
                <w:szCs w:val="16"/>
              </w:rPr>
            </w:pPr>
            <w:r>
              <w:rPr>
                <w:rFonts w:ascii="Arial" w:hAnsi="Arial" w:cs="Arial"/>
                <w:b/>
                <w:bCs/>
                <w:i/>
                <w:iCs/>
                <w:sz w:val="16"/>
                <w:szCs w:val="16"/>
              </w:rPr>
              <w:t>Sociales</w:t>
            </w:r>
          </w:p>
        </w:tc>
        <w:tc>
          <w:tcPr>
            <w:tcW w:w="1225" w:type="dxa"/>
            <w:tcBorders>
              <w:top w:val="nil"/>
              <w:left w:val="single" w:sz="4" w:space="0" w:color="auto"/>
              <w:bottom w:val="nil"/>
              <w:right w:val="single" w:sz="4" w:space="0" w:color="auto"/>
            </w:tcBorders>
            <w:shd w:val="clear" w:color="auto" w:fill="FFFF99"/>
            <w:noWrap/>
            <w:vAlign w:val="bottom"/>
          </w:tcPr>
          <w:p w:rsidR="00BE0774" w:rsidRDefault="00BE0774">
            <w:pPr>
              <w:jc w:val="center"/>
              <w:rPr>
                <w:rFonts w:ascii="Arial" w:hAnsi="Arial" w:cs="Arial"/>
                <w:b/>
                <w:bCs/>
                <w:sz w:val="16"/>
                <w:szCs w:val="16"/>
              </w:rPr>
            </w:pPr>
            <w:r>
              <w:rPr>
                <w:rFonts w:ascii="Arial" w:hAnsi="Arial" w:cs="Arial"/>
                <w:b/>
                <w:bCs/>
                <w:sz w:val="16"/>
                <w:szCs w:val="16"/>
              </w:rPr>
              <w:t>7.15</w:t>
            </w:r>
          </w:p>
        </w:tc>
        <w:tc>
          <w:tcPr>
            <w:tcW w:w="589" w:type="dxa"/>
            <w:tcBorders>
              <w:top w:val="nil"/>
              <w:left w:val="nil"/>
              <w:bottom w:val="nil"/>
              <w:right w:val="nil"/>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0.00</w:t>
            </w:r>
          </w:p>
        </w:tc>
        <w:tc>
          <w:tcPr>
            <w:tcW w:w="751" w:type="dxa"/>
            <w:tcBorders>
              <w:top w:val="nil"/>
              <w:left w:val="single" w:sz="4" w:space="0" w:color="auto"/>
              <w:bottom w:val="nil"/>
              <w:right w:val="single" w:sz="4" w:space="0" w:color="auto"/>
            </w:tcBorders>
            <w:shd w:val="clear" w:color="auto" w:fill="FFFF99"/>
            <w:noWrap/>
            <w:vAlign w:val="bottom"/>
          </w:tcPr>
          <w:p w:rsidR="00BE0774" w:rsidRDefault="00BE0774">
            <w:pPr>
              <w:jc w:val="center"/>
              <w:rPr>
                <w:rFonts w:ascii="Arial" w:hAnsi="Arial" w:cs="Arial"/>
                <w:b/>
                <w:bCs/>
                <w:sz w:val="16"/>
                <w:szCs w:val="16"/>
              </w:rPr>
            </w:pPr>
            <w:r>
              <w:rPr>
                <w:rFonts w:ascii="Arial" w:hAnsi="Arial" w:cs="Arial"/>
                <w:b/>
                <w:bCs/>
                <w:sz w:val="16"/>
                <w:szCs w:val="16"/>
              </w:rPr>
              <w:t>2.15</w:t>
            </w:r>
          </w:p>
        </w:tc>
        <w:tc>
          <w:tcPr>
            <w:tcW w:w="932" w:type="dxa"/>
            <w:tcBorders>
              <w:top w:val="nil"/>
              <w:left w:val="nil"/>
              <w:bottom w:val="nil"/>
              <w:right w:val="nil"/>
            </w:tcBorders>
            <w:shd w:val="clear" w:color="auto" w:fill="FFFF99"/>
            <w:noWrap/>
            <w:vAlign w:val="bottom"/>
          </w:tcPr>
          <w:p w:rsidR="00BE0774" w:rsidRDefault="00BE0774">
            <w:pPr>
              <w:jc w:val="center"/>
              <w:rPr>
                <w:rFonts w:ascii="Arial" w:hAnsi="Arial" w:cs="Arial"/>
                <w:b/>
                <w:bCs/>
                <w:sz w:val="16"/>
                <w:szCs w:val="16"/>
              </w:rPr>
            </w:pPr>
            <w:r>
              <w:rPr>
                <w:rFonts w:ascii="Arial" w:hAnsi="Arial" w:cs="Arial"/>
                <w:b/>
                <w:bCs/>
                <w:sz w:val="16"/>
                <w:szCs w:val="16"/>
              </w:rPr>
              <w:t>2.26</w:t>
            </w:r>
          </w:p>
        </w:tc>
        <w:tc>
          <w:tcPr>
            <w:tcW w:w="616" w:type="dxa"/>
            <w:tcBorders>
              <w:top w:val="nil"/>
              <w:left w:val="single" w:sz="4" w:space="0" w:color="auto"/>
              <w:bottom w:val="nil"/>
              <w:right w:val="single" w:sz="4" w:space="0" w:color="auto"/>
            </w:tcBorders>
            <w:shd w:val="clear" w:color="auto" w:fill="FFFF99"/>
            <w:noWrap/>
            <w:vAlign w:val="bottom"/>
          </w:tcPr>
          <w:p w:rsidR="00BE0774" w:rsidRDefault="00BE0774">
            <w:pPr>
              <w:jc w:val="center"/>
              <w:rPr>
                <w:rFonts w:ascii="Arial" w:hAnsi="Arial" w:cs="Arial"/>
                <w:b/>
                <w:bCs/>
                <w:sz w:val="16"/>
                <w:szCs w:val="16"/>
              </w:rPr>
            </w:pPr>
            <w:r>
              <w:rPr>
                <w:rFonts w:ascii="Arial" w:hAnsi="Arial" w:cs="Arial"/>
                <w:b/>
                <w:bCs/>
                <w:sz w:val="16"/>
                <w:szCs w:val="16"/>
              </w:rPr>
              <w:t>1.55</w:t>
            </w:r>
          </w:p>
        </w:tc>
        <w:tc>
          <w:tcPr>
            <w:tcW w:w="792" w:type="dxa"/>
            <w:tcBorders>
              <w:top w:val="nil"/>
              <w:left w:val="nil"/>
              <w:bottom w:val="nil"/>
              <w:right w:val="nil"/>
            </w:tcBorders>
            <w:shd w:val="clear" w:color="auto" w:fill="FFFF99"/>
            <w:noWrap/>
            <w:vAlign w:val="bottom"/>
          </w:tcPr>
          <w:p w:rsidR="00BE0774" w:rsidRDefault="00BE0774">
            <w:pPr>
              <w:jc w:val="center"/>
              <w:rPr>
                <w:rFonts w:ascii="Arial" w:hAnsi="Arial" w:cs="Arial"/>
                <w:b/>
                <w:bCs/>
                <w:sz w:val="16"/>
                <w:szCs w:val="16"/>
              </w:rPr>
            </w:pPr>
            <w:r>
              <w:rPr>
                <w:rFonts w:ascii="Arial" w:hAnsi="Arial" w:cs="Arial"/>
                <w:b/>
                <w:bCs/>
                <w:sz w:val="16"/>
                <w:szCs w:val="16"/>
              </w:rPr>
              <w:t>22.60</w:t>
            </w:r>
          </w:p>
        </w:tc>
        <w:tc>
          <w:tcPr>
            <w:tcW w:w="720" w:type="dxa"/>
            <w:tcBorders>
              <w:top w:val="nil"/>
              <w:left w:val="single" w:sz="4" w:space="0" w:color="auto"/>
              <w:bottom w:val="nil"/>
              <w:right w:val="single" w:sz="4" w:space="0" w:color="auto"/>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1.07</w:t>
            </w:r>
          </w:p>
        </w:tc>
        <w:tc>
          <w:tcPr>
            <w:tcW w:w="630" w:type="dxa"/>
            <w:tcBorders>
              <w:top w:val="nil"/>
              <w:left w:val="nil"/>
              <w:bottom w:val="nil"/>
              <w:right w:val="single" w:sz="4" w:space="0" w:color="auto"/>
            </w:tcBorders>
            <w:shd w:val="clear" w:color="auto" w:fill="969696"/>
            <w:noWrap/>
            <w:vAlign w:val="bottom"/>
          </w:tcPr>
          <w:p w:rsidR="00BE0774" w:rsidRDefault="00BE0774">
            <w:pPr>
              <w:jc w:val="center"/>
              <w:rPr>
                <w:rFonts w:ascii="Arial" w:hAnsi="Arial" w:cs="Arial"/>
                <w:b/>
                <w:bCs/>
                <w:sz w:val="16"/>
                <w:szCs w:val="16"/>
              </w:rPr>
            </w:pPr>
            <w:r>
              <w:rPr>
                <w:rFonts w:ascii="Arial" w:hAnsi="Arial" w:cs="Arial"/>
                <w:b/>
                <w:bCs/>
                <w:sz w:val="16"/>
                <w:szCs w:val="16"/>
              </w:rPr>
              <w:t>36.80</w:t>
            </w:r>
          </w:p>
        </w:tc>
      </w:tr>
      <w:tr w:rsidR="00BE0774">
        <w:trPr>
          <w:trHeight w:val="225"/>
        </w:trPr>
        <w:tc>
          <w:tcPr>
            <w:tcW w:w="2120" w:type="dxa"/>
            <w:tcBorders>
              <w:top w:val="nil"/>
              <w:left w:val="single" w:sz="4" w:space="0" w:color="auto"/>
              <w:bottom w:val="single" w:sz="4" w:space="0" w:color="auto"/>
              <w:right w:val="nil"/>
            </w:tcBorders>
            <w:shd w:val="clear" w:color="auto" w:fill="CCFFCC"/>
            <w:noWrap/>
            <w:vAlign w:val="bottom"/>
          </w:tcPr>
          <w:p w:rsidR="00BE0774" w:rsidRDefault="00BE0774">
            <w:pPr>
              <w:rPr>
                <w:rFonts w:ascii="Arial" w:hAnsi="Arial" w:cs="Arial"/>
                <w:i/>
                <w:iCs/>
                <w:sz w:val="16"/>
                <w:szCs w:val="16"/>
              </w:rPr>
            </w:pPr>
            <w:r>
              <w:rPr>
                <w:rFonts w:ascii="Arial" w:hAnsi="Arial" w:cs="Arial"/>
                <w:i/>
                <w:iCs/>
                <w:sz w:val="16"/>
                <w:szCs w:val="16"/>
              </w:rPr>
              <w:t>Técnico Agropecuario</w:t>
            </w:r>
          </w:p>
        </w:tc>
        <w:tc>
          <w:tcPr>
            <w:tcW w:w="1225" w:type="dxa"/>
            <w:tcBorders>
              <w:top w:val="nil"/>
              <w:left w:val="single" w:sz="4" w:space="0" w:color="auto"/>
              <w:bottom w:val="single" w:sz="4" w:space="0" w:color="auto"/>
              <w:right w:val="single" w:sz="4" w:space="0" w:color="auto"/>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0.72</w:t>
            </w:r>
          </w:p>
        </w:tc>
        <w:tc>
          <w:tcPr>
            <w:tcW w:w="589" w:type="dxa"/>
            <w:tcBorders>
              <w:top w:val="nil"/>
              <w:left w:val="nil"/>
              <w:bottom w:val="single" w:sz="4" w:space="0" w:color="auto"/>
              <w:right w:val="nil"/>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0.00</w:t>
            </w:r>
          </w:p>
        </w:tc>
        <w:tc>
          <w:tcPr>
            <w:tcW w:w="751" w:type="dxa"/>
            <w:tcBorders>
              <w:top w:val="nil"/>
              <w:left w:val="single" w:sz="4" w:space="0" w:color="auto"/>
              <w:bottom w:val="single" w:sz="4" w:space="0" w:color="auto"/>
              <w:right w:val="single" w:sz="4" w:space="0" w:color="auto"/>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0.24</w:t>
            </w:r>
          </w:p>
        </w:tc>
        <w:tc>
          <w:tcPr>
            <w:tcW w:w="932" w:type="dxa"/>
            <w:tcBorders>
              <w:top w:val="nil"/>
              <w:left w:val="nil"/>
              <w:bottom w:val="single" w:sz="4" w:space="0" w:color="auto"/>
              <w:right w:val="nil"/>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0.12</w:t>
            </w:r>
          </w:p>
        </w:tc>
        <w:tc>
          <w:tcPr>
            <w:tcW w:w="616" w:type="dxa"/>
            <w:tcBorders>
              <w:top w:val="nil"/>
              <w:left w:val="single" w:sz="4" w:space="0" w:color="auto"/>
              <w:bottom w:val="single" w:sz="4" w:space="0" w:color="auto"/>
              <w:right w:val="single" w:sz="4" w:space="0" w:color="auto"/>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0.24</w:t>
            </w:r>
          </w:p>
        </w:tc>
        <w:tc>
          <w:tcPr>
            <w:tcW w:w="792" w:type="dxa"/>
            <w:tcBorders>
              <w:top w:val="nil"/>
              <w:left w:val="nil"/>
              <w:bottom w:val="single" w:sz="4" w:space="0" w:color="auto"/>
              <w:right w:val="nil"/>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6.67</w:t>
            </w:r>
          </w:p>
        </w:tc>
        <w:tc>
          <w:tcPr>
            <w:tcW w:w="720" w:type="dxa"/>
            <w:tcBorders>
              <w:top w:val="nil"/>
              <w:left w:val="single" w:sz="4" w:space="0" w:color="auto"/>
              <w:bottom w:val="single" w:sz="4" w:space="0" w:color="auto"/>
              <w:right w:val="single" w:sz="4" w:space="0" w:color="auto"/>
            </w:tcBorders>
            <w:shd w:val="clear" w:color="auto" w:fill="auto"/>
            <w:noWrap/>
            <w:vAlign w:val="bottom"/>
          </w:tcPr>
          <w:p w:rsidR="00BE0774" w:rsidRDefault="00BE0774">
            <w:pPr>
              <w:jc w:val="center"/>
              <w:rPr>
                <w:rFonts w:ascii="Arial" w:hAnsi="Arial" w:cs="Arial"/>
                <w:sz w:val="16"/>
                <w:szCs w:val="16"/>
              </w:rPr>
            </w:pPr>
            <w:r>
              <w:rPr>
                <w:rFonts w:ascii="Arial" w:hAnsi="Arial" w:cs="Arial"/>
                <w:sz w:val="16"/>
                <w:szCs w:val="16"/>
              </w:rPr>
              <w:t>0.00</w:t>
            </w:r>
          </w:p>
        </w:tc>
        <w:tc>
          <w:tcPr>
            <w:tcW w:w="630" w:type="dxa"/>
            <w:tcBorders>
              <w:top w:val="nil"/>
              <w:left w:val="nil"/>
              <w:bottom w:val="single" w:sz="4" w:space="0" w:color="auto"/>
              <w:right w:val="single" w:sz="4" w:space="0" w:color="auto"/>
            </w:tcBorders>
            <w:shd w:val="clear" w:color="auto" w:fill="C0C0C0"/>
            <w:noWrap/>
            <w:vAlign w:val="bottom"/>
          </w:tcPr>
          <w:p w:rsidR="00BE0774" w:rsidRDefault="00BE0774">
            <w:pPr>
              <w:jc w:val="center"/>
              <w:rPr>
                <w:rFonts w:ascii="Arial" w:hAnsi="Arial" w:cs="Arial"/>
                <w:sz w:val="16"/>
                <w:szCs w:val="16"/>
              </w:rPr>
            </w:pPr>
            <w:r>
              <w:rPr>
                <w:rFonts w:ascii="Arial" w:hAnsi="Arial" w:cs="Arial"/>
                <w:sz w:val="16"/>
                <w:szCs w:val="16"/>
              </w:rPr>
              <w:t>7.99</w:t>
            </w:r>
          </w:p>
        </w:tc>
      </w:tr>
      <w:tr w:rsidR="00BE0774">
        <w:trPr>
          <w:trHeight w:val="240"/>
        </w:trPr>
        <w:tc>
          <w:tcPr>
            <w:tcW w:w="3345" w:type="dxa"/>
            <w:gridSpan w:val="2"/>
            <w:tcBorders>
              <w:top w:val="nil"/>
              <w:left w:val="single" w:sz="4" w:space="0" w:color="auto"/>
              <w:bottom w:val="nil"/>
              <w:right w:val="nil"/>
            </w:tcBorders>
            <w:shd w:val="clear" w:color="auto" w:fill="auto"/>
            <w:noWrap/>
            <w:vAlign w:val="bottom"/>
          </w:tcPr>
          <w:p w:rsidR="00BE0774" w:rsidRDefault="00BE0774">
            <w:pPr>
              <w:rPr>
                <w:rFonts w:ascii="Arial" w:hAnsi="Arial" w:cs="Arial"/>
                <w:b/>
                <w:bCs/>
                <w:sz w:val="16"/>
                <w:szCs w:val="16"/>
              </w:rPr>
            </w:pPr>
            <w:r>
              <w:rPr>
                <w:rFonts w:ascii="Arial" w:hAnsi="Arial" w:cs="Arial"/>
                <w:b/>
                <w:bCs/>
                <w:sz w:val="16"/>
                <w:szCs w:val="16"/>
              </w:rPr>
              <w:t>Prueba Chi-Cuadrado de Independencia</w:t>
            </w:r>
          </w:p>
        </w:tc>
        <w:tc>
          <w:tcPr>
            <w:tcW w:w="589" w:type="dxa"/>
            <w:tcBorders>
              <w:top w:val="nil"/>
              <w:left w:val="nil"/>
              <w:bottom w:val="nil"/>
              <w:right w:val="nil"/>
            </w:tcBorders>
            <w:shd w:val="clear" w:color="auto" w:fill="auto"/>
            <w:noWrap/>
            <w:vAlign w:val="bottom"/>
          </w:tcPr>
          <w:p w:rsidR="00BE0774" w:rsidRDefault="00BE0774">
            <w:pPr>
              <w:rPr>
                <w:rFonts w:ascii="Arial" w:hAnsi="Arial" w:cs="Arial"/>
                <w:sz w:val="16"/>
                <w:szCs w:val="16"/>
              </w:rPr>
            </w:pPr>
          </w:p>
        </w:tc>
        <w:tc>
          <w:tcPr>
            <w:tcW w:w="751" w:type="dxa"/>
            <w:tcBorders>
              <w:top w:val="nil"/>
              <w:left w:val="nil"/>
              <w:bottom w:val="nil"/>
              <w:right w:val="nil"/>
            </w:tcBorders>
            <w:shd w:val="clear" w:color="auto" w:fill="auto"/>
            <w:noWrap/>
            <w:vAlign w:val="bottom"/>
          </w:tcPr>
          <w:p w:rsidR="00BE0774" w:rsidRDefault="00BE0774">
            <w:pPr>
              <w:rPr>
                <w:rFonts w:ascii="Arial" w:hAnsi="Arial" w:cs="Arial"/>
                <w:sz w:val="16"/>
                <w:szCs w:val="16"/>
              </w:rPr>
            </w:pPr>
          </w:p>
        </w:tc>
        <w:tc>
          <w:tcPr>
            <w:tcW w:w="932" w:type="dxa"/>
            <w:tcBorders>
              <w:top w:val="nil"/>
              <w:left w:val="nil"/>
              <w:bottom w:val="nil"/>
              <w:right w:val="nil"/>
            </w:tcBorders>
            <w:shd w:val="clear" w:color="auto" w:fill="auto"/>
            <w:noWrap/>
            <w:vAlign w:val="bottom"/>
          </w:tcPr>
          <w:p w:rsidR="00BE0774" w:rsidRDefault="00BE0774">
            <w:pPr>
              <w:rPr>
                <w:rFonts w:ascii="Arial" w:hAnsi="Arial" w:cs="Arial"/>
                <w:sz w:val="16"/>
                <w:szCs w:val="16"/>
              </w:rPr>
            </w:pPr>
          </w:p>
        </w:tc>
        <w:tc>
          <w:tcPr>
            <w:tcW w:w="616" w:type="dxa"/>
            <w:tcBorders>
              <w:top w:val="nil"/>
              <w:left w:val="nil"/>
              <w:bottom w:val="nil"/>
              <w:right w:val="nil"/>
            </w:tcBorders>
            <w:shd w:val="clear" w:color="auto" w:fill="auto"/>
            <w:noWrap/>
            <w:vAlign w:val="bottom"/>
          </w:tcPr>
          <w:p w:rsidR="00BE0774" w:rsidRDefault="00BE0774">
            <w:pPr>
              <w:rPr>
                <w:rFonts w:ascii="Arial" w:hAnsi="Arial" w:cs="Arial"/>
                <w:sz w:val="16"/>
                <w:szCs w:val="16"/>
              </w:rPr>
            </w:pPr>
          </w:p>
        </w:tc>
        <w:tc>
          <w:tcPr>
            <w:tcW w:w="792" w:type="dxa"/>
            <w:tcBorders>
              <w:top w:val="nil"/>
              <w:left w:val="nil"/>
              <w:bottom w:val="nil"/>
              <w:right w:val="nil"/>
            </w:tcBorders>
            <w:shd w:val="clear" w:color="auto" w:fill="auto"/>
            <w:noWrap/>
            <w:vAlign w:val="bottom"/>
          </w:tcPr>
          <w:p w:rsidR="00BE0774" w:rsidRDefault="00BE0774">
            <w:pPr>
              <w:rPr>
                <w:rFonts w:ascii="Arial" w:hAnsi="Arial" w:cs="Arial"/>
                <w:sz w:val="16"/>
                <w:szCs w:val="16"/>
              </w:rPr>
            </w:pPr>
          </w:p>
        </w:tc>
        <w:tc>
          <w:tcPr>
            <w:tcW w:w="720" w:type="dxa"/>
            <w:tcBorders>
              <w:top w:val="nil"/>
              <w:left w:val="nil"/>
              <w:bottom w:val="nil"/>
              <w:right w:val="nil"/>
            </w:tcBorders>
            <w:shd w:val="clear" w:color="auto" w:fill="auto"/>
            <w:noWrap/>
            <w:vAlign w:val="bottom"/>
          </w:tcPr>
          <w:p w:rsidR="00BE0774" w:rsidRDefault="00BE0774">
            <w:pPr>
              <w:rPr>
                <w:rFonts w:ascii="Arial" w:hAnsi="Arial" w:cs="Arial"/>
                <w:sz w:val="16"/>
                <w:szCs w:val="16"/>
              </w:rPr>
            </w:pPr>
          </w:p>
        </w:tc>
        <w:tc>
          <w:tcPr>
            <w:tcW w:w="630" w:type="dxa"/>
            <w:tcBorders>
              <w:top w:val="nil"/>
              <w:left w:val="nil"/>
              <w:bottom w:val="nil"/>
              <w:right w:val="single" w:sz="4" w:space="0" w:color="auto"/>
            </w:tcBorders>
            <w:shd w:val="clear" w:color="auto" w:fill="auto"/>
            <w:noWrap/>
            <w:vAlign w:val="bottom"/>
          </w:tcPr>
          <w:p w:rsidR="00BE0774" w:rsidRDefault="00BE0774">
            <w:pPr>
              <w:rPr>
                <w:rFonts w:ascii="Arial" w:hAnsi="Arial" w:cs="Arial"/>
                <w:sz w:val="16"/>
                <w:szCs w:val="16"/>
              </w:rPr>
            </w:pPr>
            <w:r>
              <w:rPr>
                <w:rFonts w:ascii="Arial" w:hAnsi="Arial" w:cs="Arial"/>
                <w:sz w:val="16"/>
                <w:szCs w:val="16"/>
              </w:rPr>
              <w:t> </w:t>
            </w:r>
          </w:p>
        </w:tc>
      </w:tr>
      <w:tr w:rsidR="00BE0774">
        <w:trPr>
          <w:trHeight w:val="255"/>
        </w:trPr>
        <w:tc>
          <w:tcPr>
            <w:tcW w:w="3345" w:type="dxa"/>
            <w:gridSpan w:val="2"/>
            <w:tcBorders>
              <w:top w:val="nil"/>
              <w:left w:val="single" w:sz="4" w:space="0" w:color="auto"/>
              <w:bottom w:val="nil"/>
              <w:right w:val="nil"/>
            </w:tcBorders>
            <w:shd w:val="clear" w:color="auto" w:fill="auto"/>
            <w:noWrap/>
            <w:vAlign w:val="bottom"/>
          </w:tcPr>
          <w:p w:rsidR="00BE0774" w:rsidRDefault="00BE0774">
            <w:pPr>
              <w:rPr>
                <w:rFonts w:ascii="Arial" w:hAnsi="Arial" w:cs="Arial"/>
                <w:sz w:val="16"/>
                <w:szCs w:val="16"/>
              </w:rPr>
            </w:pPr>
            <w:r>
              <w:rPr>
                <w:rFonts w:ascii="Arial" w:hAnsi="Arial" w:cs="Arial"/>
                <w:sz w:val="16"/>
                <w:szCs w:val="16"/>
              </w:rPr>
              <w:t>Chi-cuadrada =  108.2 con 36 gl</w:t>
            </w:r>
          </w:p>
        </w:tc>
        <w:tc>
          <w:tcPr>
            <w:tcW w:w="589" w:type="dxa"/>
            <w:tcBorders>
              <w:top w:val="nil"/>
              <w:left w:val="nil"/>
              <w:bottom w:val="nil"/>
              <w:right w:val="nil"/>
            </w:tcBorders>
            <w:shd w:val="clear" w:color="auto" w:fill="auto"/>
            <w:noWrap/>
            <w:vAlign w:val="bottom"/>
          </w:tcPr>
          <w:p w:rsidR="00BE0774" w:rsidRDefault="00BE0774">
            <w:pPr>
              <w:rPr>
                <w:rFonts w:ascii="Arial" w:hAnsi="Arial" w:cs="Arial"/>
                <w:sz w:val="16"/>
                <w:szCs w:val="16"/>
              </w:rPr>
            </w:pPr>
          </w:p>
        </w:tc>
        <w:tc>
          <w:tcPr>
            <w:tcW w:w="751" w:type="dxa"/>
            <w:tcBorders>
              <w:top w:val="nil"/>
              <w:left w:val="nil"/>
              <w:bottom w:val="nil"/>
              <w:right w:val="nil"/>
            </w:tcBorders>
            <w:shd w:val="clear" w:color="auto" w:fill="auto"/>
            <w:noWrap/>
            <w:vAlign w:val="bottom"/>
          </w:tcPr>
          <w:p w:rsidR="00BE0774" w:rsidRDefault="00BE0774">
            <w:pPr>
              <w:rPr>
                <w:rFonts w:ascii="Arial" w:hAnsi="Arial" w:cs="Arial"/>
                <w:sz w:val="16"/>
                <w:szCs w:val="16"/>
              </w:rPr>
            </w:pPr>
          </w:p>
        </w:tc>
        <w:tc>
          <w:tcPr>
            <w:tcW w:w="932" w:type="dxa"/>
            <w:tcBorders>
              <w:top w:val="nil"/>
              <w:left w:val="nil"/>
              <w:bottom w:val="nil"/>
              <w:right w:val="nil"/>
            </w:tcBorders>
            <w:shd w:val="clear" w:color="auto" w:fill="auto"/>
            <w:noWrap/>
            <w:vAlign w:val="bottom"/>
          </w:tcPr>
          <w:p w:rsidR="00BE0774" w:rsidRDefault="00BE0774">
            <w:pPr>
              <w:rPr>
                <w:rFonts w:ascii="Arial" w:hAnsi="Arial" w:cs="Arial"/>
                <w:sz w:val="16"/>
                <w:szCs w:val="16"/>
              </w:rPr>
            </w:pPr>
          </w:p>
        </w:tc>
        <w:tc>
          <w:tcPr>
            <w:tcW w:w="616" w:type="dxa"/>
            <w:tcBorders>
              <w:top w:val="nil"/>
              <w:left w:val="nil"/>
              <w:bottom w:val="nil"/>
              <w:right w:val="nil"/>
            </w:tcBorders>
            <w:shd w:val="clear" w:color="auto" w:fill="auto"/>
            <w:noWrap/>
            <w:vAlign w:val="bottom"/>
          </w:tcPr>
          <w:p w:rsidR="00BE0774" w:rsidRDefault="00BE0774">
            <w:pPr>
              <w:rPr>
                <w:rFonts w:ascii="Arial" w:hAnsi="Arial" w:cs="Arial"/>
                <w:sz w:val="16"/>
                <w:szCs w:val="16"/>
              </w:rPr>
            </w:pPr>
          </w:p>
        </w:tc>
        <w:tc>
          <w:tcPr>
            <w:tcW w:w="792" w:type="dxa"/>
            <w:tcBorders>
              <w:top w:val="nil"/>
              <w:left w:val="nil"/>
              <w:bottom w:val="nil"/>
              <w:right w:val="nil"/>
            </w:tcBorders>
            <w:shd w:val="clear" w:color="auto" w:fill="auto"/>
            <w:noWrap/>
            <w:vAlign w:val="bottom"/>
          </w:tcPr>
          <w:p w:rsidR="00BE0774" w:rsidRDefault="00BE0774">
            <w:pPr>
              <w:rPr>
                <w:rFonts w:ascii="Arial" w:hAnsi="Arial" w:cs="Arial"/>
                <w:sz w:val="16"/>
                <w:szCs w:val="16"/>
              </w:rPr>
            </w:pPr>
          </w:p>
        </w:tc>
        <w:tc>
          <w:tcPr>
            <w:tcW w:w="720" w:type="dxa"/>
            <w:tcBorders>
              <w:top w:val="nil"/>
              <w:left w:val="nil"/>
              <w:bottom w:val="nil"/>
              <w:right w:val="nil"/>
            </w:tcBorders>
            <w:shd w:val="clear" w:color="auto" w:fill="auto"/>
            <w:noWrap/>
            <w:vAlign w:val="bottom"/>
          </w:tcPr>
          <w:p w:rsidR="00BE0774" w:rsidRDefault="00BE0774">
            <w:pPr>
              <w:rPr>
                <w:rFonts w:ascii="Arial" w:hAnsi="Arial" w:cs="Arial"/>
                <w:sz w:val="16"/>
                <w:szCs w:val="16"/>
              </w:rPr>
            </w:pPr>
          </w:p>
        </w:tc>
        <w:tc>
          <w:tcPr>
            <w:tcW w:w="630" w:type="dxa"/>
            <w:tcBorders>
              <w:top w:val="nil"/>
              <w:left w:val="nil"/>
              <w:bottom w:val="nil"/>
              <w:right w:val="single" w:sz="4" w:space="0" w:color="auto"/>
            </w:tcBorders>
            <w:shd w:val="clear" w:color="auto" w:fill="auto"/>
            <w:noWrap/>
            <w:vAlign w:val="bottom"/>
          </w:tcPr>
          <w:p w:rsidR="00BE0774" w:rsidRDefault="00BE0774">
            <w:pPr>
              <w:rPr>
                <w:rFonts w:ascii="Arial" w:hAnsi="Arial" w:cs="Arial"/>
                <w:sz w:val="16"/>
                <w:szCs w:val="16"/>
              </w:rPr>
            </w:pPr>
            <w:r>
              <w:rPr>
                <w:rFonts w:ascii="Arial" w:hAnsi="Arial" w:cs="Arial"/>
                <w:sz w:val="16"/>
                <w:szCs w:val="16"/>
              </w:rPr>
              <w:t> </w:t>
            </w:r>
          </w:p>
        </w:tc>
      </w:tr>
      <w:tr w:rsidR="00BE0774">
        <w:trPr>
          <w:trHeight w:val="240"/>
        </w:trPr>
        <w:tc>
          <w:tcPr>
            <w:tcW w:w="2120" w:type="dxa"/>
            <w:tcBorders>
              <w:top w:val="nil"/>
              <w:left w:val="single" w:sz="4" w:space="0" w:color="auto"/>
              <w:bottom w:val="single" w:sz="4" w:space="0" w:color="auto"/>
              <w:right w:val="nil"/>
            </w:tcBorders>
            <w:shd w:val="clear" w:color="auto" w:fill="auto"/>
            <w:noWrap/>
            <w:vAlign w:val="bottom"/>
          </w:tcPr>
          <w:p w:rsidR="00BE0774" w:rsidRDefault="00BE0774">
            <w:pPr>
              <w:rPr>
                <w:rFonts w:ascii="Arial" w:hAnsi="Arial" w:cs="Arial"/>
                <w:color w:val="FF0000"/>
                <w:sz w:val="16"/>
                <w:szCs w:val="16"/>
              </w:rPr>
            </w:pPr>
            <w:r>
              <w:rPr>
                <w:rFonts w:ascii="Arial" w:hAnsi="Arial" w:cs="Arial"/>
                <w:color w:val="FF0000"/>
                <w:sz w:val="16"/>
                <w:szCs w:val="16"/>
              </w:rPr>
              <w:t>p ² 0.0001</w:t>
            </w:r>
          </w:p>
        </w:tc>
        <w:tc>
          <w:tcPr>
            <w:tcW w:w="1225" w:type="dxa"/>
            <w:tcBorders>
              <w:top w:val="nil"/>
              <w:left w:val="nil"/>
              <w:bottom w:val="single" w:sz="4" w:space="0" w:color="auto"/>
              <w:right w:val="nil"/>
            </w:tcBorders>
            <w:shd w:val="clear" w:color="auto" w:fill="auto"/>
            <w:noWrap/>
            <w:vAlign w:val="bottom"/>
          </w:tcPr>
          <w:p w:rsidR="00BE0774" w:rsidRDefault="00BE0774">
            <w:pPr>
              <w:rPr>
                <w:rFonts w:ascii="Arial" w:hAnsi="Arial" w:cs="Arial"/>
                <w:sz w:val="16"/>
                <w:szCs w:val="16"/>
              </w:rPr>
            </w:pPr>
            <w:r>
              <w:rPr>
                <w:rFonts w:ascii="Arial" w:hAnsi="Arial" w:cs="Arial"/>
                <w:sz w:val="16"/>
                <w:szCs w:val="16"/>
              </w:rPr>
              <w:t> </w:t>
            </w:r>
          </w:p>
        </w:tc>
        <w:tc>
          <w:tcPr>
            <w:tcW w:w="589" w:type="dxa"/>
            <w:tcBorders>
              <w:top w:val="nil"/>
              <w:left w:val="nil"/>
              <w:bottom w:val="single" w:sz="4" w:space="0" w:color="auto"/>
              <w:right w:val="nil"/>
            </w:tcBorders>
            <w:shd w:val="clear" w:color="auto" w:fill="auto"/>
            <w:noWrap/>
            <w:vAlign w:val="bottom"/>
          </w:tcPr>
          <w:p w:rsidR="00BE0774" w:rsidRDefault="00BE0774">
            <w:pPr>
              <w:rPr>
                <w:rFonts w:ascii="Arial" w:hAnsi="Arial" w:cs="Arial"/>
                <w:sz w:val="16"/>
                <w:szCs w:val="16"/>
              </w:rPr>
            </w:pPr>
            <w:r>
              <w:rPr>
                <w:rFonts w:ascii="Arial" w:hAnsi="Arial" w:cs="Arial"/>
                <w:sz w:val="16"/>
                <w:szCs w:val="16"/>
              </w:rPr>
              <w:t> </w:t>
            </w:r>
          </w:p>
        </w:tc>
        <w:tc>
          <w:tcPr>
            <w:tcW w:w="751" w:type="dxa"/>
            <w:tcBorders>
              <w:top w:val="nil"/>
              <w:left w:val="nil"/>
              <w:bottom w:val="single" w:sz="4" w:space="0" w:color="auto"/>
              <w:right w:val="nil"/>
            </w:tcBorders>
            <w:shd w:val="clear" w:color="auto" w:fill="auto"/>
            <w:noWrap/>
            <w:vAlign w:val="bottom"/>
          </w:tcPr>
          <w:p w:rsidR="00BE0774" w:rsidRDefault="00BE0774">
            <w:pPr>
              <w:rPr>
                <w:rFonts w:ascii="Arial" w:hAnsi="Arial" w:cs="Arial"/>
                <w:sz w:val="16"/>
                <w:szCs w:val="16"/>
              </w:rPr>
            </w:pPr>
            <w:r>
              <w:rPr>
                <w:rFonts w:ascii="Arial" w:hAnsi="Arial" w:cs="Arial"/>
                <w:sz w:val="16"/>
                <w:szCs w:val="16"/>
              </w:rPr>
              <w:t> </w:t>
            </w:r>
          </w:p>
        </w:tc>
        <w:tc>
          <w:tcPr>
            <w:tcW w:w="932" w:type="dxa"/>
            <w:tcBorders>
              <w:top w:val="nil"/>
              <w:left w:val="nil"/>
              <w:bottom w:val="single" w:sz="4" w:space="0" w:color="auto"/>
              <w:right w:val="nil"/>
            </w:tcBorders>
            <w:shd w:val="clear" w:color="auto" w:fill="auto"/>
            <w:noWrap/>
            <w:vAlign w:val="bottom"/>
          </w:tcPr>
          <w:p w:rsidR="00BE0774" w:rsidRDefault="00BE0774">
            <w:pPr>
              <w:rPr>
                <w:rFonts w:ascii="Arial" w:hAnsi="Arial" w:cs="Arial"/>
                <w:sz w:val="16"/>
                <w:szCs w:val="16"/>
              </w:rPr>
            </w:pPr>
            <w:r>
              <w:rPr>
                <w:rFonts w:ascii="Arial" w:hAnsi="Arial" w:cs="Arial"/>
                <w:sz w:val="16"/>
                <w:szCs w:val="16"/>
              </w:rPr>
              <w:t> </w:t>
            </w:r>
          </w:p>
        </w:tc>
        <w:tc>
          <w:tcPr>
            <w:tcW w:w="616" w:type="dxa"/>
            <w:tcBorders>
              <w:top w:val="nil"/>
              <w:left w:val="nil"/>
              <w:bottom w:val="single" w:sz="4" w:space="0" w:color="auto"/>
              <w:right w:val="nil"/>
            </w:tcBorders>
            <w:shd w:val="clear" w:color="auto" w:fill="auto"/>
            <w:noWrap/>
            <w:vAlign w:val="bottom"/>
          </w:tcPr>
          <w:p w:rsidR="00BE0774" w:rsidRDefault="00BE0774">
            <w:pPr>
              <w:rPr>
                <w:rFonts w:ascii="Arial" w:hAnsi="Arial" w:cs="Arial"/>
                <w:sz w:val="16"/>
                <w:szCs w:val="16"/>
              </w:rPr>
            </w:pPr>
            <w:r>
              <w:rPr>
                <w:rFonts w:ascii="Arial" w:hAnsi="Arial" w:cs="Arial"/>
                <w:sz w:val="16"/>
                <w:szCs w:val="16"/>
              </w:rPr>
              <w:t> </w:t>
            </w:r>
          </w:p>
        </w:tc>
        <w:tc>
          <w:tcPr>
            <w:tcW w:w="792" w:type="dxa"/>
            <w:tcBorders>
              <w:top w:val="nil"/>
              <w:left w:val="nil"/>
              <w:bottom w:val="single" w:sz="4" w:space="0" w:color="auto"/>
              <w:right w:val="nil"/>
            </w:tcBorders>
            <w:shd w:val="clear" w:color="auto" w:fill="auto"/>
            <w:noWrap/>
            <w:vAlign w:val="bottom"/>
          </w:tcPr>
          <w:p w:rsidR="00BE0774" w:rsidRDefault="00BE0774">
            <w:pPr>
              <w:rPr>
                <w:rFonts w:ascii="Arial" w:hAnsi="Arial" w:cs="Arial"/>
                <w:sz w:val="16"/>
                <w:szCs w:val="16"/>
              </w:rPr>
            </w:pPr>
            <w:r>
              <w:rPr>
                <w:rFonts w:ascii="Arial" w:hAnsi="Arial" w:cs="Arial"/>
                <w:sz w:val="16"/>
                <w:szCs w:val="16"/>
              </w:rPr>
              <w:t> </w:t>
            </w:r>
          </w:p>
        </w:tc>
        <w:tc>
          <w:tcPr>
            <w:tcW w:w="720" w:type="dxa"/>
            <w:tcBorders>
              <w:top w:val="nil"/>
              <w:left w:val="nil"/>
              <w:bottom w:val="single" w:sz="4" w:space="0" w:color="auto"/>
              <w:right w:val="nil"/>
            </w:tcBorders>
            <w:shd w:val="clear" w:color="auto" w:fill="auto"/>
            <w:noWrap/>
            <w:vAlign w:val="bottom"/>
          </w:tcPr>
          <w:p w:rsidR="00BE0774" w:rsidRDefault="00BE0774">
            <w:pPr>
              <w:rPr>
                <w:rFonts w:ascii="Arial" w:hAnsi="Arial" w:cs="Arial"/>
                <w:sz w:val="16"/>
                <w:szCs w:val="16"/>
              </w:rPr>
            </w:pPr>
            <w:r>
              <w:rPr>
                <w:rFonts w:ascii="Arial" w:hAnsi="Arial" w:cs="Arial"/>
                <w:sz w:val="16"/>
                <w:szCs w:val="16"/>
              </w:rPr>
              <w:t> </w:t>
            </w:r>
          </w:p>
        </w:tc>
        <w:tc>
          <w:tcPr>
            <w:tcW w:w="630" w:type="dxa"/>
            <w:tcBorders>
              <w:top w:val="nil"/>
              <w:left w:val="nil"/>
              <w:bottom w:val="single" w:sz="4" w:space="0" w:color="auto"/>
              <w:right w:val="single" w:sz="4" w:space="0" w:color="auto"/>
            </w:tcBorders>
            <w:shd w:val="clear" w:color="auto" w:fill="auto"/>
            <w:noWrap/>
            <w:vAlign w:val="bottom"/>
          </w:tcPr>
          <w:p w:rsidR="00BE0774" w:rsidRDefault="00BE0774">
            <w:pPr>
              <w:rPr>
                <w:rFonts w:ascii="Arial" w:hAnsi="Arial" w:cs="Arial"/>
                <w:sz w:val="16"/>
                <w:szCs w:val="16"/>
              </w:rPr>
            </w:pPr>
            <w:r>
              <w:rPr>
                <w:rFonts w:ascii="Arial" w:hAnsi="Arial" w:cs="Arial"/>
                <w:sz w:val="16"/>
                <w:szCs w:val="16"/>
              </w:rPr>
              <w:t> </w:t>
            </w:r>
          </w:p>
        </w:tc>
      </w:tr>
    </w:tbl>
    <w:p w:rsidR="00DD2C0D" w:rsidRPr="005624B7" w:rsidRDefault="00F86DB3" w:rsidP="00DD2C0D">
      <w:pPr>
        <w:spacing w:line="480" w:lineRule="auto"/>
        <w:jc w:val="both"/>
        <w:rPr>
          <w:rFonts w:ascii="Arial" w:hAnsi="Arial" w:cs="Arial"/>
          <w:sz w:val="22"/>
          <w:szCs w:val="22"/>
          <w:lang w:val="es-MX"/>
        </w:rPr>
      </w:pPr>
      <w:r>
        <w:rPr>
          <w:rFonts w:ascii="Arial" w:hAnsi="Arial" w:cs="Arial"/>
          <w:lang w:val="es-MX"/>
        </w:rPr>
        <w:fldChar w:fldCharType="end"/>
      </w:r>
      <w:r w:rsidR="00DD2C0D">
        <w:rPr>
          <w:rFonts w:ascii="Arial" w:hAnsi="Arial" w:cs="Arial"/>
          <w:lang w:val="es-MX"/>
        </w:rPr>
        <w:t xml:space="preserve"> </w:t>
      </w:r>
      <w:r w:rsidR="00DD2C0D">
        <w:rPr>
          <w:rFonts w:ascii="Arial" w:hAnsi="Arial" w:cs="Arial"/>
          <w:b/>
          <w:sz w:val="22"/>
          <w:szCs w:val="22"/>
          <w:lang w:val="es-MX"/>
        </w:rPr>
        <w:t>Elaborado por</w:t>
      </w:r>
      <w:r w:rsidR="00DD2C0D" w:rsidRPr="005624B7">
        <w:rPr>
          <w:rFonts w:ascii="Arial" w:hAnsi="Arial" w:cs="Arial"/>
          <w:b/>
          <w:sz w:val="22"/>
          <w:szCs w:val="22"/>
          <w:lang w:val="es-MX"/>
        </w:rPr>
        <w:t>:</w:t>
      </w:r>
      <w:r w:rsidR="00DD2C0D" w:rsidRPr="005624B7">
        <w:rPr>
          <w:rFonts w:ascii="Arial" w:hAnsi="Arial" w:cs="Arial"/>
          <w:sz w:val="22"/>
          <w:szCs w:val="22"/>
          <w:lang w:val="es-MX"/>
        </w:rPr>
        <w:t xml:space="preserve"> </w:t>
      </w:r>
      <w:r w:rsidR="00DD2C0D">
        <w:rPr>
          <w:rFonts w:ascii="Arial" w:hAnsi="Arial" w:cs="Arial"/>
          <w:sz w:val="22"/>
          <w:szCs w:val="22"/>
          <w:lang w:val="es-MX"/>
        </w:rPr>
        <w:t>Billy Andrade García</w:t>
      </w:r>
    </w:p>
    <w:p w:rsidR="00DD2C0D" w:rsidRDefault="00DD2C0D" w:rsidP="005D3A11">
      <w:pPr>
        <w:spacing w:line="480" w:lineRule="auto"/>
        <w:ind w:left="1800"/>
        <w:jc w:val="both"/>
        <w:rPr>
          <w:rFonts w:ascii="Arial" w:hAnsi="Arial" w:cs="Arial"/>
          <w:lang w:val="es-MX"/>
        </w:rPr>
      </w:pPr>
    </w:p>
    <w:p w:rsidR="00AA5148" w:rsidRDefault="00AA5148" w:rsidP="005D3A11">
      <w:pPr>
        <w:spacing w:line="480" w:lineRule="auto"/>
        <w:ind w:left="1800"/>
        <w:jc w:val="both"/>
        <w:rPr>
          <w:rFonts w:ascii="Arial" w:hAnsi="Arial" w:cs="Arial"/>
          <w:lang w:val="es-MX"/>
        </w:rPr>
      </w:pPr>
      <w:r>
        <w:rPr>
          <w:rFonts w:ascii="Arial" w:hAnsi="Arial" w:cs="Arial"/>
          <w:lang w:val="es-MX"/>
        </w:rPr>
        <w:t xml:space="preserve">Los bachilleres en Ciencias Químicas, tienen la especialidad </w:t>
      </w:r>
      <w:r>
        <w:rPr>
          <w:rFonts w:ascii="Arial" w:hAnsi="Arial" w:cs="Arial"/>
          <w:i/>
          <w:lang w:val="es-MX"/>
        </w:rPr>
        <w:t>Sociales</w:t>
      </w:r>
      <w:r>
        <w:rPr>
          <w:rFonts w:ascii="Arial" w:hAnsi="Arial" w:cs="Arial"/>
          <w:lang w:val="es-MX"/>
        </w:rPr>
        <w:t xml:space="preserve"> como segunda preferencia en profesión.  Lo mismo ocurre con los bachilleres en Ciencias Administrativas.</w:t>
      </w:r>
    </w:p>
    <w:p w:rsidR="00AA5148" w:rsidRPr="00AA5148" w:rsidRDefault="00AA5148" w:rsidP="005D3A11">
      <w:pPr>
        <w:spacing w:line="480" w:lineRule="auto"/>
        <w:ind w:left="1800"/>
        <w:jc w:val="both"/>
        <w:rPr>
          <w:rFonts w:ascii="Arial" w:hAnsi="Arial" w:cs="Arial"/>
          <w:lang w:val="es-MX"/>
        </w:rPr>
      </w:pPr>
      <w:r>
        <w:rPr>
          <w:rFonts w:ascii="Arial" w:hAnsi="Arial" w:cs="Arial"/>
          <w:lang w:val="es-MX"/>
        </w:rPr>
        <w:t xml:space="preserve">El valor p pequeño evidencia relación de </w:t>
      </w:r>
      <w:r>
        <w:rPr>
          <w:rFonts w:ascii="Arial" w:hAnsi="Arial" w:cs="Arial"/>
          <w:b/>
          <w:lang w:val="es-MX"/>
        </w:rPr>
        <w:t>dependencia</w:t>
      </w:r>
      <w:r>
        <w:rPr>
          <w:rFonts w:ascii="Arial" w:hAnsi="Arial" w:cs="Arial"/>
          <w:lang w:val="es-MX"/>
        </w:rPr>
        <w:t xml:space="preserve"> entre </w:t>
      </w:r>
      <w:smartTag w:uri="urn:schemas-microsoft-com:office:smarttags" w:element="PersonName">
        <w:smartTagPr>
          <w:attr w:name="ProductID" w:val="la Especialidad"/>
        </w:smartTagPr>
        <w:r>
          <w:rPr>
            <w:rFonts w:ascii="Arial" w:hAnsi="Arial" w:cs="Arial"/>
            <w:lang w:val="es-MX"/>
          </w:rPr>
          <w:t>la Especialidad</w:t>
        </w:r>
      </w:smartTag>
      <w:r>
        <w:rPr>
          <w:rFonts w:ascii="Arial" w:hAnsi="Arial" w:cs="Arial"/>
          <w:lang w:val="es-MX"/>
        </w:rPr>
        <w:t xml:space="preserve"> de Colegio y </w:t>
      </w:r>
      <w:smartTag w:uri="urn:schemas-microsoft-com:office:smarttags" w:element="PersonName">
        <w:smartTagPr>
          <w:attr w:name="ProductID" w:val="la Especialidad"/>
        </w:smartTagPr>
        <w:r>
          <w:rPr>
            <w:rFonts w:ascii="Arial" w:hAnsi="Arial" w:cs="Arial"/>
            <w:lang w:val="es-MX"/>
          </w:rPr>
          <w:t>la Especialidad</w:t>
        </w:r>
      </w:smartTag>
      <w:r>
        <w:rPr>
          <w:rFonts w:ascii="Arial" w:hAnsi="Arial" w:cs="Arial"/>
          <w:lang w:val="es-MX"/>
        </w:rPr>
        <w:t>_2 de SPOC.</w:t>
      </w:r>
    </w:p>
    <w:p w:rsidR="00AA5148" w:rsidRPr="00AA5148" w:rsidRDefault="00AA5148" w:rsidP="00CC035D">
      <w:pPr>
        <w:spacing w:line="480" w:lineRule="auto"/>
        <w:jc w:val="both"/>
        <w:rPr>
          <w:rFonts w:ascii="Arial" w:hAnsi="Arial" w:cs="Arial"/>
          <w:lang w:val="es-MX"/>
        </w:rPr>
      </w:pPr>
    </w:p>
    <w:p w:rsidR="0070634B" w:rsidRPr="006917F5" w:rsidRDefault="00FB08F1" w:rsidP="000C7F64">
      <w:pPr>
        <w:pStyle w:val="EstiloTtulo312pt"/>
        <w:tabs>
          <w:tab w:val="left" w:pos="900"/>
        </w:tabs>
        <w:spacing w:before="0" w:after="0" w:line="480" w:lineRule="auto"/>
        <w:ind w:left="1800" w:hanging="900"/>
        <w:rPr>
          <w:lang w:val="es-MX"/>
        </w:rPr>
      </w:pPr>
      <w:bookmarkStart w:id="171" w:name="_Toc132704025"/>
      <w:bookmarkStart w:id="172" w:name="_Toc138606103"/>
      <w:r>
        <w:rPr>
          <w:lang w:val="es-MX"/>
        </w:rPr>
        <w:t>5</w:t>
      </w:r>
      <w:r w:rsidR="008575A2" w:rsidRPr="006917F5">
        <w:rPr>
          <w:lang w:val="es-MX"/>
        </w:rPr>
        <w:t>.2.</w:t>
      </w:r>
      <w:r w:rsidR="008575A2">
        <w:rPr>
          <w:lang w:val="es-MX"/>
        </w:rPr>
        <w:t>10</w:t>
      </w:r>
      <w:r w:rsidR="008575A2">
        <w:rPr>
          <w:lang w:val="es-MX"/>
        </w:rPr>
        <w:tab/>
      </w:r>
      <w:r w:rsidR="0083021C">
        <w:rPr>
          <w:lang w:val="es-MX"/>
        </w:rPr>
        <w:t>Especialización de Colegio VS.</w:t>
      </w:r>
      <w:r w:rsidR="008575A2">
        <w:rPr>
          <w:lang w:val="es-MX"/>
        </w:rPr>
        <w:t xml:space="preserve"> </w:t>
      </w:r>
      <w:r w:rsidR="0083021C">
        <w:rPr>
          <w:lang w:val="es-MX"/>
        </w:rPr>
        <w:t>Personalidad</w:t>
      </w:r>
      <w:bookmarkEnd w:id="171"/>
      <w:bookmarkEnd w:id="172"/>
    </w:p>
    <w:p w:rsidR="000C7F64" w:rsidRPr="000C7F64" w:rsidRDefault="0099322C" w:rsidP="000C7F64">
      <w:pPr>
        <w:spacing w:line="480" w:lineRule="auto"/>
        <w:jc w:val="center"/>
        <w:rPr>
          <w:rFonts w:ascii="Arial" w:hAnsi="Arial" w:cs="Arial"/>
          <w:b/>
          <w:lang w:val="es-MX"/>
        </w:rPr>
      </w:pPr>
      <w:r>
        <w:rPr>
          <w:rFonts w:ascii="Arial" w:hAnsi="Arial" w:cs="Arial"/>
          <w:b/>
          <w:lang w:val="es-MX"/>
        </w:rPr>
        <w:t>TABLA 33</w:t>
      </w:r>
    </w:p>
    <w:p w:rsidR="000C7F64" w:rsidRPr="000C7F64" w:rsidRDefault="000C7F64" w:rsidP="000C7F64">
      <w:pPr>
        <w:spacing w:line="480" w:lineRule="auto"/>
        <w:jc w:val="center"/>
        <w:rPr>
          <w:rFonts w:ascii="Arial" w:hAnsi="Arial" w:cs="Arial"/>
          <w:i/>
          <w:lang w:val="es-MX"/>
        </w:rPr>
      </w:pPr>
      <w:r w:rsidRPr="000C7F64">
        <w:rPr>
          <w:rFonts w:ascii="Arial" w:hAnsi="Arial" w:cs="Arial"/>
          <w:i/>
          <w:lang w:val="es-MX"/>
        </w:rPr>
        <w:t>Especialización de Colegio Vs. Personalidad</w:t>
      </w:r>
    </w:p>
    <w:tbl>
      <w:tblPr>
        <w:tblW w:w="8571" w:type="dxa"/>
        <w:tblInd w:w="65" w:type="dxa"/>
        <w:tblCellMar>
          <w:left w:w="70" w:type="dxa"/>
          <w:right w:w="70" w:type="dxa"/>
        </w:tblCellMar>
        <w:tblLook w:val="0000"/>
      </w:tblPr>
      <w:tblGrid>
        <w:gridCol w:w="2525"/>
        <w:gridCol w:w="1225"/>
        <w:gridCol w:w="589"/>
        <w:gridCol w:w="710"/>
        <w:gridCol w:w="932"/>
        <w:gridCol w:w="532"/>
        <w:gridCol w:w="772"/>
        <w:gridCol w:w="745"/>
        <w:gridCol w:w="541"/>
      </w:tblGrid>
      <w:tr w:rsidR="00BE0774">
        <w:trPr>
          <w:trHeight w:val="330"/>
        </w:trPr>
        <w:tc>
          <w:tcPr>
            <w:tcW w:w="2525" w:type="dxa"/>
            <w:tcBorders>
              <w:top w:val="single" w:sz="4" w:space="0" w:color="auto"/>
              <w:left w:val="single" w:sz="4" w:space="0" w:color="auto"/>
              <w:bottom w:val="nil"/>
              <w:right w:val="nil"/>
            </w:tcBorders>
            <w:shd w:val="clear" w:color="auto" w:fill="auto"/>
            <w:noWrap/>
            <w:vAlign w:val="bottom"/>
          </w:tcPr>
          <w:p w:rsidR="00BE0774" w:rsidRDefault="00BE0774">
            <w:pPr>
              <w:rPr>
                <w:rFonts w:ascii="Arial" w:hAnsi="Arial" w:cs="Arial"/>
                <w:sz w:val="16"/>
                <w:szCs w:val="16"/>
              </w:rPr>
            </w:pPr>
            <w:r>
              <w:rPr>
                <w:rFonts w:ascii="Arial" w:hAnsi="Arial" w:cs="Arial"/>
                <w:sz w:val="16"/>
                <w:szCs w:val="16"/>
              </w:rPr>
              <w:t> </w:t>
            </w:r>
          </w:p>
        </w:tc>
        <w:tc>
          <w:tcPr>
            <w:tcW w:w="6046" w:type="dxa"/>
            <w:gridSpan w:val="8"/>
            <w:tcBorders>
              <w:top w:val="single" w:sz="4" w:space="0" w:color="auto"/>
              <w:left w:val="single" w:sz="4" w:space="0" w:color="auto"/>
              <w:bottom w:val="single" w:sz="4" w:space="0" w:color="auto"/>
              <w:right w:val="single" w:sz="4" w:space="0" w:color="000000"/>
            </w:tcBorders>
            <w:shd w:val="clear" w:color="auto" w:fill="99CC00"/>
            <w:noWrap/>
            <w:vAlign w:val="bottom"/>
          </w:tcPr>
          <w:p w:rsidR="00BE0774" w:rsidRDefault="00BE0774">
            <w:pPr>
              <w:jc w:val="center"/>
              <w:rPr>
                <w:rFonts w:ascii="Arial" w:hAnsi="Arial" w:cs="Arial"/>
                <w:b/>
                <w:bCs/>
                <w:sz w:val="16"/>
                <w:szCs w:val="16"/>
              </w:rPr>
            </w:pPr>
            <w:r>
              <w:rPr>
                <w:rFonts w:ascii="Arial" w:hAnsi="Arial" w:cs="Arial"/>
                <w:b/>
                <w:bCs/>
                <w:sz w:val="16"/>
                <w:szCs w:val="16"/>
              </w:rPr>
              <w:t>Especialización de Colegio (%)</w:t>
            </w:r>
          </w:p>
        </w:tc>
      </w:tr>
      <w:tr w:rsidR="00BE0774">
        <w:trPr>
          <w:trHeight w:val="225"/>
        </w:trPr>
        <w:tc>
          <w:tcPr>
            <w:tcW w:w="2525" w:type="dxa"/>
            <w:tcBorders>
              <w:top w:val="single" w:sz="4" w:space="0" w:color="auto"/>
              <w:left w:val="single" w:sz="4" w:space="0" w:color="auto"/>
              <w:bottom w:val="single" w:sz="4" w:space="0" w:color="auto"/>
              <w:right w:val="nil"/>
            </w:tcBorders>
            <w:shd w:val="clear" w:color="auto" w:fill="99CC00"/>
            <w:noWrap/>
            <w:vAlign w:val="bottom"/>
          </w:tcPr>
          <w:p w:rsidR="00BE0774" w:rsidRDefault="00BE0774">
            <w:pPr>
              <w:jc w:val="center"/>
              <w:rPr>
                <w:rFonts w:ascii="Arial" w:hAnsi="Arial" w:cs="Arial"/>
                <w:b/>
                <w:bCs/>
                <w:sz w:val="16"/>
                <w:szCs w:val="16"/>
              </w:rPr>
            </w:pPr>
            <w:r>
              <w:rPr>
                <w:rFonts w:ascii="Arial" w:hAnsi="Arial" w:cs="Arial"/>
                <w:b/>
                <w:bCs/>
                <w:sz w:val="16"/>
                <w:szCs w:val="16"/>
              </w:rPr>
              <w:t>Personalidad</w:t>
            </w:r>
          </w:p>
        </w:tc>
        <w:tc>
          <w:tcPr>
            <w:tcW w:w="1225" w:type="dxa"/>
            <w:tcBorders>
              <w:top w:val="nil"/>
              <w:left w:val="single" w:sz="4" w:space="0" w:color="auto"/>
              <w:bottom w:val="single" w:sz="4" w:space="0" w:color="auto"/>
              <w:right w:val="nil"/>
            </w:tcBorders>
            <w:shd w:val="clear" w:color="auto" w:fill="CCFFCC"/>
            <w:noWrap/>
            <w:vAlign w:val="bottom"/>
          </w:tcPr>
          <w:p w:rsidR="00BE0774" w:rsidRDefault="00BE0774">
            <w:pPr>
              <w:jc w:val="center"/>
              <w:rPr>
                <w:rFonts w:ascii="Arial" w:hAnsi="Arial" w:cs="Arial"/>
                <w:i/>
                <w:iCs/>
                <w:sz w:val="16"/>
                <w:szCs w:val="16"/>
              </w:rPr>
            </w:pPr>
            <w:r>
              <w:rPr>
                <w:rFonts w:ascii="Arial" w:hAnsi="Arial" w:cs="Arial"/>
                <w:i/>
                <w:iCs/>
                <w:sz w:val="16"/>
                <w:szCs w:val="16"/>
              </w:rPr>
              <w:t>Administrativas</w:t>
            </w:r>
          </w:p>
        </w:tc>
        <w:tc>
          <w:tcPr>
            <w:tcW w:w="589" w:type="dxa"/>
            <w:tcBorders>
              <w:top w:val="nil"/>
              <w:left w:val="single" w:sz="4" w:space="0" w:color="auto"/>
              <w:bottom w:val="single" w:sz="4" w:space="0" w:color="auto"/>
              <w:right w:val="single" w:sz="4" w:space="0" w:color="auto"/>
            </w:tcBorders>
            <w:shd w:val="clear" w:color="auto" w:fill="CCFFCC"/>
            <w:noWrap/>
            <w:vAlign w:val="bottom"/>
          </w:tcPr>
          <w:p w:rsidR="00BE0774" w:rsidRDefault="00BE0774">
            <w:pPr>
              <w:jc w:val="center"/>
              <w:rPr>
                <w:rFonts w:ascii="Arial" w:hAnsi="Arial" w:cs="Arial"/>
                <w:i/>
                <w:iCs/>
                <w:sz w:val="16"/>
                <w:szCs w:val="16"/>
              </w:rPr>
            </w:pPr>
            <w:r>
              <w:rPr>
                <w:rFonts w:ascii="Arial" w:hAnsi="Arial" w:cs="Arial"/>
                <w:i/>
                <w:iCs/>
                <w:sz w:val="16"/>
                <w:szCs w:val="16"/>
              </w:rPr>
              <w:t>Artes</w:t>
            </w:r>
          </w:p>
        </w:tc>
        <w:tc>
          <w:tcPr>
            <w:tcW w:w="710" w:type="dxa"/>
            <w:tcBorders>
              <w:top w:val="nil"/>
              <w:left w:val="nil"/>
              <w:bottom w:val="single" w:sz="4" w:space="0" w:color="auto"/>
              <w:right w:val="nil"/>
            </w:tcBorders>
            <w:shd w:val="clear" w:color="auto" w:fill="CCFFCC"/>
            <w:noWrap/>
            <w:vAlign w:val="bottom"/>
          </w:tcPr>
          <w:p w:rsidR="00BE0774" w:rsidRDefault="00BE0774">
            <w:pPr>
              <w:jc w:val="center"/>
              <w:rPr>
                <w:rFonts w:ascii="Arial" w:hAnsi="Arial" w:cs="Arial"/>
                <w:i/>
                <w:iCs/>
                <w:sz w:val="16"/>
                <w:szCs w:val="16"/>
              </w:rPr>
            </w:pPr>
            <w:r>
              <w:rPr>
                <w:rFonts w:ascii="Arial" w:hAnsi="Arial" w:cs="Arial"/>
                <w:i/>
                <w:iCs/>
                <w:sz w:val="16"/>
                <w:szCs w:val="16"/>
              </w:rPr>
              <w:t>Exactas</w:t>
            </w:r>
          </w:p>
        </w:tc>
        <w:tc>
          <w:tcPr>
            <w:tcW w:w="932" w:type="dxa"/>
            <w:tcBorders>
              <w:top w:val="nil"/>
              <w:left w:val="single" w:sz="4" w:space="0" w:color="auto"/>
              <w:bottom w:val="single" w:sz="4" w:space="0" w:color="auto"/>
              <w:right w:val="single" w:sz="4" w:space="0" w:color="auto"/>
            </w:tcBorders>
            <w:shd w:val="clear" w:color="auto" w:fill="CCFFCC"/>
            <w:noWrap/>
            <w:vAlign w:val="bottom"/>
          </w:tcPr>
          <w:p w:rsidR="00BE0774" w:rsidRDefault="00BE0774">
            <w:pPr>
              <w:jc w:val="center"/>
              <w:rPr>
                <w:rFonts w:ascii="Arial" w:hAnsi="Arial" w:cs="Arial"/>
                <w:i/>
                <w:iCs/>
                <w:sz w:val="16"/>
                <w:szCs w:val="16"/>
              </w:rPr>
            </w:pPr>
            <w:r>
              <w:rPr>
                <w:rFonts w:ascii="Arial" w:hAnsi="Arial" w:cs="Arial"/>
                <w:i/>
                <w:iCs/>
                <w:sz w:val="16"/>
                <w:szCs w:val="16"/>
              </w:rPr>
              <w:t>Informática</w:t>
            </w:r>
          </w:p>
        </w:tc>
        <w:tc>
          <w:tcPr>
            <w:tcW w:w="532" w:type="dxa"/>
            <w:tcBorders>
              <w:top w:val="nil"/>
              <w:left w:val="nil"/>
              <w:bottom w:val="single" w:sz="4" w:space="0" w:color="auto"/>
              <w:right w:val="nil"/>
            </w:tcBorders>
            <w:shd w:val="clear" w:color="auto" w:fill="CCFFCC"/>
            <w:noWrap/>
            <w:vAlign w:val="bottom"/>
          </w:tcPr>
          <w:p w:rsidR="00BE0774" w:rsidRDefault="00BE0774">
            <w:pPr>
              <w:jc w:val="center"/>
              <w:rPr>
                <w:rFonts w:ascii="Arial" w:hAnsi="Arial" w:cs="Arial"/>
                <w:i/>
                <w:iCs/>
                <w:sz w:val="16"/>
                <w:szCs w:val="16"/>
              </w:rPr>
            </w:pPr>
            <w:r>
              <w:rPr>
                <w:rFonts w:ascii="Arial" w:hAnsi="Arial" w:cs="Arial"/>
                <w:i/>
                <w:iCs/>
                <w:sz w:val="16"/>
                <w:szCs w:val="16"/>
              </w:rPr>
              <w:t>Otros</w:t>
            </w:r>
          </w:p>
        </w:tc>
        <w:tc>
          <w:tcPr>
            <w:tcW w:w="772" w:type="dxa"/>
            <w:tcBorders>
              <w:top w:val="nil"/>
              <w:left w:val="single" w:sz="4" w:space="0" w:color="auto"/>
              <w:bottom w:val="single" w:sz="4" w:space="0" w:color="auto"/>
              <w:right w:val="single" w:sz="4" w:space="0" w:color="auto"/>
            </w:tcBorders>
            <w:shd w:val="clear" w:color="auto" w:fill="CCFFCC"/>
            <w:noWrap/>
            <w:vAlign w:val="bottom"/>
          </w:tcPr>
          <w:p w:rsidR="00BE0774" w:rsidRDefault="00BE0774">
            <w:pPr>
              <w:jc w:val="center"/>
              <w:rPr>
                <w:rFonts w:ascii="Arial" w:hAnsi="Arial" w:cs="Arial"/>
                <w:b/>
                <w:bCs/>
                <w:i/>
                <w:iCs/>
                <w:sz w:val="16"/>
                <w:szCs w:val="16"/>
              </w:rPr>
            </w:pPr>
            <w:r>
              <w:rPr>
                <w:rFonts w:ascii="Arial" w:hAnsi="Arial" w:cs="Arial"/>
                <w:b/>
                <w:bCs/>
                <w:i/>
                <w:iCs/>
                <w:sz w:val="16"/>
                <w:szCs w:val="16"/>
              </w:rPr>
              <w:t>Química</w:t>
            </w:r>
          </w:p>
        </w:tc>
        <w:tc>
          <w:tcPr>
            <w:tcW w:w="745" w:type="dxa"/>
            <w:tcBorders>
              <w:top w:val="nil"/>
              <w:left w:val="nil"/>
              <w:bottom w:val="single" w:sz="4" w:space="0" w:color="auto"/>
              <w:right w:val="nil"/>
            </w:tcBorders>
            <w:shd w:val="clear" w:color="auto" w:fill="CCFFCC"/>
            <w:noWrap/>
            <w:vAlign w:val="bottom"/>
          </w:tcPr>
          <w:p w:rsidR="00BE0774" w:rsidRDefault="00BE0774">
            <w:pPr>
              <w:jc w:val="center"/>
              <w:rPr>
                <w:rFonts w:ascii="Arial" w:hAnsi="Arial" w:cs="Arial"/>
                <w:i/>
                <w:iCs/>
                <w:sz w:val="16"/>
                <w:szCs w:val="16"/>
              </w:rPr>
            </w:pPr>
            <w:r>
              <w:rPr>
                <w:rFonts w:ascii="Arial" w:hAnsi="Arial" w:cs="Arial"/>
                <w:i/>
                <w:iCs/>
                <w:sz w:val="16"/>
                <w:szCs w:val="16"/>
              </w:rPr>
              <w:t>Sociales</w:t>
            </w:r>
          </w:p>
        </w:tc>
        <w:tc>
          <w:tcPr>
            <w:tcW w:w="541" w:type="dxa"/>
            <w:tcBorders>
              <w:top w:val="nil"/>
              <w:left w:val="single" w:sz="4" w:space="0" w:color="auto"/>
              <w:bottom w:val="single" w:sz="4" w:space="0" w:color="auto"/>
              <w:right w:val="single" w:sz="4" w:space="0" w:color="auto"/>
            </w:tcBorders>
            <w:shd w:val="clear" w:color="auto" w:fill="C0C0C0"/>
            <w:noWrap/>
            <w:vAlign w:val="bottom"/>
          </w:tcPr>
          <w:p w:rsidR="00BE0774" w:rsidRDefault="00BE0774">
            <w:pPr>
              <w:jc w:val="center"/>
              <w:rPr>
                <w:rFonts w:ascii="Arial" w:hAnsi="Arial" w:cs="Arial"/>
                <w:b/>
                <w:bCs/>
                <w:sz w:val="16"/>
                <w:szCs w:val="16"/>
              </w:rPr>
            </w:pPr>
            <w:r>
              <w:rPr>
                <w:rFonts w:ascii="Arial" w:hAnsi="Arial" w:cs="Arial"/>
                <w:b/>
                <w:bCs/>
                <w:sz w:val="16"/>
                <w:szCs w:val="16"/>
              </w:rPr>
              <w:t>total</w:t>
            </w:r>
          </w:p>
        </w:tc>
      </w:tr>
      <w:tr w:rsidR="00BE0774">
        <w:trPr>
          <w:trHeight w:val="225"/>
        </w:trPr>
        <w:tc>
          <w:tcPr>
            <w:tcW w:w="2525" w:type="dxa"/>
            <w:tcBorders>
              <w:top w:val="nil"/>
              <w:left w:val="single" w:sz="4" w:space="0" w:color="auto"/>
              <w:bottom w:val="nil"/>
              <w:right w:val="nil"/>
            </w:tcBorders>
            <w:shd w:val="clear" w:color="auto" w:fill="CCFFCC"/>
            <w:noWrap/>
          </w:tcPr>
          <w:p w:rsidR="00BE0774" w:rsidRDefault="00BE0774" w:rsidP="00BE0774">
            <w:pPr>
              <w:jc w:val="right"/>
              <w:rPr>
                <w:rFonts w:ascii="Arial" w:hAnsi="Arial" w:cs="Arial"/>
                <w:i/>
                <w:iCs/>
                <w:sz w:val="16"/>
                <w:szCs w:val="16"/>
              </w:rPr>
            </w:pPr>
            <w:r>
              <w:rPr>
                <w:rFonts w:ascii="Arial" w:hAnsi="Arial" w:cs="Arial"/>
                <w:i/>
                <w:iCs/>
                <w:sz w:val="16"/>
                <w:szCs w:val="16"/>
              </w:rPr>
              <w:t>AMORFO</w:t>
            </w:r>
          </w:p>
        </w:tc>
        <w:tc>
          <w:tcPr>
            <w:tcW w:w="1225" w:type="dxa"/>
            <w:tcBorders>
              <w:top w:val="nil"/>
              <w:left w:val="single" w:sz="4" w:space="0" w:color="auto"/>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0.50</w:t>
            </w:r>
          </w:p>
        </w:tc>
        <w:tc>
          <w:tcPr>
            <w:tcW w:w="589"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93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0.25</w:t>
            </w:r>
          </w:p>
        </w:tc>
        <w:tc>
          <w:tcPr>
            <w:tcW w:w="532"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77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1.75</w:t>
            </w:r>
          </w:p>
        </w:tc>
        <w:tc>
          <w:tcPr>
            <w:tcW w:w="745"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41" w:type="dxa"/>
            <w:tcBorders>
              <w:top w:val="nil"/>
              <w:left w:val="single" w:sz="4" w:space="0" w:color="auto"/>
              <w:bottom w:val="nil"/>
              <w:right w:val="single" w:sz="4" w:space="0" w:color="auto"/>
            </w:tcBorders>
            <w:shd w:val="clear" w:color="auto" w:fill="C0C0C0"/>
            <w:noWrap/>
          </w:tcPr>
          <w:p w:rsidR="00BE0774" w:rsidRDefault="00BE0774" w:rsidP="00BE0774">
            <w:pPr>
              <w:jc w:val="center"/>
              <w:rPr>
                <w:rFonts w:ascii="Arial" w:hAnsi="Arial" w:cs="Arial"/>
                <w:sz w:val="16"/>
                <w:szCs w:val="16"/>
              </w:rPr>
            </w:pPr>
            <w:r>
              <w:rPr>
                <w:rFonts w:ascii="Arial" w:hAnsi="Arial" w:cs="Arial"/>
                <w:sz w:val="16"/>
                <w:szCs w:val="16"/>
              </w:rPr>
              <w:t>2.63</w:t>
            </w:r>
          </w:p>
        </w:tc>
      </w:tr>
      <w:tr w:rsidR="00BE0774">
        <w:trPr>
          <w:trHeight w:val="225"/>
        </w:trPr>
        <w:tc>
          <w:tcPr>
            <w:tcW w:w="2525" w:type="dxa"/>
            <w:tcBorders>
              <w:top w:val="nil"/>
              <w:left w:val="single" w:sz="4" w:space="0" w:color="auto"/>
              <w:bottom w:val="nil"/>
              <w:right w:val="nil"/>
            </w:tcBorders>
            <w:shd w:val="clear" w:color="auto" w:fill="CCFFCC"/>
            <w:noWrap/>
          </w:tcPr>
          <w:p w:rsidR="00BE0774" w:rsidRDefault="00BE0774" w:rsidP="00BE0774">
            <w:pPr>
              <w:jc w:val="right"/>
              <w:rPr>
                <w:rFonts w:ascii="Arial" w:hAnsi="Arial" w:cs="Arial"/>
                <w:i/>
                <w:iCs/>
                <w:sz w:val="16"/>
                <w:szCs w:val="16"/>
              </w:rPr>
            </w:pPr>
            <w:r>
              <w:rPr>
                <w:rFonts w:ascii="Arial" w:hAnsi="Arial" w:cs="Arial"/>
                <w:i/>
                <w:iCs/>
                <w:sz w:val="16"/>
                <w:szCs w:val="16"/>
              </w:rPr>
              <w:t>APASIONADO</w:t>
            </w:r>
          </w:p>
        </w:tc>
        <w:tc>
          <w:tcPr>
            <w:tcW w:w="1225" w:type="dxa"/>
            <w:tcBorders>
              <w:top w:val="nil"/>
              <w:left w:val="single" w:sz="4" w:space="0" w:color="auto"/>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1.25</w:t>
            </w:r>
          </w:p>
        </w:tc>
        <w:tc>
          <w:tcPr>
            <w:tcW w:w="589"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0.38</w:t>
            </w:r>
          </w:p>
        </w:tc>
        <w:tc>
          <w:tcPr>
            <w:tcW w:w="93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0.25</w:t>
            </w:r>
          </w:p>
        </w:tc>
        <w:tc>
          <w:tcPr>
            <w:tcW w:w="532"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0.50</w:t>
            </w:r>
          </w:p>
        </w:tc>
        <w:tc>
          <w:tcPr>
            <w:tcW w:w="77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4.25</w:t>
            </w:r>
          </w:p>
        </w:tc>
        <w:tc>
          <w:tcPr>
            <w:tcW w:w="745"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0.63</w:t>
            </w:r>
          </w:p>
        </w:tc>
        <w:tc>
          <w:tcPr>
            <w:tcW w:w="541" w:type="dxa"/>
            <w:tcBorders>
              <w:top w:val="nil"/>
              <w:left w:val="single" w:sz="4" w:space="0" w:color="auto"/>
              <w:bottom w:val="nil"/>
              <w:right w:val="single" w:sz="4" w:space="0" w:color="auto"/>
            </w:tcBorders>
            <w:shd w:val="clear" w:color="auto" w:fill="C0C0C0"/>
            <w:noWrap/>
          </w:tcPr>
          <w:p w:rsidR="00BE0774" w:rsidRDefault="00BE0774" w:rsidP="00BE0774">
            <w:pPr>
              <w:jc w:val="center"/>
              <w:rPr>
                <w:rFonts w:ascii="Arial" w:hAnsi="Arial" w:cs="Arial"/>
                <w:sz w:val="16"/>
                <w:szCs w:val="16"/>
              </w:rPr>
            </w:pPr>
            <w:r>
              <w:rPr>
                <w:rFonts w:ascii="Arial" w:hAnsi="Arial" w:cs="Arial"/>
                <w:sz w:val="16"/>
                <w:szCs w:val="16"/>
              </w:rPr>
              <w:t>7.25</w:t>
            </w:r>
          </w:p>
        </w:tc>
      </w:tr>
      <w:tr w:rsidR="00BE0774">
        <w:trPr>
          <w:trHeight w:val="225"/>
        </w:trPr>
        <w:tc>
          <w:tcPr>
            <w:tcW w:w="2525" w:type="dxa"/>
            <w:tcBorders>
              <w:top w:val="nil"/>
              <w:left w:val="single" w:sz="4" w:space="0" w:color="auto"/>
              <w:bottom w:val="nil"/>
              <w:right w:val="nil"/>
            </w:tcBorders>
            <w:shd w:val="clear" w:color="auto" w:fill="CCFFCC"/>
            <w:noWrap/>
          </w:tcPr>
          <w:p w:rsidR="00BE0774" w:rsidRDefault="00BE0774" w:rsidP="00BE0774">
            <w:pPr>
              <w:jc w:val="right"/>
              <w:rPr>
                <w:rFonts w:ascii="Arial" w:hAnsi="Arial" w:cs="Arial"/>
                <w:i/>
                <w:iCs/>
                <w:sz w:val="16"/>
                <w:szCs w:val="16"/>
              </w:rPr>
            </w:pPr>
            <w:r>
              <w:rPr>
                <w:rFonts w:ascii="Arial" w:hAnsi="Arial" w:cs="Arial"/>
                <w:i/>
                <w:iCs/>
                <w:sz w:val="16"/>
                <w:szCs w:val="16"/>
              </w:rPr>
              <w:t>APATICO</w:t>
            </w:r>
          </w:p>
        </w:tc>
        <w:tc>
          <w:tcPr>
            <w:tcW w:w="1225" w:type="dxa"/>
            <w:tcBorders>
              <w:top w:val="nil"/>
              <w:left w:val="single" w:sz="4" w:space="0" w:color="auto"/>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0.25</w:t>
            </w:r>
          </w:p>
        </w:tc>
        <w:tc>
          <w:tcPr>
            <w:tcW w:w="589"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93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32"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77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1.63</w:t>
            </w:r>
          </w:p>
        </w:tc>
        <w:tc>
          <w:tcPr>
            <w:tcW w:w="745"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541" w:type="dxa"/>
            <w:tcBorders>
              <w:top w:val="nil"/>
              <w:left w:val="single" w:sz="4" w:space="0" w:color="auto"/>
              <w:bottom w:val="nil"/>
              <w:right w:val="single" w:sz="4" w:space="0" w:color="auto"/>
            </w:tcBorders>
            <w:shd w:val="clear" w:color="auto" w:fill="C0C0C0"/>
            <w:noWrap/>
          </w:tcPr>
          <w:p w:rsidR="00BE0774" w:rsidRDefault="00BE0774" w:rsidP="00BE0774">
            <w:pPr>
              <w:jc w:val="center"/>
              <w:rPr>
                <w:rFonts w:ascii="Arial" w:hAnsi="Arial" w:cs="Arial"/>
                <w:sz w:val="16"/>
                <w:szCs w:val="16"/>
              </w:rPr>
            </w:pPr>
            <w:r>
              <w:rPr>
                <w:rFonts w:ascii="Arial" w:hAnsi="Arial" w:cs="Arial"/>
                <w:sz w:val="16"/>
                <w:szCs w:val="16"/>
              </w:rPr>
              <w:t>2.13</w:t>
            </w:r>
          </w:p>
        </w:tc>
      </w:tr>
      <w:tr w:rsidR="00BE0774">
        <w:trPr>
          <w:trHeight w:val="225"/>
        </w:trPr>
        <w:tc>
          <w:tcPr>
            <w:tcW w:w="2525" w:type="dxa"/>
            <w:tcBorders>
              <w:top w:val="nil"/>
              <w:left w:val="single" w:sz="4" w:space="0" w:color="auto"/>
              <w:bottom w:val="nil"/>
              <w:right w:val="nil"/>
            </w:tcBorders>
            <w:shd w:val="clear" w:color="auto" w:fill="CCFFCC"/>
            <w:noWrap/>
          </w:tcPr>
          <w:p w:rsidR="00BE0774" w:rsidRDefault="00BE0774" w:rsidP="00BE0774">
            <w:pPr>
              <w:jc w:val="right"/>
              <w:rPr>
                <w:rFonts w:ascii="Arial" w:hAnsi="Arial" w:cs="Arial"/>
                <w:i/>
                <w:iCs/>
                <w:sz w:val="16"/>
                <w:szCs w:val="16"/>
              </w:rPr>
            </w:pPr>
            <w:r>
              <w:rPr>
                <w:rFonts w:ascii="Arial" w:hAnsi="Arial" w:cs="Arial"/>
                <w:i/>
                <w:iCs/>
                <w:sz w:val="16"/>
                <w:szCs w:val="16"/>
              </w:rPr>
              <w:t>COLERICO</w:t>
            </w:r>
          </w:p>
        </w:tc>
        <w:tc>
          <w:tcPr>
            <w:tcW w:w="1225" w:type="dxa"/>
            <w:tcBorders>
              <w:top w:val="nil"/>
              <w:left w:val="single" w:sz="4" w:space="0" w:color="auto"/>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4.75</w:t>
            </w:r>
          </w:p>
        </w:tc>
        <w:tc>
          <w:tcPr>
            <w:tcW w:w="589"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nil"/>
              <w:bottom w:val="nil"/>
              <w:right w:val="nil"/>
            </w:tcBorders>
            <w:shd w:val="clear" w:color="auto" w:fill="FFFF99"/>
            <w:noWrap/>
          </w:tcPr>
          <w:p w:rsidR="00BE0774" w:rsidRDefault="00BE0774" w:rsidP="00BE0774">
            <w:pPr>
              <w:jc w:val="center"/>
              <w:rPr>
                <w:rFonts w:ascii="Arial" w:hAnsi="Arial" w:cs="Arial"/>
                <w:b/>
                <w:bCs/>
                <w:sz w:val="16"/>
                <w:szCs w:val="16"/>
              </w:rPr>
            </w:pPr>
            <w:r>
              <w:rPr>
                <w:rFonts w:ascii="Arial" w:hAnsi="Arial" w:cs="Arial"/>
                <w:b/>
                <w:bCs/>
                <w:sz w:val="16"/>
                <w:szCs w:val="16"/>
              </w:rPr>
              <w:t>1.75</w:t>
            </w:r>
          </w:p>
        </w:tc>
        <w:tc>
          <w:tcPr>
            <w:tcW w:w="93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1.88</w:t>
            </w:r>
          </w:p>
        </w:tc>
        <w:tc>
          <w:tcPr>
            <w:tcW w:w="532"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1.50</w:t>
            </w:r>
          </w:p>
        </w:tc>
        <w:tc>
          <w:tcPr>
            <w:tcW w:w="772" w:type="dxa"/>
            <w:tcBorders>
              <w:top w:val="nil"/>
              <w:left w:val="single" w:sz="4" w:space="0" w:color="auto"/>
              <w:bottom w:val="nil"/>
              <w:right w:val="single" w:sz="4" w:space="0" w:color="auto"/>
            </w:tcBorders>
            <w:shd w:val="clear" w:color="auto" w:fill="FFFF99"/>
            <w:noWrap/>
          </w:tcPr>
          <w:p w:rsidR="00BE0774" w:rsidRDefault="00BE0774" w:rsidP="00BE0774">
            <w:pPr>
              <w:jc w:val="center"/>
              <w:rPr>
                <w:rFonts w:ascii="Arial" w:hAnsi="Arial" w:cs="Arial"/>
                <w:b/>
                <w:bCs/>
                <w:sz w:val="16"/>
                <w:szCs w:val="16"/>
              </w:rPr>
            </w:pPr>
            <w:r>
              <w:rPr>
                <w:rFonts w:ascii="Arial" w:hAnsi="Arial" w:cs="Arial"/>
                <w:b/>
                <w:bCs/>
                <w:sz w:val="16"/>
                <w:szCs w:val="16"/>
              </w:rPr>
              <w:t>10.80</w:t>
            </w:r>
          </w:p>
        </w:tc>
        <w:tc>
          <w:tcPr>
            <w:tcW w:w="745"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0.38</w:t>
            </w:r>
          </w:p>
        </w:tc>
        <w:tc>
          <w:tcPr>
            <w:tcW w:w="541" w:type="dxa"/>
            <w:tcBorders>
              <w:top w:val="nil"/>
              <w:left w:val="single" w:sz="4" w:space="0" w:color="auto"/>
              <w:bottom w:val="nil"/>
              <w:right w:val="single" w:sz="4" w:space="0" w:color="auto"/>
            </w:tcBorders>
            <w:shd w:val="clear" w:color="auto" w:fill="C0C0C0"/>
            <w:noWrap/>
          </w:tcPr>
          <w:p w:rsidR="00BE0774" w:rsidRDefault="00BE0774" w:rsidP="00BE0774">
            <w:pPr>
              <w:jc w:val="center"/>
              <w:rPr>
                <w:rFonts w:ascii="Arial" w:hAnsi="Arial" w:cs="Arial"/>
                <w:sz w:val="16"/>
                <w:szCs w:val="16"/>
              </w:rPr>
            </w:pPr>
            <w:r>
              <w:rPr>
                <w:rFonts w:ascii="Arial" w:hAnsi="Arial" w:cs="Arial"/>
                <w:sz w:val="16"/>
                <w:szCs w:val="16"/>
              </w:rPr>
              <w:t>21.00</w:t>
            </w:r>
          </w:p>
        </w:tc>
      </w:tr>
      <w:tr w:rsidR="00BE0774">
        <w:trPr>
          <w:trHeight w:val="225"/>
        </w:trPr>
        <w:tc>
          <w:tcPr>
            <w:tcW w:w="2525" w:type="dxa"/>
            <w:tcBorders>
              <w:top w:val="nil"/>
              <w:left w:val="single" w:sz="4" w:space="0" w:color="auto"/>
              <w:bottom w:val="nil"/>
              <w:right w:val="nil"/>
            </w:tcBorders>
            <w:shd w:val="clear" w:color="auto" w:fill="CCFFCC"/>
            <w:noWrap/>
          </w:tcPr>
          <w:p w:rsidR="00BE0774" w:rsidRDefault="00BE0774" w:rsidP="00BE0774">
            <w:pPr>
              <w:jc w:val="right"/>
              <w:rPr>
                <w:rFonts w:ascii="Arial" w:hAnsi="Arial" w:cs="Arial"/>
                <w:i/>
                <w:iCs/>
                <w:sz w:val="16"/>
                <w:szCs w:val="16"/>
              </w:rPr>
            </w:pPr>
            <w:r>
              <w:rPr>
                <w:rFonts w:ascii="Arial" w:hAnsi="Arial" w:cs="Arial"/>
                <w:i/>
                <w:iCs/>
                <w:sz w:val="16"/>
                <w:szCs w:val="16"/>
              </w:rPr>
              <w:t>FLEMATICO</w:t>
            </w:r>
          </w:p>
        </w:tc>
        <w:tc>
          <w:tcPr>
            <w:tcW w:w="1225" w:type="dxa"/>
            <w:tcBorders>
              <w:top w:val="nil"/>
              <w:left w:val="single" w:sz="4" w:space="0" w:color="auto"/>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1.50</w:t>
            </w:r>
          </w:p>
        </w:tc>
        <w:tc>
          <w:tcPr>
            <w:tcW w:w="589"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0.63</w:t>
            </w:r>
          </w:p>
        </w:tc>
        <w:tc>
          <w:tcPr>
            <w:tcW w:w="93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1.13</w:t>
            </w:r>
          </w:p>
        </w:tc>
        <w:tc>
          <w:tcPr>
            <w:tcW w:w="532"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0.25</w:t>
            </w:r>
          </w:p>
        </w:tc>
        <w:tc>
          <w:tcPr>
            <w:tcW w:w="77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8.50</w:t>
            </w:r>
          </w:p>
        </w:tc>
        <w:tc>
          <w:tcPr>
            <w:tcW w:w="745"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0.50</w:t>
            </w:r>
          </w:p>
        </w:tc>
        <w:tc>
          <w:tcPr>
            <w:tcW w:w="541" w:type="dxa"/>
            <w:tcBorders>
              <w:top w:val="nil"/>
              <w:left w:val="single" w:sz="4" w:space="0" w:color="auto"/>
              <w:bottom w:val="nil"/>
              <w:right w:val="single" w:sz="4" w:space="0" w:color="auto"/>
            </w:tcBorders>
            <w:shd w:val="clear" w:color="auto" w:fill="C0C0C0"/>
            <w:noWrap/>
          </w:tcPr>
          <w:p w:rsidR="00BE0774" w:rsidRDefault="00BE0774" w:rsidP="00BE0774">
            <w:pPr>
              <w:jc w:val="center"/>
              <w:rPr>
                <w:rFonts w:ascii="Arial" w:hAnsi="Arial" w:cs="Arial"/>
                <w:sz w:val="16"/>
                <w:szCs w:val="16"/>
              </w:rPr>
            </w:pPr>
            <w:r>
              <w:rPr>
                <w:rFonts w:ascii="Arial" w:hAnsi="Arial" w:cs="Arial"/>
                <w:sz w:val="16"/>
                <w:szCs w:val="16"/>
              </w:rPr>
              <w:t>12.50</w:t>
            </w:r>
          </w:p>
        </w:tc>
      </w:tr>
      <w:tr w:rsidR="00BE0774">
        <w:trPr>
          <w:trHeight w:val="225"/>
        </w:trPr>
        <w:tc>
          <w:tcPr>
            <w:tcW w:w="2525" w:type="dxa"/>
            <w:tcBorders>
              <w:top w:val="nil"/>
              <w:left w:val="single" w:sz="4" w:space="0" w:color="auto"/>
              <w:bottom w:val="nil"/>
              <w:right w:val="nil"/>
            </w:tcBorders>
            <w:shd w:val="clear" w:color="auto" w:fill="CCFFCC"/>
            <w:noWrap/>
          </w:tcPr>
          <w:p w:rsidR="00BE0774" w:rsidRDefault="00BE0774" w:rsidP="00BE0774">
            <w:pPr>
              <w:jc w:val="right"/>
              <w:rPr>
                <w:rFonts w:ascii="Arial" w:hAnsi="Arial" w:cs="Arial"/>
                <w:i/>
                <w:iCs/>
                <w:sz w:val="16"/>
                <w:szCs w:val="16"/>
              </w:rPr>
            </w:pPr>
            <w:r>
              <w:rPr>
                <w:rFonts w:ascii="Arial" w:hAnsi="Arial" w:cs="Arial"/>
                <w:i/>
                <w:iCs/>
                <w:sz w:val="16"/>
                <w:szCs w:val="16"/>
              </w:rPr>
              <w:t>NERVIOSO</w:t>
            </w:r>
          </w:p>
        </w:tc>
        <w:tc>
          <w:tcPr>
            <w:tcW w:w="1225" w:type="dxa"/>
            <w:tcBorders>
              <w:top w:val="nil"/>
              <w:left w:val="single" w:sz="4" w:space="0" w:color="auto"/>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0.63</w:t>
            </w:r>
          </w:p>
        </w:tc>
        <w:tc>
          <w:tcPr>
            <w:tcW w:w="589"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0.25</w:t>
            </w:r>
          </w:p>
        </w:tc>
        <w:tc>
          <w:tcPr>
            <w:tcW w:w="93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532"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77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2.25</w:t>
            </w:r>
          </w:p>
        </w:tc>
        <w:tc>
          <w:tcPr>
            <w:tcW w:w="745"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541" w:type="dxa"/>
            <w:tcBorders>
              <w:top w:val="nil"/>
              <w:left w:val="single" w:sz="4" w:space="0" w:color="auto"/>
              <w:bottom w:val="nil"/>
              <w:right w:val="single" w:sz="4" w:space="0" w:color="auto"/>
            </w:tcBorders>
            <w:shd w:val="clear" w:color="auto" w:fill="C0C0C0"/>
            <w:noWrap/>
          </w:tcPr>
          <w:p w:rsidR="00BE0774" w:rsidRDefault="00BE0774" w:rsidP="00BE0774">
            <w:pPr>
              <w:jc w:val="center"/>
              <w:rPr>
                <w:rFonts w:ascii="Arial" w:hAnsi="Arial" w:cs="Arial"/>
                <w:sz w:val="16"/>
                <w:szCs w:val="16"/>
              </w:rPr>
            </w:pPr>
            <w:r>
              <w:rPr>
                <w:rFonts w:ascii="Arial" w:hAnsi="Arial" w:cs="Arial"/>
                <w:sz w:val="16"/>
                <w:szCs w:val="16"/>
              </w:rPr>
              <w:t>3.38</w:t>
            </w:r>
          </w:p>
        </w:tc>
      </w:tr>
      <w:tr w:rsidR="00BE0774">
        <w:trPr>
          <w:trHeight w:val="225"/>
        </w:trPr>
        <w:tc>
          <w:tcPr>
            <w:tcW w:w="2525" w:type="dxa"/>
            <w:tcBorders>
              <w:top w:val="nil"/>
              <w:left w:val="single" w:sz="4" w:space="0" w:color="auto"/>
              <w:bottom w:val="nil"/>
              <w:right w:val="nil"/>
            </w:tcBorders>
            <w:shd w:val="clear" w:color="auto" w:fill="CCFFCC"/>
            <w:noWrap/>
          </w:tcPr>
          <w:p w:rsidR="00BE0774" w:rsidRDefault="00BE0774" w:rsidP="00BE0774">
            <w:pPr>
              <w:jc w:val="right"/>
              <w:rPr>
                <w:rFonts w:ascii="Arial" w:hAnsi="Arial" w:cs="Arial"/>
                <w:i/>
                <w:iCs/>
                <w:sz w:val="16"/>
                <w:szCs w:val="16"/>
              </w:rPr>
            </w:pPr>
            <w:r>
              <w:rPr>
                <w:rFonts w:ascii="Arial" w:hAnsi="Arial" w:cs="Arial"/>
                <w:i/>
                <w:iCs/>
                <w:sz w:val="16"/>
                <w:szCs w:val="16"/>
              </w:rPr>
              <w:t>SANGUINEO</w:t>
            </w:r>
          </w:p>
        </w:tc>
        <w:tc>
          <w:tcPr>
            <w:tcW w:w="1225" w:type="dxa"/>
            <w:tcBorders>
              <w:top w:val="nil"/>
              <w:left w:val="single" w:sz="4" w:space="0" w:color="auto"/>
              <w:bottom w:val="nil"/>
              <w:right w:val="nil"/>
            </w:tcBorders>
            <w:shd w:val="clear" w:color="auto" w:fill="FFFF99"/>
            <w:noWrap/>
          </w:tcPr>
          <w:p w:rsidR="00BE0774" w:rsidRDefault="00BE0774" w:rsidP="00BE0774">
            <w:pPr>
              <w:jc w:val="center"/>
              <w:rPr>
                <w:rFonts w:ascii="Arial" w:hAnsi="Arial" w:cs="Arial"/>
                <w:b/>
                <w:bCs/>
                <w:sz w:val="16"/>
                <w:szCs w:val="16"/>
              </w:rPr>
            </w:pPr>
            <w:r>
              <w:rPr>
                <w:rFonts w:ascii="Arial" w:hAnsi="Arial" w:cs="Arial"/>
                <w:b/>
                <w:bCs/>
                <w:sz w:val="16"/>
                <w:szCs w:val="16"/>
              </w:rPr>
              <w:t>6.38</w:t>
            </w:r>
          </w:p>
        </w:tc>
        <w:tc>
          <w:tcPr>
            <w:tcW w:w="589" w:type="dxa"/>
            <w:tcBorders>
              <w:top w:val="nil"/>
              <w:left w:val="single" w:sz="4" w:space="0" w:color="auto"/>
              <w:bottom w:val="nil"/>
              <w:right w:val="single" w:sz="4" w:space="0" w:color="auto"/>
            </w:tcBorders>
            <w:shd w:val="clear" w:color="auto" w:fill="FFFF99"/>
            <w:noWrap/>
          </w:tcPr>
          <w:p w:rsidR="00BE0774" w:rsidRDefault="00BE0774" w:rsidP="00BE0774">
            <w:pPr>
              <w:jc w:val="center"/>
              <w:rPr>
                <w:rFonts w:ascii="Arial" w:hAnsi="Arial" w:cs="Arial"/>
                <w:b/>
                <w:bCs/>
                <w:sz w:val="16"/>
                <w:szCs w:val="16"/>
              </w:rPr>
            </w:pPr>
            <w:r>
              <w:rPr>
                <w:rFonts w:ascii="Arial" w:hAnsi="Arial" w:cs="Arial"/>
                <w:b/>
                <w:bCs/>
                <w:sz w:val="16"/>
                <w:szCs w:val="16"/>
              </w:rPr>
              <w:t>0.13</w:t>
            </w:r>
          </w:p>
        </w:tc>
        <w:tc>
          <w:tcPr>
            <w:tcW w:w="710"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2.00</w:t>
            </w:r>
          </w:p>
        </w:tc>
        <w:tc>
          <w:tcPr>
            <w:tcW w:w="932" w:type="dxa"/>
            <w:tcBorders>
              <w:top w:val="nil"/>
              <w:left w:val="single" w:sz="4" w:space="0" w:color="auto"/>
              <w:bottom w:val="nil"/>
              <w:right w:val="single" w:sz="4" w:space="0" w:color="auto"/>
            </w:tcBorders>
            <w:shd w:val="clear" w:color="auto" w:fill="FFFF99"/>
            <w:noWrap/>
          </w:tcPr>
          <w:p w:rsidR="00BE0774" w:rsidRDefault="00BE0774" w:rsidP="00BE0774">
            <w:pPr>
              <w:jc w:val="center"/>
              <w:rPr>
                <w:rFonts w:ascii="Arial" w:hAnsi="Arial" w:cs="Arial"/>
                <w:b/>
                <w:bCs/>
                <w:sz w:val="16"/>
                <w:szCs w:val="16"/>
              </w:rPr>
            </w:pPr>
            <w:r>
              <w:rPr>
                <w:rFonts w:ascii="Arial" w:hAnsi="Arial" w:cs="Arial"/>
                <w:b/>
                <w:bCs/>
                <w:sz w:val="16"/>
                <w:szCs w:val="16"/>
              </w:rPr>
              <w:t>2.13</w:t>
            </w:r>
          </w:p>
        </w:tc>
        <w:tc>
          <w:tcPr>
            <w:tcW w:w="532" w:type="dxa"/>
            <w:tcBorders>
              <w:top w:val="nil"/>
              <w:left w:val="nil"/>
              <w:bottom w:val="nil"/>
              <w:right w:val="nil"/>
            </w:tcBorders>
            <w:shd w:val="clear" w:color="auto" w:fill="FFFF99"/>
            <w:noWrap/>
          </w:tcPr>
          <w:p w:rsidR="00BE0774" w:rsidRDefault="00BE0774" w:rsidP="00BE0774">
            <w:pPr>
              <w:jc w:val="center"/>
              <w:rPr>
                <w:rFonts w:ascii="Arial" w:hAnsi="Arial" w:cs="Arial"/>
                <w:b/>
                <w:bCs/>
                <w:sz w:val="16"/>
                <w:szCs w:val="16"/>
              </w:rPr>
            </w:pPr>
            <w:r>
              <w:rPr>
                <w:rFonts w:ascii="Arial" w:hAnsi="Arial" w:cs="Arial"/>
                <w:b/>
                <w:bCs/>
                <w:sz w:val="16"/>
                <w:szCs w:val="16"/>
              </w:rPr>
              <w:t>1.25</w:t>
            </w:r>
          </w:p>
        </w:tc>
        <w:tc>
          <w:tcPr>
            <w:tcW w:w="772" w:type="dxa"/>
            <w:tcBorders>
              <w:top w:val="nil"/>
              <w:left w:val="single" w:sz="4" w:space="0" w:color="auto"/>
              <w:bottom w:val="nil"/>
              <w:right w:val="single" w:sz="4" w:space="0" w:color="auto"/>
            </w:tcBorders>
            <w:shd w:val="clear" w:color="auto" w:fill="FFFF99"/>
            <w:noWrap/>
          </w:tcPr>
          <w:p w:rsidR="00BE0774" w:rsidRDefault="00BE0774" w:rsidP="00BE0774">
            <w:pPr>
              <w:jc w:val="center"/>
              <w:rPr>
                <w:rFonts w:ascii="Arial" w:hAnsi="Arial" w:cs="Arial"/>
                <w:b/>
                <w:bCs/>
                <w:sz w:val="16"/>
                <w:szCs w:val="16"/>
              </w:rPr>
            </w:pPr>
            <w:r>
              <w:rPr>
                <w:rFonts w:ascii="Arial" w:hAnsi="Arial" w:cs="Arial"/>
                <w:b/>
                <w:bCs/>
                <w:sz w:val="16"/>
                <w:szCs w:val="16"/>
              </w:rPr>
              <w:t>14.80</w:t>
            </w:r>
          </w:p>
        </w:tc>
        <w:tc>
          <w:tcPr>
            <w:tcW w:w="745" w:type="dxa"/>
            <w:tcBorders>
              <w:top w:val="nil"/>
              <w:left w:val="nil"/>
              <w:bottom w:val="nil"/>
              <w:right w:val="nil"/>
            </w:tcBorders>
            <w:shd w:val="clear" w:color="auto" w:fill="FFFF99"/>
            <w:noWrap/>
          </w:tcPr>
          <w:p w:rsidR="00BE0774" w:rsidRDefault="00BE0774" w:rsidP="00BE0774">
            <w:pPr>
              <w:jc w:val="center"/>
              <w:rPr>
                <w:rFonts w:ascii="Arial" w:hAnsi="Arial" w:cs="Arial"/>
                <w:b/>
                <w:bCs/>
                <w:sz w:val="16"/>
                <w:szCs w:val="16"/>
              </w:rPr>
            </w:pPr>
            <w:r>
              <w:rPr>
                <w:rFonts w:ascii="Arial" w:hAnsi="Arial" w:cs="Arial"/>
                <w:b/>
                <w:bCs/>
                <w:sz w:val="16"/>
                <w:szCs w:val="16"/>
              </w:rPr>
              <w:t>2.38</w:t>
            </w:r>
          </w:p>
        </w:tc>
        <w:tc>
          <w:tcPr>
            <w:tcW w:w="541" w:type="dxa"/>
            <w:tcBorders>
              <w:top w:val="nil"/>
              <w:left w:val="single" w:sz="4" w:space="0" w:color="auto"/>
              <w:bottom w:val="nil"/>
              <w:right w:val="single" w:sz="4" w:space="0" w:color="auto"/>
            </w:tcBorders>
            <w:shd w:val="clear" w:color="auto" w:fill="969696"/>
            <w:noWrap/>
          </w:tcPr>
          <w:p w:rsidR="00BE0774" w:rsidRDefault="00BE0774" w:rsidP="00BE0774">
            <w:pPr>
              <w:jc w:val="center"/>
              <w:rPr>
                <w:rFonts w:ascii="Arial" w:hAnsi="Arial" w:cs="Arial"/>
                <w:b/>
                <w:bCs/>
                <w:sz w:val="16"/>
                <w:szCs w:val="16"/>
              </w:rPr>
            </w:pPr>
            <w:r>
              <w:rPr>
                <w:rFonts w:ascii="Arial" w:hAnsi="Arial" w:cs="Arial"/>
                <w:b/>
                <w:bCs/>
                <w:sz w:val="16"/>
                <w:szCs w:val="16"/>
              </w:rPr>
              <w:t>29.00</w:t>
            </w:r>
          </w:p>
        </w:tc>
      </w:tr>
      <w:tr w:rsidR="00BE0774">
        <w:trPr>
          <w:trHeight w:val="225"/>
        </w:trPr>
        <w:tc>
          <w:tcPr>
            <w:tcW w:w="2525" w:type="dxa"/>
            <w:tcBorders>
              <w:top w:val="nil"/>
              <w:left w:val="single" w:sz="4" w:space="0" w:color="auto"/>
              <w:bottom w:val="single" w:sz="4" w:space="0" w:color="auto"/>
              <w:right w:val="nil"/>
            </w:tcBorders>
            <w:shd w:val="clear" w:color="auto" w:fill="CCFFCC"/>
            <w:noWrap/>
          </w:tcPr>
          <w:p w:rsidR="00BE0774" w:rsidRDefault="00BE0774" w:rsidP="00BE0774">
            <w:pPr>
              <w:jc w:val="right"/>
              <w:rPr>
                <w:rFonts w:ascii="Arial" w:hAnsi="Arial" w:cs="Arial"/>
                <w:i/>
                <w:iCs/>
                <w:sz w:val="16"/>
                <w:szCs w:val="16"/>
              </w:rPr>
            </w:pPr>
            <w:r>
              <w:rPr>
                <w:rFonts w:ascii="Arial" w:hAnsi="Arial" w:cs="Arial"/>
                <w:i/>
                <w:iCs/>
                <w:sz w:val="16"/>
                <w:szCs w:val="16"/>
              </w:rPr>
              <w:t>SENTIMENTAL</w:t>
            </w:r>
          </w:p>
        </w:tc>
        <w:tc>
          <w:tcPr>
            <w:tcW w:w="1225" w:type="dxa"/>
            <w:tcBorders>
              <w:top w:val="nil"/>
              <w:left w:val="single" w:sz="4" w:space="0" w:color="auto"/>
              <w:bottom w:val="single" w:sz="4" w:space="0" w:color="auto"/>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0.25</w:t>
            </w:r>
          </w:p>
        </w:tc>
        <w:tc>
          <w:tcPr>
            <w:tcW w:w="589" w:type="dxa"/>
            <w:tcBorders>
              <w:top w:val="nil"/>
              <w:left w:val="single" w:sz="4" w:space="0" w:color="auto"/>
              <w:bottom w:val="single" w:sz="4" w:space="0" w:color="auto"/>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nil"/>
              <w:bottom w:val="single" w:sz="4" w:space="0" w:color="auto"/>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932" w:type="dxa"/>
            <w:tcBorders>
              <w:top w:val="nil"/>
              <w:left w:val="single" w:sz="4" w:space="0" w:color="auto"/>
              <w:bottom w:val="single" w:sz="4" w:space="0" w:color="auto"/>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0.38</w:t>
            </w:r>
          </w:p>
        </w:tc>
        <w:tc>
          <w:tcPr>
            <w:tcW w:w="532" w:type="dxa"/>
            <w:tcBorders>
              <w:top w:val="nil"/>
              <w:left w:val="nil"/>
              <w:bottom w:val="single" w:sz="4" w:space="0" w:color="auto"/>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772" w:type="dxa"/>
            <w:tcBorders>
              <w:top w:val="nil"/>
              <w:left w:val="single" w:sz="4" w:space="0" w:color="auto"/>
              <w:bottom w:val="single" w:sz="4" w:space="0" w:color="auto"/>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0.50</w:t>
            </w:r>
          </w:p>
        </w:tc>
        <w:tc>
          <w:tcPr>
            <w:tcW w:w="745" w:type="dxa"/>
            <w:tcBorders>
              <w:top w:val="nil"/>
              <w:left w:val="nil"/>
              <w:bottom w:val="single" w:sz="4" w:space="0" w:color="auto"/>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0.38</w:t>
            </w:r>
          </w:p>
        </w:tc>
        <w:tc>
          <w:tcPr>
            <w:tcW w:w="541" w:type="dxa"/>
            <w:tcBorders>
              <w:top w:val="nil"/>
              <w:left w:val="single" w:sz="4" w:space="0" w:color="auto"/>
              <w:bottom w:val="single" w:sz="4" w:space="0" w:color="auto"/>
              <w:right w:val="single" w:sz="4" w:space="0" w:color="auto"/>
            </w:tcBorders>
            <w:shd w:val="clear" w:color="auto" w:fill="C0C0C0"/>
            <w:noWrap/>
          </w:tcPr>
          <w:p w:rsidR="00BE0774" w:rsidRDefault="00BE0774" w:rsidP="00BE0774">
            <w:pPr>
              <w:jc w:val="center"/>
              <w:rPr>
                <w:rFonts w:ascii="Arial" w:hAnsi="Arial" w:cs="Arial"/>
                <w:sz w:val="16"/>
                <w:szCs w:val="16"/>
              </w:rPr>
            </w:pPr>
            <w:r>
              <w:rPr>
                <w:rFonts w:ascii="Arial" w:hAnsi="Arial" w:cs="Arial"/>
                <w:sz w:val="16"/>
                <w:szCs w:val="16"/>
              </w:rPr>
              <w:t>1.50</w:t>
            </w:r>
          </w:p>
        </w:tc>
      </w:tr>
      <w:tr w:rsidR="00BE0774">
        <w:trPr>
          <w:trHeight w:val="240"/>
        </w:trPr>
        <w:tc>
          <w:tcPr>
            <w:tcW w:w="2525" w:type="dxa"/>
            <w:tcBorders>
              <w:top w:val="nil"/>
              <w:left w:val="single" w:sz="4" w:space="0" w:color="auto"/>
              <w:bottom w:val="nil"/>
              <w:right w:val="nil"/>
            </w:tcBorders>
            <w:shd w:val="clear" w:color="auto" w:fill="CCFFCC"/>
            <w:noWrap/>
          </w:tcPr>
          <w:p w:rsidR="00BE0774" w:rsidRDefault="00BE0774" w:rsidP="00BE0774">
            <w:pPr>
              <w:jc w:val="right"/>
              <w:rPr>
                <w:rFonts w:ascii="Arial" w:hAnsi="Arial" w:cs="Arial"/>
                <w:i/>
                <w:iCs/>
                <w:sz w:val="16"/>
                <w:szCs w:val="16"/>
              </w:rPr>
            </w:pPr>
            <w:r>
              <w:rPr>
                <w:rFonts w:ascii="Arial" w:hAnsi="Arial" w:cs="Arial"/>
                <w:i/>
                <w:iCs/>
                <w:sz w:val="16"/>
                <w:szCs w:val="16"/>
              </w:rPr>
              <w:t>AMORFO Y APATICO</w:t>
            </w:r>
          </w:p>
        </w:tc>
        <w:tc>
          <w:tcPr>
            <w:tcW w:w="1225" w:type="dxa"/>
            <w:tcBorders>
              <w:top w:val="nil"/>
              <w:left w:val="single" w:sz="4" w:space="0" w:color="auto"/>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89"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93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32"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77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745"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41" w:type="dxa"/>
            <w:tcBorders>
              <w:top w:val="nil"/>
              <w:left w:val="single" w:sz="4" w:space="0" w:color="auto"/>
              <w:bottom w:val="nil"/>
              <w:right w:val="single" w:sz="4" w:space="0" w:color="auto"/>
            </w:tcBorders>
            <w:shd w:val="clear" w:color="auto" w:fill="C0C0C0"/>
            <w:noWrap/>
          </w:tcPr>
          <w:p w:rsidR="00BE0774" w:rsidRDefault="00BE0774" w:rsidP="00BE0774">
            <w:pPr>
              <w:jc w:val="center"/>
              <w:rPr>
                <w:rFonts w:ascii="Arial" w:hAnsi="Arial" w:cs="Arial"/>
                <w:sz w:val="16"/>
                <w:szCs w:val="16"/>
              </w:rPr>
            </w:pPr>
            <w:r>
              <w:rPr>
                <w:rFonts w:ascii="Arial" w:hAnsi="Arial" w:cs="Arial"/>
                <w:sz w:val="16"/>
                <w:szCs w:val="16"/>
              </w:rPr>
              <w:t>0.13</w:t>
            </w:r>
          </w:p>
        </w:tc>
      </w:tr>
      <w:tr w:rsidR="00BE0774">
        <w:trPr>
          <w:trHeight w:val="225"/>
        </w:trPr>
        <w:tc>
          <w:tcPr>
            <w:tcW w:w="2525" w:type="dxa"/>
            <w:tcBorders>
              <w:top w:val="nil"/>
              <w:left w:val="single" w:sz="4" w:space="0" w:color="auto"/>
              <w:bottom w:val="nil"/>
              <w:right w:val="nil"/>
            </w:tcBorders>
            <w:shd w:val="clear" w:color="auto" w:fill="CCFFCC"/>
            <w:noWrap/>
          </w:tcPr>
          <w:p w:rsidR="00BE0774" w:rsidRDefault="00BE0774" w:rsidP="00BE0774">
            <w:pPr>
              <w:jc w:val="right"/>
              <w:rPr>
                <w:rFonts w:ascii="Arial" w:hAnsi="Arial" w:cs="Arial"/>
                <w:i/>
                <w:iCs/>
                <w:sz w:val="16"/>
                <w:szCs w:val="16"/>
              </w:rPr>
            </w:pPr>
            <w:r>
              <w:rPr>
                <w:rFonts w:ascii="Arial" w:hAnsi="Arial" w:cs="Arial"/>
                <w:i/>
                <w:iCs/>
                <w:sz w:val="16"/>
                <w:szCs w:val="16"/>
              </w:rPr>
              <w:t>APASIONADO Y FLEMATICO</w:t>
            </w:r>
          </w:p>
        </w:tc>
        <w:tc>
          <w:tcPr>
            <w:tcW w:w="1225" w:type="dxa"/>
            <w:tcBorders>
              <w:top w:val="nil"/>
              <w:left w:val="single" w:sz="4" w:space="0" w:color="auto"/>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0.50</w:t>
            </w:r>
          </w:p>
        </w:tc>
        <w:tc>
          <w:tcPr>
            <w:tcW w:w="589"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93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32"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0.25</w:t>
            </w:r>
          </w:p>
        </w:tc>
        <w:tc>
          <w:tcPr>
            <w:tcW w:w="77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1.50</w:t>
            </w:r>
          </w:p>
        </w:tc>
        <w:tc>
          <w:tcPr>
            <w:tcW w:w="745"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41" w:type="dxa"/>
            <w:tcBorders>
              <w:top w:val="nil"/>
              <w:left w:val="single" w:sz="4" w:space="0" w:color="auto"/>
              <w:bottom w:val="nil"/>
              <w:right w:val="single" w:sz="4" w:space="0" w:color="auto"/>
            </w:tcBorders>
            <w:shd w:val="clear" w:color="auto" w:fill="C0C0C0"/>
            <w:noWrap/>
          </w:tcPr>
          <w:p w:rsidR="00BE0774" w:rsidRDefault="00BE0774" w:rsidP="00BE0774">
            <w:pPr>
              <w:jc w:val="center"/>
              <w:rPr>
                <w:rFonts w:ascii="Arial" w:hAnsi="Arial" w:cs="Arial"/>
                <w:sz w:val="16"/>
                <w:szCs w:val="16"/>
              </w:rPr>
            </w:pPr>
            <w:r>
              <w:rPr>
                <w:rFonts w:ascii="Arial" w:hAnsi="Arial" w:cs="Arial"/>
                <w:sz w:val="16"/>
                <w:szCs w:val="16"/>
              </w:rPr>
              <w:t>2.38</w:t>
            </w:r>
          </w:p>
        </w:tc>
      </w:tr>
      <w:tr w:rsidR="00BE0774">
        <w:trPr>
          <w:trHeight w:val="225"/>
        </w:trPr>
        <w:tc>
          <w:tcPr>
            <w:tcW w:w="2525" w:type="dxa"/>
            <w:tcBorders>
              <w:top w:val="nil"/>
              <w:left w:val="single" w:sz="4" w:space="0" w:color="auto"/>
              <w:bottom w:val="nil"/>
              <w:right w:val="nil"/>
            </w:tcBorders>
            <w:shd w:val="clear" w:color="auto" w:fill="CCFFCC"/>
            <w:noWrap/>
          </w:tcPr>
          <w:p w:rsidR="00BE0774" w:rsidRDefault="00BE0774" w:rsidP="00BE0774">
            <w:pPr>
              <w:jc w:val="right"/>
              <w:rPr>
                <w:rFonts w:ascii="Arial" w:hAnsi="Arial" w:cs="Arial"/>
                <w:i/>
                <w:iCs/>
                <w:sz w:val="16"/>
                <w:szCs w:val="16"/>
              </w:rPr>
            </w:pPr>
            <w:r>
              <w:rPr>
                <w:rFonts w:ascii="Arial" w:hAnsi="Arial" w:cs="Arial"/>
                <w:i/>
                <w:iCs/>
                <w:sz w:val="16"/>
                <w:szCs w:val="16"/>
              </w:rPr>
              <w:t>APASIONADO Y SENTIMENTAL</w:t>
            </w:r>
          </w:p>
        </w:tc>
        <w:tc>
          <w:tcPr>
            <w:tcW w:w="1225" w:type="dxa"/>
            <w:tcBorders>
              <w:top w:val="nil"/>
              <w:left w:val="single" w:sz="4" w:space="0" w:color="auto"/>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589"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93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0.25</w:t>
            </w:r>
          </w:p>
        </w:tc>
        <w:tc>
          <w:tcPr>
            <w:tcW w:w="532"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77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745"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41" w:type="dxa"/>
            <w:tcBorders>
              <w:top w:val="nil"/>
              <w:left w:val="single" w:sz="4" w:space="0" w:color="auto"/>
              <w:bottom w:val="nil"/>
              <w:right w:val="single" w:sz="4" w:space="0" w:color="auto"/>
            </w:tcBorders>
            <w:shd w:val="clear" w:color="auto" w:fill="C0C0C0"/>
            <w:noWrap/>
          </w:tcPr>
          <w:p w:rsidR="00BE0774" w:rsidRDefault="00BE0774" w:rsidP="00BE0774">
            <w:pPr>
              <w:jc w:val="center"/>
              <w:rPr>
                <w:rFonts w:ascii="Arial" w:hAnsi="Arial" w:cs="Arial"/>
                <w:sz w:val="16"/>
                <w:szCs w:val="16"/>
              </w:rPr>
            </w:pPr>
            <w:r>
              <w:rPr>
                <w:rFonts w:ascii="Arial" w:hAnsi="Arial" w:cs="Arial"/>
                <w:sz w:val="16"/>
                <w:szCs w:val="16"/>
              </w:rPr>
              <w:t>0.50</w:t>
            </w:r>
          </w:p>
        </w:tc>
      </w:tr>
      <w:tr w:rsidR="00BE0774">
        <w:trPr>
          <w:trHeight w:val="240"/>
        </w:trPr>
        <w:tc>
          <w:tcPr>
            <w:tcW w:w="2525" w:type="dxa"/>
            <w:tcBorders>
              <w:top w:val="nil"/>
              <w:left w:val="single" w:sz="4" w:space="0" w:color="auto"/>
              <w:bottom w:val="nil"/>
              <w:right w:val="nil"/>
            </w:tcBorders>
            <w:shd w:val="clear" w:color="auto" w:fill="CCFFCC"/>
            <w:noWrap/>
          </w:tcPr>
          <w:p w:rsidR="00BE0774" w:rsidRDefault="00BE0774" w:rsidP="00BE0774">
            <w:pPr>
              <w:jc w:val="right"/>
              <w:rPr>
                <w:rFonts w:ascii="Arial" w:hAnsi="Arial" w:cs="Arial"/>
                <w:i/>
                <w:iCs/>
                <w:sz w:val="16"/>
                <w:szCs w:val="16"/>
              </w:rPr>
            </w:pPr>
            <w:r>
              <w:rPr>
                <w:rFonts w:ascii="Arial" w:hAnsi="Arial" w:cs="Arial"/>
                <w:i/>
                <w:iCs/>
                <w:sz w:val="16"/>
                <w:szCs w:val="16"/>
              </w:rPr>
              <w:t>COLERICO Y APASIONADO</w:t>
            </w:r>
          </w:p>
        </w:tc>
        <w:tc>
          <w:tcPr>
            <w:tcW w:w="1225" w:type="dxa"/>
            <w:tcBorders>
              <w:top w:val="nil"/>
              <w:left w:val="single" w:sz="4" w:space="0" w:color="auto"/>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0.25</w:t>
            </w:r>
          </w:p>
        </w:tc>
        <w:tc>
          <w:tcPr>
            <w:tcW w:w="589"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0.25</w:t>
            </w:r>
          </w:p>
        </w:tc>
        <w:tc>
          <w:tcPr>
            <w:tcW w:w="93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32"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77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0.75</w:t>
            </w:r>
          </w:p>
        </w:tc>
        <w:tc>
          <w:tcPr>
            <w:tcW w:w="745"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541" w:type="dxa"/>
            <w:tcBorders>
              <w:top w:val="nil"/>
              <w:left w:val="single" w:sz="4" w:space="0" w:color="auto"/>
              <w:bottom w:val="nil"/>
              <w:right w:val="single" w:sz="4" w:space="0" w:color="auto"/>
            </w:tcBorders>
            <w:shd w:val="clear" w:color="auto" w:fill="C0C0C0"/>
            <w:noWrap/>
          </w:tcPr>
          <w:p w:rsidR="00BE0774" w:rsidRDefault="00BE0774" w:rsidP="00BE0774">
            <w:pPr>
              <w:jc w:val="center"/>
              <w:rPr>
                <w:rFonts w:ascii="Arial" w:hAnsi="Arial" w:cs="Arial"/>
                <w:sz w:val="16"/>
                <w:szCs w:val="16"/>
              </w:rPr>
            </w:pPr>
            <w:r>
              <w:rPr>
                <w:rFonts w:ascii="Arial" w:hAnsi="Arial" w:cs="Arial"/>
                <w:sz w:val="16"/>
                <w:szCs w:val="16"/>
              </w:rPr>
              <w:t>1.38</w:t>
            </w:r>
          </w:p>
        </w:tc>
      </w:tr>
      <w:tr w:rsidR="00BE0774">
        <w:trPr>
          <w:trHeight w:val="240"/>
        </w:trPr>
        <w:tc>
          <w:tcPr>
            <w:tcW w:w="2525" w:type="dxa"/>
            <w:tcBorders>
              <w:top w:val="nil"/>
              <w:left w:val="single" w:sz="4" w:space="0" w:color="auto"/>
              <w:bottom w:val="nil"/>
              <w:right w:val="nil"/>
            </w:tcBorders>
            <w:shd w:val="clear" w:color="auto" w:fill="CCFFCC"/>
            <w:noWrap/>
          </w:tcPr>
          <w:p w:rsidR="00BE0774" w:rsidRDefault="00BE0774" w:rsidP="00BE0774">
            <w:pPr>
              <w:jc w:val="right"/>
              <w:rPr>
                <w:rFonts w:ascii="Arial" w:hAnsi="Arial" w:cs="Arial"/>
                <w:i/>
                <w:iCs/>
                <w:sz w:val="16"/>
                <w:szCs w:val="16"/>
              </w:rPr>
            </w:pPr>
            <w:r>
              <w:rPr>
                <w:rFonts w:ascii="Arial" w:hAnsi="Arial" w:cs="Arial"/>
                <w:i/>
                <w:iCs/>
                <w:sz w:val="16"/>
                <w:szCs w:val="16"/>
              </w:rPr>
              <w:t>COLERICO Y NERVIOSO</w:t>
            </w:r>
          </w:p>
        </w:tc>
        <w:tc>
          <w:tcPr>
            <w:tcW w:w="1225" w:type="dxa"/>
            <w:tcBorders>
              <w:top w:val="nil"/>
              <w:left w:val="single" w:sz="4" w:space="0" w:color="auto"/>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0.38</w:t>
            </w:r>
          </w:p>
        </w:tc>
        <w:tc>
          <w:tcPr>
            <w:tcW w:w="589"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93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32"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77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745"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41" w:type="dxa"/>
            <w:tcBorders>
              <w:top w:val="nil"/>
              <w:left w:val="single" w:sz="4" w:space="0" w:color="auto"/>
              <w:bottom w:val="nil"/>
              <w:right w:val="single" w:sz="4" w:space="0" w:color="auto"/>
            </w:tcBorders>
            <w:shd w:val="clear" w:color="auto" w:fill="C0C0C0"/>
            <w:noWrap/>
          </w:tcPr>
          <w:p w:rsidR="00BE0774" w:rsidRDefault="00BE0774" w:rsidP="00BE0774">
            <w:pPr>
              <w:jc w:val="center"/>
              <w:rPr>
                <w:rFonts w:ascii="Arial" w:hAnsi="Arial" w:cs="Arial"/>
                <w:sz w:val="16"/>
                <w:szCs w:val="16"/>
              </w:rPr>
            </w:pPr>
            <w:r>
              <w:rPr>
                <w:rFonts w:ascii="Arial" w:hAnsi="Arial" w:cs="Arial"/>
                <w:sz w:val="16"/>
                <w:szCs w:val="16"/>
              </w:rPr>
              <w:t>0.63</w:t>
            </w:r>
          </w:p>
        </w:tc>
      </w:tr>
      <w:tr w:rsidR="00BE0774">
        <w:trPr>
          <w:trHeight w:val="255"/>
        </w:trPr>
        <w:tc>
          <w:tcPr>
            <w:tcW w:w="2525" w:type="dxa"/>
            <w:tcBorders>
              <w:top w:val="nil"/>
              <w:left w:val="single" w:sz="4" w:space="0" w:color="auto"/>
              <w:bottom w:val="nil"/>
              <w:right w:val="nil"/>
            </w:tcBorders>
            <w:shd w:val="clear" w:color="auto" w:fill="CCFFCC"/>
            <w:noWrap/>
          </w:tcPr>
          <w:p w:rsidR="00BE0774" w:rsidRDefault="00BE0774" w:rsidP="00BE0774">
            <w:pPr>
              <w:jc w:val="right"/>
              <w:rPr>
                <w:rFonts w:ascii="Arial" w:hAnsi="Arial" w:cs="Arial"/>
                <w:i/>
                <w:iCs/>
                <w:sz w:val="16"/>
                <w:szCs w:val="16"/>
              </w:rPr>
            </w:pPr>
            <w:r>
              <w:rPr>
                <w:rFonts w:ascii="Arial" w:hAnsi="Arial" w:cs="Arial"/>
                <w:i/>
                <w:iCs/>
                <w:sz w:val="16"/>
                <w:szCs w:val="16"/>
              </w:rPr>
              <w:t>COLERICO Y SANGUINEO</w:t>
            </w:r>
          </w:p>
        </w:tc>
        <w:tc>
          <w:tcPr>
            <w:tcW w:w="1225" w:type="dxa"/>
            <w:tcBorders>
              <w:top w:val="nil"/>
              <w:left w:val="single" w:sz="4" w:space="0" w:color="auto"/>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1.25</w:t>
            </w:r>
          </w:p>
        </w:tc>
        <w:tc>
          <w:tcPr>
            <w:tcW w:w="589"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0.63</w:t>
            </w:r>
          </w:p>
        </w:tc>
        <w:tc>
          <w:tcPr>
            <w:tcW w:w="93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0.88</w:t>
            </w:r>
          </w:p>
        </w:tc>
        <w:tc>
          <w:tcPr>
            <w:tcW w:w="532"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77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b/>
                <w:bCs/>
                <w:sz w:val="16"/>
                <w:szCs w:val="16"/>
              </w:rPr>
            </w:pPr>
            <w:r>
              <w:rPr>
                <w:rFonts w:ascii="Arial" w:hAnsi="Arial" w:cs="Arial"/>
                <w:b/>
                <w:bCs/>
                <w:sz w:val="16"/>
                <w:szCs w:val="16"/>
              </w:rPr>
              <w:t>2.63</w:t>
            </w:r>
          </w:p>
        </w:tc>
        <w:tc>
          <w:tcPr>
            <w:tcW w:w="745"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541" w:type="dxa"/>
            <w:tcBorders>
              <w:top w:val="nil"/>
              <w:left w:val="single" w:sz="4" w:space="0" w:color="auto"/>
              <w:bottom w:val="nil"/>
              <w:right w:val="single" w:sz="4" w:space="0" w:color="auto"/>
            </w:tcBorders>
            <w:shd w:val="clear" w:color="auto" w:fill="C0C0C0"/>
            <w:noWrap/>
          </w:tcPr>
          <w:p w:rsidR="00BE0774" w:rsidRDefault="00BE0774" w:rsidP="00BE0774">
            <w:pPr>
              <w:jc w:val="center"/>
              <w:rPr>
                <w:rFonts w:ascii="Arial" w:hAnsi="Arial" w:cs="Arial"/>
                <w:sz w:val="16"/>
                <w:szCs w:val="16"/>
              </w:rPr>
            </w:pPr>
            <w:r>
              <w:rPr>
                <w:rFonts w:ascii="Arial" w:hAnsi="Arial" w:cs="Arial"/>
                <w:sz w:val="16"/>
                <w:szCs w:val="16"/>
              </w:rPr>
              <w:t>5.63</w:t>
            </w:r>
          </w:p>
        </w:tc>
      </w:tr>
      <w:tr w:rsidR="00BE0774">
        <w:trPr>
          <w:trHeight w:val="225"/>
        </w:trPr>
        <w:tc>
          <w:tcPr>
            <w:tcW w:w="2525" w:type="dxa"/>
            <w:tcBorders>
              <w:top w:val="nil"/>
              <w:left w:val="single" w:sz="4" w:space="0" w:color="auto"/>
              <w:bottom w:val="nil"/>
              <w:right w:val="nil"/>
            </w:tcBorders>
            <w:shd w:val="clear" w:color="auto" w:fill="CCFFCC"/>
            <w:noWrap/>
          </w:tcPr>
          <w:p w:rsidR="00BE0774" w:rsidRDefault="00BE0774" w:rsidP="00BE0774">
            <w:pPr>
              <w:jc w:val="right"/>
              <w:rPr>
                <w:rFonts w:ascii="Arial" w:hAnsi="Arial" w:cs="Arial"/>
                <w:i/>
                <w:iCs/>
                <w:sz w:val="16"/>
                <w:szCs w:val="16"/>
              </w:rPr>
            </w:pPr>
            <w:r>
              <w:rPr>
                <w:rFonts w:ascii="Arial" w:hAnsi="Arial" w:cs="Arial"/>
                <w:i/>
                <w:iCs/>
                <w:sz w:val="16"/>
                <w:szCs w:val="16"/>
              </w:rPr>
              <w:t>FLEMATICO Y APATICO</w:t>
            </w:r>
          </w:p>
        </w:tc>
        <w:tc>
          <w:tcPr>
            <w:tcW w:w="1225" w:type="dxa"/>
            <w:tcBorders>
              <w:top w:val="nil"/>
              <w:left w:val="single" w:sz="4" w:space="0" w:color="auto"/>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589"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93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32"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77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0.63</w:t>
            </w:r>
          </w:p>
        </w:tc>
        <w:tc>
          <w:tcPr>
            <w:tcW w:w="745"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41" w:type="dxa"/>
            <w:tcBorders>
              <w:top w:val="nil"/>
              <w:left w:val="single" w:sz="4" w:space="0" w:color="auto"/>
              <w:bottom w:val="nil"/>
              <w:right w:val="single" w:sz="4" w:space="0" w:color="auto"/>
            </w:tcBorders>
            <w:shd w:val="clear" w:color="auto" w:fill="C0C0C0"/>
            <w:noWrap/>
          </w:tcPr>
          <w:p w:rsidR="00BE0774" w:rsidRDefault="00BE0774" w:rsidP="00BE0774">
            <w:pPr>
              <w:jc w:val="center"/>
              <w:rPr>
                <w:rFonts w:ascii="Arial" w:hAnsi="Arial" w:cs="Arial"/>
                <w:sz w:val="16"/>
                <w:szCs w:val="16"/>
              </w:rPr>
            </w:pPr>
            <w:r>
              <w:rPr>
                <w:rFonts w:ascii="Arial" w:hAnsi="Arial" w:cs="Arial"/>
                <w:sz w:val="16"/>
                <w:szCs w:val="16"/>
              </w:rPr>
              <w:t>0.88</w:t>
            </w:r>
          </w:p>
        </w:tc>
      </w:tr>
      <w:tr w:rsidR="00BE0774">
        <w:trPr>
          <w:trHeight w:val="225"/>
        </w:trPr>
        <w:tc>
          <w:tcPr>
            <w:tcW w:w="2525" w:type="dxa"/>
            <w:tcBorders>
              <w:top w:val="nil"/>
              <w:left w:val="single" w:sz="4" w:space="0" w:color="auto"/>
              <w:bottom w:val="nil"/>
              <w:right w:val="nil"/>
            </w:tcBorders>
            <w:shd w:val="clear" w:color="auto" w:fill="CCFFCC"/>
            <w:noWrap/>
          </w:tcPr>
          <w:p w:rsidR="00BE0774" w:rsidRDefault="00BE0774" w:rsidP="00BE0774">
            <w:pPr>
              <w:jc w:val="right"/>
              <w:rPr>
                <w:rFonts w:ascii="Arial" w:hAnsi="Arial" w:cs="Arial"/>
                <w:i/>
                <w:iCs/>
                <w:sz w:val="16"/>
                <w:szCs w:val="16"/>
              </w:rPr>
            </w:pPr>
            <w:r>
              <w:rPr>
                <w:rFonts w:ascii="Arial" w:hAnsi="Arial" w:cs="Arial"/>
                <w:i/>
                <w:iCs/>
                <w:sz w:val="16"/>
                <w:szCs w:val="16"/>
              </w:rPr>
              <w:t>NERVIOSO Y SENTIMENTAL</w:t>
            </w:r>
          </w:p>
        </w:tc>
        <w:tc>
          <w:tcPr>
            <w:tcW w:w="1225" w:type="dxa"/>
            <w:tcBorders>
              <w:top w:val="nil"/>
              <w:left w:val="single" w:sz="4" w:space="0" w:color="auto"/>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589"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93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32"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77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0.25</w:t>
            </w:r>
          </w:p>
        </w:tc>
        <w:tc>
          <w:tcPr>
            <w:tcW w:w="745"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41" w:type="dxa"/>
            <w:tcBorders>
              <w:top w:val="nil"/>
              <w:left w:val="single" w:sz="4" w:space="0" w:color="auto"/>
              <w:bottom w:val="nil"/>
              <w:right w:val="single" w:sz="4" w:space="0" w:color="auto"/>
            </w:tcBorders>
            <w:shd w:val="clear" w:color="auto" w:fill="C0C0C0"/>
            <w:noWrap/>
          </w:tcPr>
          <w:p w:rsidR="00BE0774" w:rsidRDefault="00BE0774" w:rsidP="00BE0774">
            <w:pPr>
              <w:jc w:val="center"/>
              <w:rPr>
                <w:rFonts w:ascii="Arial" w:hAnsi="Arial" w:cs="Arial"/>
                <w:sz w:val="16"/>
                <w:szCs w:val="16"/>
              </w:rPr>
            </w:pPr>
            <w:r>
              <w:rPr>
                <w:rFonts w:ascii="Arial" w:hAnsi="Arial" w:cs="Arial"/>
                <w:sz w:val="16"/>
                <w:szCs w:val="16"/>
              </w:rPr>
              <w:t>0.38</w:t>
            </w:r>
          </w:p>
        </w:tc>
      </w:tr>
      <w:tr w:rsidR="00BE0774">
        <w:trPr>
          <w:trHeight w:val="240"/>
        </w:trPr>
        <w:tc>
          <w:tcPr>
            <w:tcW w:w="2525" w:type="dxa"/>
            <w:tcBorders>
              <w:top w:val="nil"/>
              <w:left w:val="single" w:sz="4" w:space="0" w:color="auto"/>
              <w:bottom w:val="nil"/>
              <w:right w:val="nil"/>
            </w:tcBorders>
            <w:shd w:val="clear" w:color="auto" w:fill="CCFFCC"/>
            <w:noWrap/>
          </w:tcPr>
          <w:p w:rsidR="00BE0774" w:rsidRDefault="00BE0774" w:rsidP="00BE0774">
            <w:pPr>
              <w:jc w:val="right"/>
              <w:rPr>
                <w:rFonts w:ascii="Arial" w:hAnsi="Arial" w:cs="Arial"/>
                <w:i/>
                <w:iCs/>
                <w:sz w:val="16"/>
                <w:szCs w:val="16"/>
              </w:rPr>
            </w:pPr>
            <w:r>
              <w:rPr>
                <w:rFonts w:ascii="Arial" w:hAnsi="Arial" w:cs="Arial"/>
                <w:i/>
                <w:iCs/>
                <w:sz w:val="16"/>
                <w:szCs w:val="16"/>
              </w:rPr>
              <w:t>NERVIOSOS Y AMORFO</w:t>
            </w:r>
          </w:p>
        </w:tc>
        <w:tc>
          <w:tcPr>
            <w:tcW w:w="1225" w:type="dxa"/>
            <w:tcBorders>
              <w:top w:val="nil"/>
              <w:left w:val="single" w:sz="4" w:space="0" w:color="auto"/>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89"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93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32"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77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0.25</w:t>
            </w:r>
          </w:p>
        </w:tc>
        <w:tc>
          <w:tcPr>
            <w:tcW w:w="745"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541" w:type="dxa"/>
            <w:tcBorders>
              <w:top w:val="nil"/>
              <w:left w:val="single" w:sz="4" w:space="0" w:color="auto"/>
              <w:bottom w:val="nil"/>
              <w:right w:val="single" w:sz="4" w:space="0" w:color="auto"/>
            </w:tcBorders>
            <w:shd w:val="clear" w:color="auto" w:fill="C0C0C0"/>
            <w:noWrap/>
          </w:tcPr>
          <w:p w:rsidR="00BE0774" w:rsidRDefault="00BE0774" w:rsidP="00BE0774">
            <w:pPr>
              <w:jc w:val="center"/>
              <w:rPr>
                <w:rFonts w:ascii="Arial" w:hAnsi="Arial" w:cs="Arial"/>
                <w:sz w:val="16"/>
                <w:szCs w:val="16"/>
              </w:rPr>
            </w:pPr>
            <w:r>
              <w:rPr>
                <w:rFonts w:ascii="Arial" w:hAnsi="Arial" w:cs="Arial"/>
                <w:sz w:val="16"/>
                <w:szCs w:val="16"/>
              </w:rPr>
              <w:t>0.38</w:t>
            </w:r>
          </w:p>
        </w:tc>
      </w:tr>
      <w:tr w:rsidR="00BE0774">
        <w:trPr>
          <w:trHeight w:val="255"/>
        </w:trPr>
        <w:tc>
          <w:tcPr>
            <w:tcW w:w="2525" w:type="dxa"/>
            <w:tcBorders>
              <w:top w:val="nil"/>
              <w:left w:val="single" w:sz="4" w:space="0" w:color="auto"/>
              <w:bottom w:val="nil"/>
              <w:right w:val="nil"/>
            </w:tcBorders>
            <w:shd w:val="clear" w:color="auto" w:fill="CCFFCC"/>
            <w:noWrap/>
          </w:tcPr>
          <w:p w:rsidR="00BE0774" w:rsidRDefault="00BE0774" w:rsidP="00BE0774">
            <w:pPr>
              <w:jc w:val="right"/>
              <w:rPr>
                <w:rFonts w:ascii="Arial" w:hAnsi="Arial" w:cs="Arial"/>
                <w:i/>
                <w:iCs/>
                <w:sz w:val="16"/>
                <w:szCs w:val="16"/>
              </w:rPr>
            </w:pPr>
            <w:r>
              <w:rPr>
                <w:rFonts w:ascii="Arial" w:hAnsi="Arial" w:cs="Arial"/>
                <w:i/>
                <w:iCs/>
                <w:sz w:val="16"/>
                <w:szCs w:val="16"/>
              </w:rPr>
              <w:t>SANGUINEO Y AMORFO</w:t>
            </w:r>
          </w:p>
        </w:tc>
        <w:tc>
          <w:tcPr>
            <w:tcW w:w="1225" w:type="dxa"/>
            <w:tcBorders>
              <w:top w:val="nil"/>
              <w:left w:val="single" w:sz="4" w:space="0" w:color="auto"/>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89"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93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32"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77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0.88</w:t>
            </w:r>
          </w:p>
        </w:tc>
        <w:tc>
          <w:tcPr>
            <w:tcW w:w="745"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41" w:type="dxa"/>
            <w:tcBorders>
              <w:top w:val="nil"/>
              <w:left w:val="single" w:sz="4" w:space="0" w:color="auto"/>
              <w:bottom w:val="nil"/>
              <w:right w:val="single" w:sz="4" w:space="0" w:color="auto"/>
            </w:tcBorders>
            <w:shd w:val="clear" w:color="auto" w:fill="C0C0C0"/>
            <w:noWrap/>
          </w:tcPr>
          <w:p w:rsidR="00BE0774" w:rsidRDefault="00BE0774" w:rsidP="00BE0774">
            <w:pPr>
              <w:jc w:val="center"/>
              <w:rPr>
                <w:rFonts w:ascii="Arial" w:hAnsi="Arial" w:cs="Arial"/>
                <w:sz w:val="16"/>
                <w:szCs w:val="16"/>
              </w:rPr>
            </w:pPr>
            <w:r>
              <w:rPr>
                <w:rFonts w:ascii="Arial" w:hAnsi="Arial" w:cs="Arial"/>
                <w:sz w:val="16"/>
                <w:szCs w:val="16"/>
              </w:rPr>
              <w:t>1.00</w:t>
            </w:r>
          </w:p>
        </w:tc>
      </w:tr>
      <w:tr w:rsidR="00BE0774">
        <w:trPr>
          <w:trHeight w:val="225"/>
        </w:trPr>
        <w:tc>
          <w:tcPr>
            <w:tcW w:w="2525" w:type="dxa"/>
            <w:tcBorders>
              <w:top w:val="nil"/>
              <w:left w:val="single" w:sz="4" w:space="0" w:color="auto"/>
              <w:bottom w:val="nil"/>
              <w:right w:val="nil"/>
            </w:tcBorders>
            <w:shd w:val="clear" w:color="auto" w:fill="CCFFCC"/>
            <w:noWrap/>
          </w:tcPr>
          <w:p w:rsidR="00BE0774" w:rsidRDefault="00BE0774" w:rsidP="00BE0774">
            <w:pPr>
              <w:jc w:val="right"/>
              <w:rPr>
                <w:rFonts w:ascii="Arial" w:hAnsi="Arial" w:cs="Arial"/>
                <w:i/>
                <w:iCs/>
                <w:sz w:val="16"/>
                <w:szCs w:val="16"/>
              </w:rPr>
            </w:pPr>
            <w:r>
              <w:rPr>
                <w:rFonts w:ascii="Arial" w:hAnsi="Arial" w:cs="Arial"/>
                <w:i/>
                <w:iCs/>
                <w:sz w:val="16"/>
                <w:szCs w:val="16"/>
              </w:rPr>
              <w:t>SANGUINEO Y FLEMATICO</w:t>
            </w:r>
          </w:p>
        </w:tc>
        <w:tc>
          <w:tcPr>
            <w:tcW w:w="1225" w:type="dxa"/>
            <w:tcBorders>
              <w:top w:val="nil"/>
              <w:left w:val="single" w:sz="4" w:space="0" w:color="auto"/>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1.13</w:t>
            </w:r>
          </w:p>
        </w:tc>
        <w:tc>
          <w:tcPr>
            <w:tcW w:w="589"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0.25</w:t>
            </w:r>
          </w:p>
        </w:tc>
        <w:tc>
          <w:tcPr>
            <w:tcW w:w="93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0.25</w:t>
            </w:r>
          </w:p>
        </w:tc>
        <w:tc>
          <w:tcPr>
            <w:tcW w:w="532"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77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1.75</w:t>
            </w:r>
          </w:p>
        </w:tc>
        <w:tc>
          <w:tcPr>
            <w:tcW w:w="745"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541" w:type="dxa"/>
            <w:tcBorders>
              <w:top w:val="nil"/>
              <w:left w:val="single" w:sz="4" w:space="0" w:color="auto"/>
              <w:bottom w:val="nil"/>
              <w:right w:val="single" w:sz="4" w:space="0" w:color="auto"/>
            </w:tcBorders>
            <w:shd w:val="clear" w:color="auto" w:fill="C0C0C0"/>
            <w:noWrap/>
          </w:tcPr>
          <w:p w:rsidR="00BE0774" w:rsidRDefault="00BE0774" w:rsidP="00BE0774">
            <w:pPr>
              <w:jc w:val="center"/>
              <w:rPr>
                <w:rFonts w:ascii="Arial" w:hAnsi="Arial" w:cs="Arial"/>
                <w:sz w:val="16"/>
                <w:szCs w:val="16"/>
              </w:rPr>
            </w:pPr>
            <w:r>
              <w:rPr>
                <w:rFonts w:ascii="Arial" w:hAnsi="Arial" w:cs="Arial"/>
                <w:sz w:val="16"/>
                <w:szCs w:val="16"/>
              </w:rPr>
              <w:t>3.50</w:t>
            </w:r>
          </w:p>
        </w:tc>
      </w:tr>
      <w:tr w:rsidR="00BE0774">
        <w:trPr>
          <w:trHeight w:val="225"/>
        </w:trPr>
        <w:tc>
          <w:tcPr>
            <w:tcW w:w="2525" w:type="dxa"/>
            <w:tcBorders>
              <w:top w:val="nil"/>
              <w:left w:val="single" w:sz="4" w:space="0" w:color="auto"/>
              <w:bottom w:val="single" w:sz="4" w:space="0" w:color="auto"/>
              <w:right w:val="nil"/>
            </w:tcBorders>
            <w:shd w:val="clear" w:color="auto" w:fill="CCFFCC"/>
            <w:noWrap/>
          </w:tcPr>
          <w:p w:rsidR="00BE0774" w:rsidRDefault="00BE0774" w:rsidP="00BE0774">
            <w:pPr>
              <w:jc w:val="right"/>
              <w:rPr>
                <w:rFonts w:ascii="Arial" w:hAnsi="Arial" w:cs="Arial"/>
                <w:i/>
                <w:iCs/>
                <w:sz w:val="16"/>
                <w:szCs w:val="16"/>
              </w:rPr>
            </w:pPr>
            <w:r>
              <w:rPr>
                <w:rFonts w:ascii="Arial" w:hAnsi="Arial" w:cs="Arial"/>
                <w:i/>
                <w:iCs/>
                <w:sz w:val="16"/>
                <w:szCs w:val="16"/>
              </w:rPr>
              <w:t>SENTIMENTAL Y APATICO</w:t>
            </w:r>
          </w:p>
        </w:tc>
        <w:tc>
          <w:tcPr>
            <w:tcW w:w="1225" w:type="dxa"/>
            <w:tcBorders>
              <w:top w:val="nil"/>
              <w:left w:val="single" w:sz="4" w:space="0" w:color="auto"/>
              <w:bottom w:val="single" w:sz="4" w:space="0" w:color="auto"/>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89" w:type="dxa"/>
            <w:tcBorders>
              <w:top w:val="nil"/>
              <w:left w:val="single" w:sz="4" w:space="0" w:color="auto"/>
              <w:bottom w:val="single" w:sz="4" w:space="0" w:color="auto"/>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nil"/>
              <w:bottom w:val="single" w:sz="4" w:space="0" w:color="auto"/>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932" w:type="dxa"/>
            <w:tcBorders>
              <w:top w:val="nil"/>
              <w:left w:val="single" w:sz="4" w:space="0" w:color="auto"/>
              <w:bottom w:val="single" w:sz="4" w:space="0" w:color="auto"/>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32" w:type="dxa"/>
            <w:tcBorders>
              <w:top w:val="nil"/>
              <w:left w:val="nil"/>
              <w:bottom w:val="single" w:sz="4" w:space="0" w:color="auto"/>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772" w:type="dxa"/>
            <w:tcBorders>
              <w:top w:val="nil"/>
              <w:left w:val="single" w:sz="4" w:space="0" w:color="auto"/>
              <w:bottom w:val="single" w:sz="4" w:space="0" w:color="auto"/>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0.25</w:t>
            </w:r>
          </w:p>
        </w:tc>
        <w:tc>
          <w:tcPr>
            <w:tcW w:w="745" w:type="dxa"/>
            <w:tcBorders>
              <w:top w:val="nil"/>
              <w:left w:val="nil"/>
              <w:bottom w:val="single" w:sz="4" w:space="0" w:color="auto"/>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541" w:type="dxa"/>
            <w:tcBorders>
              <w:top w:val="nil"/>
              <w:left w:val="single" w:sz="4" w:space="0" w:color="auto"/>
              <w:bottom w:val="single" w:sz="4" w:space="0" w:color="auto"/>
              <w:right w:val="single" w:sz="4" w:space="0" w:color="auto"/>
            </w:tcBorders>
            <w:shd w:val="clear" w:color="auto" w:fill="C0C0C0"/>
            <w:noWrap/>
          </w:tcPr>
          <w:p w:rsidR="00BE0774" w:rsidRDefault="00BE0774" w:rsidP="00BE0774">
            <w:pPr>
              <w:jc w:val="center"/>
              <w:rPr>
                <w:rFonts w:ascii="Arial" w:hAnsi="Arial" w:cs="Arial"/>
                <w:sz w:val="16"/>
                <w:szCs w:val="16"/>
              </w:rPr>
            </w:pPr>
            <w:r>
              <w:rPr>
                <w:rFonts w:ascii="Arial" w:hAnsi="Arial" w:cs="Arial"/>
                <w:sz w:val="16"/>
                <w:szCs w:val="16"/>
              </w:rPr>
              <w:t>0.50</w:t>
            </w:r>
          </w:p>
        </w:tc>
      </w:tr>
      <w:tr w:rsidR="00BE0774">
        <w:trPr>
          <w:trHeight w:val="225"/>
        </w:trPr>
        <w:tc>
          <w:tcPr>
            <w:tcW w:w="2525" w:type="dxa"/>
            <w:tcBorders>
              <w:top w:val="nil"/>
              <w:left w:val="single" w:sz="4" w:space="0" w:color="auto"/>
              <w:bottom w:val="nil"/>
              <w:right w:val="nil"/>
            </w:tcBorders>
            <w:shd w:val="clear" w:color="auto" w:fill="CCFFCC"/>
            <w:noWrap/>
          </w:tcPr>
          <w:p w:rsidR="00BE0774" w:rsidRDefault="00BE0774" w:rsidP="00BE0774">
            <w:pPr>
              <w:jc w:val="right"/>
              <w:rPr>
                <w:rFonts w:ascii="Arial" w:hAnsi="Arial" w:cs="Arial"/>
                <w:i/>
                <w:iCs/>
                <w:sz w:val="16"/>
                <w:szCs w:val="16"/>
              </w:rPr>
            </w:pPr>
            <w:r>
              <w:rPr>
                <w:rFonts w:ascii="Arial" w:hAnsi="Arial" w:cs="Arial"/>
                <w:i/>
                <w:iCs/>
                <w:sz w:val="16"/>
                <w:szCs w:val="16"/>
              </w:rPr>
              <w:t>APASIONADO, COLERICO, FLEMATICO Y SANGUINEO</w:t>
            </w:r>
          </w:p>
        </w:tc>
        <w:tc>
          <w:tcPr>
            <w:tcW w:w="1225" w:type="dxa"/>
            <w:tcBorders>
              <w:top w:val="nil"/>
              <w:left w:val="single" w:sz="4" w:space="0" w:color="auto"/>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589"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93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32"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77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0.50</w:t>
            </w:r>
          </w:p>
        </w:tc>
        <w:tc>
          <w:tcPr>
            <w:tcW w:w="745"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41" w:type="dxa"/>
            <w:tcBorders>
              <w:top w:val="nil"/>
              <w:left w:val="single" w:sz="4" w:space="0" w:color="auto"/>
              <w:bottom w:val="nil"/>
              <w:right w:val="single" w:sz="4" w:space="0" w:color="auto"/>
            </w:tcBorders>
            <w:shd w:val="clear" w:color="auto" w:fill="C0C0C0"/>
            <w:noWrap/>
          </w:tcPr>
          <w:p w:rsidR="00BE0774" w:rsidRDefault="00BE0774" w:rsidP="00BE0774">
            <w:pPr>
              <w:jc w:val="center"/>
              <w:rPr>
                <w:rFonts w:ascii="Arial" w:hAnsi="Arial" w:cs="Arial"/>
                <w:sz w:val="16"/>
                <w:szCs w:val="16"/>
              </w:rPr>
            </w:pPr>
            <w:r>
              <w:rPr>
                <w:rFonts w:ascii="Arial" w:hAnsi="Arial" w:cs="Arial"/>
                <w:sz w:val="16"/>
                <w:szCs w:val="16"/>
              </w:rPr>
              <w:t>0.63</w:t>
            </w:r>
          </w:p>
        </w:tc>
      </w:tr>
      <w:tr w:rsidR="00BE0774">
        <w:trPr>
          <w:trHeight w:val="225"/>
        </w:trPr>
        <w:tc>
          <w:tcPr>
            <w:tcW w:w="2525" w:type="dxa"/>
            <w:tcBorders>
              <w:top w:val="nil"/>
              <w:left w:val="single" w:sz="4" w:space="0" w:color="auto"/>
              <w:bottom w:val="nil"/>
              <w:right w:val="nil"/>
            </w:tcBorders>
            <w:shd w:val="clear" w:color="auto" w:fill="CCFFCC"/>
            <w:noWrap/>
          </w:tcPr>
          <w:p w:rsidR="00BE0774" w:rsidRDefault="00BE0774" w:rsidP="00BE0774">
            <w:pPr>
              <w:jc w:val="right"/>
              <w:rPr>
                <w:rFonts w:ascii="Arial" w:hAnsi="Arial" w:cs="Arial"/>
                <w:i/>
                <w:iCs/>
                <w:sz w:val="16"/>
                <w:szCs w:val="16"/>
              </w:rPr>
            </w:pPr>
            <w:r>
              <w:rPr>
                <w:rFonts w:ascii="Arial" w:hAnsi="Arial" w:cs="Arial"/>
                <w:i/>
                <w:iCs/>
                <w:sz w:val="16"/>
                <w:szCs w:val="16"/>
              </w:rPr>
              <w:t>APASIONADO, FLEMATICO, SENTIMENTAL Y APATICO</w:t>
            </w:r>
          </w:p>
        </w:tc>
        <w:tc>
          <w:tcPr>
            <w:tcW w:w="1225" w:type="dxa"/>
            <w:tcBorders>
              <w:top w:val="nil"/>
              <w:left w:val="single" w:sz="4" w:space="0" w:color="auto"/>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89"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93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32"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77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0.38</w:t>
            </w:r>
          </w:p>
        </w:tc>
        <w:tc>
          <w:tcPr>
            <w:tcW w:w="745"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41" w:type="dxa"/>
            <w:tcBorders>
              <w:top w:val="nil"/>
              <w:left w:val="single" w:sz="4" w:space="0" w:color="auto"/>
              <w:bottom w:val="nil"/>
              <w:right w:val="single" w:sz="4" w:space="0" w:color="auto"/>
            </w:tcBorders>
            <w:shd w:val="clear" w:color="auto" w:fill="C0C0C0"/>
            <w:noWrap/>
          </w:tcPr>
          <w:p w:rsidR="00BE0774" w:rsidRDefault="00BE0774" w:rsidP="00BE0774">
            <w:pPr>
              <w:jc w:val="center"/>
              <w:rPr>
                <w:rFonts w:ascii="Arial" w:hAnsi="Arial" w:cs="Arial"/>
                <w:sz w:val="16"/>
                <w:szCs w:val="16"/>
              </w:rPr>
            </w:pPr>
            <w:r>
              <w:rPr>
                <w:rFonts w:ascii="Arial" w:hAnsi="Arial" w:cs="Arial"/>
                <w:sz w:val="16"/>
                <w:szCs w:val="16"/>
              </w:rPr>
              <w:t>0.63</w:t>
            </w:r>
          </w:p>
        </w:tc>
      </w:tr>
      <w:tr w:rsidR="00BE0774">
        <w:trPr>
          <w:trHeight w:val="225"/>
        </w:trPr>
        <w:tc>
          <w:tcPr>
            <w:tcW w:w="2525" w:type="dxa"/>
            <w:tcBorders>
              <w:top w:val="nil"/>
              <w:left w:val="single" w:sz="4" w:space="0" w:color="auto"/>
              <w:bottom w:val="nil"/>
              <w:right w:val="nil"/>
            </w:tcBorders>
            <w:shd w:val="clear" w:color="auto" w:fill="CCFFCC"/>
            <w:noWrap/>
          </w:tcPr>
          <w:p w:rsidR="00BE0774" w:rsidRDefault="00BE0774" w:rsidP="00BE0774">
            <w:pPr>
              <w:jc w:val="right"/>
              <w:rPr>
                <w:rFonts w:ascii="Arial" w:hAnsi="Arial" w:cs="Arial"/>
                <w:i/>
                <w:iCs/>
                <w:sz w:val="16"/>
                <w:szCs w:val="16"/>
              </w:rPr>
            </w:pPr>
            <w:r>
              <w:rPr>
                <w:rFonts w:ascii="Arial" w:hAnsi="Arial" w:cs="Arial"/>
                <w:i/>
                <w:iCs/>
                <w:sz w:val="16"/>
                <w:szCs w:val="16"/>
              </w:rPr>
              <w:t>COLERICO, SANGUINEO, NERVIOSO Y AMORFO</w:t>
            </w:r>
          </w:p>
        </w:tc>
        <w:tc>
          <w:tcPr>
            <w:tcW w:w="1225" w:type="dxa"/>
            <w:tcBorders>
              <w:top w:val="nil"/>
              <w:left w:val="single" w:sz="4" w:space="0" w:color="auto"/>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89"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93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32"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77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745"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41" w:type="dxa"/>
            <w:tcBorders>
              <w:top w:val="nil"/>
              <w:left w:val="single" w:sz="4" w:space="0" w:color="auto"/>
              <w:bottom w:val="nil"/>
              <w:right w:val="single" w:sz="4" w:space="0" w:color="auto"/>
            </w:tcBorders>
            <w:shd w:val="clear" w:color="auto" w:fill="C0C0C0"/>
            <w:noWrap/>
          </w:tcPr>
          <w:p w:rsidR="00BE0774" w:rsidRDefault="00BE0774" w:rsidP="00BE0774">
            <w:pPr>
              <w:jc w:val="center"/>
              <w:rPr>
                <w:rFonts w:ascii="Arial" w:hAnsi="Arial" w:cs="Arial"/>
                <w:sz w:val="16"/>
                <w:szCs w:val="16"/>
              </w:rPr>
            </w:pPr>
            <w:r>
              <w:rPr>
                <w:rFonts w:ascii="Arial" w:hAnsi="Arial" w:cs="Arial"/>
                <w:sz w:val="16"/>
                <w:szCs w:val="16"/>
              </w:rPr>
              <w:t>0.25</w:t>
            </w:r>
          </w:p>
        </w:tc>
      </w:tr>
      <w:tr w:rsidR="00BE0774">
        <w:trPr>
          <w:trHeight w:val="225"/>
        </w:trPr>
        <w:tc>
          <w:tcPr>
            <w:tcW w:w="2525" w:type="dxa"/>
            <w:tcBorders>
              <w:top w:val="nil"/>
              <w:left w:val="single" w:sz="4" w:space="0" w:color="auto"/>
              <w:bottom w:val="nil"/>
              <w:right w:val="nil"/>
            </w:tcBorders>
            <w:shd w:val="clear" w:color="auto" w:fill="CCFFCC"/>
            <w:noWrap/>
          </w:tcPr>
          <w:p w:rsidR="00BE0774" w:rsidRDefault="00BE0774" w:rsidP="00BE0774">
            <w:pPr>
              <w:jc w:val="right"/>
              <w:rPr>
                <w:rFonts w:ascii="Arial" w:hAnsi="Arial" w:cs="Arial"/>
                <w:i/>
                <w:iCs/>
                <w:sz w:val="16"/>
                <w:szCs w:val="16"/>
              </w:rPr>
            </w:pPr>
            <w:r>
              <w:rPr>
                <w:rFonts w:ascii="Arial" w:hAnsi="Arial" w:cs="Arial"/>
                <w:i/>
                <w:iCs/>
                <w:sz w:val="16"/>
                <w:szCs w:val="16"/>
              </w:rPr>
              <w:t>NERVIOSO, AMORFO, SENTIMENTAL Y APATICO</w:t>
            </w:r>
          </w:p>
        </w:tc>
        <w:tc>
          <w:tcPr>
            <w:tcW w:w="1225" w:type="dxa"/>
            <w:tcBorders>
              <w:top w:val="nil"/>
              <w:left w:val="single" w:sz="4" w:space="0" w:color="auto"/>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589"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93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32"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77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745"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41" w:type="dxa"/>
            <w:tcBorders>
              <w:top w:val="nil"/>
              <w:left w:val="single" w:sz="4" w:space="0" w:color="auto"/>
              <w:bottom w:val="nil"/>
              <w:right w:val="single" w:sz="4" w:space="0" w:color="auto"/>
            </w:tcBorders>
            <w:shd w:val="clear" w:color="auto" w:fill="C0C0C0"/>
            <w:noWrap/>
          </w:tcPr>
          <w:p w:rsidR="00BE0774" w:rsidRDefault="00BE0774" w:rsidP="00BE0774">
            <w:pPr>
              <w:jc w:val="center"/>
              <w:rPr>
                <w:rFonts w:ascii="Arial" w:hAnsi="Arial" w:cs="Arial"/>
                <w:sz w:val="16"/>
                <w:szCs w:val="16"/>
              </w:rPr>
            </w:pPr>
            <w:r>
              <w:rPr>
                <w:rFonts w:ascii="Arial" w:hAnsi="Arial" w:cs="Arial"/>
                <w:sz w:val="16"/>
                <w:szCs w:val="16"/>
              </w:rPr>
              <w:t>0.25</w:t>
            </w:r>
          </w:p>
        </w:tc>
      </w:tr>
      <w:tr w:rsidR="00BE0774">
        <w:trPr>
          <w:trHeight w:val="240"/>
        </w:trPr>
        <w:tc>
          <w:tcPr>
            <w:tcW w:w="2525" w:type="dxa"/>
            <w:tcBorders>
              <w:top w:val="nil"/>
              <w:left w:val="single" w:sz="4" w:space="0" w:color="auto"/>
              <w:bottom w:val="single" w:sz="4" w:space="0" w:color="auto"/>
              <w:right w:val="nil"/>
            </w:tcBorders>
            <w:shd w:val="clear" w:color="auto" w:fill="CCFFCC"/>
            <w:noWrap/>
          </w:tcPr>
          <w:p w:rsidR="00BE0774" w:rsidRDefault="00BE0774" w:rsidP="00BE0774">
            <w:pPr>
              <w:jc w:val="right"/>
              <w:rPr>
                <w:rFonts w:ascii="Arial" w:hAnsi="Arial" w:cs="Arial"/>
                <w:i/>
                <w:iCs/>
                <w:sz w:val="16"/>
                <w:szCs w:val="16"/>
              </w:rPr>
            </w:pPr>
            <w:r>
              <w:rPr>
                <w:rFonts w:ascii="Arial" w:hAnsi="Arial" w:cs="Arial"/>
                <w:i/>
                <w:iCs/>
                <w:sz w:val="16"/>
                <w:szCs w:val="16"/>
              </w:rPr>
              <w:t>SANGUINEO, FLEMATICO, AMORFO Y APATICO</w:t>
            </w:r>
          </w:p>
        </w:tc>
        <w:tc>
          <w:tcPr>
            <w:tcW w:w="1225" w:type="dxa"/>
            <w:tcBorders>
              <w:top w:val="nil"/>
              <w:left w:val="single" w:sz="4" w:space="0" w:color="auto"/>
              <w:bottom w:val="single" w:sz="4" w:space="0" w:color="auto"/>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89" w:type="dxa"/>
            <w:tcBorders>
              <w:top w:val="nil"/>
              <w:left w:val="single" w:sz="4" w:space="0" w:color="auto"/>
              <w:bottom w:val="single" w:sz="4" w:space="0" w:color="auto"/>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nil"/>
              <w:bottom w:val="single" w:sz="4" w:space="0" w:color="auto"/>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932" w:type="dxa"/>
            <w:tcBorders>
              <w:top w:val="nil"/>
              <w:left w:val="single" w:sz="4" w:space="0" w:color="auto"/>
              <w:bottom w:val="single" w:sz="4" w:space="0" w:color="auto"/>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532" w:type="dxa"/>
            <w:tcBorders>
              <w:top w:val="nil"/>
              <w:left w:val="nil"/>
              <w:bottom w:val="single" w:sz="4" w:space="0" w:color="auto"/>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772" w:type="dxa"/>
            <w:tcBorders>
              <w:top w:val="nil"/>
              <w:left w:val="single" w:sz="4" w:space="0" w:color="auto"/>
              <w:bottom w:val="single" w:sz="4" w:space="0" w:color="auto"/>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0.50</w:t>
            </w:r>
          </w:p>
        </w:tc>
        <w:tc>
          <w:tcPr>
            <w:tcW w:w="745" w:type="dxa"/>
            <w:tcBorders>
              <w:top w:val="nil"/>
              <w:left w:val="nil"/>
              <w:bottom w:val="single" w:sz="4" w:space="0" w:color="auto"/>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541" w:type="dxa"/>
            <w:tcBorders>
              <w:top w:val="nil"/>
              <w:left w:val="single" w:sz="4" w:space="0" w:color="auto"/>
              <w:bottom w:val="single" w:sz="4" w:space="0" w:color="auto"/>
              <w:right w:val="single" w:sz="4" w:space="0" w:color="auto"/>
            </w:tcBorders>
            <w:shd w:val="clear" w:color="auto" w:fill="C0C0C0"/>
            <w:noWrap/>
          </w:tcPr>
          <w:p w:rsidR="00BE0774" w:rsidRDefault="00BE0774" w:rsidP="00BE0774">
            <w:pPr>
              <w:jc w:val="center"/>
              <w:rPr>
                <w:rFonts w:ascii="Arial" w:hAnsi="Arial" w:cs="Arial"/>
                <w:sz w:val="16"/>
                <w:szCs w:val="16"/>
              </w:rPr>
            </w:pPr>
            <w:r>
              <w:rPr>
                <w:rFonts w:ascii="Arial" w:hAnsi="Arial" w:cs="Arial"/>
                <w:sz w:val="16"/>
                <w:szCs w:val="16"/>
              </w:rPr>
              <w:t>0.75</w:t>
            </w:r>
          </w:p>
        </w:tc>
      </w:tr>
      <w:tr w:rsidR="00BE0774">
        <w:trPr>
          <w:trHeight w:val="225"/>
        </w:trPr>
        <w:tc>
          <w:tcPr>
            <w:tcW w:w="2525" w:type="dxa"/>
            <w:tcBorders>
              <w:top w:val="nil"/>
              <w:left w:val="single" w:sz="4" w:space="0" w:color="auto"/>
              <w:bottom w:val="nil"/>
              <w:right w:val="nil"/>
            </w:tcBorders>
            <w:shd w:val="clear" w:color="auto" w:fill="CCFFCC"/>
            <w:noWrap/>
          </w:tcPr>
          <w:p w:rsidR="00BE0774" w:rsidRDefault="00BE0774" w:rsidP="00BE0774">
            <w:pPr>
              <w:jc w:val="right"/>
              <w:rPr>
                <w:rFonts w:ascii="Arial" w:hAnsi="Arial" w:cs="Arial"/>
                <w:i/>
                <w:iCs/>
                <w:sz w:val="16"/>
                <w:szCs w:val="16"/>
              </w:rPr>
            </w:pPr>
            <w:r>
              <w:rPr>
                <w:rFonts w:ascii="Arial" w:hAnsi="Arial" w:cs="Arial"/>
                <w:i/>
                <w:iCs/>
                <w:sz w:val="16"/>
                <w:szCs w:val="16"/>
              </w:rPr>
              <w:t>EXAMEN INCOMPLETO</w:t>
            </w:r>
          </w:p>
        </w:tc>
        <w:tc>
          <w:tcPr>
            <w:tcW w:w="1225" w:type="dxa"/>
            <w:tcBorders>
              <w:top w:val="nil"/>
              <w:left w:val="single" w:sz="4" w:space="0" w:color="auto"/>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89"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93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32"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772" w:type="dxa"/>
            <w:tcBorders>
              <w:top w:val="nil"/>
              <w:left w:val="single" w:sz="4" w:space="0" w:color="auto"/>
              <w:bottom w:val="nil"/>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0.25</w:t>
            </w:r>
          </w:p>
        </w:tc>
        <w:tc>
          <w:tcPr>
            <w:tcW w:w="745" w:type="dxa"/>
            <w:tcBorders>
              <w:top w:val="nil"/>
              <w:left w:val="nil"/>
              <w:bottom w:val="nil"/>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541" w:type="dxa"/>
            <w:tcBorders>
              <w:top w:val="nil"/>
              <w:left w:val="single" w:sz="4" w:space="0" w:color="auto"/>
              <w:bottom w:val="nil"/>
              <w:right w:val="single" w:sz="4" w:space="0" w:color="auto"/>
            </w:tcBorders>
            <w:shd w:val="clear" w:color="auto" w:fill="C0C0C0"/>
            <w:noWrap/>
          </w:tcPr>
          <w:p w:rsidR="00BE0774" w:rsidRDefault="00BE0774" w:rsidP="00BE0774">
            <w:pPr>
              <w:jc w:val="center"/>
              <w:rPr>
                <w:rFonts w:ascii="Arial" w:hAnsi="Arial" w:cs="Arial"/>
                <w:sz w:val="16"/>
                <w:szCs w:val="16"/>
              </w:rPr>
            </w:pPr>
            <w:r>
              <w:rPr>
                <w:rFonts w:ascii="Arial" w:hAnsi="Arial" w:cs="Arial"/>
                <w:sz w:val="16"/>
                <w:szCs w:val="16"/>
              </w:rPr>
              <w:t>0.50</w:t>
            </w:r>
          </w:p>
        </w:tc>
      </w:tr>
      <w:tr w:rsidR="00BE0774">
        <w:trPr>
          <w:trHeight w:val="225"/>
        </w:trPr>
        <w:tc>
          <w:tcPr>
            <w:tcW w:w="2525" w:type="dxa"/>
            <w:tcBorders>
              <w:top w:val="nil"/>
              <w:left w:val="single" w:sz="4" w:space="0" w:color="auto"/>
              <w:bottom w:val="single" w:sz="4" w:space="0" w:color="auto"/>
              <w:right w:val="nil"/>
            </w:tcBorders>
            <w:shd w:val="clear" w:color="auto" w:fill="CCFFCC"/>
            <w:noWrap/>
          </w:tcPr>
          <w:p w:rsidR="00BE0774" w:rsidRDefault="00BE0774" w:rsidP="00BE0774">
            <w:pPr>
              <w:jc w:val="right"/>
              <w:rPr>
                <w:rFonts w:ascii="Arial" w:hAnsi="Arial" w:cs="Arial"/>
                <w:i/>
                <w:iCs/>
                <w:sz w:val="16"/>
                <w:szCs w:val="16"/>
              </w:rPr>
            </w:pPr>
            <w:r>
              <w:rPr>
                <w:rFonts w:ascii="Arial" w:hAnsi="Arial" w:cs="Arial"/>
                <w:i/>
                <w:iCs/>
                <w:sz w:val="16"/>
                <w:szCs w:val="16"/>
              </w:rPr>
              <w:t>TODAS</w:t>
            </w:r>
          </w:p>
        </w:tc>
        <w:tc>
          <w:tcPr>
            <w:tcW w:w="1225" w:type="dxa"/>
            <w:tcBorders>
              <w:top w:val="nil"/>
              <w:left w:val="single" w:sz="4" w:space="0" w:color="auto"/>
              <w:bottom w:val="single" w:sz="4" w:space="0" w:color="auto"/>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89" w:type="dxa"/>
            <w:tcBorders>
              <w:top w:val="nil"/>
              <w:left w:val="single" w:sz="4" w:space="0" w:color="auto"/>
              <w:bottom w:val="single" w:sz="4" w:space="0" w:color="auto"/>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nil"/>
              <w:bottom w:val="single" w:sz="4" w:space="0" w:color="auto"/>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932" w:type="dxa"/>
            <w:tcBorders>
              <w:top w:val="nil"/>
              <w:left w:val="single" w:sz="4" w:space="0" w:color="auto"/>
              <w:bottom w:val="single" w:sz="4" w:space="0" w:color="auto"/>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532" w:type="dxa"/>
            <w:tcBorders>
              <w:top w:val="nil"/>
              <w:left w:val="nil"/>
              <w:bottom w:val="single" w:sz="4" w:space="0" w:color="auto"/>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772" w:type="dxa"/>
            <w:tcBorders>
              <w:top w:val="nil"/>
              <w:left w:val="single" w:sz="4" w:space="0" w:color="auto"/>
              <w:bottom w:val="single" w:sz="4" w:space="0" w:color="auto"/>
              <w:right w:val="single" w:sz="4" w:space="0" w:color="auto"/>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0.13</w:t>
            </w:r>
          </w:p>
        </w:tc>
        <w:tc>
          <w:tcPr>
            <w:tcW w:w="745" w:type="dxa"/>
            <w:tcBorders>
              <w:top w:val="nil"/>
              <w:left w:val="nil"/>
              <w:bottom w:val="single" w:sz="4" w:space="0" w:color="auto"/>
              <w:right w:val="nil"/>
            </w:tcBorders>
            <w:shd w:val="clear" w:color="auto" w:fill="auto"/>
            <w:noWrap/>
          </w:tcPr>
          <w:p w:rsidR="00BE0774" w:rsidRDefault="00BE0774" w:rsidP="00BE0774">
            <w:pPr>
              <w:jc w:val="center"/>
              <w:rPr>
                <w:rFonts w:ascii="Arial" w:hAnsi="Arial" w:cs="Arial"/>
                <w:sz w:val="16"/>
                <w:szCs w:val="16"/>
              </w:rPr>
            </w:pPr>
            <w:r>
              <w:rPr>
                <w:rFonts w:ascii="Arial" w:hAnsi="Arial" w:cs="Arial"/>
                <w:sz w:val="16"/>
                <w:szCs w:val="16"/>
              </w:rPr>
              <w:t>0.00</w:t>
            </w:r>
          </w:p>
        </w:tc>
        <w:tc>
          <w:tcPr>
            <w:tcW w:w="541" w:type="dxa"/>
            <w:tcBorders>
              <w:top w:val="nil"/>
              <w:left w:val="single" w:sz="4" w:space="0" w:color="auto"/>
              <w:bottom w:val="single" w:sz="4" w:space="0" w:color="auto"/>
              <w:right w:val="single" w:sz="4" w:space="0" w:color="auto"/>
            </w:tcBorders>
            <w:shd w:val="clear" w:color="auto" w:fill="C0C0C0"/>
            <w:noWrap/>
          </w:tcPr>
          <w:p w:rsidR="00BE0774" w:rsidRDefault="00BE0774" w:rsidP="00BE0774">
            <w:pPr>
              <w:jc w:val="center"/>
              <w:rPr>
                <w:rFonts w:ascii="Arial" w:hAnsi="Arial" w:cs="Arial"/>
                <w:sz w:val="16"/>
                <w:szCs w:val="16"/>
              </w:rPr>
            </w:pPr>
            <w:r>
              <w:rPr>
                <w:rFonts w:ascii="Arial" w:hAnsi="Arial" w:cs="Arial"/>
                <w:sz w:val="16"/>
                <w:szCs w:val="16"/>
              </w:rPr>
              <w:t>0.38</w:t>
            </w:r>
          </w:p>
        </w:tc>
      </w:tr>
      <w:tr w:rsidR="00BE0774">
        <w:trPr>
          <w:trHeight w:val="240"/>
        </w:trPr>
        <w:tc>
          <w:tcPr>
            <w:tcW w:w="2525" w:type="dxa"/>
            <w:tcBorders>
              <w:top w:val="nil"/>
              <w:left w:val="single" w:sz="4" w:space="0" w:color="auto"/>
              <w:bottom w:val="nil"/>
              <w:right w:val="nil"/>
            </w:tcBorders>
            <w:shd w:val="clear" w:color="auto" w:fill="auto"/>
            <w:noWrap/>
            <w:vAlign w:val="bottom"/>
          </w:tcPr>
          <w:p w:rsidR="00BE0774" w:rsidRDefault="00BE0774">
            <w:pPr>
              <w:rPr>
                <w:rFonts w:ascii="Arial" w:hAnsi="Arial" w:cs="Arial"/>
                <w:b/>
                <w:bCs/>
                <w:sz w:val="16"/>
                <w:szCs w:val="16"/>
              </w:rPr>
            </w:pPr>
            <w:r>
              <w:rPr>
                <w:rFonts w:ascii="Arial" w:hAnsi="Arial" w:cs="Arial"/>
                <w:b/>
                <w:bCs/>
                <w:sz w:val="16"/>
                <w:szCs w:val="16"/>
              </w:rPr>
              <w:t>Prueba Chi-Cuadrado de Independencia</w:t>
            </w:r>
          </w:p>
        </w:tc>
        <w:tc>
          <w:tcPr>
            <w:tcW w:w="1225" w:type="dxa"/>
            <w:tcBorders>
              <w:top w:val="nil"/>
              <w:left w:val="nil"/>
              <w:bottom w:val="nil"/>
              <w:right w:val="nil"/>
            </w:tcBorders>
            <w:shd w:val="clear" w:color="auto" w:fill="auto"/>
            <w:noWrap/>
            <w:vAlign w:val="bottom"/>
          </w:tcPr>
          <w:p w:rsidR="00BE0774" w:rsidRDefault="00BE0774">
            <w:pPr>
              <w:rPr>
                <w:rFonts w:ascii="Arial" w:hAnsi="Arial" w:cs="Arial"/>
                <w:sz w:val="16"/>
                <w:szCs w:val="16"/>
              </w:rPr>
            </w:pPr>
          </w:p>
        </w:tc>
        <w:tc>
          <w:tcPr>
            <w:tcW w:w="589" w:type="dxa"/>
            <w:tcBorders>
              <w:top w:val="nil"/>
              <w:left w:val="nil"/>
              <w:bottom w:val="nil"/>
              <w:right w:val="nil"/>
            </w:tcBorders>
            <w:shd w:val="clear" w:color="auto" w:fill="auto"/>
            <w:noWrap/>
            <w:vAlign w:val="bottom"/>
          </w:tcPr>
          <w:p w:rsidR="00BE0774" w:rsidRDefault="00BE0774">
            <w:pPr>
              <w:rPr>
                <w:rFonts w:ascii="Arial" w:hAnsi="Arial" w:cs="Arial"/>
                <w:sz w:val="16"/>
                <w:szCs w:val="16"/>
              </w:rPr>
            </w:pPr>
          </w:p>
        </w:tc>
        <w:tc>
          <w:tcPr>
            <w:tcW w:w="710" w:type="dxa"/>
            <w:tcBorders>
              <w:top w:val="nil"/>
              <w:left w:val="nil"/>
              <w:bottom w:val="nil"/>
              <w:right w:val="nil"/>
            </w:tcBorders>
            <w:shd w:val="clear" w:color="auto" w:fill="auto"/>
            <w:noWrap/>
            <w:vAlign w:val="bottom"/>
          </w:tcPr>
          <w:p w:rsidR="00BE0774" w:rsidRDefault="00BE0774">
            <w:pPr>
              <w:rPr>
                <w:rFonts w:ascii="Arial" w:hAnsi="Arial" w:cs="Arial"/>
                <w:sz w:val="16"/>
                <w:szCs w:val="16"/>
              </w:rPr>
            </w:pPr>
          </w:p>
        </w:tc>
        <w:tc>
          <w:tcPr>
            <w:tcW w:w="932" w:type="dxa"/>
            <w:tcBorders>
              <w:top w:val="nil"/>
              <w:left w:val="nil"/>
              <w:bottom w:val="nil"/>
              <w:right w:val="nil"/>
            </w:tcBorders>
            <w:shd w:val="clear" w:color="auto" w:fill="auto"/>
            <w:noWrap/>
            <w:vAlign w:val="bottom"/>
          </w:tcPr>
          <w:p w:rsidR="00BE0774" w:rsidRDefault="00BE0774">
            <w:pPr>
              <w:rPr>
                <w:rFonts w:ascii="Arial" w:hAnsi="Arial" w:cs="Arial"/>
                <w:sz w:val="16"/>
                <w:szCs w:val="16"/>
              </w:rPr>
            </w:pPr>
          </w:p>
        </w:tc>
        <w:tc>
          <w:tcPr>
            <w:tcW w:w="532" w:type="dxa"/>
            <w:tcBorders>
              <w:top w:val="nil"/>
              <w:left w:val="nil"/>
              <w:bottom w:val="nil"/>
              <w:right w:val="nil"/>
            </w:tcBorders>
            <w:shd w:val="clear" w:color="auto" w:fill="auto"/>
            <w:noWrap/>
            <w:vAlign w:val="bottom"/>
          </w:tcPr>
          <w:p w:rsidR="00BE0774" w:rsidRDefault="00BE0774">
            <w:pPr>
              <w:rPr>
                <w:rFonts w:ascii="Arial" w:hAnsi="Arial" w:cs="Arial"/>
                <w:sz w:val="16"/>
                <w:szCs w:val="16"/>
              </w:rPr>
            </w:pPr>
          </w:p>
        </w:tc>
        <w:tc>
          <w:tcPr>
            <w:tcW w:w="772" w:type="dxa"/>
            <w:tcBorders>
              <w:top w:val="nil"/>
              <w:left w:val="nil"/>
              <w:bottom w:val="nil"/>
              <w:right w:val="nil"/>
            </w:tcBorders>
            <w:shd w:val="clear" w:color="auto" w:fill="auto"/>
            <w:noWrap/>
            <w:vAlign w:val="bottom"/>
          </w:tcPr>
          <w:p w:rsidR="00BE0774" w:rsidRDefault="00BE0774">
            <w:pPr>
              <w:rPr>
                <w:rFonts w:ascii="Arial" w:hAnsi="Arial" w:cs="Arial"/>
                <w:sz w:val="16"/>
                <w:szCs w:val="16"/>
              </w:rPr>
            </w:pPr>
          </w:p>
        </w:tc>
        <w:tc>
          <w:tcPr>
            <w:tcW w:w="745" w:type="dxa"/>
            <w:tcBorders>
              <w:top w:val="nil"/>
              <w:left w:val="nil"/>
              <w:bottom w:val="nil"/>
              <w:right w:val="nil"/>
            </w:tcBorders>
            <w:shd w:val="clear" w:color="auto" w:fill="auto"/>
            <w:noWrap/>
            <w:vAlign w:val="bottom"/>
          </w:tcPr>
          <w:p w:rsidR="00BE0774" w:rsidRDefault="00BE0774">
            <w:pPr>
              <w:rPr>
                <w:rFonts w:ascii="Arial" w:hAnsi="Arial" w:cs="Arial"/>
                <w:sz w:val="16"/>
                <w:szCs w:val="16"/>
              </w:rPr>
            </w:pPr>
          </w:p>
        </w:tc>
        <w:tc>
          <w:tcPr>
            <w:tcW w:w="541" w:type="dxa"/>
            <w:tcBorders>
              <w:top w:val="nil"/>
              <w:left w:val="nil"/>
              <w:bottom w:val="nil"/>
              <w:right w:val="single" w:sz="4" w:space="0" w:color="auto"/>
            </w:tcBorders>
            <w:shd w:val="clear" w:color="auto" w:fill="auto"/>
            <w:noWrap/>
            <w:vAlign w:val="bottom"/>
          </w:tcPr>
          <w:p w:rsidR="00BE0774" w:rsidRDefault="00BE0774">
            <w:pPr>
              <w:rPr>
                <w:rFonts w:ascii="Arial" w:hAnsi="Arial" w:cs="Arial"/>
                <w:sz w:val="16"/>
                <w:szCs w:val="16"/>
              </w:rPr>
            </w:pPr>
            <w:r>
              <w:rPr>
                <w:rFonts w:ascii="Arial" w:hAnsi="Arial" w:cs="Arial"/>
                <w:sz w:val="16"/>
                <w:szCs w:val="16"/>
              </w:rPr>
              <w:t> </w:t>
            </w:r>
          </w:p>
        </w:tc>
      </w:tr>
      <w:tr w:rsidR="00BE0774">
        <w:trPr>
          <w:trHeight w:val="255"/>
        </w:trPr>
        <w:tc>
          <w:tcPr>
            <w:tcW w:w="2525" w:type="dxa"/>
            <w:tcBorders>
              <w:top w:val="nil"/>
              <w:left w:val="single" w:sz="4" w:space="0" w:color="auto"/>
              <w:bottom w:val="nil"/>
              <w:right w:val="nil"/>
            </w:tcBorders>
            <w:shd w:val="clear" w:color="auto" w:fill="auto"/>
            <w:noWrap/>
            <w:vAlign w:val="bottom"/>
          </w:tcPr>
          <w:p w:rsidR="00BE0774" w:rsidRDefault="00BE0774">
            <w:pPr>
              <w:rPr>
                <w:rFonts w:ascii="Arial" w:hAnsi="Arial" w:cs="Arial"/>
                <w:sz w:val="16"/>
                <w:szCs w:val="16"/>
              </w:rPr>
            </w:pPr>
            <w:r>
              <w:rPr>
                <w:rFonts w:ascii="Arial" w:hAnsi="Arial" w:cs="Arial"/>
                <w:sz w:val="16"/>
                <w:szCs w:val="16"/>
              </w:rPr>
              <w:t>Chi-cuadrada = 144.4 con 156 gl</w:t>
            </w:r>
          </w:p>
        </w:tc>
        <w:tc>
          <w:tcPr>
            <w:tcW w:w="1225" w:type="dxa"/>
            <w:tcBorders>
              <w:top w:val="nil"/>
              <w:left w:val="nil"/>
              <w:bottom w:val="nil"/>
              <w:right w:val="nil"/>
            </w:tcBorders>
            <w:shd w:val="clear" w:color="auto" w:fill="auto"/>
            <w:noWrap/>
            <w:vAlign w:val="bottom"/>
          </w:tcPr>
          <w:p w:rsidR="00BE0774" w:rsidRDefault="00BE0774">
            <w:pPr>
              <w:rPr>
                <w:rFonts w:ascii="Arial" w:hAnsi="Arial" w:cs="Arial"/>
                <w:sz w:val="16"/>
                <w:szCs w:val="16"/>
              </w:rPr>
            </w:pPr>
          </w:p>
        </w:tc>
        <w:tc>
          <w:tcPr>
            <w:tcW w:w="589" w:type="dxa"/>
            <w:tcBorders>
              <w:top w:val="nil"/>
              <w:left w:val="nil"/>
              <w:bottom w:val="nil"/>
              <w:right w:val="nil"/>
            </w:tcBorders>
            <w:shd w:val="clear" w:color="auto" w:fill="auto"/>
            <w:noWrap/>
            <w:vAlign w:val="bottom"/>
          </w:tcPr>
          <w:p w:rsidR="00BE0774" w:rsidRDefault="00BE0774">
            <w:pPr>
              <w:rPr>
                <w:rFonts w:ascii="Arial" w:hAnsi="Arial" w:cs="Arial"/>
                <w:sz w:val="16"/>
                <w:szCs w:val="16"/>
              </w:rPr>
            </w:pPr>
          </w:p>
        </w:tc>
        <w:tc>
          <w:tcPr>
            <w:tcW w:w="710" w:type="dxa"/>
            <w:tcBorders>
              <w:top w:val="nil"/>
              <w:left w:val="nil"/>
              <w:bottom w:val="nil"/>
              <w:right w:val="nil"/>
            </w:tcBorders>
            <w:shd w:val="clear" w:color="auto" w:fill="auto"/>
            <w:noWrap/>
            <w:vAlign w:val="bottom"/>
          </w:tcPr>
          <w:p w:rsidR="00BE0774" w:rsidRDefault="00BE0774">
            <w:pPr>
              <w:rPr>
                <w:rFonts w:ascii="Arial" w:hAnsi="Arial" w:cs="Arial"/>
                <w:sz w:val="16"/>
                <w:szCs w:val="16"/>
              </w:rPr>
            </w:pPr>
          </w:p>
        </w:tc>
        <w:tc>
          <w:tcPr>
            <w:tcW w:w="932" w:type="dxa"/>
            <w:tcBorders>
              <w:top w:val="nil"/>
              <w:left w:val="nil"/>
              <w:bottom w:val="nil"/>
              <w:right w:val="nil"/>
            </w:tcBorders>
            <w:shd w:val="clear" w:color="auto" w:fill="auto"/>
            <w:noWrap/>
            <w:vAlign w:val="bottom"/>
          </w:tcPr>
          <w:p w:rsidR="00BE0774" w:rsidRDefault="00BE0774">
            <w:pPr>
              <w:rPr>
                <w:rFonts w:ascii="Arial" w:hAnsi="Arial" w:cs="Arial"/>
                <w:sz w:val="16"/>
                <w:szCs w:val="16"/>
              </w:rPr>
            </w:pPr>
          </w:p>
        </w:tc>
        <w:tc>
          <w:tcPr>
            <w:tcW w:w="532" w:type="dxa"/>
            <w:tcBorders>
              <w:top w:val="nil"/>
              <w:left w:val="nil"/>
              <w:bottom w:val="nil"/>
              <w:right w:val="nil"/>
            </w:tcBorders>
            <w:shd w:val="clear" w:color="auto" w:fill="auto"/>
            <w:noWrap/>
            <w:vAlign w:val="bottom"/>
          </w:tcPr>
          <w:p w:rsidR="00BE0774" w:rsidRDefault="00BE0774">
            <w:pPr>
              <w:rPr>
                <w:rFonts w:ascii="Arial" w:hAnsi="Arial" w:cs="Arial"/>
                <w:sz w:val="16"/>
                <w:szCs w:val="16"/>
              </w:rPr>
            </w:pPr>
          </w:p>
        </w:tc>
        <w:tc>
          <w:tcPr>
            <w:tcW w:w="772" w:type="dxa"/>
            <w:tcBorders>
              <w:top w:val="nil"/>
              <w:left w:val="nil"/>
              <w:bottom w:val="nil"/>
              <w:right w:val="nil"/>
            </w:tcBorders>
            <w:shd w:val="clear" w:color="auto" w:fill="auto"/>
            <w:noWrap/>
            <w:vAlign w:val="bottom"/>
          </w:tcPr>
          <w:p w:rsidR="00BE0774" w:rsidRDefault="00BE0774">
            <w:pPr>
              <w:rPr>
                <w:rFonts w:ascii="Arial" w:hAnsi="Arial" w:cs="Arial"/>
                <w:sz w:val="16"/>
                <w:szCs w:val="16"/>
              </w:rPr>
            </w:pPr>
          </w:p>
        </w:tc>
        <w:tc>
          <w:tcPr>
            <w:tcW w:w="745" w:type="dxa"/>
            <w:tcBorders>
              <w:top w:val="nil"/>
              <w:left w:val="nil"/>
              <w:bottom w:val="nil"/>
              <w:right w:val="nil"/>
            </w:tcBorders>
            <w:shd w:val="clear" w:color="auto" w:fill="auto"/>
            <w:noWrap/>
            <w:vAlign w:val="bottom"/>
          </w:tcPr>
          <w:p w:rsidR="00BE0774" w:rsidRDefault="00BE0774">
            <w:pPr>
              <w:rPr>
                <w:rFonts w:ascii="Arial" w:hAnsi="Arial" w:cs="Arial"/>
                <w:sz w:val="16"/>
                <w:szCs w:val="16"/>
              </w:rPr>
            </w:pPr>
          </w:p>
        </w:tc>
        <w:tc>
          <w:tcPr>
            <w:tcW w:w="541" w:type="dxa"/>
            <w:tcBorders>
              <w:top w:val="nil"/>
              <w:left w:val="nil"/>
              <w:bottom w:val="nil"/>
              <w:right w:val="single" w:sz="4" w:space="0" w:color="auto"/>
            </w:tcBorders>
            <w:shd w:val="clear" w:color="auto" w:fill="auto"/>
            <w:noWrap/>
            <w:vAlign w:val="bottom"/>
          </w:tcPr>
          <w:p w:rsidR="00BE0774" w:rsidRDefault="00BE0774">
            <w:pPr>
              <w:rPr>
                <w:rFonts w:ascii="Arial" w:hAnsi="Arial" w:cs="Arial"/>
                <w:sz w:val="16"/>
                <w:szCs w:val="16"/>
              </w:rPr>
            </w:pPr>
            <w:r>
              <w:rPr>
                <w:rFonts w:ascii="Arial" w:hAnsi="Arial" w:cs="Arial"/>
                <w:sz w:val="16"/>
                <w:szCs w:val="16"/>
              </w:rPr>
              <w:t> </w:t>
            </w:r>
          </w:p>
        </w:tc>
      </w:tr>
      <w:tr w:rsidR="00BE0774">
        <w:trPr>
          <w:trHeight w:val="225"/>
        </w:trPr>
        <w:tc>
          <w:tcPr>
            <w:tcW w:w="2525" w:type="dxa"/>
            <w:tcBorders>
              <w:top w:val="nil"/>
              <w:left w:val="single" w:sz="4" w:space="0" w:color="auto"/>
              <w:bottom w:val="single" w:sz="4" w:space="0" w:color="auto"/>
              <w:right w:val="nil"/>
            </w:tcBorders>
            <w:shd w:val="clear" w:color="auto" w:fill="auto"/>
            <w:noWrap/>
            <w:vAlign w:val="bottom"/>
          </w:tcPr>
          <w:p w:rsidR="00BE0774" w:rsidRDefault="00BE0774">
            <w:pPr>
              <w:rPr>
                <w:rFonts w:ascii="Arial" w:hAnsi="Arial" w:cs="Arial"/>
                <w:sz w:val="16"/>
                <w:szCs w:val="16"/>
              </w:rPr>
            </w:pPr>
            <w:r>
              <w:rPr>
                <w:rFonts w:ascii="Arial" w:hAnsi="Arial" w:cs="Arial"/>
                <w:sz w:val="16"/>
                <w:szCs w:val="16"/>
              </w:rPr>
              <w:t>p = 0.7375</w:t>
            </w:r>
          </w:p>
        </w:tc>
        <w:tc>
          <w:tcPr>
            <w:tcW w:w="1225" w:type="dxa"/>
            <w:tcBorders>
              <w:top w:val="nil"/>
              <w:left w:val="nil"/>
              <w:bottom w:val="single" w:sz="4" w:space="0" w:color="auto"/>
              <w:right w:val="nil"/>
            </w:tcBorders>
            <w:shd w:val="clear" w:color="auto" w:fill="auto"/>
            <w:noWrap/>
            <w:vAlign w:val="bottom"/>
          </w:tcPr>
          <w:p w:rsidR="00BE0774" w:rsidRDefault="00BE0774">
            <w:pPr>
              <w:rPr>
                <w:rFonts w:ascii="Arial" w:hAnsi="Arial" w:cs="Arial"/>
                <w:sz w:val="16"/>
                <w:szCs w:val="16"/>
              </w:rPr>
            </w:pPr>
            <w:r>
              <w:rPr>
                <w:rFonts w:ascii="Arial" w:hAnsi="Arial" w:cs="Arial"/>
                <w:sz w:val="16"/>
                <w:szCs w:val="16"/>
              </w:rPr>
              <w:t> </w:t>
            </w:r>
          </w:p>
        </w:tc>
        <w:tc>
          <w:tcPr>
            <w:tcW w:w="589" w:type="dxa"/>
            <w:tcBorders>
              <w:top w:val="nil"/>
              <w:left w:val="nil"/>
              <w:bottom w:val="single" w:sz="4" w:space="0" w:color="auto"/>
              <w:right w:val="nil"/>
            </w:tcBorders>
            <w:shd w:val="clear" w:color="auto" w:fill="auto"/>
            <w:noWrap/>
            <w:vAlign w:val="bottom"/>
          </w:tcPr>
          <w:p w:rsidR="00BE0774" w:rsidRDefault="00BE0774">
            <w:pPr>
              <w:rPr>
                <w:rFonts w:ascii="Arial" w:hAnsi="Arial" w:cs="Arial"/>
                <w:sz w:val="16"/>
                <w:szCs w:val="16"/>
              </w:rPr>
            </w:pPr>
            <w:r>
              <w:rPr>
                <w:rFonts w:ascii="Arial" w:hAnsi="Arial" w:cs="Arial"/>
                <w:sz w:val="16"/>
                <w:szCs w:val="16"/>
              </w:rPr>
              <w:t> </w:t>
            </w:r>
          </w:p>
        </w:tc>
        <w:tc>
          <w:tcPr>
            <w:tcW w:w="710" w:type="dxa"/>
            <w:tcBorders>
              <w:top w:val="nil"/>
              <w:left w:val="nil"/>
              <w:bottom w:val="single" w:sz="4" w:space="0" w:color="auto"/>
              <w:right w:val="nil"/>
            </w:tcBorders>
            <w:shd w:val="clear" w:color="auto" w:fill="auto"/>
            <w:noWrap/>
            <w:vAlign w:val="bottom"/>
          </w:tcPr>
          <w:p w:rsidR="00BE0774" w:rsidRDefault="00BE0774">
            <w:pPr>
              <w:rPr>
                <w:rFonts w:ascii="Arial" w:hAnsi="Arial" w:cs="Arial"/>
                <w:sz w:val="16"/>
                <w:szCs w:val="16"/>
              </w:rPr>
            </w:pPr>
            <w:r>
              <w:rPr>
                <w:rFonts w:ascii="Arial" w:hAnsi="Arial" w:cs="Arial"/>
                <w:sz w:val="16"/>
                <w:szCs w:val="16"/>
              </w:rPr>
              <w:t> </w:t>
            </w:r>
          </w:p>
        </w:tc>
        <w:tc>
          <w:tcPr>
            <w:tcW w:w="932" w:type="dxa"/>
            <w:tcBorders>
              <w:top w:val="nil"/>
              <w:left w:val="nil"/>
              <w:bottom w:val="single" w:sz="4" w:space="0" w:color="auto"/>
              <w:right w:val="nil"/>
            </w:tcBorders>
            <w:shd w:val="clear" w:color="auto" w:fill="auto"/>
            <w:noWrap/>
            <w:vAlign w:val="bottom"/>
          </w:tcPr>
          <w:p w:rsidR="00BE0774" w:rsidRDefault="00BE0774">
            <w:pPr>
              <w:rPr>
                <w:rFonts w:ascii="Arial" w:hAnsi="Arial" w:cs="Arial"/>
                <w:sz w:val="16"/>
                <w:szCs w:val="16"/>
              </w:rPr>
            </w:pPr>
            <w:r>
              <w:rPr>
                <w:rFonts w:ascii="Arial" w:hAnsi="Arial" w:cs="Arial"/>
                <w:sz w:val="16"/>
                <w:szCs w:val="16"/>
              </w:rPr>
              <w:t> </w:t>
            </w:r>
          </w:p>
        </w:tc>
        <w:tc>
          <w:tcPr>
            <w:tcW w:w="532" w:type="dxa"/>
            <w:tcBorders>
              <w:top w:val="nil"/>
              <w:left w:val="nil"/>
              <w:bottom w:val="single" w:sz="4" w:space="0" w:color="auto"/>
              <w:right w:val="nil"/>
            </w:tcBorders>
            <w:shd w:val="clear" w:color="auto" w:fill="auto"/>
            <w:noWrap/>
            <w:vAlign w:val="bottom"/>
          </w:tcPr>
          <w:p w:rsidR="00BE0774" w:rsidRDefault="00BE0774">
            <w:pPr>
              <w:rPr>
                <w:rFonts w:ascii="Arial" w:hAnsi="Arial" w:cs="Arial"/>
                <w:sz w:val="16"/>
                <w:szCs w:val="16"/>
              </w:rPr>
            </w:pPr>
            <w:r>
              <w:rPr>
                <w:rFonts w:ascii="Arial" w:hAnsi="Arial" w:cs="Arial"/>
                <w:sz w:val="16"/>
                <w:szCs w:val="16"/>
              </w:rPr>
              <w:t> </w:t>
            </w:r>
          </w:p>
        </w:tc>
        <w:tc>
          <w:tcPr>
            <w:tcW w:w="772" w:type="dxa"/>
            <w:tcBorders>
              <w:top w:val="nil"/>
              <w:left w:val="nil"/>
              <w:bottom w:val="single" w:sz="4" w:space="0" w:color="auto"/>
              <w:right w:val="nil"/>
            </w:tcBorders>
            <w:shd w:val="clear" w:color="auto" w:fill="auto"/>
            <w:noWrap/>
            <w:vAlign w:val="bottom"/>
          </w:tcPr>
          <w:p w:rsidR="00BE0774" w:rsidRDefault="00BE0774">
            <w:pPr>
              <w:rPr>
                <w:rFonts w:ascii="Arial" w:hAnsi="Arial" w:cs="Arial"/>
                <w:sz w:val="16"/>
                <w:szCs w:val="16"/>
              </w:rPr>
            </w:pPr>
            <w:r>
              <w:rPr>
                <w:rFonts w:ascii="Arial" w:hAnsi="Arial" w:cs="Arial"/>
                <w:sz w:val="16"/>
                <w:szCs w:val="16"/>
              </w:rPr>
              <w:t> </w:t>
            </w:r>
          </w:p>
        </w:tc>
        <w:tc>
          <w:tcPr>
            <w:tcW w:w="745" w:type="dxa"/>
            <w:tcBorders>
              <w:top w:val="nil"/>
              <w:left w:val="nil"/>
              <w:bottom w:val="single" w:sz="4" w:space="0" w:color="auto"/>
              <w:right w:val="nil"/>
            </w:tcBorders>
            <w:shd w:val="clear" w:color="auto" w:fill="auto"/>
            <w:noWrap/>
            <w:vAlign w:val="bottom"/>
          </w:tcPr>
          <w:p w:rsidR="00BE0774" w:rsidRDefault="00BE0774">
            <w:pPr>
              <w:rPr>
                <w:rFonts w:ascii="Arial" w:hAnsi="Arial" w:cs="Arial"/>
                <w:sz w:val="16"/>
                <w:szCs w:val="16"/>
              </w:rPr>
            </w:pPr>
            <w:r>
              <w:rPr>
                <w:rFonts w:ascii="Arial" w:hAnsi="Arial" w:cs="Arial"/>
                <w:sz w:val="16"/>
                <w:szCs w:val="16"/>
              </w:rPr>
              <w:t> </w:t>
            </w:r>
          </w:p>
        </w:tc>
        <w:tc>
          <w:tcPr>
            <w:tcW w:w="541" w:type="dxa"/>
            <w:tcBorders>
              <w:top w:val="nil"/>
              <w:left w:val="nil"/>
              <w:bottom w:val="single" w:sz="4" w:space="0" w:color="auto"/>
              <w:right w:val="single" w:sz="4" w:space="0" w:color="auto"/>
            </w:tcBorders>
            <w:shd w:val="clear" w:color="auto" w:fill="auto"/>
            <w:noWrap/>
            <w:vAlign w:val="bottom"/>
          </w:tcPr>
          <w:p w:rsidR="00BE0774" w:rsidRDefault="00BE0774">
            <w:pPr>
              <w:rPr>
                <w:rFonts w:ascii="Arial" w:hAnsi="Arial" w:cs="Arial"/>
                <w:sz w:val="16"/>
                <w:szCs w:val="16"/>
              </w:rPr>
            </w:pPr>
            <w:r>
              <w:rPr>
                <w:rFonts w:ascii="Arial" w:hAnsi="Arial" w:cs="Arial"/>
                <w:sz w:val="16"/>
                <w:szCs w:val="16"/>
              </w:rPr>
              <w:t> </w:t>
            </w:r>
          </w:p>
        </w:tc>
      </w:tr>
    </w:tbl>
    <w:p w:rsidR="00DD2C0D" w:rsidRPr="005624B7" w:rsidRDefault="00DD2C0D" w:rsidP="00DD2C0D">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4F7B95" w:rsidRDefault="000C7F64" w:rsidP="000C7F64">
      <w:pPr>
        <w:spacing w:line="480" w:lineRule="auto"/>
        <w:ind w:left="1800"/>
        <w:jc w:val="both"/>
        <w:rPr>
          <w:rFonts w:ascii="Arial" w:hAnsi="Arial" w:cs="Arial"/>
          <w:lang w:val="es-MX"/>
        </w:rPr>
      </w:pPr>
      <w:r w:rsidRPr="000C7F64">
        <w:rPr>
          <w:rFonts w:ascii="Arial" w:hAnsi="Arial" w:cs="Arial"/>
          <w:lang w:val="es-MX"/>
        </w:rPr>
        <w:t xml:space="preserve">Se puede notar </w:t>
      </w:r>
      <w:r>
        <w:rPr>
          <w:rFonts w:ascii="Arial" w:hAnsi="Arial" w:cs="Arial"/>
          <w:lang w:val="es-MX"/>
        </w:rPr>
        <w:t>dentro de la tabla 3</w:t>
      </w:r>
      <w:r w:rsidR="0099322C">
        <w:rPr>
          <w:rFonts w:ascii="Arial" w:hAnsi="Arial" w:cs="Arial"/>
          <w:lang w:val="es-MX"/>
        </w:rPr>
        <w:t>3</w:t>
      </w:r>
      <w:r>
        <w:rPr>
          <w:rFonts w:ascii="Arial" w:hAnsi="Arial" w:cs="Arial"/>
          <w:lang w:val="es-MX"/>
        </w:rPr>
        <w:t xml:space="preserve"> que </w:t>
      </w:r>
      <w:r w:rsidR="004F7B95">
        <w:rPr>
          <w:rFonts w:ascii="Arial" w:hAnsi="Arial" w:cs="Arial"/>
          <w:lang w:val="es-MX"/>
        </w:rPr>
        <w:t xml:space="preserve"> </w:t>
      </w:r>
      <w:r w:rsidR="005322BD">
        <w:rPr>
          <w:rFonts w:ascii="Arial" w:hAnsi="Arial" w:cs="Arial"/>
          <w:lang w:val="es-MX"/>
        </w:rPr>
        <w:t xml:space="preserve">p = 0.7375 evidencia que Especialización y Personalidad son variables </w:t>
      </w:r>
      <w:r w:rsidR="005322BD" w:rsidRPr="005322BD">
        <w:rPr>
          <w:rFonts w:ascii="Arial" w:hAnsi="Arial" w:cs="Arial"/>
          <w:b/>
          <w:lang w:val="es-MX"/>
        </w:rPr>
        <w:t>independientes</w:t>
      </w:r>
      <w:r w:rsidR="005322BD">
        <w:rPr>
          <w:rFonts w:ascii="Arial" w:hAnsi="Arial" w:cs="Arial"/>
          <w:lang w:val="es-MX"/>
        </w:rPr>
        <w:t xml:space="preserve">. </w:t>
      </w:r>
      <w:r w:rsidR="004F7B95">
        <w:rPr>
          <w:rFonts w:ascii="Arial" w:hAnsi="Arial" w:cs="Arial"/>
          <w:lang w:val="es-MX"/>
        </w:rPr>
        <w:t>Se aprecia que con mayor frecuencia, los aspirantes de los diferentes bachilleratos tienen una personalidad de tipo SANGUÍNEO; excepto aquellos alumnos con bachilleratos en Ciencias Exactas (FIMA) donde predomina la personalidad COLÉRICO, este caso también ocurre con menor frecuencia en los bachilleres en Ciencias Químicas.</w:t>
      </w:r>
    </w:p>
    <w:p w:rsidR="00124752" w:rsidRPr="004F7B95" w:rsidRDefault="00124752" w:rsidP="00CC035D">
      <w:pPr>
        <w:spacing w:line="480" w:lineRule="auto"/>
        <w:jc w:val="both"/>
        <w:rPr>
          <w:rFonts w:ascii="Arial" w:hAnsi="Arial" w:cs="Arial"/>
          <w:lang w:val="es-MX"/>
        </w:rPr>
      </w:pPr>
    </w:p>
    <w:p w:rsidR="0070634B" w:rsidRPr="006917F5" w:rsidRDefault="00FB08F1" w:rsidP="000C7F64">
      <w:pPr>
        <w:pStyle w:val="EstiloTtulo312pt"/>
        <w:tabs>
          <w:tab w:val="left" w:pos="900"/>
        </w:tabs>
        <w:spacing w:before="0" w:after="0" w:line="480" w:lineRule="auto"/>
        <w:ind w:left="1800" w:hanging="900"/>
        <w:rPr>
          <w:lang w:val="es-MX"/>
        </w:rPr>
      </w:pPr>
      <w:bookmarkStart w:id="173" w:name="_Toc132704026"/>
      <w:bookmarkStart w:id="174" w:name="_Toc138606104"/>
      <w:r>
        <w:rPr>
          <w:lang w:val="es-MX"/>
        </w:rPr>
        <w:t>5.</w:t>
      </w:r>
      <w:r w:rsidR="008575A2" w:rsidRPr="006917F5">
        <w:rPr>
          <w:lang w:val="es-MX"/>
        </w:rPr>
        <w:t>2.</w:t>
      </w:r>
      <w:r w:rsidR="008575A2">
        <w:rPr>
          <w:lang w:val="es-MX"/>
        </w:rPr>
        <w:t>11</w:t>
      </w:r>
      <w:r w:rsidR="008575A2">
        <w:rPr>
          <w:lang w:val="es-MX"/>
        </w:rPr>
        <w:tab/>
      </w:r>
      <w:r w:rsidR="0083021C">
        <w:rPr>
          <w:lang w:val="es-MX"/>
        </w:rPr>
        <w:t>Especialización de Colegio VS</w:t>
      </w:r>
      <w:r w:rsidR="008575A2">
        <w:rPr>
          <w:lang w:val="es-MX"/>
        </w:rPr>
        <w:t xml:space="preserve">. </w:t>
      </w:r>
      <w:r w:rsidR="0083021C">
        <w:rPr>
          <w:lang w:val="es-MX"/>
        </w:rPr>
        <w:t xml:space="preserve">Apreciación </w:t>
      </w:r>
      <w:r w:rsidR="008575A2">
        <w:rPr>
          <w:lang w:val="es-MX"/>
        </w:rPr>
        <w:t xml:space="preserve">del </w:t>
      </w:r>
      <w:r w:rsidR="0083021C">
        <w:rPr>
          <w:lang w:val="es-MX"/>
        </w:rPr>
        <w:t>Pensamiento Mecánico, Verbal Y Abstracto</w:t>
      </w:r>
      <w:bookmarkEnd w:id="173"/>
      <w:bookmarkEnd w:id="174"/>
    </w:p>
    <w:p w:rsidR="000C7F64" w:rsidRPr="000C7F64" w:rsidRDefault="0099322C" w:rsidP="000C7F64">
      <w:pPr>
        <w:spacing w:line="480" w:lineRule="auto"/>
        <w:jc w:val="center"/>
        <w:rPr>
          <w:rFonts w:ascii="Arial" w:hAnsi="Arial" w:cs="Arial"/>
          <w:b/>
          <w:lang w:val="es-MX"/>
        </w:rPr>
      </w:pPr>
      <w:r>
        <w:rPr>
          <w:rFonts w:ascii="Arial" w:hAnsi="Arial" w:cs="Arial"/>
          <w:b/>
          <w:lang w:val="es-MX"/>
        </w:rPr>
        <w:t>TABLA 34</w:t>
      </w:r>
    </w:p>
    <w:p w:rsidR="00BE0774" w:rsidRPr="00BE0774" w:rsidRDefault="000C7F64" w:rsidP="00BE0774">
      <w:pPr>
        <w:spacing w:line="480" w:lineRule="auto"/>
        <w:jc w:val="center"/>
        <w:rPr>
          <w:i/>
        </w:rPr>
      </w:pPr>
      <w:r w:rsidRPr="000C7F64">
        <w:rPr>
          <w:rFonts w:ascii="Arial" w:hAnsi="Arial" w:cs="Arial"/>
          <w:i/>
        </w:rPr>
        <w:t>Apreciación del Pensamiento MECÁNICO por Especialidad de Colegio</w:t>
      </w:r>
      <w:r w:rsidRPr="000C7F64">
        <w:rPr>
          <w:rFonts w:ascii="Arial" w:hAnsi="Arial" w:cs="Arial"/>
          <w:i/>
          <w:lang w:val="es-MX"/>
        </w:rPr>
        <w:t xml:space="preserve"> </w:t>
      </w:r>
      <w:r w:rsidR="00645AA8" w:rsidRPr="000C7F64">
        <w:rPr>
          <w:rFonts w:ascii="Arial" w:hAnsi="Arial" w:cs="Arial"/>
          <w:i/>
          <w:lang w:val="es-MX"/>
        </w:rPr>
        <w:fldChar w:fldCharType="begin"/>
      </w:r>
      <w:r w:rsidR="00645AA8" w:rsidRPr="000C7F64">
        <w:rPr>
          <w:rFonts w:ascii="Arial" w:hAnsi="Arial" w:cs="Arial"/>
          <w:i/>
          <w:lang w:val="es-MX"/>
        </w:rPr>
        <w:instrText xml:space="preserve"> LINK </w:instrText>
      </w:r>
      <w:r w:rsidR="00D1313E" w:rsidRPr="000C7F64">
        <w:rPr>
          <w:rFonts w:ascii="Arial" w:hAnsi="Arial" w:cs="Arial"/>
          <w:i/>
          <w:lang w:val="es-MX"/>
        </w:rPr>
        <w:instrText xml:space="preserve">Excel.Sheet.8 "C:\\Documents and Settings\\SuSi\\Escritorio\\TESIS Billy Andrade\\Bivariado.xls" ESPEC!F2C21:F13C29 </w:instrText>
      </w:r>
      <w:r w:rsidR="00645AA8" w:rsidRPr="000C7F64">
        <w:rPr>
          <w:rFonts w:ascii="Arial" w:hAnsi="Arial" w:cs="Arial"/>
          <w:i/>
          <w:lang w:val="es-MX"/>
        </w:rPr>
        <w:instrText xml:space="preserve">\a \f 4 \h </w:instrText>
      </w:r>
      <w:r w:rsidR="00ED3343" w:rsidRPr="000C7F64">
        <w:rPr>
          <w:rFonts w:ascii="Arial" w:hAnsi="Arial" w:cs="Arial"/>
          <w:i/>
          <w:lang w:val="es-MX"/>
        </w:rPr>
        <w:instrText xml:space="preserve"> \* MERGEFORMAT </w:instrText>
      </w:r>
      <w:r w:rsidR="00BE0774">
        <w:rPr>
          <w:sz w:val="20"/>
          <w:szCs w:val="20"/>
        </w:rPr>
        <w:fldChar w:fldCharType="separate"/>
      </w:r>
    </w:p>
    <w:tbl>
      <w:tblPr>
        <w:tblW w:w="7650" w:type="dxa"/>
        <w:jc w:val="center"/>
        <w:tblCellMar>
          <w:left w:w="70" w:type="dxa"/>
          <w:right w:w="70" w:type="dxa"/>
        </w:tblCellMar>
        <w:tblLook w:val="0000"/>
      </w:tblPr>
      <w:tblGrid>
        <w:gridCol w:w="1450"/>
        <w:gridCol w:w="1225"/>
        <w:gridCol w:w="552"/>
        <w:gridCol w:w="710"/>
        <w:gridCol w:w="932"/>
        <w:gridCol w:w="577"/>
        <w:gridCol w:w="829"/>
        <w:gridCol w:w="745"/>
        <w:gridCol w:w="630"/>
      </w:tblGrid>
      <w:tr w:rsidR="00BE0774">
        <w:trPr>
          <w:divId w:val="635915295"/>
          <w:trHeight w:val="330"/>
          <w:jc w:val="center"/>
        </w:trPr>
        <w:tc>
          <w:tcPr>
            <w:tcW w:w="1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c>
          <w:tcPr>
            <w:tcW w:w="6200" w:type="dxa"/>
            <w:gridSpan w:val="8"/>
            <w:tcBorders>
              <w:top w:val="single" w:sz="4" w:space="0" w:color="auto"/>
              <w:left w:val="nil"/>
              <w:bottom w:val="single" w:sz="4" w:space="0" w:color="auto"/>
              <w:right w:val="single" w:sz="8" w:space="0" w:color="000000"/>
            </w:tcBorders>
            <w:shd w:val="clear" w:color="auto" w:fill="99CC00"/>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Especialización de Colegio (%)</w:t>
            </w:r>
          </w:p>
        </w:tc>
      </w:tr>
      <w:tr w:rsidR="00BE0774">
        <w:trPr>
          <w:divId w:val="635915295"/>
          <w:trHeight w:val="225"/>
          <w:jc w:val="center"/>
        </w:trPr>
        <w:tc>
          <w:tcPr>
            <w:tcW w:w="1450" w:type="dxa"/>
            <w:tcBorders>
              <w:top w:val="nil"/>
              <w:left w:val="single" w:sz="8" w:space="0" w:color="auto"/>
              <w:bottom w:val="single" w:sz="4" w:space="0" w:color="auto"/>
              <w:right w:val="nil"/>
            </w:tcBorders>
            <w:shd w:val="clear" w:color="auto" w:fill="99CC00"/>
            <w:noWrap/>
            <w:vAlign w:val="bottom"/>
          </w:tcPr>
          <w:p w:rsidR="00BE0774" w:rsidRDefault="00BE0774" w:rsidP="00BE0774">
            <w:pPr>
              <w:rPr>
                <w:rFonts w:ascii="Arial" w:hAnsi="Arial" w:cs="Arial"/>
                <w:b/>
                <w:bCs/>
                <w:sz w:val="16"/>
                <w:szCs w:val="16"/>
              </w:rPr>
            </w:pPr>
            <w:r>
              <w:rPr>
                <w:rFonts w:ascii="Arial" w:hAnsi="Arial" w:cs="Arial"/>
                <w:b/>
                <w:bCs/>
                <w:sz w:val="16"/>
                <w:szCs w:val="16"/>
              </w:rPr>
              <w:t>Apreciación_RM</w:t>
            </w:r>
          </w:p>
        </w:tc>
        <w:tc>
          <w:tcPr>
            <w:tcW w:w="1225" w:type="dxa"/>
            <w:tcBorders>
              <w:top w:val="nil"/>
              <w:left w:val="single" w:sz="4" w:space="0" w:color="auto"/>
              <w:bottom w:val="single" w:sz="4" w:space="0" w:color="auto"/>
              <w:right w:val="single" w:sz="4" w:space="0" w:color="auto"/>
            </w:tcBorders>
            <w:shd w:val="clear" w:color="auto" w:fill="CCFFCC"/>
            <w:noWrap/>
            <w:vAlign w:val="bottom"/>
          </w:tcPr>
          <w:p w:rsidR="00BE0774" w:rsidRDefault="00BE0774" w:rsidP="00BE0774">
            <w:pPr>
              <w:jc w:val="center"/>
              <w:rPr>
                <w:rFonts w:ascii="Arial" w:hAnsi="Arial" w:cs="Arial"/>
                <w:i/>
                <w:iCs/>
                <w:sz w:val="16"/>
                <w:szCs w:val="16"/>
              </w:rPr>
            </w:pPr>
            <w:r>
              <w:rPr>
                <w:rFonts w:ascii="Arial" w:hAnsi="Arial" w:cs="Arial"/>
                <w:i/>
                <w:iCs/>
                <w:sz w:val="16"/>
                <w:szCs w:val="16"/>
              </w:rPr>
              <w:t>Administrativas</w:t>
            </w:r>
          </w:p>
        </w:tc>
        <w:tc>
          <w:tcPr>
            <w:tcW w:w="552" w:type="dxa"/>
            <w:tcBorders>
              <w:top w:val="nil"/>
              <w:left w:val="nil"/>
              <w:bottom w:val="single" w:sz="4" w:space="0" w:color="auto"/>
              <w:right w:val="nil"/>
            </w:tcBorders>
            <w:shd w:val="clear" w:color="auto" w:fill="CCFFCC"/>
            <w:noWrap/>
            <w:vAlign w:val="bottom"/>
          </w:tcPr>
          <w:p w:rsidR="00BE0774" w:rsidRDefault="00BE0774" w:rsidP="00BE0774">
            <w:pPr>
              <w:jc w:val="center"/>
              <w:rPr>
                <w:rFonts w:ascii="Arial" w:hAnsi="Arial" w:cs="Arial"/>
                <w:i/>
                <w:iCs/>
                <w:sz w:val="16"/>
                <w:szCs w:val="16"/>
              </w:rPr>
            </w:pPr>
            <w:r>
              <w:rPr>
                <w:rFonts w:ascii="Arial" w:hAnsi="Arial" w:cs="Arial"/>
                <w:i/>
                <w:iCs/>
                <w:sz w:val="16"/>
                <w:szCs w:val="16"/>
              </w:rPr>
              <w:t>Artes</w:t>
            </w:r>
          </w:p>
        </w:tc>
        <w:tc>
          <w:tcPr>
            <w:tcW w:w="710" w:type="dxa"/>
            <w:tcBorders>
              <w:top w:val="nil"/>
              <w:left w:val="single" w:sz="4" w:space="0" w:color="auto"/>
              <w:bottom w:val="single" w:sz="4" w:space="0" w:color="auto"/>
              <w:right w:val="single" w:sz="4" w:space="0" w:color="auto"/>
            </w:tcBorders>
            <w:shd w:val="clear" w:color="auto" w:fill="CCFFCC"/>
            <w:noWrap/>
            <w:vAlign w:val="bottom"/>
          </w:tcPr>
          <w:p w:rsidR="00BE0774" w:rsidRDefault="00BE0774" w:rsidP="00BE0774">
            <w:pPr>
              <w:jc w:val="center"/>
              <w:rPr>
                <w:rFonts w:ascii="Arial" w:hAnsi="Arial" w:cs="Arial"/>
                <w:i/>
                <w:iCs/>
                <w:sz w:val="16"/>
                <w:szCs w:val="16"/>
              </w:rPr>
            </w:pPr>
            <w:r>
              <w:rPr>
                <w:rFonts w:ascii="Arial" w:hAnsi="Arial" w:cs="Arial"/>
                <w:i/>
                <w:iCs/>
                <w:sz w:val="16"/>
                <w:szCs w:val="16"/>
              </w:rPr>
              <w:t>Exactas</w:t>
            </w:r>
          </w:p>
        </w:tc>
        <w:tc>
          <w:tcPr>
            <w:tcW w:w="932" w:type="dxa"/>
            <w:tcBorders>
              <w:top w:val="nil"/>
              <w:left w:val="nil"/>
              <w:bottom w:val="single" w:sz="4" w:space="0" w:color="auto"/>
              <w:right w:val="nil"/>
            </w:tcBorders>
            <w:shd w:val="clear" w:color="auto" w:fill="CCFFCC"/>
            <w:noWrap/>
            <w:vAlign w:val="bottom"/>
          </w:tcPr>
          <w:p w:rsidR="00BE0774" w:rsidRDefault="00BE0774" w:rsidP="00BE0774">
            <w:pPr>
              <w:jc w:val="center"/>
              <w:rPr>
                <w:rFonts w:ascii="Arial" w:hAnsi="Arial" w:cs="Arial"/>
                <w:i/>
                <w:iCs/>
                <w:sz w:val="16"/>
                <w:szCs w:val="16"/>
              </w:rPr>
            </w:pPr>
            <w:r>
              <w:rPr>
                <w:rFonts w:ascii="Arial" w:hAnsi="Arial" w:cs="Arial"/>
                <w:i/>
                <w:iCs/>
                <w:sz w:val="16"/>
                <w:szCs w:val="16"/>
              </w:rPr>
              <w:t>Informática</w:t>
            </w:r>
          </w:p>
        </w:tc>
        <w:tc>
          <w:tcPr>
            <w:tcW w:w="577" w:type="dxa"/>
            <w:tcBorders>
              <w:top w:val="nil"/>
              <w:left w:val="single" w:sz="4" w:space="0" w:color="auto"/>
              <w:bottom w:val="single" w:sz="4" w:space="0" w:color="auto"/>
              <w:right w:val="single" w:sz="4" w:space="0" w:color="auto"/>
            </w:tcBorders>
            <w:shd w:val="clear" w:color="auto" w:fill="CCFFCC"/>
            <w:noWrap/>
            <w:vAlign w:val="bottom"/>
          </w:tcPr>
          <w:p w:rsidR="00BE0774" w:rsidRDefault="00BE0774" w:rsidP="00BE0774">
            <w:pPr>
              <w:jc w:val="center"/>
              <w:rPr>
                <w:rFonts w:ascii="Arial" w:hAnsi="Arial" w:cs="Arial"/>
                <w:i/>
                <w:iCs/>
                <w:sz w:val="16"/>
                <w:szCs w:val="16"/>
              </w:rPr>
            </w:pPr>
            <w:r>
              <w:rPr>
                <w:rFonts w:ascii="Arial" w:hAnsi="Arial" w:cs="Arial"/>
                <w:i/>
                <w:iCs/>
                <w:sz w:val="16"/>
                <w:szCs w:val="16"/>
              </w:rPr>
              <w:t>Otros</w:t>
            </w:r>
          </w:p>
        </w:tc>
        <w:tc>
          <w:tcPr>
            <w:tcW w:w="829" w:type="dxa"/>
            <w:tcBorders>
              <w:top w:val="nil"/>
              <w:left w:val="nil"/>
              <w:bottom w:val="single" w:sz="4" w:space="0" w:color="auto"/>
              <w:right w:val="nil"/>
            </w:tcBorders>
            <w:shd w:val="clear" w:color="auto" w:fill="CCFFCC"/>
            <w:noWrap/>
            <w:vAlign w:val="bottom"/>
          </w:tcPr>
          <w:p w:rsidR="00BE0774" w:rsidRDefault="00BE0774" w:rsidP="00BE0774">
            <w:pPr>
              <w:jc w:val="center"/>
              <w:rPr>
                <w:rFonts w:ascii="Arial" w:hAnsi="Arial" w:cs="Arial"/>
                <w:b/>
                <w:bCs/>
                <w:i/>
                <w:iCs/>
                <w:sz w:val="16"/>
                <w:szCs w:val="16"/>
              </w:rPr>
            </w:pPr>
            <w:r>
              <w:rPr>
                <w:rFonts w:ascii="Arial" w:hAnsi="Arial" w:cs="Arial"/>
                <w:b/>
                <w:bCs/>
                <w:i/>
                <w:iCs/>
                <w:sz w:val="16"/>
                <w:szCs w:val="16"/>
              </w:rPr>
              <w:t>Química</w:t>
            </w:r>
          </w:p>
        </w:tc>
        <w:tc>
          <w:tcPr>
            <w:tcW w:w="745" w:type="dxa"/>
            <w:tcBorders>
              <w:top w:val="nil"/>
              <w:left w:val="single" w:sz="4" w:space="0" w:color="auto"/>
              <w:bottom w:val="single" w:sz="4" w:space="0" w:color="auto"/>
              <w:right w:val="single" w:sz="4" w:space="0" w:color="auto"/>
            </w:tcBorders>
            <w:shd w:val="clear" w:color="auto" w:fill="CCFFCC"/>
            <w:noWrap/>
            <w:vAlign w:val="bottom"/>
          </w:tcPr>
          <w:p w:rsidR="00BE0774" w:rsidRDefault="00BE0774" w:rsidP="00BE0774">
            <w:pPr>
              <w:jc w:val="center"/>
              <w:rPr>
                <w:rFonts w:ascii="Arial" w:hAnsi="Arial" w:cs="Arial"/>
                <w:i/>
                <w:iCs/>
                <w:sz w:val="16"/>
                <w:szCs w:val="16"/>
              </w:rPr>
            </w:pPr>
            <w:r>
              <w:rPr>
                <w:rFonts w:ascii="Arial" w:hAnsi="Arial" w:cs="Arial"/>
                <w:i/>
                <w:iCs/>
                <w:sz w:val="16"/>
                <w:szCs w:val="16"/>
              </w:rPr>
              <w:t>Sociales</w:t>
            </w:r>
          </w:p>
        </w:tc>
        <w:tc>
          <w:tcPr>
            <w:tcW w:w="630" w:type="dxa"/>
            <w:tcBorders>
              <w:top w:val="nil"/>
              <w:left w:val="nil"/>
              <w:bottom w:val="single" w:sz="4" w:space="0" w:color="auto"/>
              <w:right w:val="single" w:sz="8" w:space="0" w:color="auto"/>
            </w:tcBorders>
            <w:shd w:val="clear" w:color="auto" w:fill="C0C0C0"/>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total</w:t>
            </w:r>
          </w:p>
        </w:tc>
      </w:tr>
      <w:tr w:rsidR="00BE0774">
        <w:trPr>
          <w:divId w:val="635915295"/>
          <w:trHeight w:val="225"/>
          <w:jc w:val="center"/>
        </w:trPr>
        <w:tc>
          <w:tcPr>
            <w:tcW w:w="1450" w:type="dxa"/>
            <w:tcBorders>
              <w:top w:val="nil"/>
              <w:left w:val="single" w:sz="8" w:space="0" w:color="auto"/>
              <w:bottom w:val="nil"/>
              <w:right w:val="nil"/>
            </w:tcBorders>
            <w:shd w:val="clear" w:color="auto" w:fill="CCFFCC"/>
            <w:noWrap/>
            <w:vAlign w:val="bottom"/>
          </w:tcPr>
          <w:p w:rsidR="00BE0774" w:rsidRDefault="00BE0774" w:rsidP="00BE0774">
            <w:pPr>
              <w:rPr>
                <w:rFonts w:ascii="Arial" w:hAnsi="Arial" w:cs="Arial"/>
                <w:i/>
                <w:iCs/>
                <w:sz w:val="16"/>
                <w:szCs w:val="16"/>
              </w:rPr>
            </w:pPr>
            <w:r>
              <w:rPr>
                <w:rFonts w:ascii="Arial" w:hAnsi="Arial" w:cs="Arial"/>
                <w:i/>
                <w:iCs/>
                <w:sz w:val="16"/>
                <w:szCs w:val="16"/>
              </w:rPr>
              <w:t>Inferior</w:t>
            </w:r>
          </w:p>
        </w:tc>
        <w:tc>
          <w:tcPr>
            <w:tcW w:w="1225" w:type="dxa"/>
            <w:tcBorders>
              <w:top w:val="nil"/>
              <w:left w:val="single" w:sz="4" w:space="0" w:color="auto"/>
              <w:bottom w:val="nil"/>
              <w:right w:val="single" w:sz="4" w:space="0" w:color="auto"/>
            </w:tcBorders>
            <w:shd w:val="clear" w:color="auto" w:fill="FFFF99"/>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7.80</w:t>
            </w:r>
          </w:p>
        </w:tc>
        <w:tc>
          <w:tcPr>
            <w:tcW w:w="552" w:type="dxa"/>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single" w:sz="4" w:space="0" w:color="auto"/>
              <w:bottom w:val="nil"/>
              <w:right w:val="single" w:sz="4" w:space="0" w:color="auto"/>
            </w:tcBorders>
            <w:shd w:val="clear" w:color="auto" w:fill="FFFF99"/>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3.06</w:t>
            </w:r>
          </w:p>
        </w:tc>
        <w:tc>
          <w:tcPr>
            <w:tcW w:w="932" w:type="dxa"/>
            <w:tcBorders>
              <w:top w:val="nil"/>
              <w:left w:val="nil"/>
              <w:bottom w:val="nil"/>
              <w:right w:val="nil"/>
            </w:tcBorders>
            <w:shd w:val="clear" w:color="auto" w:fill="FFFF99"/>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4.46</w:t>
            </w:r>
          </w:p>
        </w:tc>
        <w:tc>
          <w:tcPr>
            <w:tcW w:w="577" w:type="dxa"/>
            <w:tcBorders>
              <w:top w:val="nil"/>
              <w:left w:val="single" w:sz="4" w:space="0" w:color="auto"/>
              <w:bottom w:val="nil"/>
              <w:right w:val="single" w:sz="4" w:space="0" w:color="auto"/>
            </w:tcBorders>
            <w:shd w:val="clear" w:color="auto" w:fill="FFFF99"/>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2.79</w:t>
            </w:r>
          </w:p>
        </w:tc>
        <w:tc>
          <w:tcPr>
            <w:tcW w:w="829" w:type="dxa"/>
            <w:tcBorders>
              <w:top w:val="nil"/>
              <w:left w:val="nil"/>
              <w:bottom w:val="nil"/>
              <w:right w:val="nil"/>
            </w:tcBorders>
            <w:shd w:val="clear" w:color="auto" w:fill="FFFF99"/>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30.80</w:t>
            </w:r>
          </w:p>
        </w:tc>
        <w:tc>
          <w:tcPr>
            <w:tcW w:w="745" w:type="dxa"/>
            <w:tcBorders>
              <w:top w:val="nil"/>
              <w:left w:val="single" w:sz="4" w:space="0" w:color="auto"/>
              <w:bottom w:val="nil"/>
              <w:right w:val="single" w:sz="4" w:space="0" w:color="auto"/>
            </w:tcBorders>
            <w:shd w:val="clear" w:color="auto" w:fill="FFFF99"/>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3.34</w:t>
            </w:r>
          </w:p>
        </w:tc>
        <w:tc>
          <w:tcPr>
            <w:tcW w:w="630" w:type="dxa"/>
            <w:tcBorders>
              <w:top w:val="nil"/>
              <w:left w:val="nil"/>
              <w:bottom w:val="nil"/>
              <w:right w:val="single" w:sz="8" w:space="0" w:color="auto"/>
            </w:tcBorders>
            <w:shd w:val="clear" w:color="auto" w:fill="969696"/>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52.20</w:t>
            </w:r>
          </w:p>
        </w:tc>
      </w:tr>
      <w:tr w:rsidR="00BE0774">
        <w:trPr>
          <w:divId w:val="635915295"/>
          <w:trHeight w:val="225"/>
          <w:jc w:val="center"/>
        </w:trPr>
        <w:tc>
          <w:tcPr>
            <w:tcW w:w="1450" w:type="dxa"/>
            <w:tcBorders>
              <w:top w:val="nil"/>
              <w:left w:val="single" w:sz="8" w:space="0" w:color="auto"/>
              <w:bottom w:val="nil"/>
              <w:right w:val="nil"/>
            </w:tcBorders>
            <w:shd w:val="clear" w:color="auto" w:fill="CCFFCC"/>
            <w:noWrap/>
            <w:vAlign w:val="bottom"/>
          </w:tcPr>
          <w:p w:rsidR="00BE0774" w:rsidRDefault="00BE0774" w:rsidP="00BE0774">
            <w:pPr>
              <w:rPr>
                <w:rFonts w:ascii="Arial" w:hAnsi="Arial" w:cs="Arial"/>
                <w:i/>
                <w:iCs/>
                <w:sz w:val="16"/>
                <w:szCs w:val="16"/>
              </w:rPr>
            </w:pPr>
            <w:r>
              <w:rPr>
                <w:rFonts w:ascii="Arial" w:hAnsi="Arial" w:cs="Arial"/>
                <w:i/>
                <w:iCs/>
                <w:sz w:val="16"/>
                <w:szCs w:val="16"/>
              </w:rPr>
              <w:t>Inferior-Medio</w:t>
            </w:r>
          </w:p>
        </w:tc>
        <w:tc>
          <w:tcPr>
            <w:tcW w:w="1225"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7.66</w:t>
            </w:r>
          </w:p>
        </w:tc>
        <w:tc>
          <w:tcPr>
            <w:tcW w:w="552" w:type="dxa"/>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2.65</w:t>
            </w:r>
          </w:p>
        </w:tc>
        <w:tc>
          <w:tcPr>
            <w:tcW w:w="932" w:type="dxa"/>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2.23</w:t>
            </w:r>
          </w:p>
        </w:tc>
        <w:tc>
          <w:tcPr>
            <w:tcW w:w="577"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1.25</w:t>
            </w:r>
          </w:p>
        </w:tc>
        <w:tc>
          <w:tcPr>
            <w:tcW w:w="829" w:type="dxa"/>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14.80</w:t>
            </w:r>
          </w:p>
        </w:tc>
        <w:tc>
          <w:tcPr>
            <w:tcW w:w="745"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1.25</w:t>
            </w:r>
          </w:p>
        </w:tc>
        <w:tc>
          <w:tcPr>
            <w:tcW w:w="630" w:type="dxa"/>
            <w:tcBorders>
              <w:top w:val="nil"/>
              <w:left w:val="nil"/>
              <w:bottom w:val="nil"/>
              <w:right w:val="single" w:sz="8" w:space="0" w:color="auto"/>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29.80</w:t>
            </w:r>
          </w:p>
        </w:tc>
      </w:tr>
      <w:tr w:rsidR="00BE0774">
        <w:trPr>
          <w:divId w:val="635915295"/>
          <w:trHeight w:val="225"/>
          <w:jc w:val="center"/>
        </w:trPr>
        <w:tc>
          <w:tcPr>
            <w:tcW w:w="1450" w:type="dxa"/>
            <w:tcBorders>
              <w:top w:val="nil"/>
              <w:left w:val="single" w:sz="8" w:space="0" w:color="auto"/>
              <w:bottom w:val="nil"/>
              <w:right w:val="nil"/>
            </w:tcBorders>
            <w:shd w:val="clear" w:color="auto" w:fill="CCFFCC"/>
            <w:noWrap/>
            <w:vAlign w:val="bottom"/>
          </w:tcPr>
          <w:p w:rsidR="00BE0774" w:rsidRDefault="00BE0774" w:rsidP="00BE0774">
            <w:pPr>
              <w:rPr>
                <w:rFonts w:ascii="Arial" w:hAnsi="Arial" w:cs="Arial"/>
                <w:i/>
                <w:iCs/>
                <w:sz w:val="16"/>
                <w:szCs w:val="16"/>
              </w:rPr>
            </w:pPr>
            <w:r>
              <w:rPr>
                <w:rFonts w:ascii="Arial" w:hAnsi="Arial" w:cs="Arial"/>
                <w:i/>
                <w:iCs/>
                <w:sz w:val="16"/>
                <w:szCs w:val="16"/>
              </w:rPr>
              <w:t>Medio</w:t>
            </w:r>
          </w:p>
        </w:tc>
        <w:tc>
          <w:tcPr>
            <w:tcW w:w="1225"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0.70</w:t>
            </w:r>
          </w:p>
        </w:tc>
        <w:tc>
          <w:tcPr>
            <w:tcW w:w="552" w:type="dxa"/>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0.28</w:t>
            </w:r>
          </w:p>
        </w:tc>
        <w:tc>
          <w:tcPr>
            <w:tcW w:w="932" w:type="dxa"/>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0.00</w:t>
            </w:r>
          </w:p>
        </w:tc>
        <w:tc>
          <w:tcPr>
            <w:tcW w:w="577"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0.14</w:t>
            </w:r>
          </w:p>
        </w:tc>
        <w:tc>
          <w:tcPr>
            <w:tcW w:w="829" w:type="dxa"/>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2.23</w:t>
            </w:r>
          </w:p>
        </w:tc>
        <w:tc>
          <w:tcPr>
            <w:tcW w:w="745"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0.42</w:t>
            </w:r>
          </w:p>
        </w:tc>
        <w:tc>
          <w:tcPr>
            <w:tcW w:w="630" w:type="dxa"/>
            <w:tcBorders>
              <w:top w:val="nil"/>
              <w:left w:val="nil"/>
              <w:bottom w:val="nil"/>
              <w:right w:val="single" w:sz="8" w:space="0" w:color="auto"/>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3.76</w:t>
            </w:r>
          </w:p>
        </w:tc>
      </w:tr>
      <w:tr w:rsidR="00BE0774">
        <w:trPr>
          <w:divId w:val="635915295"/>
          <w:trHeight w:val="225"/>
          <w:jc w:val="center"/>
        </w:trPr>
        <w:tc>
          <w:tcPr>
            <w:tcW w:w="1450" w:type="dxa"/>
            <w:tcBorders>
              <w:top w:val="nil"/>
              <w:left w:val="single" w:sz="8" w:space="0" w:color="auto"/>
              <w:bottom w:val="nil"/>
              <w:right w:val="nil"/>
            </w:tcBorders>
            <w:shd w:val="clear" w:color="auto" w:fill="CCFFCC"/>
            <w:noWrap/>
            <w:vAlign w:val="bottom"/>
          </w:tcPr>
          <w:p w:rsidR="00BE0774" w:rsidRDefault="00BE0774" w:rsidP="00BE0774">
            <w:pPr>
              <w:rPr>
                <w:rFonts w:ascii="Arial" w:hAnsi="Arial" w:cs="Arial"/>
                <w:i/>
                <w:iCs/>
                <w:sz w:val="16"/>
                <w:szCs w:val="16"/>
              </w:rPr>
            </w:pPr>
            <w:r>
              <w:rPr>
                <w:rFonts w:ascii="Arial" w:hAnsi="Arial" w:cs="Arial"/>
                <w:i/>
                <w:iCs/>
                <w:sz w:val="16"/>
                <w:szCs w:val="16"/>
              </w:rPr>
              <w:t>Medio-Superior</w:t>
            </w:r>
          </w:p>
        </w:tc>
        <w:tc>
          <w:tcPr>
            <w:tcW w:w="1225"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3.20</w:t>
            </w:r>
          </w:p>
        </w:tc>
        <w:tc>
          <w:tcPr>
            <w:tcW w:w="552" w:type="dxa"/>
            <w:tcBorders>
              <w:top w:val="nil"/>
              <w:left w:val="nil"/>
              <w:bottom w:val="nil"/>
              <w:right w:val="nil"/>
            </w:tcBorders>
            <w:shd w:val="clear" w:color="auto" w:fill="FFFF99"/>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0.14</w:t>
            </w:r>
          </w:p>
        </w:tc>
        <w:tc>
          <w:tcPr>
            <w:tcW w:w="710"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1.25</w:t>
            </w:r>
          </w:p>
        </w:tc>
        <w:tc>
          <w:tcPr>
            <w:tcW w:w="932" w:type="dxa"/>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0.70</w:t>
            </w:r>
          </w:p>
        </w:tc>
        <w:tc>
          <w:tcPr>
            <w:tcW w:w="577"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0.28</w:t>
            </w:r>
          </w:p>
        </w:tc>
        <w:tc>
          <w:tcPr>
            <w:tcW w:w="829" w:type="dxa"/>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5.85</w:t>
            </w:r>
          </w:p>
        </w:tc>
        <w:tc>
          <w:tcPr>
            <w:tcW w:w="745"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0.84</w:t>
            </w:r>
          </w:p>
        </w:tc>
        <w:tc>
          <w:tcPr>
            <w:tcW w:w="630" w:type="dxa"/>
            <w:tcBorders>
              <w:top w:val="nil"/>
              <w:left w:val="nil"/>
              <w:bottom w:val="nil"/>
              <w:right w:val="single" w:sz="8" w:space="0" w:color="auto"/>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12.30</w:t>
            </w:r>
          </w:p>
        </w:tc>
      </w:tr>
      <w:tr w:rsidR="00BE0774">
        <w:trPr>
          <w:divId w:val="635915295"/>
          <w:trHeight w:val="225"/>
          <w:jc w:val="center"/>
        </w:trPr>
        <w:tc>
          <w:tcPr>
            <w:tcW w:w="1450" w:type="dxa"/>
            <w:tcBorders>
              <w:top w:val="nil"/>
              <w:left w:val="single" w:sz="8" w:space="0" w:color="auto"/>
              <w:bottom w:val="nil"/>
              <w:right w:val="nil"/>
            </w:tcBorders>
            <w:shd w:val="clear" w:color="auto" w:fill="CCFFCC"/>
            <w:noWrap/>
            <w:vAlign w:val="bottom"/>
          </w:tcPr>
          <w:p w:rsidR="00BE0774" w:rsidRDefault="00BE0774" w:rsidP="00BE0774">
            <w:pPr>
              <w:rPr>
                <w:rFonts w:ascii="Arial" w:hAnsi="Arial" w:cs="Arial"/>
                <w:i/>
                <w:iCs/>
                <w:sz w:val="16"/>
                <w:szCs w:val="16"/>
              </w:rPr>
            </w:pPr>
            <w:r>
              <w:rPr>
                <w:rFonts w:ascii="Arial" w:hAnsi="Arial" w:cs="Arial"/>
                <w:i/>
                <w:iCs/>
                <w:sz w:val="16"/>
                <w:szCs w:val="16"/>
              </w:rPr>
              <w:t>Superior</w:t>
            </w:r>
          </w:p>
        </w:tc>
        <w:tc>
          <w:tcPr>
            <w:tcW w:w="1225"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0.42</w:t>
            </w:r>
          </w:p>
        </w:tc>
        <w:tc>
          <w:tcPr>
            <w:tcW w:w="552" w:type="dxa"/>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0.28</w:t>
            </w:r>
          </w:p>
        </w:tc>
        <w:tc>
          <w:tcPr>
            <w:tcW w:w="932" w:type="dxa"/>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0.00</w:t>
            </w:r>
          </w:p>
        </w:tc>
        <w:tc>
          <w:tcPr>
            <w:tcW w:w="577"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0.00</w:t>
            </w:r>
          </w:p>
        </w:tc>
        <w:tc>
          <w:tcPr>
            <w:tcW w:w="829" w:type="dxa"/>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1.11</w:t>
            </w:r>
          </w:p>
        </w:tc>
        <w:tc>
          <w:tcPr>
            <w:tcW w:w="745"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0.14</w:t>
            </w:r>
          </w:p>
        </w:tc>
        <w:tc>
          <w:tcPr>
            <w:tcW w:w="630" w:type="dxa"/>
            <w:tcBorders>
              <w:top w:val="nil"/>
              <w:left w:val="nil"/>
              <w:bottom w:val="nil"/>
              <w:right w:val="single" w:sz="8" w:space="0" w:color="auto"/>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1.95</w:t>
            </w:r>
          </w:p>
        </w:tc>
      </w:tr>
      <w:tr w:rsidR="00BE0774">
        <w:trPr>
          <w:divId w:val="635915295"/>
          <w:trHeight w:val="225"/>
          <w:jc w:val="center"/>
        </w:trPr>
        <w:tc>
          <w:tcPr>
            <w:tcW w:w="1450" w:type="dxa"/>
            <w:tcBorders>
              <w:top w:val="single" w:sz="4" w:space="0" w:color="auto"/>
              <w:left w:val="single" w:sz="8" w:space="0" w:color="auto"/>
              <w:bottom w:val="single" w:sz="4" w:space="0" w:color="auto"/>
              <w:right w:val="nil"/>
            </w:tcBorders>
            <w:shd w:val="clear" w:color="auto" w:fill="C0C0C0"/>
            <w:noWrap/>
            <w:vAlign w:val="bottom"/>
          </w:tcPr>
          <w:p w:rsidR="00BE0774" w:rsidRDefault="00BE0774" w:rsidP="00BE0774">
            <w:pPr>
              <w:rPr>
                <w:rFonts w:ascii="Arial" w:hAnsi="Arial" w:cs="Arial"/>
                <w:b/>
                <w:bCs/>
                <w:sz w:val="16"/>
                <w:szCs w:val="16"/>
              </w:rPr>
            </w:pPr>
            <w:r>
              <w:rPr>
                <w:rFonts w:ascii="Arial" w:hAnsi="Arial" w:cs="Arial"/>
                <w:b/>
                <w:bCs/>
                <w:sz w:val="16"/>
                <w:szCs w:val="16"/>
              </w:rPr>
              <w:t>total</w:t>
            </w:r>
          </w:p>
        </w:tc>
        <w:tc>
          <w:tcPr>
            <w:tcW w:w="122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19.80</w:t>
            </w:r>
          </w:p>
        </w:tc>
        <w:tc>
          <w:tcPr>
            <w:tcW w:w="552" w:type="dxa"/>
            <w:tcBorders>
              <w:top w:val="single" w:sz="4" w:space="0" w:color="auto"/>
              <w:left w:val="nil"/>
              <w:bottom w:val="single" w:sz="4" w:space="0" w:color="auto"/>
              <w:right w:val="nil"/>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0.14</w:t>
            </w:r>
          </w:p>
        </w:tc>
        <w:tc>
          <w:tcPr>
            <w:tcW w:w="71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7.52</w:t>
            </w:r>
          </w:p>
        </w:tc>
        <w:tc>
          <w:tcPr>
            <w:tcW w:w="932" w:type="dxa"/>
            <w:tcBorders>
              <w:top w:val="single" w:sz="4" w:space="0" w:color="auto"/>
              <w:left w:val="nil"/>
              <w:bottom w:val="single" w:sz="4" w:space="0" w:color="auto"/>
              <w:right w:val="nil"/>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7.38</w:t>
            </w:r>
          </w:p>
        </w:tc>
        <w:tc>
          <w:tcPr>
            <w:tcW w:w="577"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4.46</w:t>
            </w:r>
          </w:p>
        </w:tc>
        <w:tc>
          <w:tcPr>
            <w:tcW w:w="829" w:type="dxa"/>
            <w:tcBorders>
              <w:top w:val="single" w:sz="4" w:space="0" w:color="auto"/>
              <w:left w:val="nil"/>
              <w:bottom w:val="single" w:sz="4" w:space="0" w:color="auto"/>
              <w:right w:val="nil"/>
            </w:tcBorders>
            <w:shd w:val="clear" w:color="auto" w:fill="969696"/>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54.70</w:t>
            </w:r>
          </w:p>
        </w:tc>
        <w:tc>
          <w:tcPr>
            <w:tcW w:w="74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5.99</w:t>
            </w:r>
          </w:p>
        </w:tc>
        <w:tc>
          <w:tcPr>
            <w:tcW w:w="630" w:type="dxa"/>
            <w:tcBorders>
              <w:top w:val="single" w:sz="4" w:space="0" w:color="auto"/>
              <w:left w:val="nil"/>
              <w:bottom w:val="single" w:sz="4" w:space="0" w:color="auto"/>
              <w:right w:val="single" w:sz="8" w:space="0" w:color="auto"/>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100.00</w:t>
            </w:r>
          </w:p>
        </w:tc>
      </w:tr>
      <w:tr w:rsidR="00BE0774">
        <w:trPr>
          <w:divId w:val="635915295"/>
          <w:trHeight w:val="240"/>
          <w:jc w:val="center"/>
        </w:trPr>
        <w:tc>
          <w:tcPr>
            <w:tcW w:w="3227" w:type="dxa"/>
            <w:gridSpan w:val="3"/>
            <w:tcBorders>
              <w:top w:val="nil"/>
              <w:left w:val="single" w:sz="8" w:space="0" w:color="auto"/>
              <w:bottom w:val="nil"/>
              <w:right w:val="nil"/>
            </w:tcBorders>
            <w:shd w:val="clear" w:color="auto" w:fill="auto"/>
            <w:noWrap/>
            <w:vAlign w:val="bottom"/>
          </w:tcPr>
          <w:p w:rsidR="00BE0774" w:rsidRDefault="00BE0774" w:rsidP="00BE0774">
            <w:pPr>
              <w:rPr>
                <w:rFonts w:ascii="Arial" w:hAnsi="Arial" w:cs="Arial"/>
                <w:b/>
                <w:bCs/>
                <w:sz w:val="16"/>
                <w:szCs w:val="16"/>
              </w:rPr>
            </w:pPr>
            <w:r>
              <w:rPr>
                <w:rFonts w:ascii="Arial" w:hAnsi="Arial" w:cs="Arial"/>
                <w:b/>
                <w:bCs/>
                <w:sz w:val="16"/>
                <w:szCs w:val="16"/>
              </w:rPr>
              <w:t>Prueba Chi-Cuadrado de Independencia</w:t>
            </w:r>
          </w:p>
        </w:tc>
        <w:tc>
          <w:tcPr>
            <w:tcW w:w="710" w:type="dxa"/>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932" w:type="dxa"/>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577" w:type="dxa"/>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829" w:type="dxa"/>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745" w:type="dxa"/>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630" w:type="dxa"/>
            <w:tcBorders>
              <w:top w:val="nil"/>
              <w:left w:val="nil"/>
              <w:bottom w:val="nil"/>
              <w:right w:val="single" w:sz="8" w:space="0" w:color="auto"/>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r>
      <w:tr w:rsidR="00BE0774">
        <w:trPr>
          <w:divId w:val="635915295"/>
          <w:trHeight w:val="225"/>
          <w:jc w:val="center"/>
        </w:trPr>
        <w:tc>
          <w:tcPr>
            <w:tcW w:w="2675" w:type="dxa"/>
            <w:gridSpan w:val="2"/>
            <w:tcBorders>
              <w:top w:val="nil"/>
              <w:left w:val="single" w:sz="8" w:space="0" w:color="auto"/>
              <w:bottom w:val="nil"/>
              <w:right w:val="nil"/>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Chi-cuadrada = 32.9 con 24 gl</w:t>
            </w:r>
          </w:p>
        </w:tc>
        <w:tc>
          <w:tcPr>
            <w:tcW w:w="552" w:type="dxa"/>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710" w:type="dxa"/>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932" w:type="dxa"/>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577" w:type="dxa"/>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829" w:type="dxa"/>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745" w:type="dxa"/>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630" w:type="dxa"/>
            <w:tcBorders>
              <w:top w:val="nil"/>
              <w:left w:val="nil"/>
              <w:bottom w:val="nil"/>
              <w:right w:val="single" w:sz="8" w:space="0" w:color="auto"/>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r>
      <w:tr w:rsidR="00BE0774">
        <w:trPr>
          <w:divId w:val="635915295"/>
          <w:trHeight w:val="240"/>
          <w:jc w:val="center"/>
        </w:trPr>
        <w:tc>
          <w:tcPr>
            <w:tcW w:w="1450" w:type="dxa"/>
            <w:tcBorders>
              <w:top w:val="nil"/>
              <w:left w:val="single" w:sz="8" w:space="0" w:color="auto"/>
              <w:bottom w:val="single" w:sz="8" w:space="0" w:color="auto"/>
              <w:right w:val="nil"/>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p = 0.1063</w:t>
            </w:r>
          </w:p>
        </w:tc>
        <w:tc>
          <w:tcPr>
            <w:tcW w:w="1225" w:type="dxa"/>
            <w:tcBorders>
              <w:top w:val="nil"/>
              <w:left w:val="nil"/>
              <w:bottom w:val="single" w:sz="8" w:space="0" w:color="auto"/>
              <w:right w:val="nil"/>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c>
          <w:tcPr>
            <w:tcW w:w="552" w:type="dxa"/>
            <w:tcBorders>
              <w:top w:val="nil"/>
              <w:left w:val="nil"/>
              <w:bottom w:val="single" w:sz="8" w:space="0" w:color="auto"/>
              <w:right w:val="nil"/>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c>
          <w:tcPr>
            <w:tcW w:w="710" w:type="dxa"/>
            <w:tcBorders>
              <w:top w:val="nil"/>
              <w:left w:val="nil"/>
              <w:bottom w:val="single" w:sz="8" w:space="0" w:color="auto"/>
              <w:right w:val="nil"/>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c>
          <w:tcPr>
            <w:tcW w:w="932" w:type="dxa"/>
            <w:tcBorders>
              <w:top w:val="nil"/>
              <w:left w:val="nil"/>
              <w:bottom w:val="single" w:sz="8" w:space="0" w:color="auto"/>
              <w:right w:val="nil"/>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c>
          <w:tcPr>
            <w:tcW w:w="577" w:type="dxa"/>
            <w:tcBorders>
              <w:top w:val="nil"/>
              <w:left w:val="nil"/>
              <w:bottom w:val="single" w:sz="8" w:space="0" w:color="auto"/>
              <w:right w:val="nil"/>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c>
          <w:tcPr>
            <w:tcW w:w="829" w:type="dxa"/>
            <w:tcBorders>
              <w:top w:val="nil"/>
              <w:left w:val="nil"/>
              <w:bottom w:val="single" w:sz="8" w:space="0" w:color="auto"/>
              <w:right w:val="nil"/>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c>
          <w:tcPr>
            <w:tcW w:w="745" w:type="dxa"/>
            <w:tcBorders>
              <w:top w:val="nil"/>
              <w:left w:val="nil"/>
              <w:bottom w:val="single" w:sz="8" w:space="0" w:color="auto"/>
              <w:right w:val="nil"/>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c>
          <w:tcPr>
            <w:tcW w:w="630" w:type="dxa"/>
            <w:tcBorders>
              <w:top w:val="nil"/>
              <w:left w:val="nil"/>
              <w:bottom w:val="single" w:sz="8" w:space="0" w:color="auto"/>
              <w:right w:val="single" w:sz="8" w:space="0" w:color="auto"/>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r>
    </w:tbl>
    <w:p w:rsidR="00106C33" w:rsidRPr="005624B7" w:rsidRDefault="00645AA8" w:rsidP="00106C33">
      <w:pPr>
        <w:spacing w:line="480" w:lineRule="auto"/>
        <w:jc w:val="both"/>
        <w:rPr>
          <w:rFonts w:ascii="Arial" w:hAnsi="Arial" w:cs="Arial"/>
          <w:sz w:val="22"/>
          <w:szCs w:val="22"/>
          <w:lang w:val="es-MX"/>
        </w:rPr>
      </w:pPr>
      <w:r>
        <w:rPr>
          <w:rFonts w:ascii="Arial" w:hAnsi="Arial" w:cs="Arial"/>
          <w:lang w:val="es-MX"/>
        </w:rPr>
        <w:fldChar w:fldCharType="end"/>
      </w:r>
      <w:r w:rsidR="00106C33">
        <w:rPr>
          <w:rFonts w:ascii="Arial" w:hAnsi="Arial" w:cs="Arial"/>
          <w:lang w:val="es-MX"/>
        </w:rPr>
        <w:t xml:space="preserve"> </w:t>
      </w:r>
      <w:r w:rsidR="00106C33">
        <w:rPr>
          <w:rFonts w:ascii="Arial" w:hAnsi="Arial" w:cs="Arial"/>
          <w:b/>
          <w:sz w:val="22"/>
          <w:szCs w:val="22"/>
          <w:lang w:val="es-MX"/>
        </w:rPr>
        <w:t xml:space="preserve">     Elaborado por</w:t>
      </w:r>
      <w:r w:rsidR="00106C33" w:rsidRPr="005624B7">
        <w:rPr>
          <w:rFonts w:ascii="Arial" w:hAnsi="Arial" w:cs="Arial"/>
          <w:b/>
          <w:sz w:val="22"/>
          <w:szCs w:val="22"/>
          <w:lang w:val="es-MX"/>
        </w:rPr>
        <w:t>:</w:t>
      </w:r>
      <w:r w:rsidR="00106C33" w:rsidRPr="005624B7">
        <w:rPr>
          <w:rFonts w:ascii="Arial" w:hAnsi="Arial" w:cs="Arial"/>
          <w:sz w:val="22"/>
          <w:szCs w:val="22"/>
          <w:lang w:val="es-MX"/>
        </w:rPr>
        <w:t xml:space="preserve"> </w:t>
      </w:r>
      <w:r w:rsidR="00106C33">
        <w:rPr>
          <w:rFonts w:ascii="Arial" w:hAnsi="Arial" w:cs="Arial"/>
          <w:sz w:val="22"/>
          <w:szCs w:val="22"/>
          <w:lang w:val="es-MX"/>
        </w:rPr>
        <w:t>Billy Andrade García</w:t>
      </w:r>
    </w:p>
    <w:p w:rsidR="00124752" w:rsidRDefault="00124752" w:rsidP="00CC035D">
      <w:pPr>
        <w:spacing w:line="480" w:lineRule="auto"/>
        <w:jc w:val="both"/>
        <w:rPr>
          <w:rFonts w:ascii="Arial" w:hAnsi="Arial" w:cs="Arial"/>
          <w:lang w:val="es-MX"/>
        </w:rPr>
      </w:pPr>
    </w:p>
    <w:p w:rsidR="00124752" w:rsidRPr="00124752" w:rsidRDefault="00D8367A" w:rsidP="000C7F64">
      <w:pPr>
        <w:spacing w:line="480" w:lineRule="auto"/>
        <w:ind w:left="1800"/>
        <w:jc w:val="both"/>
        <w:rPr>
          <w:rFonts w:ascii="Arial" w:hAnsi="Arial" w:cs="Arial"/>
          <w:lang w:val="es-MX"/>
        </w:rPr>
      </w:pPr>
      <w:r>
        <w:rPr>
          <w:rFonts w:ascii="Arial" w:hAnsi="Arial" w:cs="Arial"/>
          <w:b/>
          <w:lang w:val="es-MX"/>
        </w:rPr>
        <w:t xml:space="preserve">Independientes. </w:t>
      </w:r>
      <w:r w:rsidR="00124752">
        <w:rPr>
          <w:rFonts w:ascii="Arial" w:hAnsi="Arial" w:cs="Arial"/>
          <w:lang w:val="es-MX"/>
        </w:rPr>
        <w:t xml:space="preserve">El nivel del pensamiento mecánico en la mayoría de bachilleres es </w:t>
      </w:r>
      <w:r w:rsidR="00124752" w:rsidRPr="006D0438">
        <w:rPr>
          <w:rFonts w:ascii="Arial" w:hAnsi="Arial" w:cs="Arial"/>
          <w:lang w:val="es-MX"/>
        </w:rPr>
        <w:t>INFERIOR</w:t>
      </w:r>
      <w:r w:rsidR="00124752">
        <w:rPr>
          <w:rFonts w:ascii="Arial" w:hAnsi="Arial" w:cs="Arial"/>
          <w:lang w:val="es-MX"/>
        </w:rPr>
        <w:t xml:space="preserve">, no obstante los bachilleres de Ciencias Artísticas obtuvieron un nivel </w:t>
      </w:r>
      <w:r w:rsidR="00124752" w:rsidRPr="006D0438">
        <w:rPr>
          <w:rFonts w:ascii="Arial" w:hAnsi="Arial" w:cs="Arial"/>
          <w:lang w:val="es-MX"/>
        </w:rPr>
        <w:t>MEDIO-SUPERIOR</w:t>
      </w:r>
      <w:r w:rsidR="00124752">
        <w:rPr>
          <w:rFonts w:ascii="Arial" w:hAnsi="Arial" w:cs="Arial"/>
          <w:i/>
          <w:lang w:val="es-MX"/>
        </w:rPr>
        <w:t>.</w:t>
      </w:r>
    </w:p>
    <w:p w:rsidR="000C7F64" w:rsidRPr="000C7F64" w:rsidRDefault="0099322C" w:rsidP="000C7F64">
      <w:pPr>
        <w:spacing w:line="480" w:lineRule="auto"/>
        <w:jc w:val="center"/>
        <w:rPr>
          <w:rFonts w:ascii="Arial" w:hAnsi="Arial" w:cs="Arial"/>
          <w:b/>
          <w:lang w:val="es-MX"/>
        </w:rPr>
      </w:pPr>
      <w:r>
        <w:rPr>
          <w:rFonts w:ascii="Arial" w:hAnsi="Arial" w:cs="Arial"/>
          <w:b/>
          <w:lang w:val="es-MX"/>
        </w:rPr>
        <w:t>TABLA 35</w:t>
      </w:r>
    </w:p>
    <w:p w:rsidR="00BE0774" w:rsidRDefault="000C7F64" w:rsidP="00BE0774">
      <w:pPr>
        <w:spacing w:line="480" w:lineRule="auto"/>
        <w:jc w:val="center"/>
        <w:rPr>
          <w:sz w:val="20"/>
          <w:szCs w:val="20"/>
        </w:rPr>
      </w:pPr>
      <w:r w:rsidRPr="000C7F64">
        <w:rPr>
          <w:rFonts w:ascii="Arial" w:hAnsi="Arial" w:cs="Arial"/>
          <w:i/>
        </w:rPr>
        <w:t xml:space="preserve">Apreciación del Pensamiento </w:t>
      </w:r>
      <w:r>
        <w:rPr>
          <w:rFonts w:ascii="Arial" w:hAnsi="Arial" w:cs="Arial"/>
          <w:i/>
        </w:rPr>
        <w:t>VERBAL</w:t>
      </w:r>
      <w:r w:rsidRPr="000C7F64">
        <w:rPr>
          <w:rFonts w:ascii="Arial" w:hAnsi="Arial" w:cs="Arial"/>
          <w:i/>
        </w:rPr>
        <w:t xml:space="preserve"> por Especialidad de Colegio</w:t>
      </w:r>
      <w:r w:rsidRPr="000C7F64">
        <w:rPr>
          <w:rFonts w:ascii="Arial" w:hAnsi="Arial" w:cs="Arial"/>
          <w:i/>
          <w:lang w:val="es-MX"/>
        </w:rPr>
        <w:t xml:space="preserve"> </w:t>
      </w:r>
      <w:r w:rsidR="00645AA8">
        <w:rPr>
          <w:rFonts w:ascii="Arial" w:hAnsi="Arial" w:cs="Arial"/>
          <w:lang w:val="es-MX"/>
        </w:rPr>
        <w:fldChar w:fldCharType="begin"/>
      </w:r>
      <w:r w:rsidR="00645AA8">
        <w:rPr>
          <w:rFonts w:ascii="Arial" w:hAnsi="Arial" w:cs="Arial"/>
          <w:lang w:val="es-MX"/>
        </w:rPr>
        <w:instrText xml:space="preserve"> LINK </w:instrText>
      </w:r>
      <w:r w:rsidR="00D1313E">
        <w:rPr>
          <w:rFonts w:ascii="Arial" w:hAnsi="Arial" w:cs="Arial"/>
          <w:lang w:val="es-MX"/>
        </w:rPr>
        <w:instrText xml:space="preserve">Excel.Sheet.8 "C:\\Documents and Settings\\SuSi\\Escritorio\\TESIS Billy Andrade\\Bivariado.xls" ESPEC!F18C21:F29C29 </w:instrText>
      </w:r>
      <w:r w:rsidR="00645AA8">
        <w:rPr>
          <w:rFonts w:ascii="Arial" w:hAnsi="Arial" w:cs="Arial"/>
          <w:lang w:val="es-MX"/>
        </w:rPr>
        <w:instrText xml:space="preserve">\a \f 4 \h </w:instrText>
      </w:r>
      <w:r w:rsidR="004202CA">
        <w:rPr>
          <w:rFonts w:ascii="Arial" w:hAnsi="Arial" w:cs="Arial"/>
          <w:lang w:val="es-MX"/>
        </w:rPr>
        <w:instrText xml:space="preserve"> \* MERGEFORMAT </w:instrText>
      </w:r>
      <w:r w:rsidR="00BE0774">
        <w:rPr>
          <w:sz w:val="20"/>
          <w:szCs w:val="20"/>
        </w:rPr>
        <w:fldChar w:fldCharType="separate"/>
      </w:r>
    </w:p>
    <w:tbl>
      <w:tblPr>
        <w:tblW w:w="7660" w:type="dxa"/>
        <w:jc w:val="center"/>
        <w:tblInd w:w="60" w:type="dxa"/>
        <w:tblCellMar>
          <w:left w:w="70" w:type="dxa"/>
          <w:right w:w="70" w:type="dxa"/>
        </w:tblCellMar>
        <w:tblLook w:val="0000"/>
      </w:tblPr>
      <w:tblGrid>
        <w:gridCol w:w="1450"/>
        <w:gridCol w:w="1260"/>
        <w:gridCol w:w="554"/>
        <w:gridCol w:w="710"/>
        <w:gridCol w:w="932"/>
        <w:gridCol w:w="580"/>
        <w:gridCol w:w="772"/>
        <w:gridCol w:w="772"/>
        <w:gridCol w:w="630"/>
      </w:tblGrid>
      <w:tr w:rsidR="00BE0774">
        <w:trPr>
          <w:divId w:val="1471946354"/>
          <w:trHeight w:val="225"/>
          <w:jc w:val="center"/>
        </w:trPr>
        <w:tc>
          <w:tcPr>
            <w:tcW w:w="1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c>
          <w:tcPr>
            <w:tcW w:w="6210" w:type="dxa"/>
            <w:gridSpan w:val="8"/>
            <w:tcBorders>
              <w:top w:val="single" w:sz="4" w:space="0" w:color="auto"/>
              <w:left w:val="nil"/>
              <w:bottom w:val="single" w:sz="4" w:space="0" w:color="auto"/>
              <w:right w:val="single" w:sz="8" w:space="0" w:color="000000"/>
            </w:tcBorders>
            <w:shd w:val="clear" w:color="auto" w:fill="99CC00"/>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Especialización de Colegio (%)</w:t>
            </w:r>
          </w:p>
        </w:tc>
      </w:tr>
      <w:tr w:rsidR="00BE0774">
        <w:trPr>
          <w:divId w:val="1471946354"/>
          <w:trHeight w:val="225"/>
          <w:jc w:val="center"/>
        </w:trPr>
        <w:tc>
          <w:tcPr>
            <w:tcW w:w="1450" w:type="dxa"/>
            <w:tcBorders>
              <w:top w:val="nil"/>
              <w:left w:val="single" w:sz="8" w:space="0" w:color="auto"/>
              <w:bottom w:val="single" w:sz="4" w:space="0" w:color="auto"/>
              <w:right w:val="nil"/>
            </w:tcBorders>
            <w:shd w:val="clear" w:color="auto" w:fill="99CC00"/>
            <w:noWrap/>
            <w:vAlign w:val="bottom"/>
          </w:tcPr>
          <w:p w:rsidR="00BE0774" w:rsidRDefault="00BE0774" w:rsidP="00BE0774">
            <w:pPr>
              <w:rPr>
                <w:rFonts w:ascii="Arial" w:hAnsi="Arial" w:cs="Arial"/>
                <w:b/>
                <w:bCs/>
                <w:sz w:val="16"/>
                <w:szCs w:val="16"/>
              </w:rPr>
            </w:pPr>
            <w:r>
              <w:rPr>
                <w:rFonts w:ascii="Arial" w:hAnsi="Arial" w:cs="Arial"/>
                <w:b/>
                <w:bCs/>
                <w:sz w:val="16"/>
                <w:szCs w:val="16"/>
              </w:rPr>
              <w:t>Apreciación_RV</w:t>
            </w:r>
          </w:p>
        </w:tc>
        <w:tc>
          <w:tcPr>
            <w:tcW w:w="1260" w:type="dxa"/>
            <w:tcBorders>
              <w:top w:val="nil"/>
              <w:left w:val="single" w:sz="4" w:space="0" w:color="auto"/>
              <w:bottom w:val="single" w:sz="4" w:space="0" w:color="auto"/>
              <w:right w:val="single" w:sz="4" w:space="0" w:color="auto"/>
            </w:tcBorders>
            <w:shd w:val="clear" w:color="auto" w:fill="CCFFCC"/>
            <w:noWrap/>
            <w:vAlign w:val="bottom"/>
          </w:tcPr>
          <w:p w:rsidR="00BE0774" w:rsidRDefault="00BE0774" w:rsidP="00BE0774">
            <w:pPr>
              <w:jc w:val="center"/>
              <w:rPr>
                <w:rFonts w:ascii="Arial" w:hAnsi="Arial" w:cs="Arial"/>
                <w:i/>
                <w:iCs/>
                <w:sz w:val="16"/>
                <w:szCs w:val="16"/>
              </w:rPr>
            </w:pPr>
            <w:r>
              <w:rPr>
                <w:rFonts w:ascii="Arial" w:hAnsi="Arial" w:cs="Arial"/>
                <w:i/>
                <w:iCs/>
                <w:sz w:val="16"/>
                <w:szCs w:val="16"/>
              </w:rPr>
              <w:t>Administrativas</w:t>
            </w:r>
          </w:p>
        </w:tc>
        <w:tc>
          <w:tcPr>
            <w:tcW w:w="554" w:type="dxa"/>
            <w:tcBorders>
              <w:top w:val="nil"/>
              <w:left w:val="nil"/>
              <w:bottom w:val="single" w:sz="4" w:space="0" w:color="auto"/>
              <w:right w:val="nil"/>
            </w:tcBorders>
            <w:shd w:val="clear" w:color="auto" w:fill="CCFFCC"/>
            <w:noWrap/>
            <w:vAlign w:val="bottom"/>
          </w:tcPr>
          <w:p w:rsidR="00BE0774" w:rsidRDefault="00BE0774" w:rsidP="00BE0774">
            <w:pPr>
              <w:jc w:val="center"/>
              <w:rPr>
                <w:rFonts w:ascii="Arial" w:hAnsi="Arial" w:cs="Arial"/>
                <w:i/>
                <w:iCs/>
                <w:sz w:val="16"/>
                <w:szCs w:val="16"/>
              </w:rPr>
            </w:pPr>
            <w:r>
              <w:rPr>
                <w:rFonts w:ascii="Arial" w:hAnsi="Arial" w:cs="Arial"/>
                <w:i/>
                <w:iCs/>
                <w:sz w:val="16"/>
                <w:szCs w:val="16"/>
              </w:rPr>
              <w:t>Artes</w:t>
            </w:r>
          </w:p>
        </w:tc>
        <w:tc>
          <w:tcPr>
            <w:tcW w:w="710" w:type="dxa"/>
            <w:tcBorders>
              <w:top w:val="nil"/>
              <w:left w:val="single" w:sz="4" w:space="0" w:color="auto"/>
              <w:bottom w:val="single" w:sz="4" w:space="0" w:color="auto"/>
              <w:right w:val="single" w:sz="4" w:space="0" w:color="auto"/>
            </w:tcBorders>
            <w:shd w:val="clear" w:color="auto" w:fill="CCFFCC"/>
            <w:noWrap/>
            <w:vAlign w:val="bottom"/>
          </w:tcPr>
          <w:p w:rsidR="00BE0774" w:rsidRDefault="00BE0774" w:rsidP="00BE0774">
            <w:pPr>
              <w:jc w:val="center"/>
              <w:rPr>
                <w:rFonts w:ascii="Arial" w:hAnsi="Arial" w:cs="Arial"/>
                <w:i/>
                <w:iCs/>
                <w:sz w:val="16"/>
                <w:szCs w:val="16"/>
              </w:rPr>
            </w:pPr>
            <w:r>
              <w:rPr>
                <w:rFonts w:ascii="Arial" w:hAnsi="Arial" w:cs="Arial"/>
                <w:i/>
                <w:iCs/>
                <w:sz w:val="16"/>
                <w:szCs w:val="16"/>
              </w:rPr>
              <w:t>Exactas</w:t>
            </w:r>
          </w:p>
        </w:tc>
        <w:tc>
          <w:tcPr>
            <w:tcW w:w="932" w:type="dxa"/>
            <w:tcBorders>
              <w:top w:val="nil"/>
              <w:left w:val="nil"/>
              <w:bottom w:val="single" w:sz="4" w:space="0" w:color="auto"/>
              <w:right w:val="nil"/>
            </w:tcBorders>
            <w:shd w:val="clear" w:color="auto" w:fill="CCFFCC"/>
            <w:noWrap/>
            <w:vAlign w:val="bottom"/>
          </w:tcPr>
          <w:p w:rsidR="00BE0774" w:rsidRDefault="00BE0774" w:rsidP="00BE0774">
            <w:pPr>
              <w:jc w:val="center"/>
              <w:rPr>
                <w:rFonts w:ascii="Arial" w:hAnsi="Arial" w:cs="Arial"/>
                <w:i/>
                <w:iCs/>
                <w:sz w:val="16"/>
                <w:szCs w:val="16"/>
              </w:rPr>
            </w:pPr>
            <w:r>
              <w:rPr>
                <w:rFonts w:ascii="Arial" w:hAnsi="Arial" w:cs="Arial"/>
                <w:i/>
                <w:iCs/>
                <w:sz w:val="16"/>
                <w:szCs w:val="16"/>
              </w:rPr>
              <w:t>Informática</w:t>
            </w:r>
          </w:p>
        </w:tc>
        <w:tc>
          <w:tcPr>
            <w:tcW w:w="580" w:type="dxa"/>
            <w:tcBorders>
              <w:top w:val="nil"/>
              <w:left w:val="single" w:sz="4" w:space="0" w:color="auto"/>
              <w:bottom w:val="single" w:sz="4" w:space="0" w:color="auto"/>
              <w:right w:val="single" w:sz="4" w:space="0" w:color="auto"/>
            </w:tcBorders>
            <w:shd w:val="clear" w:color="auto" w:fill="CCFFCC"/>
            <w:noWrap/>
            <w:vAlign w:val="bottom"/>
          </w:tcPr>
          <w:p w:rsidR="00BE0774" w:rsidRDefault="00BE0774" w:rsidP="00BE0774">
            <w:pPr>
              <w:jc w:val="center"/>
              <w:rPr>
                <w:rFonts w:ascii="Arial" w:hAnsi="Arial" w:cs="Arial"/>
                <w:i/>
                <w:iCs/>
                <w:sz w:val="16"/>
                <w:szCs w:val="16"/>
              </w:rPr>
            </w:pPr>
            <w:r>
              <w:rPr>
                <w:rFonts w:ascii="Arial" w:hAnsi="Arial" w:cs="Arial"/>
                <w:i/>
                <w:iCs/>
                <w:sz w:val="16"/>
                <w:szCs w:val="16"/>
              </w:rPr>
              <w:t>Otros</w:t>
            </w:r>
          </w:p>
        </w:tc>
        <w:tc>
          <w:tcPr>
            <w:tcW w:w="772" w:type="dxa"/>
            <w:tcBorders>
              <w:top w:val="nil"/>
              <w:left w:val="nil"/>
              <w:bottom w:val="single" w:sz="4" w:space="0" w:color="auto"/>
              <w:right w:val="nil"/>
            </w:tcBorders>
            <w:shd w:val="clear" w:color="auto" w:fill="CCFFCC"/>
            <w:noWrap/>
            <w:vAlign w:val="bottom"/>
          </w:tcPr>
          <w:p w:rsidR="00BE0774" w:rsidRDefault="00BE0774" w:rsidP="00BE0774">
            <w:pPr>
              <w:jc w:val="center"/>
              <w:rPr>
                <w:rFonts w:ascii="Arial" w:hAnsi="Arial" w:cs="Arial"/>
                <w:b/>
                <w:bCs/>
                <w:i/>
                <w:iCs/>
                <w:sz w:val="16"/>
                <w:szCs w:val="16"/>
              </w:rPr>
            </w:pPr>
            <w:r>
              <w:rPr>
                <w:rFonts w:ascii="Arial" w:hAnsi="Arial" w:cs="Arial"/>
                <w:b/>
                <w:bCs/>
                <w:i/>
                <w:iCs/>
                <w:sz w:val="16"/>
                <w:szCs w:val="16"/>
              </w:rPr>
              <w:t>Química</w:t>
            </w:r>
          </w:p>
        </w:tc>
        <w:tc>
          <w:tcPr>
            <w:tcW w:w="772" w:type="dxa"/>
            <w:tcBorders>
              <w:top w:val="nil"/>
              <w:left w:val="single" w:sz="4" w:space="0" w:color="auto"/>
              <w:bottom w:val="single" w:sz="4" w:space="0" w:color="auto"/>
              <w:right w:val="single" w:sz="4" w:space="0" w:color="auto"/>
            </w:tcBorders>
            <w:shd w:val="clear" w:color="auto" w:fill="CCFFCC"/>
            <w:noWrap/>
            <w:vAlign w:val="bottom"/>
          </w:tcPr>
          <w:p w:rsidR="00BE0774" w:rsidRDefault="00BE0774" w:rsidP="00BE0774">
            <w:pPr>
              <w:jc w:val="center"/>
              <w:rPr>
                <w:rFonts w:ascii="Arial" w:hAnsi="Arial" w:cs="Arial"/>
                <w:i/>
                <w:iCs/>
                <w:sz w:val="16"/>
                <w:szCs w:val="16"/>
              </w:rPr>
            </w:pPr>
            <w:r>
              <w:rPr>
                <w:rFonts w:ascii="Arial" w:hAnsi="Arial" w:cs="Arial"/>
                <w:i/>
                <w:iCs/>
                <w:sz w:val="16"/>
                <w:szCs w:val="16"/>
              </w:rPr>
              <w:t>Sociales</w:t>
            </w:r>
          </w:p>
        </w:tc>
        <w:tc>
          <w:tcPr>
            <w:tcW w:w="630" w:type="dxa"/>
            <w:tcBorders>
              <w:top w:val="nil"/>
              <w:left w:val="nil"/>
              <w:bottom w:val="single" w:sz="4" w:space="0" w:color="auto"/>
              <w:right w:val="single" w:sz="8" w:space="0" w:color="auto"/>
            </w:tcBorders>
            <w:shd w:val="clear" w:color="auto" w:fill="C0C0C0"/>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total</w:t>
            </w:r>
          </w:p>
        </w:tc>
      </w:tr>
      <w:tr w:rsidR="00BE0774">
        <w:trPr>
          <w:divId w:val="1471946354"/>
          <w:trHeight w:val="240"/>
          <w:jc w:val="center"/>
        </w:trPr>
        <w:tc>
          <w:tcPr>
            <w:tcW w:w="1450" w:type="dxa"/>
            <w:tcBorders>
              <w:top w:val="nil"/>
              <w:left w:val="single" w:sz="8" w:space="0" w:color="auto"/>
              <w:bottom w:val="nil"/>
              <w:right w:val="nil"/>
            </w:tcBorders>
            <w:shd w:val="clear" w:color="auto" w:fill="CCFFCC"/>
            <w:noWrap/>
            <w:vAlign w:val="bottom"/>
          </w:tcPr>
          <w:p w:rsidR="00BE0774" w:rsidRDefault="00BE0774" w:rsidP="00BE0774">
            <w:pPr>
              <w:rPr>
                <w:rFonts w:ascii="Arial" w:hAnsi="Arial" w:cs="Arial"/>
                <w:i/>
                <w:iCs/>
                <w:sz w:val="16"/>
                <w:szCs w:val="16"/>
              </w:rPr>
            </w:pPr>
            <w:r>
              <w:rPr>
                <w:rFonts w:ascii="Arial" w:hAnsi="Arial" w:cs="Arial"/>
                <w:i/>
                <w:iCs/>
                <w:sz w:val="16"/>
                <w:szCs w:val="16"/>
              </w:rPr>
              <w:t>Inferior</w:t>
            </w:r>
          </w:p>
        </w:tc>
        <w:tc>
          <w:tcPr>
            <w:tcW w:w="1260" w:type="dxa"/>
            <w:tcBorders>
              <w:top w:val="nil"/>
              <w:left w:val="single" w:sz="4" w:space="0" w:color="auto"/>
              <w:bottom w:val="nil"/>
              <w:right w:val="single" w:sz="4" w:space="0" w:color="auto"/>
            </w:tcBorders>
            <w:shd w:val="clear" w:color="auto" w:fill="FFFF99"/>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6.50</w:t>
            </w:r>
          </w:p>
        </w:tc>
        <w:tc>
          <w:tcPr>
            <w:tcW w:w="554" w:type="dxa"/>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1.90</w:t>
            </w:r>
          </w:p>
        </w:tc>
        <w:tc>
          <w:tcPr>
            <w:tcW w:w="932" w:type="dxa"/>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2.44</w:t>
            </w:r>
          </w:p>
        </w:tc>
        <w:tc>
          <w:tcPr>
            <w:tcW w:w="580"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1.22</w:t>
            </w:r>
          </w:p>
        </w:tc>
        <w:tc>
          <w:tcPr>
            <w:tcW w:w="772" w:type="dxa"/>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15.20</w:t>
            </w:r>
          </w:p>
        </w:tc>
        <w:tc>
          <w:tcPr>
            <w:tcW w:w="772"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0.81</w:t>
            </w:r>
          </w:p>
        </w:tc>
        <w:tc>
          <w:tcPr>
            <w:tcW w:w="630" w:type="dxa"/>
            <w:tcBorders>
              <w:top w:val="nil"/>
              <w:left w:val="nil"/>
              <w:bottom w:val="nil"/>
              <w:right w:val="single" w:sz="8" w:space="0" w:color="auto"/>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28.00</w:t>
            </w:r>
          </w:p>
        </w:tc>
      </w:tr>
      <w:tr w:rsidR="00BE0774">
        <w:trPr>
          <w:divId w:val="1471946354"/>
          <w:trHeight w:val="255"/>
          <w:jc w:val="center"/>
        </w:trPr>
        <w:tc>
          <w:tcPr>
            <w:tcW w:w="1450" w:type="dxa"/>
            <w:tcBorders>
              <w:top w:val="nil"/>
              <w:left w:val="single" w:sz="8" w:space="0" w:color="auto"/>
              <w:bottom w:val="nil"/>
              <w:right w:val="nil"/>
            </w:tcBorders>
            <w:shd w:val="clear" w:color="auto" w:fill="CCFFCC"/>
            <w:noWrap/>
            <w:vAlign w:val="bottom"/>
          </w:tcPr>
          <w:p w:rsidR="00BE0774" w:rsidRDefault="00BE0774" w:rsidP="00BE0774">
            <w:pPr>
              <w:rPr>
                <w:rFonts w:ascii="Arial" w:hAnsi="Arial" w:cs="Arial"/>
                <w:i/>
                <w:iCs/>
                <w:sz w:val="16"/>
                <w:szCs w:val="16"/>
              </w:rPr>
            </w:pPr>
            <w:r>
              <w:rPr>
                <w:rFonts w:ascii="Arial" w:hAnsi="Arial" w:cs="Arial"/>
                <w:i/>
                <w:iCs/>
                <w:sz w:val="16"/>
                <w:szCs w:val="16"/>
              </w:rPr>
              <w:t>Inferior-Medio</w:t>
            </w:r>
          </w:p>
        </w:tc>
        <w:tc>
          <w:tcPr>
            <w:tcW w:w="1260"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9.35</w:t>
            </w:r>
          </w:p>
        </w:tc>
        <w:tc>
          <w:tcPr>
            <w:tcW w:w="554" w:type="dxa"/>
            <w:tcBorders>
              <w:top w:val="nil"/>
              <w:left w:val="nil"/>
              <w:bottom w:val="nil"/>
              <w:right w:val="nil"/>
            </w:tcBorders>
            <w:shd w:val="clear" w:color="auto" w:fill="FFFF99"/>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0.14</w:t>
            </w:r>
          </w:p>
        </w:tc>
        <w:tc>
          <w:tcPr>
            <w:tcW w:w="710" w:type="dxa"/>
            <w:tcBorders>
              <w:top w:val="nil"/>
              <w:left w:val="single" w:sz="4" w:space="0" w:color="auto"/>
              <w:bottom w:val="nil"/>
              <w:right w:val="single" w:sz="4" w:space="0" w:color="auto"/>
            </w:tcBorders>
            <w:shd w:val="clear" w:color="auto" w:fill="FFFF99"/>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3.79</w:t>
            </w:r>
          </w:p>
        </w:tc>
        <w:tc>
          <w:tcPr>
            <w:tcW w:w="932" w:type="dxa"/>
            <w:tcBorders>
              <w:top w:val="nil"/>
              <w:left w:val="nil"/>
              <w:bottom w:val="nil"/>
              <w:right w:val="nil"/>
            </w:tcBorders>
            <w:shd w:val="clear" w:color="auto" w:fill="FFFF99"/>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4.07</w:t>
            </w:r>
          </w:p>
        </w:tc>
        <w:tc>
          <w:tcPr>
            <w:tcW w:w="580" w:type="dxa"/>
            <w:tcBorders>
              <w:top w:val="nil"/>
              <w:left w:val="single" w:sz="4" w:space="0" w:color="auto"/>
              <w:bottom w:val="nil"/>
              <w:right w:val="single" w:sz="4" w:space="0" w:color="auto"/>
            </w:tcBorders>
            <w:shd w:val="clear" w:color="auto" w:fill="FFFF99"/>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2.71</w:t>
            </w:r>
          </w:p>
        </w:tc>
        <w:tc>
          <w:tcPr>
            <w:tcW w:w="772" w:type="dxa"/>
            <w:tcBorders>
              <w:top w:val="nil"/>
              <w:left w:val="nil"/>
              <w:bottom w:val="nil"/>
              <w:right w:val="nil"/>
            </w:tcBorders>
            <w:shd w:val="clear" w:color="auto" w:fill="FFFF99"/>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29.40</w:t>
            </w:r>
          </w:p>
        </w:tc>
        <w:tc>
          <w:tcPr>
            <w:tcW w:w="772" w:type="dxa"/>
            <w:tcBorders>
              <w:top w:val="nil"/>
              <w:left w:val="single" w:sz="4" w:space="0" w:color="auto"/>
              <w:bottom w:val="nil"/>
              <w:right w:val="single" w:sz="4" w:space="0" w:color="auto"/>
            </w:tcBorders>
            <w:shd w:val="clear" w:color="auto" w:fill="FFFF99"/>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2.71</w:t>
            </w:r>
          </w:p>
        </w:tc>
        <w:tc>
          <w:tcPr>
            <w:tcW w:w="630" w:type="dxa"/>
            <w:tcBorders>
              <w:top w:val="nil"/>
              <w:left w:val="nil"/>
              <w:bottom w:val="nil"/>
              <w:right w:val="single" w:sz="8" w:space="0" w:color="auto"/>
            </w:tcBorders>
            <w:shd w:val="clear" w:color="auto" w:fill="969696"/>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52.20</w:t>
            </w:r>
          </w:p>
        </w:tc>
      </w:tr>
      <w:tr w:rsidR="00BE0774">
        <w:trPr>
          <w:divId w:val="1471946354"/>
          <w:trHeight w:val="225"/>
          <w:jc w:val="center"/>
        </w:trPr>
        <w:tc>
          <w:tcPr>
            <w:tcW w:w="1450" w:type="dxa"/>
            <w:tcBorders>
              <w:top w:val="nil"/>
              <w:left w:val="single" w:sz="8" w:space="0" w:color="auto"/>
              <w:bottom w:val="nil"/>
              <w:right w:val="nil"/>
            </w:tcBorders>
            <w:shd w:val="clear" w:color="auto" w:fill="CCFFCC"/>
            <w:noWrap/>
            <w:vAlign w:val="bottom"/>
          </w:tcPr>
          <w:p w:rsidR="00BE0774" w:rsidRDefault="00BE0774" w:rsidP="00BE0774">
            <w:pPr>
              <w:rPr>
                <w:rFonts w:ascii="Arial" w:hAnsi="Arial" w:cs="Arial"/>
                <w:i/>
                <w:iCs/>
                <w:sz w:val="16"/>
                <w:szCs w:val="16"/>
              </w:rPr>
            </w:pPr>
            <w:r>
              <w:rPr>
                <w:rFonts w:ascii="Arial" w:hAnsi="Arial" w:cs="Arial"/>
                <w:i/>
                <w:iCs/>
                <w:sz w:val="16"/>
                <w:szCs w:val="16"/>
              </w:rPr>
              <w:t>Medio</w:t>
            </w:r>
          </w:p>
        </w:tc>
        <w:tc>
          <w:tcPr>
            <w:tcW w:w="1260"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1.76</w:t>
            </w:r>
          </w:p>
        </w:tc>
        <w:tc>
          <w:tcPr>
            <w:tcW w:w="554" w:type="dxa"/>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0.68</w:t>
            </w:r>
          </w:p>
        </w:tc>
        <w:tc>
          <w:tcPr>
            <w:tcW w:w="932" w:type="dxa"/>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1.22</w:t>
            </w:r>
          </w:p>
        </w:tc>
        <w:tc>
          <w:tcPr>
            <w:tcW w:w="580"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0.00</w:t>
            </w:r>
          </w:p>
        </w:tc>
        <w:tc>
          <w:tcPr>
            <w:tcW w:w="772" w:type="dxa"/>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6.64</w:t>
            </w:r>
          </w:p>
        </w:tc>
        <w:tc>
          <w:tcPr>
            <w:tcW w:w="772"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0.81</w:t>
            </w:r>
          </w:p>
        </w:tc>
        <w:tc>
          <w:tcPr>
            <w:tcW w:w="630" w:type="dxa"/>
            <w:tcBorders>
              <w:top w:val="nil"/>
              <w:left w:val="nil"/>
              <w:bottom w:val="nil"/>
              <w:right w:val="single" w:sz="8" w:space="0" w:color="auto"/>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11.10</w:t>
            </w:r>
          </w:p>
        </w:tc>
      </w:tr>
      <w:tr w:rsidR="00BE0774">
        <w:trPr>
          <w:divId w:val="1471946354"/>
          <w:trHeight w:val="225"/>
          <w:jc w:val="center"/>
        </w:trPr>
        <w:tc>
          <w:tcPr>
            <w:tcW w:w="1450" w:type="dxa"/>
            <w:tcBorders>
              <w:top w:val="nil"/>
              <w:left w:val="single" w:sz="8" w:space="0" w:color="auto"/>
              <w:bottom w:val="nil"/>
              <w:right w:val="nil"/>
            </w:tcBorders>
            <w:shd w:val="clear" w:color="auto" w:fill="CCFFCC"/>
            <w:noWrap/>
            <w:vAlign w:val="bottom"/>
          </w:tcPr>
          <w:p w:rsidR="00BE0774" w:rsidRDefault="00BE0774" w:rsidP="00BE0774">
            <w:pPr>
              <w:rPr>
                <w:rFonts w:ascii="Arial" w:hAnsi="Arial" w:cs="Arial"/>
                <w:i/>
                <w:iCs/>
                <w:sz w:val="16"/>
                <w:szCs w:val="16"/>
              </w:rPr>
            </w:pPr>
            <w:r>
              <w:rPr>
                <w:rFonts w:ascii="Arial" w:hAnsi="Arial" w:cs="Arial"/>
                <w:i/>
                <w:iCs/>
                <w:sz w:val="16"/>
                <w:szCs w:val="16"/>
              </w:rPr>
              <w:t>Medio-Superior</w:t>
            </w:r>
          </w:p>
        </w:tc>
        <w:tc>
          <w:tcPr>
            <w:tcW w:w="1260"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1.90</w:t>
            </w:r>
          </w:p>
        </w:tc>
        <w:tc>
          <w:tcPr>
            <w:tcW w:w="554" w:type="dxa"/>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1.36</w:t>
            </w:r>
          </w:p>
        </w:tc>
        <w:tc>
          <w:tcPr>
            <w:tcW w:w="932" w:type="dxa"/>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0.27</w:t>
            </w:r>
          </w:p>
        </w:tc>
        <w:tc>
          <w:tcPr>
            <w:tcW w:w="580"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0.41</w:t>
            </w:r>
          </w:p>
        </w:tc>
        <w:tc>
          <w:tcPr>
            <w:tcW w:w="772" w:type="dxa"/>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3.12</w:t>
            </w:r>
          </w:p>
        </w:tc>
        <w:tc>
          <w:tcPr>
            <w:tcW w:w="772"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1.22</w:t>
            </w:r>
          </w:p>
        </w:tc>
        <w:tc>
          <w:tcPr>
            <w:tcW w:w="630" w:type="dxa"/>
            <w:tcBorders>
              <w:top w:val="nil"/>
              <w:left w:val="nil"/>
              <w:bottom w:val="nil"/>
              <w:right w:val="single" w:sz="8" w:space="0" w:color="auto"/>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8.27</w:t>
            </w:r>
          </w:p>
        </w:tc>
      </w:tr>
      <w:tr w:rsidR="00BE0774">
        <w:trPr>
          <w:divId w:val="1471946354"/>
          <w:trHeight w:val="225"/>
          <w:jc w:val="center"/>
        </w:trPr>
        <w:tc>
          <w:tcPr>
            <w:tcW w:w="1450" w:type="dxa"/>
            <w:tcBorders>
              <w:top w:val="nil"/>
              <w:left w:val="single" w:sz="8" w:space="0" w:color="auto"/>
              <w:bottom w:val="nil"/>
              <w:right w:val="nil"/>
            </w:tcBorders>
            <w:shd w:val="clear" w:color="auto" w:fill="CCFFCC"/>
            <w:noWrap/>
            <w:vAlign w:val="bottom"/>
          </w:tcPr>
          <w:p w:rsidR="00BE0774" w:rsidRDefault="00BE0774" w:rsidP="00BE0774">
            <w:pPr>
              <w:rPr>
                <w:rFonts w:ascii="Arial" w:hAnsi="Arial" w:cs="Arial"/>
                <w:i/>
                <w:iCs/>
                <w:sz w:val="16"/>
                <w:szCs w:val="16"/>
              </w:rPr>
            </w:pPr>
            <w:r>
              <w:rPr>
                <w:rFonts w:ascii="Arial" w:hAnsi="Arial" w:cs="Arial"/>
                <w:i/>
                <w:iCs/>
                <w:sz w:val="16"/>
                <w:szCs w:val="16"/>
              </w:rPr>
              <w:t>Superior</w:t>
            </w:r>
          </w:p>
        </w:tc>
        <w:tc>
          <w:tcPr>
            <w:tcW w:w="1260"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0.00</w:t>
            </w:r>
          </w:p>
        </w:tc>
        <w:tc>
          <w:tcPr>
            <w:tcW w:w="554" w:type="dxa"/>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w:t>
            </w:r>
          </w:p>
        </w:tc>
        <w:tc>
          <w:tcPr>
            <w:tcW w:w="710"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0.00</w:t>
            </w:r>
          </w:p>
        </w:tc>
        <w:tc>
          <w:tcPr>
            <w:tcW w:w="932" w:type="dxa"/>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0.00</w:t>
            </w:r>
          </w:p>
        </w:tc>
        <w:tc>
          <w:tcPr>
            <w:tcW w:w="580"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0.00</w:t>
            </w:r>
          </w:p>
        </w:tc>
        <w:tc>
          <w:tcPr>
            <w:tcW w:w="772" w:type="dxa"/>
            <w:tcBorders>
              <w:top w:val="nil"/>
              <w:left w:val="nil"/>
              <w:bottom w:val="nil"/>
              <w:right w:val="nil"/>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0.27</w:t>
            </w:r>
          </w:p>
        </w:tc>
        <w:tc>
          <w:tcPr>
            <w:tcW w:w="772" w:type="dxa"/>
            <w:tcBorders>
              <w:top w:val="nil"/>
              <w:left w:val="single" w:sz="4" w:space="0" w:color="auto"/>
              <w:bottom w:val="nil"/>
              <w:right w:val="single" w:sz="4" w:space="0" w:color="auto"/>
            </w:tcBorders>
            <w:shd w:val="clear" w:color="auto" w:fill="auto"/>
            <w:noWrap/>
            <w:vAlign w:val="bottom"/>
          </w:tcPr>
          <w:p w:rsidR="00BE0774" w:rsidRDefault="00BE0774" w:rsidP="00BE0774">
            <w:pPr>
              <w:jc w:val="center"/>
              <w:rPr>
                <w:rFonts w:ascii="Arial" w:hAnsi="Arial" w:cs="Arial"/>
                <w:sz w:val="16"/>
                <w:szCs w:val="16"/>
              </w:rPr>
            </w:pPr>
            <w:r>
              <w:rPr>
                <w:rFonts w:ascii="Arial" w:hAnsi="Arial" w:cs="Arial"/>
                <w:sz w:val="16"/>
                <w:szCs w:val="16"/>
              </w:rPr>
              <w:t>0.14</w:t>
            </w:r>
          </w:p>
        </w:tc>
        <w:tc>
          <w:tcPr>
            <w:tcW w:w="630" w:type="dxa"/>
            <w:tcBorders>
              <w:top w:val="nil"/>
              <w:left w:val="nil"/>
              <w:bottom w:val="nil"/>
              <w:right w:val="single" w:sz="8" w:space="0" w:color="auto"/>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0.41</w:t>
            </w:r>
          </w:p>
        </w:tc>
      </w:tr>
      <w:tr w:rsidR="00BE0774">
        <w:trPr>
          <w:divId w:val="1471946354"/>
          <w:trHeight w:val="225"/>
          <w:jc w:val="center"/>
        </w:trPr>
        <w:tc>
          <w:tcPr>
            <w:tcW w:w="1450" w:type="dxa"/>
            <w:tcBorders>
              <w:top w:val="single" w:sz="4" w:space="0" w:color="auto"/>
              <w:left w:val="single" w:sz="8" w:space="0" w:color="auto"/>
              <w:bottom w:val="single" w:sz="4" w:space="0" w:color="auto"/>
              <w:right w:val="nil"/>
            </w:tcBorders>
            <w:shd w:val="clear" w:color="auto" w:fill="C0C0C0"/>
            <w:noWrap/>
            <w:vAlign w:val="bottom"/>
          </w:tcPr>
          <w:p w:rsidR="00BE0774" w:rsidRDefault="00BE0774" w:rsidP="00BE0774">
            <w:pPr>
              <w:rPr>
                <w:rFonts w:ascii="Arial" w:hAnsi="Arial" w:cs="Arial"/>
                <w:b/>
                <w:bCs/>
                <w:sz w:val="16"/>
                <w:szCs w:val="16"/>
              </w:rPr>
            </w:pPr>
            <w:r>
              <w:rPr>
                <w:rFonts w:ascii="Arial" w:hAnsi="Arial" w:cs="Arial"/>
                <w:b/>
                <w:bCs/>
                <w:sz w:val="16"/>
                <w:szCs w:val="16"/>
              </w:rPr>
              <w:t>total</w:t>
            </w:r>
          </w:p>
        </w:tc>
        <w:tc>
          <w:tcPr>
            <w:tcW w:w="12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19.50</w:t>
            </w:r>
          </w:p>
        </w:tc>
        <w:tc>
          <w:tcPr>
            <w:tcW w:w="554" w:type="dxa"/>
            <w:tcBorders>
              <w:top w:val="single" w:sz="4" w:space="0" w:color="auto"/>
              <w:left w:val="nil"/>
              <w:bottom w:val="single" w:sz="4" w:space="0" w:color="auto"/>
              <w:right w:val="nil"/>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0.14</w:t>
            </w:r>
          </w:p>
        </w:tc>
        <w:tc>
          <w:tcPr>
            <w:tcW w:w="71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7.72</w:t>
            </w:r>
          </w:p>
        </w:tc>
        <w:tc>
          <w:tcPr>
            <w:tcW w:w="932" w:type="dxa"/>
            <w:tcBorders>
              <w:top w:val="single" w:sz="4" w:space="0" w:color="auto"/>
              <w:left w:val="nil"/>
              <w:bottom w:val="single" w:sz="4" w:space="0" w:color="auto"/>
              <w:right w:val="nil"/>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7.99</w:t>
            </w:r>
          </w:p>
        </w:tc>
        <w:tc>
          <w:tcPr>
            <w:tcW w:w="58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4.34</w:t>
            </w:r>
          </w:p>
        </w:tc>
        <w:tc>
          <w:tcPr>
            <w:tcW w:w="772" w:type="dxa"/>
            <w:tcBorders>
              <w:top w:val="single" w:sz="4" w:space="0" w:color="auto"/>
              <w:left w:val="nil"/>
              <w:bottom w:val="single" w:sz="4" w:space="0" w:color="auto"/>
              <w:right w:val="nil"/>
            </w:tcBorders>
            <w:shd w:val="clear" w:color="auto" w:fill="969696"/>
            <w:noWrap/>
            <w:vAlign w:val="bottom"/>
          </w:tcPr>
          <w:p w:rsidR="00BE0774" w:rsidRDefault="00BE0774" w:rsidP="00BE0774">
            <w:pPr>
              <w:jc w:val="center"/>
              <w:rPr>
                <w:rFonts w:ascii="Arial" w:hAnsi="Arial" w:cs="Arial"/>
                <w:b/>
                <w:bCs/>
                <w:sz w:val="16"/>
                <w:szCs w:val="16"/>
              </w:rPr>
            </w:pPr>
            <w:r>
              <w:rPr>
                <w:rFonts w:ascii="Arial" w:hAnsi="Arial" w:cs="Arial"/>
                <w:b/>
                <w:bCs/>
                <w:sz w:val="16"/>
                <w:szCs w:val="16"/>
              </w:rPr>
              <w:t>54.60</w:t>
            </w:r>
          </w:p>
        </w:tc>
        <w:tc>
          <w:tcPr>
            <w:tcW w:w="772"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5.69</w:t>
            </w:r>
          </w:p>
        </w:tc>
        <w:tc>
          <w:tcPr>
            <w:tcW w:w="630" w:type="dxa"/>
            <w:tcBorders>
              <w:top w:val="single" w:sz="4" w:space="0" w:color="auto"/>
              <w:left w:val="nil"/>
              <w:bottom w:val="single" w:sz="4" w:space="0" w:color="auto"/>
              <w:right w:val="single" w:sz="8" w:space="0" w:color="auto"/>
            </w:tcBorders>
            <w:shd w:val="clear" w:color="auto" w:fill="C0C0C0"/>
            <w:noWrap/>
            <w:vAlign w:val="bottom"/>
          </w:tcPr>
          <w:p w:rsidR="00BE0774" w:rsidRDefault="00BE0774" w:rsidP="00BE0774">
            <w:pPr>
              <w:jc w:val="center"/>
              <w:rPr>
                <w:rFonts w:ascii="Arial" w:hAnsi="Arial" w:cs="Arial"/>
                <w:sz w:val="16"/>
                <w:szCs w:val="16"/>
              </w:rPr>
            </w:pPr>
            <w:r>
              <w:rPr>
                <w:rFonts w:ascii="Arial" w:hAnsi="Arial" w:cs="Arial"/>
                <w:sz w:val="16"/>
                <w:szCs w:val="16"/>
              </w:rPr>
              <w:t>100.00</w:t>
            </w:r>
          </w:p>
        </w:tc>
      </w:tr>
      <w:tr w:rsidR="00BE0774">
        <w:trPr>
          <w:divId w:val="1471946354"/>
          <w:trHeight w:val="225"/>
          <w:jc w:val="center"/>
        </w:trPr>
        <w:tc>
          <w:tcPr>
            <w:tcW w:w="3264" w:type="dxa"/>
            <w:gridSpan w:val="3"/>
            <w:tcBorders>
              <w:top w:val="nil"/>
              <w:left w:val="single" w:sz="8" w:space="0" w:color="auto"/>
              <w:bottom w:val="nil"/>
              <w:right w:val="nil"/>
            </w:tcBorders>
            <w:shd w:val="clear" w:color="auto" w:fill="auto"/>
            <w:noWrap/>
            <w:vAlign w:val="bottom"/>
          </w:tcPr>
          <w:p w:rsidR="00BE0774" w:rsidRDefault="00BE0774" w:rsidP="00BE0774">
            <w:pPr>
              <w:rPr>
                <w:rFonts w:ascii="Arial" w:hAnsi="Arial" w:cs="Arial"/>
                <w:b/>
                <w:bCs/>
                <w:sz w:val="16"/>
                <w:szCs w:val="16"/>
              </w:rPr>
            </w:pPr>
            <w:r>
              <w:rPr>
                <w:rFonts w:ascii="Arial" w:hAnsi="Arial" w:cs="Arial"/>
                <w:b/>
                <w:bCs/>
                <w:sz w:val="16"/>
                <w:szCs w:val="16"/>
              </w:rPr>
              <w:t>Prueba Chi-Cuadrado de Independencia</w:t>
            </w:r>
          </w:p>
        </w:tc>
        <w:tc>
          <w:tcPr>
            <w:tcW w:w="710" w:type="dxa"/>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932" w:type="dxa"/>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580" w:type="dxa"/>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772" w:type="dxa"/>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772" w:type="dxa"/>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630" w:type="dxa"/>
            <w:tcBorders>
              <w:top w:val="nil"/>
              <w:left w:val="nil"/>
              <w:bottom w:val="nil"/>
              <w:right w:val="single" w:sz="8" w:space="0" w:color="auto"/>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r>
      <w:tr w:rsidR="00BE0774">
        <w:trPr>
          <w:divId w:val="1471946354"/>
          <w:trHeight w:val="225"/>
          <w:jc w:val="center"/>
        </w:trPr>
        <w:tc>
          <w:tcPr>
            <w:tcW w:w="2710" w:type="dxa"/>
            <w:gridSpan w:val="2"/>
            <w:tcBorders>
              <w:top w:val="nil"/>
              <w:left w:val="single" w:sz="8" w:space="0" w:color="auto"/>
              <w:bottom w:val="nil"/>
              <w:right w:val="nil"/>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Chi-cuadrada = 38.66 con 24 gl</w:t>
            </w:r>
          </w:p>
        </w:tc>
        <w:tc>
          <w:tcPr>
            <w:tcW w:w="554" w:type="dxa"/>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710" w:type="dxa"/>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932" w:type="dxa"/>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580" w:type="dxa"/>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772" w:type="dxa"/>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772" w:type="dxa"/>
            <w:tcBorders>
              <w:top w:val="nil"/>
              <w:left w:val="nil"/>
              <w:bottom w:val="nil"/>
              <w:right w:val="nil"/>
            </w:tcBorders>
            <w:shd w:val="clear" w:color="auto" w:fill="auto"/>
            <w:noWrap/>
            <w:vAlign w:val="bottom"/>
          </w:tcPr>
          <w:p w:rsidR="00BE0774" w:rsidRDefault="00BE0774" w:rsidP="00BE0774">
            <w:pPr>
              <w:rPr>
                <w:rFonts w:ascii="Arial" w:hAnsi="Arial" w:cs="Arial"/>
                <w:sz w:val="16"/>
                <w:szCs w:val="16"/>
              </w:rPr>
            </w:pPr>
          </w:p>
        </w:tc>
        <w:tc>
          <w:tcPr>
            <w:tcW w:w="630" w:type="dxa"/>
            <w:tcBorders>
              <w:top w:val="nil"/>
              <w:left w:val="nil"/>
              <w:bottom w:val="nil"/>
              <w:right w:val="single" w:sz="8" w:space="0" w:color="auto"/>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r>
      <w:tr w:rsidR="00BE0774">
        <w:trPr>
          <w:divId w:val="1471946354"/>
          <w:trHeight w:val="240"/>
          <w:jc w:val="center"/>
        </w:trPr>
        <w:tc>
          <w:tcPr>
            <w:tcW w:w="1450" w:type="dxa"/>
            <w:tcBorders>
              <w:top w:val="nil"/>
              <w:left w:val="single" w:sz="8" w:space="0" w:color="auto"/>
              <w:bottom w:val="single" w:sz="8" w:space="0" w:color="auto"/>
              <w:right w:val="nil"/>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p = 0.0296</w:t>
            </w:r>
          </w:p>
        </w:tc>
        <w:tc>
          <w:tcPr>
            <w:tcW w:w="1260" w:type="dxa"/>
            <w:tcBorders>
              <w:top w:val="nil"/>
              <w:left w:val="nil"/>
              <w:bottom w:val="single" w:sz="8" w:space="0" w:color="auto"/>
              <w:right w:val="nil"/>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c>
          <w:tcPr>
            <w:tcW w:w="554" w:type="dxa"/>
            <w:tcBorders>
              <w:top w:val="nil"/>
              <w:left w:val="nil"/>
              <w:bottom w:val="single" w:sz="8" w:space="0" w:color="auto"/>
              <w:right w:val="nil"/>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c>
          <w:tcPr>
            <w:tcW w:w="710" w:type="dxa"/>
            <w:tcBorders>
              <w:top w:val="nil"/>
              <w:left w:val="nil"/>
              <w:bottom w:val="single" w:sz="8" w:space="0" w:color="auto"/>
              <w:right w:val="nil"/>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c>
          <w:tcPr>
            <w:tcW w:w="932" w:type="dxa"/>
            <w:tcBorders>
              <w:top w:val="nil"/>
              <w:left w:val="nil"/>
              <w:bottom w:val="single" w:sz="8" w:space="0" w:color="auto"/>
              <w:right w:val="nil"/>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c>
          <w:tcPr>
            <w:tcW w:w="580" w:type="dxa"/>
            <w:tcBorders>
              <w:top w:val="nil"/>
              <w:left w:val="nil"/>
              <w:bottom w:val="single" w:sz="8" w:space="0" w:color="auto"/>
              <w:right w:val="nil"/>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c>
          <w:tcPr>
            <w:tcW w:w="772" w:type="dxa"/>
            <w:tcBorders>
              <w:top w:val="nil"/>
              <w:left w:val="nil"/>
              <w:bottom w:val="single" w:sz="8" w:space="0" w:color="auto"/>
              <w:right w:val="nil"/>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c>
          <w:tcPr>
            <w:tcW w:w="772" w:type="dxa"/>
            <w:tcBorders>
              <w:top w:val="nil"/>
              <w:left w:val="nil"/>
              <w:bottom w:val="single" w:sz="8" w:space="0" w:color="auto"/>
              <w:right w:val="nil"/>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c>
          <w:tcPr>
            <w:tcW w:w="630" w:type="dxa"/>
            <w:tcBorders>
              <w:top w:val="nil"/>
              <w:left w:val="nil"/>
              <w:bottom w:val="single" w:sz="8" w:space="0" w:color="auto"/>
              <w:right w:val="single" w:sz="8" w:space="0" w:color="auto"/>
            </w:tcBorders>
            <w:shd w:val="clear" w:color="auto" w:fill="auto"/>
            <w:noWrap/>
            <w:vAlign w:val="bottom"/>
          </w:tcPr>
          <w:p w:rsidR="00BE0774" w:rsidRDefault="00BE0774" w:rsidP="00BE0774">
            <w:pPr>
              <w:rPr>
                <w:rFonts w:ascii="Arial" w:hAnsi="Arial" w:cs="Arial"/>
                <w:sz w:val="16"/>
                <w:szCs w:val="16"/>
              </w:rPr>
            </w:pPr>
            <w:r>
              <w:rPr>
                <w:rFonts w:ascii="Arial" w:hAnsi="Arial" w:cs="Arial"/>
                <w:sz w:val="16"/>
                <w:szCs w:val="16"/>
              </w:rPr>
              <w:t> </w:t>
            </w:r>
          </w:p>
        </w:tc>
      </w:tr>
    </w:tbl>
    <w:p w:rsidR="00106C33" w:rsidRPr="005624B7" w:rsidRDefault="00645AA8" w:rsidP="00106C33">
      <w:pPr>
        <w:spacing w:line="480" w:lineRule="auto"/>
        <w:jc w:val="both"/>
        <w:rPr>
          <w:rFonts w:ascii="Arial" w:hAnsi="Arial" w:cs="Arial"/>
          <w:sz w:val="22"/>
          <w:szCs w:val="22"/>
          <w:lang w:val="es-MX"/>
        </w:rPr>
      </w:pPr>
      <w:r>
        <w:rPr>
          <w:rFonts w:ascii="Arial" w:hAnsi="Arial" w:cs="Arial"/>
          <w:lang w:val="es-MX"/>
        </w:rPr>
        <w:fldChar w:fldCharType="end"/>
      </w:r>
      <w:r w:rsidR="00106C33">
        <w:rPr>
          <w:rFonts w:ascii="Arial" w:hAnsi="Arial" w:cs="Arial"/>
          <w:lang w:val="es-MX"/>
        </w:rPr>
        <w:t xml:space="preserve"> </w:t>
      </w:r>
      <w:r w:rsidR="00106C33">
        <w:rPr>
          <w:rFonts w:ascii="Arial" w:hAnsi="Arial" w:cs="Arial"/>
          <w:b/>
          <w:sz w:val="22"/>
          <w:szCs w:val="22"/>
          <w:lang w:val="es-MX"/>
        </w:rPr>
        <w:t xml:space="preserve">    Elaborado por</w:t>
      </w:r>
      <w:r w:rsidR="00106C33" w:rsidRPr="005624B7">
        <w:rPr>
          <w:rFonts w:ascii="Arial" w:hAnsi="Arial" w:cs="Arial"/>
          <w:b/>
          <w:sz w:val="22"/>
          <w:szCs w:val="22"/>
          <w:lang w:val="es-MX"/>
        </w:rPr>
        <w:t>:</w:t>
      </w:r>
      <w:r w:rsidR="00106C33" w:rsidRPr="005624B7">
        <w:rPr>
          <w:rFonts w:ascii="Arial" w:hAnsi="Arial" w:cs="Arial"/>
          <w:sz w:val="22"/>
          <w:szCs w:val="22"/>
          <w:lang w:val="es-MX"/>
        </w:rPr>
        <w:t xml:space="preserve"> </w:t>
      </w:r>
      <w:r w:rsidR="00106C33">
        <w:rPr>
          <w:rFonts w:ascii="Arial" w:hAnsi="Arial" w:cs="Arial"/>
          <w:sz w:val="22"/>
          <w:szCs w:val="22"/>
          <w:lang w:val="es-MX"/>
        </w:rPr>
        <w:t>Billy Andrade García</w:t>
      </w:r>
    </w:p>
    <w:p w:rsidR="00124752" w:rsidRDefault="00124752" w:rsidP="00CC035D">
      <w:pPr>
        <w:spacing w:line="480" w:lineRule="auto"/>
        <w:jc w:val="both"/>
        <w:rPr>
          <w:rFonts w:ascii="Arial" w:hAnsi="Arial" w:cs="Arial"/>
          <w:lang w:val="es-MX"/>
        </w:rPr>
      </w:pPr>
    </w:p>
    <w:p w:rsidR="00124752" w:rsidRPr="00124752" w:rsidRDefault="00D8367A" w:rsidP="000C7F64">
      <w:pPr>
        <w:spacing w:line="480" w:lineRule="auto"/>
        <w:ind w:left="1800"/>
        <w:jc w:val="both"/>
        <w:rPr>
          <w:rFonts w:ascii="Arial" w:hAnsi="Arial" w:cs="Arial"/>
          <w:i/>
          <w:lang w:val="es-MX"/>
        </w:rPr>
      </w:pPr>
      <w:r w:rsidRPr="00D8367A">
        <w:rPr>
          <w:rFonts w:ascii="Arial" w:hAnsi="Arial" w:cs="Arial"/>
          <w:b/>
          <w:lang w:val="es-MX"/>
        </w:rPr>
        <w:t>Independientes.</w:t>
      </w:r>
      <w:r>
        <w:rPr>
          <w:rFonts w:ascii="Arial" w:hAnsi="Arial" w:cs="Arial"/>
          <w:lang w:val="es-MX"/>
        </w:rPr>
        <w:t xml:space="preserve"> </w:t>
      </w:r>
      <w:r w:rsidR="00124752">
        <w:rPr>
          <w:rFonts w:ascii="Arial" w:hAnsi="Arial" w:cs="Arial"/>
          <w:lang w:val="es-MX"/>
        </w:rPr>
        <w:t xml:space="preserve">La mayoría de bachilleres en diferentes especialidades obtuvieron un nivel </w:t>
      </w:r>
      <w:r w:rsidR="00124752" w:rsidRPr="006D0438">
        <w:rPr>
          <w:rFonts w:ascii="Arial" w:hAnsi="Arial" w:cs="Arial"/>
          <w:lang w:val="es-MX"/>
        </w:rPr>
        <w:t>INFERIOR-MEDIO</w:t>
      </w:r>
      <w:r w:rsidR="00124752">
        <w:rPr>
          <w:rFonts w:ascii="Arial" w:hAnsi="Arial" w:cs="Arial"/>
          <w:i/>
          <w:lang w:val="es-MX"/>
        </w:rPr>
        <w:t xml:space="preserve"> </w:t>
      </w:r>
      <w:r w:rsidR="00124752" w:rsidRPr="00124752">
        <w:rPr>
          <w:rFonts w:ascii="Arial" w:hAnsi="Arial" w:cs="Arial"/>
          <w:lang w:val="es-MX"/>
        </w:rPr>
        <w:t>de</w:t>
      </w:r>
      <w:r w:rsidR="00124752">
        <w:rPr>
          <w:rFonts w:ascii="Arial" w:hAnsi="Arial" w:cs="Arial"/>
          <w:lang w:val="es-MX"/>
        </w:rPr>
        <w:t xml:space="preserve"> pensamiento </w:t>
      </w:r>
      <w:r w:rsidR="006D0438">
        <w:rPr>
          <w:rFonts w:ascii="Arial" w:hAnsi="Arial" w:cs="Arial"/>
          <w:lang w:val="es-MX"/>
        </w:rPr>
        <w:t>verbal</w:t>
      </w:r>
      <w:r w:rsidR="00124752">
        <w:rPr>
          <w:rFonts w:ascii="Arial" w:hAnsi="Arial" w:cs="Arial"/>
          <w:lang w:val="es-MX"/>
        </w:rPr>
        <w:t>, se aprecia además que los bachilleres en Ciencias Administrativas obtuvieron un nivel INFERIOR.</w:t>
      </w:r>
    </w:p>
    <w:p w:rsidR="000C7F64" w:rsidRPr="000C7F64" w:rsidRDefault="0099322C" w:rsidP="000C7F64">
      <w:pPr>
        <w:spacing w:line="480" w:lineRule="auto"/>
        <w:jc w:val="center"/>
        <w:rPr>
          <w:rFonts w:ascii="Arial" w:hAnsi="Arial" w:cs="Arial"/>
          <w:b/>
          <w:lang w:val="es-MX"/>
        </w:rPr>
      </w:pPr>
      <w:r>
        <w:rPr>
          <w:rFonts w:ascii="Arial" w:hAnsi="Arial" w:cs="Arial"/>
          <w:b/>
          <w:lang w:val="es-MX"/>
        </w:rPr>
        <w:t>TABLA 36</w:t>
      </w:r>
    </w:p>
    <w:p w:rsidR="00BC41CF" w:rsidRDefault="000C7F64" w:rsidP="00CC035D">
      <w:pPr>
        <w:spacing w:line="480" w:lineRule="auto"/>
        <w:jc w:val="both"/>
        <w:rPr>
          <w:rFonts w:ascii="Arial" w:hAnsi="Arial" w:cs="Arial"/>
          <w:lang w:val="es-MX"/>
        </w:rPr>
      </w:pPr>
      <w:r w:rsidRPr="000C7F64">
        <w:rPr>
          <w:rFonts w:ascii="Arial" w:hAnsi="Arial" w:cs="Arial"/>
          <w:i/>
        </w:rPr>
        <w:t xml:space="preserve">Apreciación del Pensamiento </w:t>
      </w:r>
      <w:r>
        <w:rPr>
          <w:rFonts w:ascii="Arial" w:hAnsi="Arial" w:cs="Arial"/>
          <w:i/>
        </w:rPr>
        <w:t>ABSTRACTO</w:t>
      </w:r>
      <w:r w:rsidRPr="000C7F64">
        <w:rPr>
          <w:rFonts w:ascii="Arial" w:hAnsi="Arial" w:cs="Arial"/>
          <w:i/>
        </w:rPr>
        <w:t xml:space="preserve"> por Especialidad de Colegio</w:t>
      </w:r>
      <w:r w:rsidRPr="000C7F64">
        <w:rPr>
          <w:rFonts w:ascii="Arial" w:hAnsi="Arial" w:cs="Arial"/>
          <w:i/>
          <w:lang w:val="es-MX"/>
        </w:rPr>
        <w:t xml:space="preserve"> </w:t>
      </w:r>
    </w:p>
    <w:tbl>
      <w:tblPr>
        <w:tblW w:w="7607" w:type="dxa"/>
        <w:jc w:val="center"/>
        <w:tblInd w:w="65" w:type="dxa"/>
        <w:tblCellMar>
          <w:left w:w="70" w:type="dxa"/>
          <w:right w:w="70" w:type="dxa"/>
        </w:tblCellMar>
        <w:tblLook w:val="0000"/>
      </w:tblPr>
      <w:tblGrid>
        <w:gridCol w:w="1440"/>
        <w:gridCol w:w="1265"/>
        <w:gridCol w:w="581"/>
        <w:gridCol w:w="710"/>
        <w:gridCol w:w="932"/>
        <w:gridCol w:w="532"/>
        <w:gridCol w:w="772"/>
        <w:gridCol w:w="745"/>
        <w:gridCol w:w="630"/>
      </w:tblGrid>
      <w:tr w:rsidR="00BC41CF">
        <w:trPr>
          <w:trHeight w:val="2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41CF" w:rsidRDefault="00BC41CF">
            <w:pPr>
              <w:rPr>
                <w:rFonts w:ascii="Arial" w:hAnsi="Arial" w:cs="Arial"/>
                <w:sz w:val="16"/>
                <w:szCs w:val="16"/>
              </w:rPr>
            </w:pPr>
            <w:r>
              <w:rPr>
                <w:rFonts w:ascii="Arial" w:hAnsi="Arial" w:cs="Arial"/>
                <w:sz w:val="16"/>
                <w:szCs w:val="16"/>
              </w:rPr>
              <w:t> </w:t>
            </w:r>
          </w:p>
        </w:tc>
        <w:tc>
          <w:tcPr>
            <w:tcW w:w="6167" w:type="dxa"/>
            <w:gridSpan w:val="8"/>
            <w:tcBorders>
              <w:top w:val="single" w:sz="4" w:space="0" w:color="auto"/>
              <w:left w:val="nil"/>
              <w:bottom w:val="single" w:sz="4" w:space="0" w:color="auto"/>
              <w:right w:val="single" w:sz="4" w:space="0" w:color="000000"/>
            </w:tcBorders>
            <w:shd w:val="clear" w:color="auto" w:fill="99CC00"/>
            <w:noWrap/>
            <w:vAlign w:val="bottom"/>
          </w:tcPr>
          <w:p w:rsidR="00BC41CF" w:rsidRDefault="00BC41CF">
            <w:pPr>
              <w:jc w:val="center"/>
              <w:rPr>
                <w:rFonts w:ascii="Arial" w:hAnsi="Arial" w:cs="Arial"/>
                <w:b/>
                <w:bCs/>
                <w:sz w:val="16"/>
                <w:szCs w:val="16"/>
              </w:rPr>
            </w:pPr>
            <w:r>
              <w:rPr>
                <w:rFonts w:ascii="Arial" w:hAnsi="Arial" w:cs="Arial"/>
                <w:b/>
                <w:bCs/>
                <w:sz w:val="16"/>
                <w:szCs w:val="16"/>
              </w:rPr>
              <w:t>Especialización de Colegio (%)</w:t>
            </w:r>
          </w:p>
        </w:tc>
      </w:tr>
      <w:tr w:rsidR="00BC41CF">
        <w:trPr>
          <w:trHeight w:val="225"/>
          <w:jc w:val="center"/>
        </w:trPr>
        <w:tc>
          <w:tcPr>
            <w:tcW w:w="1440" w:type="dxa"/>
            <w:tcBorders>
              <w:top w:val="nil"/>
              <w:left w:val="single" w:sz="4" w:space="0" w:color="auto"/>
              <w:bottom w:val="single" w:sz="4" w:space="0" w:color="auto"/>
              <w:right w:val="nil"/>
            </w:tcBorders>
            <w:shd w:val="clear" w:color="auto" w:fill="99CC00"/>
            <w:noWrap/>
            <w:vAlign w:val="bottom"/>
          </w:tcPr>
          <w:p w:rsidR="00BC41CF" w:rsidRDefault="00BC41CF">
            <w:pPr>
              <w:rPr>
                <w:rFonts w:ascii="Arial" w:hAnsi="Arial" w:cs="Arial"/>
                <w:b/>
                <w:bCs/>
                <w:sz w:val="16"/>
                <w:szCs w:val="16"/>
              </w:rPr>
            </w:pPr>
            <w:r>
              <w:rPr>
                <w:rFonts w:ascii="Arial" w:hAnsi="Arial" w:cs="Arial"/>
                <w:b/>
                <w:bCs/>
                <w:sz w:val="16"/>
                <w:szCs w:val="16"/>
              </w:rPr>
              <w:t>Apreciacion_RA</w:t>
            </w:r>
          </w:p>
        </w:tc>
        <w:tc>
          <w:tcPr>
            <w:tcW w:w="1265" w:type="dxa"/>
            <w:tcBorders>
              <w:top w:val="nil"/>
              <w:left w:val="single" w:sz="4" w:space="0" w:color="auto"/>
              <w:bottom w:val="single" w:sz="4" w:space="0" w:color="auto"/>
              <w:right w:val="single" w:sz="4" w:space="0" w:color="auto"/>
            </w:tcBorders>
            <w:shd w:val="clear" w:color="auto" w:fill="CCFFCC"/>
            <w:noWrap/>
            <w:vAlign w:val="bottom"/>
          </w:tcPr>
          <w:p w:rsidR="00BC41CF" w:rsidRDefault="00BC41CF">
            <w:pPr>
              <w:jc w:val="center"/>
              <w:rPr>
                <w:rFonts w:ascii="Arial" w:hAnsi="Arial" w:cs="Arial"/>
                <w:i/>
                <w:iCs/>
                <w:sz w:val="16"/>
                <w:szCs w:val="16"/>
              </w:rPr>
            </w:pPr>
            <w:r>
              <w:rPr>
                <w:rFonts w:ascii="Arial" w:hAnsi="Arial" w:cs="Arial"/>
                <w:i/>
                <w:iCs/>
                <w:sz w:val="16"/>
                <w:szCs w:val="16"/>
              </w:rPr>
              <w:t>Administrativas</w:t>
            </w:r>
          </w:p>
        </w:tc>
        <w:tc>
          <w:tcPr>
            <w:tcW w:w="581" w:type="dxa"/>
            <w:tcBorders>
              <w:top w:val="nil"/>
              <w:left w:val="nil"/>
              <w:bottom w:val="single" w:sz="4" w:space="0" w:color="auto"/>
              <w:right w:val="nil"/>
            </w:tcBorders>
            <w:shd w:val="clear" w:color="auto" w:fill="CCFFCC"/>
            <w:noWrap/>
            <w:vAlign w:val="bottom"/>
          </w:tcPr>
          <w:p w:rsidR="00BC41CF" w:rsidRDefault="00BC41CF">
            <w:pPr>
              <w:jc w:val="center"/>
              <w:rPr>
                <w:rFonts w:ascii="Arial" w:hAnsi="Arial" w:cs="Arial"/>
                <w:i/>
                <w:iCs/>
                <w:sz w:val="16"/>
                <w:szCs w:val="16"/>
              </w:rPr>
            </w:pPr>
            <w:r>
              <w:rPr>
                <w:rFonts w:ascii="Arial" w:hAnsi="Arial" w:cs="Arial"/>
                <w:i/>
                <w:iCs/>
                <w:sz w:val="16"/>
                <w:szCs w:val="16"/>
              </w:rPr>
              <w:t>Artes</w:t>
            </w:r>
          </w:p>
        </w:tc>
        <w:tc>
          <w:tcPr>
            <w:tcW w:w="710" w:type="dxa"/>
            <w:tcBorders>
              <w:top w:val="nil"/>
              <w:left w:val="single" w:sz="4" w:space="0" w:color="auto"/>
              <w:bottom w:val="single" w:sz="4" w:space="0" w:color="auto"/>
              <w:right w:val="single" w:sz="4" w:space="0" w:color="auto"/>
            </w:tcBorders>
            <w:shd w:val="clear" w:color="auto" w:fill="CCFFCC"/>
            <w:noWrap/>
            <w:vAlign w:val="bottom"/>
          </w:tcPr>
          <w:p w:rsidR="00BC41CF" w:rsidRDefault="00BC41CF">
            <w:pPr>
              <w:jc w:val="center"/>
              <w:rPr>
                <w:rFonts w:ascii="Arial" w:hAnsi="Arial" w:cs="Arial"/>
                <w:i/>
                <w:iCs/>
                <w:sz w:val="16"/>
                <w:szCs w:val="16"/>
              </w:rPr>
            </w:pPr>
            <w:r>
              <w:rPr>
                <w:rFonts w:ascii="Arial" w:hAnsi="Arial" w:cs="Arial"/>
                <w:i/>
                <w:iCs/>
                <w:sz w:val="16"/>
                <w:szCs w:val="16"/>
              </w:rPr>
              <w:t>Exactas</w:t>
            </w:r>
          </w:p>
        </w:tc>
        <w:tc>
          <w:tcPr>
            <w:tcW w:w="932" w:type="dxa"/>
            <w:tcBorders>
              <w:top w:val="nil"/>
              <w:left w:val="nil"/>
              <w:bottom w:val="single" w:sz="4" w:space="0" w:color="auto"/>
              <w:right w:val="nil"/>
            </w:tcBorders>
            <w:shd w:val="clear" w:color="auto" w:fill="CCFFCC"/>
            <w:noWrap/>
            <w:vAlign w:val="bottom"/>
          </w:tcPr>
          <w:p w:rsidR="00BC41CF" w:rsidRDefault="00BC41CF">
            <w:pPr>
              <w:jc w:val="center"/>
              <w:rPr>
                <w:rFonts w:ascii="Arial" w:hAnsi="Arial" w:cs="Arial"/>
                <w:i/>
                <w:iCs/>
                <w:sz w:val="16"/>
                <w:szCs w:val="16"/>
              </w:rPr>
            </w:pPr>
            <w:r>
              <w:rPr>
                <w:rFonts w:ascii="Arial" w:hAnsi="Arial" w:cs="Arial"/>
                <w:i/>
                <w:iCs/>
                <w:sz w:val="16"/>
                <w:szCs w:val="16"/>
              </w:rPr>
              <w:t>Informática</w:t>
            </w:r>
          </w:p>
        </w:tc>
        <w:tc>
          <w:tcPr>
            <w:tcW w:w="532" w:type="dxa"/>
            <w:tcBorders>
              <w:top w:val="nil"/>
              <w:left w:val="single" w:sz="4" w:space="0" w:color="auto"/>
              <w:bottom w:val="single" w:sz="4" w:space="0" w:color="auto"/>
              <w:right w:val="single" w:sz="4" w:space="0" w:color="auto"/>
            </w:tcBorders>
            <w:shd w:val="clear" w:color="auto" w:fill="CCFFCC"/>
            <w:noWrap/>
            <w:vAlign w:val="bottom"/>
          </w:tcPr>
          <w:p w:rsidR="00BC41CF" w:rsidRDefault="00BC41CF">
            <w:pPr>
              <w:jc w:val="center"/>
              <w:rPr>
                <w:rFonts w:ascii="Arial" w:hAnsi="Arial" w:cs="Arial"/>
                <w:i/>
                <w:iCs/>
                <w:sz w:val="16"/>
                <w:szCs w:val="16"/>
              </w:rPr>
            </w:pPr>
            <w:r>
              <w:rPr>
                <w:rFonts w:ascii="Arial" w:hAnsi="Arial" w:cs="Arial"/>
                <w:i/>
                <w:iCs/>
                <w:sz w:val="16"/>
                <w:szCs w:val="16"/>
              </w:rPr>
              <w:t>Otros</w:t>
            </w:r>
          </w:p>
        </w:tc>
        <w:tc>
          <w:tcPr>
            <w:tcW w:w="772" w:type="dxa"/>
            <w:tcBorders>
              <w:top w:val="nil"/>
              <w:left w:val="nil"/>
              <w:bottom w:val="single" w:sz="4" w:space="0" w:color="auto"/>
              <w:right w:val="nil"/>
            </w:tcBorders>
            <w:shd w:val="clear" w:color="auto" w:fill="CCFFCC"/>
            <w:noWrap/>
            <w:vAlign w:val="bottom"/>
          </w:tcPr>
          <w:p w:rsidR="00BC41CF" w:rsidRDefault="00BC41CF">
            <w:pPr>
              <w:jc w:val="center"/>
              <w:rPr>
                <w:rFonts w:ascii="Arial" w:hAnsi="Arial" w:cs="Arial"/>
                <w:b/>
                <w:bCs/>
                <w:i/>
                <w:iCs/>
                <w:sz w:val="16"/>
                <w:szCs w:val="16"/>
              </w:rPr>
            </w:pPr>
            <w:r>
              <w:rPr>
                <w:rFonts w:ascii="Arial" w:hAnsi="Arial" w:cs="Arial"/>
                <w:b/>
                <w:bCs/>
                <w:i/>
                <w:iCs/>
                <w:sz w:val="16"/>
                <w:szCs w:val="16"/>
              </w:rPr>
              <w:t>Química</w:t>
            </w:r>
          </w:p>
        </w:tc>
        <w:tc>
          <w:tcPr>
            <w:tcW w:w="745" w:type="dxa"/>
            <w:tcBorders>
              <w:top w:val="nil"/>
              <w:left w:val="single" w:sz="4" w:space="0" w:color="auto"/>
              <w:bottom w:val="single" w:sz="4" w:space="0" w:color="auto"/>
              <w:right w:val="single" w:sz="4" w:space="0" w:color="auto"/>
            </w:tcBorders>
            <w:shd w:val="clear" w:color="auto" w:fill="CCFFCC"/>
            <w:noWrap/>
            <w:vAlign w:val="bottom"/>
          </w:tcPr>
          <w:p w:rsidR="00BC41CF" w:rsidRDefault="00BC41CF">
            <w:pPr>
              <w:jc w:val="center"/>
              <w:rPr>
                <w:rFonts w:ascii="Arial" w:hAnsi="Arial" w:cs="Arial"/>
                <w:i/>
                <w:iCs/>
                <w:sz w:val="16"/>
                <w:szCs w:val="16"/>
              </w:rPr>
            </w:pPr>
            <w:r>
              <w:rPr>
                <w:rFonts w:ascii="Arial" w:hAnsi="Arial" w:cs="Arial"/>
                <w:i/>
                <w:iCs/>
                <w:sz w:val="16"/>
                <w:szCs w:val="16"/>
              </w:rPr>
              <w:t>Sociales</w:t>
            </w:r>
          </w:p>
        </w:tc>
        <w:tc>
          <w:tcPr>
            <w:tcW w:w="630" w:type="dxa"/>
            <w:tcBorders>
              <w:top w:val="nil"/>
              <w:left w:val="nil"/>
              <w:bottom w:val="single" w:sz="4" w:space="0" w:color="auto"/>
              <w:right w:val="single" w:sz="4" w:space="0" w:color="auto"/>
            </w:tcBorders>
            <w:shd w:val="clear" w:color="auto" w:fill="C0C0C0"/>
            <w:noWrap/>
            <w:vAlign w:val="bottom"/>
          </w:tcPr>
          <w:p w:rsidR="00BC41CF" w:rsidRDefault="00BC41CF">
            <w:pPr>
              <w:jc w:val="center"/>
              <w:rPr>
                <w:rFonts w:ascii="Arial" w:hAnsi="Arial" w:cs="Arial"/>
                <w:b/>
                <w:bCs/>
                <w:sz w:val="16"/>
                <w:szCs w:val="16"/>
              </w:rPr>
            </w:pPr>
            <w:r>
              <w:rPr>
                <w:rFonts w:ascii="Arial" w:hAnsi="Arial" w:cs="Arial"/>
                <w:b/>
                <w:bCs/>
                <w:sz w:val="16"/>
                <w:szCs w:val="16"/>
              </w:rPr>
              <w:t>total</w:t>
            </w:r>
          </w:p>
        </w:tc>
      </w:tr>
      <w:tr w:rsidR="00BC41CF">
        <w:trPr>
          <w:trHeight w:val="225"/>
          <w:jc w:val="center"/>
        </w:trPr>
        <w:tc>
          <w:tcPr>
            <w:tcW w:w="1440" w:type="dxa"/>
            <w:tcBorders>
              <w:top w:val="nil"/>
              <w:left w:val="single" w:sz="4" w:space="0" w:color="auto"/>
              <w:bottom w:val="nil"/>
              <w:right w:val="nil"/>
            </w:tcBorders>
            <w:shd w:val="clear" w:color="auto" w:fill="CCFFCC"/>
            <w:noWrap/>
            <w:vAlign w:val="bottom"/>
          </w:tcPr>
          <w:p w:rsidR="00BC41CF" w:rsidRDefault="00BC41CF">
            <w:pPr>
              <w:rPr>
                <w:rFonts w:ascii="Arial" w:hAnsi="Arial" w:cs="Arial"/>
                <w:i/>
                <w:iCs/>
                <w:sz w:val="16"/>
                <w:szCs w:val="16"/>
              </w:rPr>
            </w:pPr>
            <w:r>
              <w:rPr>
                <w:rFonts w:ascii="Arial" w:hAnsi="Arial" w:cs="Arial"/>
                <w:i/>
                <w:iCs/>
                <w:sz w:val="16"/>
                <w:szCs w:val="16"/>
              </w:rPr>
              <w:t>Inferior</w:t>
            </w:r>
          </w:p>
        </w:tc>
        <w:tc>
          <w:tcPr>
            <w:tcW w:w="1265" w:type="dxa"/>
            <w:tcBorders>
              <w:top w:val="nil"/>
              <w:left w:val="single" w:sz="4" w:space="0" w:color="auto"/>
              <w:bottom w:val="nil"/>
              <w:right w:val="single" w:sz="4" w:space="0" w:color="auto"/>
            </w:tcBorders>
            <w:shd w:val="clear" w:color="auto" w:fill="FFFF99"/>
            <w:noWrap/>
            <w:vAlign w:val="bottom"/>
          </w:tcPr>
          <w:p w:rsidR="00BC41CF" w:rsidRDefault="00BC41CF">
            <w:pPr>
              <w:jc w:val="center"/>
              <w:rPr>
                <w:rFonts w:ascii="Arial" w:hAnsi="Arial" w:cs="Arial"/>
                <w:b/>
                <w:bCs/>
                <w:sz w:val="16"/>
                <w:szCs w:val="16"/>
              </w:rPr>
            </w:pPr>
            <w:r>
              <w:rPr>
                <w:rFonts w:ascii="Arial" w:hAnsi="Arial" w:cs="Arial"/>
                <w:b/>
                <w:bCs/>
                <w:sz w:val="16"/>
                <w:szCs w:val="16"/>
              </w:rPr>
              <w:t>10.50</w:t>
            </w:r>
          </w:p>
        </w:tc>
        <w:tc>
          <w:tcPr>
            <w:tcW w:w="581" w:type="dxa"/>
            <w:tcBorders>
              <w:top w:val="nil"/>
              <w:left w:val="nil"/>
              <w:bottom w:val="nil"/>
              <w:right w:val="nil"/>
            </w:tcBorders>
            <w:shd w:val="clear" w:color="auto" w:fill="FFFF99"/>
            <w:noWrap/>
            <w:vAlign w:val="bottom"/>
          </w:tcPr>
          <w:p w:rsidR="00BC41CF" w:rsidRDefault="00BC41CF">
            <w:pPr>
              <w:jc w:val="center"/>
              <w:rPr>
                <w:rFonts w:ascii="Arial" w:hAnsi="Arial" w:cs="Arial"/>
                <w:b/>
                <w:bCs/>
                <w:sz w:val="16"/>
                <w:szCs w:val="16"/>
              </w:rPr>
            </w:pPr>
            <w:r>
              <w:rPr>
                <w:rFonts w:ascii="Arial" w:hAnsi="Arial" w:cs="Arial"/>
                <w:b/>
                <w:bCs/>
                <w:sz w:val="16"/>
                <w:szCs w:val="16"/>
              </w:rPr>
              <w:t>0.14</w:t>
            </w:r>
          </w:p>
        </w:tc>
        <w:tc>
          <w:tcPr>
            <w:tcW w:w="710" w:type="dxa"/>
            <w:tcBorders>
              <w:top w:val="nil"/>
              <w:left w:val="single" w:sz="4" w:space="0" w:color="auto"/>
              <w:bottom w:val="nil"/>
              <w:right w:val="single" w:sz="4" w:space="0" w:color="auto"/>
            </w:tcBorders>
            <w:shd w:val="clear" w:color="auto" w:fill="FFFF99"/>
            <w:noWrap/>
            <w:vAlign w:val="bottom"/>
          </w:tcPr>
          <w:p w:rsidR="00BC41CF" w:rsidRDefault="00BC41CF">
            <w:pPr>
              <w:jc w:val="center"/>
              <w:rPr>
                <w:rFonts w:ascii="Arial" w:hAnsi="Arial" w:cs="Arial"/>
                <w:b/>
                <w:bCs/>
                <w:sz w:val="16"/>
                <w:szCs w:val="16"/>
              </w:rPr>
            </w:pPr>
            <w:r>
              <w:rPr>
                <w:rFonts w:ascii="Arial" w:hAnsi="Arial" w:cs="Arial"/>
                <w:b/>
                <w:bCs/>
                <w:sz w:val="16"/>
                <w:szCs w:val="16"/>
              </w:rPr>
              <w:t>3.69</w:t>
            </w:r>
          </w:p>
        </w:tc>
        <w:tc>
          <w:tcPr>
            <w:tcW w:w="932" w:type="dxa"/>
            <w:tcBorders>
              <w:top w:val="nil"/>
              <w:left w:val="nil"/>
              <w:bottom w:val="nil"/>
              <w:right w:val="nil"/>
            </w:tcBorders>
            <w:shd w:val="clear" w:color="auto" w:fill="FFFF99"/>
            <w:noWrap/>
            <w:vAlign w:val="bottom"/>
          </w:tcPr>
          <w:p w:rsidR="00BC41CF" w:rsidRDefault="00BC41CF">
            <w:pPr>
              <w:jc w:val="center"/>
              <w:rPr>
                <w:rFonts w:ascii="Arial" w:hAnsi="Arial" w:cs="Arial"/>
                <w:b/>
                <w:bCs/>
                <w:sz w:val="16"/>
                <w:szCs w:val="16"/>
              </w:rPr>
            </w:pPr>
            <w:r>
              <w:rPr>
                <w:rFonts w:ascii="Arial" w:hAnsi="Arial" w:cs="Arial"/>
                <w:b/>
                <w:bCs/>
                <w:sz w:val="16"/>
                <w:szCs w:val="16"/>
              </w:rPr>
              <w:t>4.37</w:t>
            </w:r>
          </w:p>
        </w:tc>
        <w:tc>
          <w:tcPr>
            <w:tcW w:w="532" w:type="dxa"/>
            <w:tcBorders>
              <w:top w:val="nil"/>
              <w:left w:val="single" w:sz="4" w:space="0" w:color="auto"/>
              <w:bottom w:val="nil"/>
              <w:right w:val="single" w:sz="4" w:space="0" w:color="auto"/>
            </w:tcBorders>
            <w:shd w:val="clear" w:color="auto" w:fill="FFFF99"/>
            <w:noWrap/>
            <w:vAlign w:val="bottom"/>
          </w:tcPr>
          <w:p w:rsidR="00BC41CF" w:rsidRDefault="00BC41CF">
            <w:pPr>
              <w:jc w:val="center"/>
              <w:rPr>
                <w:rFonts w:ascii="Arial" w:hAnsi="Arial" w:cs="Arial"/>
                <w:b/>
                <w:bCs/>
                <w:sz w:val="16"/>
                <w:szCs w:val="16"/>
              </w:rPr>
            </w:pPr>
            <w:r>
              <w:rPr>
                <w:rFonts w:ascii="Arial" w:hAnsi="Arial" w:cs="Arial"/>
                <w:b/>
                <w:bCs/>
                <w:sz w:val="16"/>
                <w:szCs w:val="16"/>
              </w:rPr>
              <w:t>2.87</w:t>
            </w:r>
          </w:p>
        </w:tc>
        <w:tc>
          <w:tcPr>
            <w:tcW w:w="772" w:type="dxa"/>
            <w:tcBorders>
              <w:top w:val="nil"/>
              <w:left w:val="nil"/>
              <w:bottom w:val="nil"/>
              <w:right w:val="nil"/>
            </w:tcBorders>
            <w:shd w:val="clear" w:color="auto" w:fill="FFFF99"/>
            <w:noWrap/>
            <w:vAlign w:val="bottom"/>
          </w:tcPr>
          <w:p w:rsidR="00BC41CF" w:rsidRDefault="00BC41CF">
            <w:pPr>
              <w:jc w:val="center"/>
              <w:rPr>
                <w:rFonts w:ascii="Arial" w:hAnsi="Arial" w:cs="Arial"/>
                <w:b/>
                <w:bCs/>
                <w:sz w:val="16"/>
                <w:szCs w:val="16"/>
              </w:rPr>
            </w:pPr>
            <w:r>
              <w:rPr>
                <w:rFonts w:ascii="Arial" w:hAnsi="Arial" w:cs="Arial"/>
                <w:b/>
                <w:bCs/>
                <w:sz w:val="16"/>
                <w:szCs w:val="16"/>
              </w:rPr>
              <w:t>31.40</w:t>
            </w:r>
          </w:p>
        </w:tc>
        <w:tc>
          <w:tcPr>
            <w:tcW w:w="745" w:type="dxa"/>
            <w:tcBorders>
              <w:top w:val="nil"/>
              <w:left w:val="single" w:sz="4" w:space="0" w:color="auto"/>
              <w:bottom w:val="nil"/>
              <w:right w:val="single" w:sz="4" w:space="0" w:color="auto"/>
            </w:tcBorders>
            <w:shd w:val="clear" w:color="auto" w:fill="FFFF99"/>
            <w:noWrap/>
            <w:vAlign w:val="bottom"/>
          </w:tcPr>
          <w:p w:rsidR="00BC41CF" w:rsidRDefault="00BC41CF">
            <w:pPr>
              <w:jc w:val="center"/>
              <w:rPr>
                <w:rFonts w:ascii="Arial" w:hAnsi="Arial" w:cs="Arial"/>
                <w:b/>
                <w:bCs/>
                <w:sz w:val="16"/>
                <w:szCs w:val="16"/>
              </w:rPr>
            </w:pPr>
            <w:r>
              <w:rPr>
                <w:rFonts w:ascii="Arial" w:hAnsi="Arial" w:cs="Arial"/>
                <w:b/>
                <w:bCs/>
                <w:sz w:val="16"/>
                <w:szCs w:val="16"/>
              </w:rPr>
              <w:t>2.60</w:t>
            </w:r>
          </w:p>
        </w:tc>
        <w:tc>
          <w:tcPr>
            <w:tcW w:w="630" w:type="dxa"/>
            <w:tcBorders>
              <w:top w:val="nil"/>
              <w:left w:val="nil"/>
              <w:bottom w:val="nil"/>
              <w:right w:val="single" w:sz="4" w:space="0" w:color="auto"/>
            </w:tcBorders>
            <w:shd w:val="clear" w:color="auto" w:fill="969696"/>
            <w:noWrap/>
            <w:vAlign w:val="bottom"/>
          </w:tcPr>
          <w:p w:rsidR="00BC41CF" w:rsidRDefault="00BC41CF">
            <w:pPr>
              <w:jc w:val="center"/>
              <w:rPr>
                <w:rFonts w:ascii="Arial" w:hAnsi="Arial" w:cs="Arial"/>
                <w:b/>
                <w:bCs/>
                <w:sz w:val="16"/>
                <w:szCs w:val="16"/>
              </w:rPr>
            </w:pPr>
            <w:r>
              <w:rPr>
                <w:rFonts w:ascii="Arial" w:hAnsi="Arial" w:cs="Arial"/>
                <w:b/>
                <w:bCs/>
                <w:sz w:val="16"/>
                <w:szCs w:val="16"/>
              </w:rPr>
              <w:t>55.60</w:t>
            </w:r>
          </w:p>
        </w:tc>
      </w:tr>
      <w:tr w:rsidR="00BC41CF">
        <w:trPr>
          <w:trHeight w:val="225"/>
          <w:jc w:val="center"/>
        </w:trPr>
        <w:tc>
          <w:tcPr>
            <w:tcW w:w="1440" w:type="dxa"/>
            <w:tcBorders>
              <w:top w:val="nil"/>
              <w:left w:val="single" w:sz="4" w:space="0" w:color="auto"/>
              <w:bottom w:val="nil"/>
              <w:right w:val="nil"/>
            </w:tcBorders>
            <w:shd w:val="clear" w:color="auto" w:fill="CCFFCC"/>
            <w:noWrap/>
            <w:vAlign w:val="bottom"/>
          </w:tcPr>
          <w:p w:rsidR="00BC41CF" w:rsidRDefault="00BC41CF">
            <w:pPr>
              <w:rPr>
                <w:rFonts w:ascii="Arial" w:hAnsi="Arial" w:cs="Arial"/>
                <w:i/>
                <w:iCs/>
                <w:sz w:val="16"/>
                <w:szCs w:val="16"/>
              </w:rPr>
            </w:pPr>
            <w:r>
              <w:rPr>
                <w:rFonts w:ascii="Arial" w:hAnsi="Arial" w:cs="Arial"/>
                <w:i/>
                <w:iCs/>
                <w:sz w:val="16"/>
                <w:szCs w:val="16"/>
              </w:rPr>
              <w:t>Inferior-Medio</w:t>
            </w:r>
          </w:p>
        </w:tc>
        <w:tc>
          <w:tcPr>
            <w:tcW w:w="1265" w:type="dxa"/>
            <w:tcBorders>
              <w:top w:val="nil"/>
              <w:left w:val="single" w:sz="4" w:space="0" w:color="auto"/>
              <w:bottom w:val="nil"/>
              <w:right w:val="single" w:sz="4" w:space="0" w:color="auto"/>
            </w:tcBorders>
            <w:shd w:val="clear" w:color="auto" w:fill="auto"/>
            <w:noWrap/>
            <w:vAlign w:val="bottom"/>
          </w:tcPr>
          <w:p w:rsidR="00BC41CF" w:rsidRDefault="00BC41CF">
            <w:pPr>
              <w:jc w:val="center"/>
              <w:rPr>
                <w:rFonts w:ascii="Arial" w:hAnsi="Arial" w:cs="Arial"/>
                <w:sz w:val="16"/>
                <w:szCs w:val="16"/>
              </w:rPr>
            </w:pPr>
            <w:r>
              <w:rPr>
                <w:rFonts w:ascii="Arial" w:hAnsi="Arial" w:cs="Arial"/>
                <w:sz w:val="16"/>
                <w:szCs w:val="16"/>
              </w:rPr>
              <w:t>6.69</w:t>
            </w:r>
          </w:p>
        </w:tc>
        <w:tc>
          <w:tcPr>
            <w:tcW w:w="581" w:type="dxa"/>
            <w:tcBorders>
              <w:top w:val="nil"/>
              <w:left w:val="nil"/>
              <w:bottom w:val="nil"/>
              <w:right w:val="nil"/>
            </w:tcBorders>
            <w:shd w:val="clear" w:color="auto" w:fill="auto"/>
            <w:noWrap/>
            <w:vAlign w:val="bottom"/>
          </w:tcPr>
          <w:p w:rsidR="00BC41CF" w:rsidRDefault="00BC41CF">
            <w:pPr>
              <w:jc w:val="center"/>
              <w:rPr>
                <w:rFonts w:ascii="Arial" w:hAnsi="Arial" w:cs="Arial"/>
                <w:sz w:val="16"/>
                <w:szCs w:val="16"/>
              </w:rPr>
            </w:pPr>
            <w:r>
              <w:rPr>
                <w:rFonts w:ascii="Arial" w:hAnsi="Arial" w:cs="Arial"/>
                <w:sz w:val="16"/>
                <w:szCs w:val="16"/>
              </w:rPr>
              <w:t>0</w:t>
            </w:r>
          </w:p>
        </w:tc>
        <w:tc>
          <w:tcPr>
            <w:tcW w:w="710" w:type="dxa"/>
            <w:tcBorders>
              <w:top w:val="nil"/>
              <w:left w:val="single" w:sz="4" w:space="0" w:color="auto"/>
              <w:bottom w:val="nil"/>
              <w:right w:val="single" w:sz="4" w:space="0" w:color="auto"/>
            </w:tcBorders>
            <w:shd w:val="clear" w:color="auto" w:fill="auto"/>
            <w:noWrap/>
            <w:vAlign w:val="bottom"/>
          </w:tcPr>
          <w:p w:rsidR="00BC41CF" w:rsidRDefault="00BC41CF">
            <w:pPr>
              <w:jc w:val="center"/>
              <w:rPr>
                <w:rFonts w:ascii="Arial" w:hAnsi="Arial" w:cs="Arial"/>
                <w:sz w:val="16"/>
                <w:szCs w:val="16"/>
              </w:rPr>
            </w:pPr>
            <w:r>
              <w:rPr>
                <w:rFonts w:ascii="Arial" w:hAnsi="Arial" w:cs="Arial"/>
                <w:sz w:val="16"/>
                <w:szCs w:val="16"/>
              </w:rPr>
              <w:t>2.19</w:t>
            </w:r>
          </w:p>
        </w:tc>
        <w:tc>
          <w:tcPr>
            <w:tcW w:w="932" w:type="dxa"/>
            <w:tcBorders>
              <w:top w:val="nil"/>
              <w:left w:val="nil"/>
              <w:bottom w:val="nil"/>
              <w:right w:val="nil"/>
            </w:tcBorders>
            <w:shd w:val="clear" w:color="auto" w:fill="auto"/>
            <w:noWrap/>
            <w:vAlign w:val="bottom"/>
          </w:tcPr>
          <w:p w:rsidR="00BC41CF" w:rsidRDefault="00BC41CF">
            <w:pPr>
              <w:jc w:val="center"/>
              <w:rPr>
                <w:rFonts w:ascii="Arial" w:hAnsi="Arial" w:cs="Arial"/>
                <w:sz w:val="16"/>
                <w:szCs w:val="16"/>
              </w:rPr>
            </w:pPr>
            <w:r>
              <w:rPr>
                <w:rFonts w:ascii="Arial" w:hAnsi="Arial" w:cs="Arial"/>
                <w:sz w:val="16"/>
                <w:szCs w:val="16"/>
              </w:rPr>
              <w:t>2.46</w:t>
            </w:r>
          </w:p>
        </w:tc>
        <w:tc>
          <w:tcPr>
            <w:tcW w:w="532" w:type="dxa"/>
            <w:tcBorders>
              <w:top w:val="nil"/>
              <w:left w:val="single" w:sz="4" w:space="0" w:color="auto"/>
              <w:bottom w:val="nil"/>
              <w:right w:val="single" w:sz="4" w:space="0" w:color="auto"/>
            </w:tcBorders>
            <w:shd w:val="clear" w:color="auto" w:fill="auto"/>
            <w:noWrap/>
            <w:vAlign w:val="bottom"/>
          </w:tcPr>
          <w:p w:rsidR="00BC41CF" w:rsidRDefault="00BC41CF">
            <w:pPr>
              <w:jc w:val="center"/>
              <w:rPr>
                <w:rFonts w:ascii="Arial" w:hAnsi="Arial" w:cs="Arial"/>
                <w:sz w:val="16"/>
                <w:szCs w:val="16"/>
              </w:rPr>
            </w:pPr>
            <w:r>
              <w:rPr>
                <w:rFonts w:ascii="Arial" w:hAnsi="Arial" w:cs="Arial"/>
                <w:sz w:val="16"/>
                <w:szCs w:val="16"/>
              </w:rPr>
              <w:t>1.09</w:t>
            </w:r>
          </w:p>
        </w:tc>
        <w:tc>
          <w:tcPr>
            <w:tcW w:w="772" w:type="dxa"/>
            <w:tcBorders>
              <w:top w:val="nil"/>
              <w:left w:val="nil"/>
              <w:bottom w:val="nil"/>
              <w:right w:val="nil"/>
            </w:tcBorders>
            <w:shd w:val="clear" w:color="auto" w:fill="auto"/>
            <w:noWrap/>
            <w:vAlign w:val="bottom"/>
          </w:tcPr>
          <w:p w:rsidR="00BC41CF" w:rsidRDefault="00BC41CF">
            <w:pPr>
              <w:jc w:val="center"/>
              <w:rPr>
                <w:rFonts w:ascii="Arial" w:hAnsi="Arial" w:cs="Arial"/>
                <w:sz w:val="16"/>
                <w:szCs w:val="16"/>
              </w:rPr>
            </w:pPr>
            <w:r>
              <w:rPr>
                <w:rFonts w:ascii="Arial" w:hAnsi="Arial" w:cs="Arial"/>
                <w:sz w:val="16"/>
                <w:szCs w:val="16"/>
              </w:rPr>
              <w:t>16.30</w:t>
            </w:r>
          </w:p>
        </w:tc>
        <w:tc>
          <w:tcPr>
            <w:tcW w:w="745" w:type="dxa"/>
            <w:tcBorders>
              <w:top w:val="nil"/>
              <w:left w:val="single" w:sz="4" w:space="0" w:color="auto"/>
              <w:bottom w:val="nil"/>
              <w:right w:val="single" w:sz="4" w:space="0" w:color="auto"/>
            </w:tcBorders>
            <w:shd w:val="clear" w:color="auto" w:fill="auto"/>
            <w:noWrap/>
            <w:vAlign w:val="bottom"/>
          </w:tcPr>
          <w:p w:rsidR="00BC41CF" w:rsidRDefault="00BC41CF">
            <w:pPr>
              <w:jc w:val="center"/>
              <w:rPr>
                <w:rFonts w:ascii="Arial" w:hAnsi="Arial" w:cs="Arial"/>
                <w:sz w:val="16"/>
                <w:szCs w:val="16"/>
              </w:rPr>
            </w:pPr>
            <w:r>
              <w:rPr>
                <w:rFonts w:ascii="Arial" w:hAnsi="Arial" w:cs="Arial"/>
                <w:sz w:val="16"/>
                <w:szCs w:val="16"/>
              </w:rPr>
              <w:t>2.19</w:t>
            </w:r>
          </w:p>
        </w:tc>
        <w:tc>
          <w:tcPr>
            <w:tcW w:w="630" w:type="dxa"/>
            <w:tcBorders>
              <w:top w:val="nil"/>
              <w:left w:val="nil"/>
              <w:bottom w:val="nil"/>
              <w:right w:val="single" w:sz="4" w:space="0" w:color="auto"/>
            </w:tcBorders>
            <w:shd w:val="clear" w:color="auto" w:fill="C0C0C0"/>
            <w:noWrap/>
            <w:vAlign w:val="bottom"/>
          </w:tcPr>
          <w:p w:rsidR="00BC41CF" w:rsidRDefault="00BC41CF">
            <w:pPr>
              <w:jc w:val="center"/>
              <w:rPr>
                <w:rFonts w:ascii="Arial" w:hAnsi="Arial" w:cs="Arial"/>
                <w:sz w:val="16"/>
                <w:szCs w:val="16"/>
              </w:rPr>
            </w:pPr>
            <w:r>
              <w:rPr>
                <w:rFonts w:ascii="Arial" w:hAnsi="Arial" w:cs="Arial"/>
                <w:sz w:val="16"/>
                <w:szCs w:val="16"/>
              </w:rPr>
              <w:t>30.90</w:t>
            </w:r>
          </w:p>
        </w:tc>
      </w:tr>
      <w:tr w:rsidR="00BC41CF">
        <w:trPr>
          <w:trHeight w:val="225"/>
          <w:jc w:val="center"/>
        </w:trPr>
        <w:tc>
          <w:tcPr>
            <w:tcW w:w="1440" w:type="dxa"/>
            <w:tcBorders>
              <w:top w:val="nil"/>
              <w:left w:val="single" w:sz="4" w:space="0" w:color="auto"/>
              <w:bottom w:val="nil"/>
              <w:right w:val="nil"/>
            </w:tcBorders>
            <w:shd w:val="clear" w:color="auto" w:fill="CCFFCC"/>
            <w:noWrap/>
            <w:vAlign w:val="bottom"/>
          </w:tcPr>
          <w:p w:rsidR="00BC41CF" w:rsidRDefault="00BC41CF">
            <w:pPr>
              <w:rPr>
                <w:rFonts w:ascii="Arial" w:hAnsi="Arial" w:cs="Arial"/>
                <w:i/>
                <w:iCs/>
                <w:sz w:val="16"/>
                <w:szCs w:val="16"/>
              </w:rPr>
            </w:pPr>
            <w:r>
              <w:rPr>
                <w:rFonts w:ascii="Arial" w:hAnsi="Arial" w:cs="Arial"/>
                <w:i/>
                <w:iCs/>
                <w:sz w:val="16"/>
                <w:szCs w:val="16"/>
              </w:rPr>
              <w:t>Medio</w:t>
            </w:r>
          </w:p>
        </w:tc>
        <w:tc>
          <w:tcPr>
            <w:tcW w:w="1265" w:type="dxa"/>
            <w:tcBorders>
              <w:top w:val="nil"/>
              <w:left w:val="single" w:sz="4" w:space="0" w:color="auto"/>
              <w:bottom w:val="nil"/>
              <w:right w:val="single" w:sz="4" w:space="0" w:color="auto"/>
            </w:tcBorders>
            <w:shd w:val="clear" w:color="auto" w:fill="auto"/>
            <w:noWrap/>
            <w:vAlign w:val="bottom"/>
          </w:tcPr>
          <w:p w:rsidR="00BC41CF" w:rsidRDefault="00BC41CF">
            <w:pPr>
              <w:jc w:val="center"/>
              <w:rPr>
                <w:rFonts w:ascii="Arial" w:hAnsi="Arial" w:cs="Arial"/>
                <w:sz w:val="16"/>
                <w:szCs w:val="16"/>
              </w:rPr>
            </w:pPr>
            <w:r>
              <w:rPr>
                <w:rFonts w:ascii="Arial" w:hAnsi="Arial" w:cs="Arial"/>
                <w:sz w:val="16"/>
                <w:szCs w:val="16"/>
              </w:rPr>
              <w:t>0.14</w:t>
            </w:r>
          </w:p>
        </w:tc>
        <w:tc>
          <w:tcPr>
            <w:tcW w:w="581" w:type="dxa"/>
            <w:tcBorders>
              <w:top w:val="nil"/>
              <w:left w:val="nil"/>
              <w:bottom w:val="nil"/>
              <w:right w:val="nil"/>
            </w:tcBorders>
            <w:shd w:val="clear" w:color="auto" w:fill="auto"/>
            <w:noWrap/>
            <w:vAlign w:val="bottom"/>
          </w:tcPr>
          <w:p w:rsidR="00BC41CF" w:rsidRDefault="00BC41CF">
            <w:pPr>
              <w:jc w:val="center"/>
              <w:rPr>
                <w:rFonts w:ascii="Arial" w:hAnsi="Arial" w:cs="Arial"/>
                <w:sz w:val="16"/>
                <w:szCs w:val="16"/>
              </w:rPr>
            </w:pPr>
            <w:r>
              <w:rPr>
                <w:rFonts w:ascii="Arial" w:hAnsi="Arial" w:cs="Arial"/>
                <w:sz w:val="16"/>
                <w:szCs w:val="16"/>
              </w:rPr>
              <w:t>0</w:t>
            </w:r>
          </w:p>
        </w:tc>
        <w:tc>
          <w:tcPr>
            <w:tcW w:w="710" w:type="dxa"/>
            <w:tcBorders>
              <w:top w:val="nil"/>
              <w:left w:val="single" w:sz="4" w:space="0" w:color="auto"/>
              <w:bottom w:val="nil"/>
              <w:right w:val="single" w:sz="4" w:space="0" w:color="auto"/>
            </w:tcBorders>
            <w:shd w:val="clear" w:color="auto" w:fill="auto"/>
            <w:noWrap/>
            <w:vAlign w:val="bottom"/>
          </w:tcPr>
          <w:p w:rsidR="00BC41CF" w:rsidRDefault="00BC41CF">
            <w:pPr>
              <w:jc w:val="center"/>
              <w:rPr>
                <w:rFonts w:ascii="Arial" w:hAnsi="Arial" w:cs="Arial"/>
                <w:sz w:val="16"/>
                <w:szCs w:val="16"/>
              </w:rPr>
            </w:pPr>
            <w:r>
              <w:rPr>
                <w:rFonts w:ascii="Arial" w:hAnsi="Arial" w:cs="Arial"/>
                <w:sz w:val="16"/>
                <w:szCs w:val="16"/>
              </w:rPr>
              <w:t>0.14</w:t>
            </w:r>
          </w:p>
        </w:tc>
        <w:tc>
          <w:tcPr>
            <w:tcW w:w="932" w:type="dxa"/>
            <w:tcBorders>
              <w:top w:val="nil"/>
              <w:left w:val="nil"/>
              <w:bottom w:val="nil"/>
              <w:right w:val="nil"/>
            </w:tcBorders>
            <w:shd w:val="clear" w:color="auto" w:fill="auto"/>
            <w:noWrap/>
            <w:vAlign w:val="bottom"/>
          </w:tcPr>
          <w:p w:rsidR="00BC41CF" w:rsidRDefault="00BC41CF">
            <w:pPr>
              <w:jc w:val="center"/>
              <w:rPr>
                <w:rFonts w:ascii="Arial" w:hAnsi="Arial" w:cs="Arial"/>
                <w:sz w:val="16"/>
                <w:szCs w:val="16"/>
              </w:rPr>
            </w:pPr>
            <w:r>
              <w:rPr>
                <w:rFonts w:ascii="Arial" w:hAnsi="Arial" w:cs="Arial"/>
                <w:sz w:val="16"/>
                <w:szCs w:val="16"/>
              </w:rPr>
              <w:t>0.14</w:t>
            </w:r>
          </w:p>
        </w:tc>
        <w:tc>
          <w:tcPr>
            <w:tcW w:w="532" w:type="dxa"/>
            <w:tcBorders>
              <w:top w:val="nil"/>
              <w:left w:val="single" w:sz="4" w:space="0" w:color="auto"/>
              <w:bottom w:val="nil"/>
              <w:right w:val="single" w:sz="4" w:space="0" w:color="auto"/>
            </w:tcBorders>
            <w:shd w:val="clear" w:color="auto" w:fill="auto"/>
            <w:noWrap/>
            <w:vAlign w:val="bottom"/>
          </w:tcPr>
          <w:p w:rsidR="00BC41CF" w:rsidRDefault="00BC41CF">
            <w:pPr>
              <w:jc w:val="center"/>
              <w:rPr>
                <w:rFonts w:ascii="Arial" w:hAnsi="Arial" w:cs="Arial"/>
                <w:sz w:val="16"/>
                <w:szCs w:val="16"/>
              </w:rPr>
            </w:pPr>
            <w:r>
              <w:rPr>
                <w:rFonts w:ascii="Arial" w:hAnsi="Arial" w:cs="Arial"/>
                <w:sz w:val="16"/>
                <w:szCs w:val="16"/>
              </w:rPr>
              <w:t>0.41</w:t>
            </w:r>
          </w:p>
        </w:tc>
        <w:tc>
          <w:tcPr>
            <w:tcW w:w="772" w:type="dxa"/>
            <w:tcBorders>
              <w:top w:val="nil"/>
              <w:left w:val="nil"/>
              <w:bottom w:val="nil"/>
              <w:right w:val="nil"/>
            </w:tcBorders>
            <w:shd w:val="clear" w:color="auto" w:fill="auto"/>
            <w:noWrap/>
            <w:vAlign w:val="bottom"/>
          </w:tcPr>
          <w:p w:rsidR="00BC41CF" w:rsidRDefault="00BC41CF">
            <w:pPr>
              <w:jc w:val="center"/>
              <w:rPr>
                <w:rFonts w:ascii="Arial" w:hAnsi="Arial" w:cs="Arial"/>
                <w:sz w:val="16"/>
                <w:szCs w:val="16"/>
              </w:rPr>
            </w:pPr>
            <w:r>
              <w:rPr>
                <w:rFonts w:ascii="Arial" w:hAnsi="Arial" w:cs="Arial"/>
                <w:sz w:val="16"/>
                <w:szCs w:val="16"/>
              </w:rPr>
              <w:t>1.64</w:t>
            </w:r>
          </w:p>
        </w:tc>
        <w:tc>
          <w:tcPr>
            <w:tcW w:w="745" w:type="dxa"/>
            <w:tcBorders>
              <w:top w:val="nil"/>
              <w:left w:val="single" w:sz="4" w:space="0" w:color="auto"/>
              <w:bottom w:val="nil"/>
              <w:right w:val="single" w:sz="4" w:space="0" w:color="auto"/>
            </w:tcBorders>
            <w:shd w:val="clear" w:color="auto" w:fill="auto"/>
            <w:noWrap/>
            <w:vAlign w:val="bottom"/>
          </w:tcPr>
          <w:p w:rsidR="00BC41CF" w:rsidRDefault="00BC41CF">
            <w:pPr>
              <w:jc w:val="center"/>
              <w:rPr>
                <w:rFonts w:ascii="Arial" w:hAnsi="Arial" w:cs="Arial"/>
                <w:sz w:val="16"/>
                <w:szCs w:val="16"/>
              </w:rPr>
            </w:pPr>
            <w:r>
              <w:rPr>
                <w:rFonts w:ascii="Arial" w:hAnsi="Arial" w:cs="Arial"/>
                <w:sz w:val="16"/>
                <w:szCs w:val="16"/>
              </w:rPr>
              <w:t>0.14</w:t>
            </w:r>
          </w:p>
        </w:tc>
        <w:tc>
          <w:tcPr>
            <w:tcW w:w="630" w:type="dxa"/>
            <w:tcBorders>
              <w:top w:val="nil"/>
              <w:left w:val="nil"/>
              <w:bottom w:val="nil"/>
              <w:right w:val="single" w:sz="4" w:space="0" w:color="auto"/>
            </w:tcBorders>
            <w:shd w:val="clear" w:color="auto" w:fill="C0C0C0"/>
            <w:noWrap/>
            <w:vAlign w:val="bottom"/>
          </w:tcPr>
          <w:p w:rsidR="00BC41CF" w:rsidRDefault="00BC41CF">
            <w:pPr>
              <w:jc w:val="center"/>
              <w:rPr>
                <w:rFonts w:ascii="Arial" w:hAnsi="Arial" w:cs="Arial"/>
                <w:sz w:val="16"/>
                <w:szCs w:val="16"/>
              </w:rPr>
            </w:pPr>
            <w:r>
              <w:rPr>
                <w:rFonts w:ascii="Arial" w:hAnsi="Arial" w:cs="Arial"/>
                <w:sz w:val="16"/>
                <w:szCs w:val="16"/>
              </w:rPr>
              <w:t>2.60</w:t>
            </w:r>
          </w:p>
        </w:tc>
      </w:tr>
      <w:tr w:rsidR="00BC41CF">
        <w:trPr>
          <w:trHeight w:val="225"/>
          <w:jc w:val="center"/>
        </w:trPr>
        <w:tc>
          <w:tcPr>
            <w:tcW w:w="1440" w:type="dxa"/>
            <w:tcBorders>
              <w:top w:val="nil"/>
              <w:left w:val="single" w:sz="4" w:space="0" w:color="auto"/>
              <w:bottom w:val="nil"/>
              <w:right w:val="nil"/>
            </w:tcBorders>
            <w:shd w:val="clear" w:color="auto" w:fill="CCFFCC"/>
            <w:noWrap/>
            <w:vAlign w:val="bottom"/>
          </w:tcPr>
          <w:p w:rsidR="00BC41CF" w:rsidRDefault="00BC41CF">
            <w:pPr>
              <w:rPr>
                <w:rFonts w:ascii="Arial" w:hAnsi="Arial" w:cs="Arial"/>
                <w:i/>
                <w:iCs/>
                <w:sz w:val="16"/>
                <w:szCs w:val="16"/>
              </w:rPr>
            </w:pPr>
            <w:r>
              <w:rPr>
                <w:rFonts w:ascii="Arial" w:hAnsi="Arial" w:cs="Arial"/>
                <w:i/>
                <w:iCs/>
                <w:sz w:val="16"/>
                <w:szCs w:val="16"/>
              </w:rPr>
              <w:t>Medio-Superior</w:t>
            </w:r>
          </w:p>
        </w:tc>
        <w:tc>
          <w:tcPr>
            <w:tcW w:w="1265" w:type="dxa"/>
            <w:tcBorders>
              <w:top w:val="nil"/>
              <w:left w:val="single" w:sz="4" w:space="0" w:color="auto"/>
              <w:bottom w:val="nil"/>
              <w:right w:val="single" w:sz="4" w:space="0" w:color="auto"/>
            </w:tcBorders>
            <w:shd w:val="clear" w:color="auto" w:fill="auto"/>
            <w:noWrap/>
            <w:vAlign w:val="bottom"/>
          </w:tcPr>
          <w:p w:rsidR="00BC41CF" w:rsidRDefault="00BC41CF">
            <w:pPr>
              <w:jc w:val="center"/>
              <w:rPr>
                <w:rFonts w:ascii="Arial" w:hAnsi="Arial" w:cs="Arial"/>
                <w:sz w:val="16"/>
                <w:szCs w:val="16"/>
              </w:rPr>
            </w:pPr>
            <w:r>
              <w:rPr>
                <w:rFonts w:ascii="Arial" w:hAnsi="Arial" w:cs="Arial"/>
                <w:sz w:val="16"/>
                <w:szCs w:val="16"/>
              </w:rPr>
              <w:t>2.05</w:t>
            </w:r>
          </w:p>
        </w:tc>
        <w:tc>
          <w:tcPr>
            <w:tcW w:w="581" w:type="dxa"/>
            <w:tcBorders>
              <w:top w:val="nil"/>
              <w:left w:val="nil"/>
              <w:bottom w:val="nil"/>
              <w:right w:val="nil"/>
            </w:tcBorders>
            <w:shd w:val="clear" w:color="auto" w:fill="auto"/>
            <w:noWrap/>
            <w:vAlign w:val="bottom"/>
          </w:tcPr>
          <w:p w:rsidR="00BC41CF" w:rsidRDefault="00BC41CF">
            <w:pPr>
              <w:jc w:val="center"/>
              <w:rPr>
                <w:rFonts w:ascii="Arial" w:hAnsi="Arial" w:cs="Arial"/>
                <w:sz w:val="16"/>
                <w:szCs w:val="16"/>
              </w:rPr>
            </w:pPr>
            <w:r>
              <w:rPr>
                <w:rFonts w:ascii="Arial" w:hAnsi="Arial" w:cs="Arial"/>
                <w:sz w:val="16"/>
                <w:szCs w:val="16"/>
              </w:rPr>
              <w:t>0</w:t>
            </w:r>
          </w:p>
        </w:tc>
        <w:tc>
          <w:tcPr>
            <w:tcW w:w="710" w:type="dxa"/>
            <w:tcBorders>
              <w:top w:val="nil"/>
              <w:left w:val="single" w:sz="4" w:space="0" w:color="auto"/>
              <w:bottom w:val="nil"/>
              <w:right w:val="single" w:sz="4" w:space="0" w:color="auto"/>
            </w:tcBorders>
            <w:shd w:val="clear" w:color="auto" w:fill="auto"/>
            <w:noWrap/>
            <w:vAlign w:val="bottom"/>
          </w:tcPr>
          <w:p w:rsidR="00BC41CF" w:rsidRDefault="00BC41CF">
            <w:pPr>
              <w:jc w:val="center"/>
              <w:rPr>
                <w:rFonts w:ascii="Arial" w:hAnsi="Arial" w:cs="Arial"/>
                <w:sz w:val="16"/>
                <w:szCs w:val="16"/>
              </w:rPr>
            </w:pPr>
            <w:r>
              <w:rPr>
                <w:rFonts w:ascii="Arial" w:hAnsi="Arial" w:cs="Arial"/>
                <w:sz w:val="16"/>
                <w:szCs w:val="16"/>
              </w:rPr>
              <w:t>1.09</w:t>
            </w:r>
          </w:p>
        </w:tc>
        <w:tc>
          <w:tcPr>
            <w:tcW w:w="932" w:type="dxa"/>
            <w:tcBorders>
              <w:top w:val="nil"/>
              <w:left w:val="nil"/>
              <w:bottom w:val="nil"/>
              <w:right w:val="nil"/>
            </w:tcBorders>
            <w:shd w:val="clear" w:color="auto" w:fill="auto"/>
            <w:noWrap/>
            <w:vAlign w:val="bottom"/>
          </w:tcPr>
          <w:p w:rsidR="00BC41CF" w:rsidRDefault="00BC41CF">
            <w:pPr>
              <w:jc w:val="center"/>
              <w:rPr>
                <w:rFonts w:ascii="Arial" w:hAnsi="Arial" w:cs="Arial"/>
                <w:sz w:val="16"/>
                <w:szCs w:val="16"/>
              </w:rPr>
            </w:pPr>
            <w:r>
              <w:rPr>
                <w:rFonts w:ascii="Arial" w:hAnsi="Arial" w:cs="Arial"/>
                <w:sz w:val="16"/>
                <w:szCs w:val="16"/>
              </w:rPr>
              <w:t>0.82</w:t>
            </w:r>
          </w:p>
        </w:tc>
        <w:tc>
          <w:tcPr>
            <w:tcW w:w="532" w:type="dxa"/>
            <w:tcBorders>
              <w:top w:val="nil"/>
              <w:left w:val="single" w:sz="4" w:space="0" w:color="auto"/>
              <w:bottom w:val="nil"/>
              <w:right w:val="single" w:sz="4" w:space="0" w:color="auto"/>
            </w:tcBorders>
            <w:shd w:val="clear" w:color="auto" w:fill="auto"/>
            <w:noWrap/>
            <w:vAlign w:val="bottom"/>
          </w:tcPr>
          <w:p w:rsidR="00BC41CF" w:rsidRDefault="00BC41CF">
            <w:pPr>
              <w:jc w:val="center"/>
              <w:rPr>
                <w:rFonts w:ascii="Arial" w:hAnsi="Arial" w:cs="Arial"/>
                <w:sz w:val="16"/>
                <w:szCs w:val="16"/>
              </w:rPr>
            </w:pPr>
            <w:r>
              <w:rPr>
                <w:rFonts w:ascii="Arial" w:hAnsi="Arial" w:cs="Arial"/>
                <w:sz w:val="16"/>
                <w:szCs w:val="16"/>
              </w:rPr>
              <w:t>0.00</w:t>
            </w:r>
          </w:p>
        </w:tc>
        <w:tc>
          <w:tcPr>
            <w:tcW w:w="772" w:type="dxa"/>
            <w:tcBorders>
              <w:top w:val="nil"/>
              <w:left w:val="nil"/>
              <w:bottom w:val="nil"/>
              <w:right w:val="nil"/>
            </w:tcBorders>
            <w:shd w:val="clear" w:color="auto" w:fill="auto"/>
            <w:noWrap/>
            <w:vAlign w:val="bottom"/>
          </w:tcPr>
          <w:p w:rsidR="00BC41CF" w:rsidRDefault="00BC41CF">
            <w:pPr>
              <w:jc w:val="center"/>
              <w:rPr>
                <w:rFonts w:ascii="Arial" w:hAnsi="Arial" w:cs="Arial"/>
                <w:sz w:val="16"/>
                <w:szCs w:val="16"/>
              </w:rPr>
            </w:pPr>
            <w:r>
              <w:rPr>
                <w:rFonts w:ascii="Arial" w:hAnsi="Arial" w:cs="Arial"/>
                <w:sz w:val="16"/>
                <w:szCs w:val="16"/>
              </w:rPr>
              <w:t>4.23</w:t>
            </w:r>
          </w:p>
        </w:tc>
        <w:tc>
          <w:tcPr>
            <w:tcW w:w="745" w:type="dxa"/>
            <w:tcBorders>
              <w:top w:val="nil"/>
              <w:left w:val="single" w:sz="4" w:space="0" w:color="auto"/>
              <w:bottom w:val="nil"/>
              <w:right w:val="single" w:sz="4" w:space="0" w:color="auto"/>
            </w:tcBorders>
            <w:shd w:val="clear" w:color="auto" w:fill="auto"/>
            <w:noWrap/>
            <w:vAlign w:val="bottom"/>
          </w:tcPr>
          <w:p w:rsidR="00BC41CF" w:rsidRDefault="00BC41CF">
            <w:pPr>
              <w:jc w:val="center"/>
              <w:rPr>
                <w:rFonts w:ascii="Arial" w:hAnsi="Arial" w:cs="Arial"/>
                <w:sz w:val="16"/>
                <w:szCs w:val="16"/>
              </w:rPr>
            </w:pPr>
            <w:r>
              <w:rPr>
                <w:rFonts w:ascii="Arial" w:hAnsi="Arial" w:cs="Arial"/>
                <w:sz w:val="16"/>
                <w:szCs w:val="16"/>
              </w:rPr>
              <w:t>0.55</w:t>
            </w:r>
          </w:p>
        </w:tc>
        <w:tc>
          <w:tcPr>
            <w:tcW w:w="630" w:type="dxa"/>
            <w:tcBorders>
              <w:top w:val="nil"/>
              <w:left w:val="nil"/>
              <w:bottom w:val="nil"/>
              <w:right w:val="single" w:sz="4" w:space="0" w:color="auto"/>
            </w:tcBorders>
            <w:shd w:val="clear" w:color="auto" w:fill="C0C0C0"/>
            <w:noWrap/>
            <w:vAlign w:val="bottom"/>
          </w:tcPr>
          <w:p w:rsidR="00BC41CF" w:rsidRDefault="00BC41CF">
            <w:pPr>
              <w:jc w:val="center"/>
              <w:rPr>
                <w:rFonts w:ascii="Arial" w:hAnsi="Arial" w:cs="Arial"/>
                <w:sz w:val="16"/>
                <w:szCs w:val="16"/>
              </w:rPr>
            </w:pPr>
            <w:r>
              <w:rPr>
                <w:rFonts w:ascii="Arial" w:hAnsi="Arial" w:cs="Arial"/>
                <w:sz w:val="16"/>
                <w:szCs w:val="16"/>
              </w:rPr>
              <w:t>8.74</w:t>
            </w:r>
          </w:p>
        </w:tc>
      </w:tr>
      <w:tr w:rsidR="00BC41CF">
        <w:trPr>
          <w:trHeight w:val="225"/>
          <w:jc w:val="center"/>
        </w:trPr>
        <w:tc>
          <w:tcPr>
            <w:tcW w:w="1440" w:type="dxa"/>
            <w:tcBorders>
              <w:top w:val="nil"/>
              <w:left w:val="single" w:sz="4" w:space="0" w:color="auto"/>
              <w:bottom w:val="nil"/>
              <w:right w:val="nil"/>
            </w:tcBorders>
            <w:shd w:val="clear" w:color="auto" w:fill="CCFFCC"/>
            <w:noWrap/>
            <w:vAlign w:val="bottom"/>
          </w:tcPr>
          <w:p w:rsidR="00BC41CF" w:rsidRDefault="00BC41CF">
            <w:pPr>
              <w:rPr>
                <w:rFonts w:ascii="Arial" w:hAnsi="Arial" w:cs="Arial"/>
                <w:i/>
                <w:iCs/>
                <w:sz w:val="16"/>
                <w:szCs w:val="16"/>
              </w:rPr>
            </w:pPr>
            <w:r>
              <w:rPr>
                <w:rFonts w:ascii="Arial" w:hAnsi="Arial" w:cs="Arial"/>
                <w:i/>
                <w:iCs/>
                <w:sz w:val="16"/>
                <w:szCs w:val="16"/>
              </w:rPr>
              <w:t>Superior</w:t>
            </w:r>
          </w:p>
        </w:tc>
        <w:tc>
          <w:tcPr>
            <w:tcW w:w="1265" w:type="dxa"/>
            <w:tcBorders>
              <w:top w:val="nil"/>
              <w:left w:val="single" w:sz="4" w:space="0" w:color="auto"/>
              <w:bottom w:val="nil"/>
              <w:right w:val="single" w:sz="4" w:space="0" w:color="auto"/>
            </w:tcBorders>
            <w:shd w:val="clear" w:color="auto" w:fill="auto"/>
            <w:noWrap/>
            <w:vAlign w:val="bottom"/>
          </w:tcPr>
          <w:p w:rsidR="00BC41CF" w:rsidRDefault="00BC41CF">
            <w:pPr>
              <w:jc w:val="center"/>
              <w:rPr>
                <w:rFonts w:ascii="Arial" w:hAnsi="Arial" w:cs="Arial"/>
                <w:sz w:val="16"/>
                <w:szCs w:val="16"/>
              </w:rPr>
            </w:pPr>
            <w:r>
              <w:rPr>
                <w:rFonts w:ascii="Arial" w:hAnsi="Arial" w:cs="Arial"/>
                <w:sz w:val="16"/>
                <w:szCs w:val="16"/>
              </w:rPr>
              <w:t>0.27</w:t>
            </w:r>
          </w:p>
        </w:tc>
        <w:tc>
          <w:tcPr>
            <w:tcW w:w="581" w:type="dxa"/>
            <w:tcBorders>
              <w:top w:val="nil"/>
              <w:left w:val="nil"/>
              <w:bottom w:val="nil"/>
              <w:right w:val="nil"/>
            </w:tcBorders>
            <w:shd w:val="clear" w:color="auto" w:fill="auto"/>
            <w:noWrap/>
            <w:vAlign w:val="bottom"/>
          </w:tcPr>
          <w:p w:rsidR="00BC41CF" w:rsidRDefault="00BC41CF">
            <w:pPr>
              <w:jc w:val="center"/>
              <w:rPr>
                <w:rFonts w:ascii="Arial" w:hAnsi="Arial" w:cs="Arial"/>
                <w:sz w:val="16"/>
                <w:szCs w:val="16"/>
              </w:rPr>
            </w:pPr>
            <w:r>
              <w:rPr>
                <w:rFonts w:ascii="Arial" w:hAnsi="Arial" w:cs="Arial"/>
                <w:sz w:val="16"/>
                <w:szCs w:val="16"/>
              </w:rPr>
              <w:t>0</w:t>
            </w:r>
          </w:p>
        </w:tc>
        <w:tc>
          <w:tcPr>
            <w:tcW w:w="710" w:type="dxa"/>
            <w:tcBorders>
              <w:top w:val="nil"/>
              <w:left w:val="single" w:sz="4" w:space="0" w:color="auto"/>
              <w:bottom w:val="nil"/>
              <w:right w:val="single" w:sz="4" w:space="0" w:color="auto"/>
            </w:tcBorders>
            <w:shd w:val="clear" w:color="auto" w:fill="auto"/>
            <w:noWrap/>
            <w:vAlign w:val="bottom"/>
          </w:tcPr>
          <w:p w:rsidR="00BC41CF" w:rsidRDefault="00BC41CF">
            <w:pPr>
              <w:jc w:val="center"/>
              <w:rPr>
                <w:rFonts w:ascii="Arial" w:hAnsi="Arial" w:cs="Arial"/>
                <w:sz w:val="16"/>
                <w:szCs w:val="16"/>
              </w:rPr>
            </w:pPr>
            <w:r>
              <w:rPr>
                <w:rFonts w:ascii="Arial" w:hAnsi="Arial" w:cs="Arial"/>
                <w:sz w:val="16"/>
                <w:szCs w:val="16"/>
              </w:rPr>
              <w:t>0.68</w:t>
            </w:r>
          </w:p>
        </w:tc>
        <w:tc>
          <w:tcPr>
            <w:tcW w:w="932" w:type="dxa"/>
            <w:tcBorders>
              <w:top w:val="nil"/>
              <w:left w:val="nil"/>
              <w:bottom w:val="nil"/>
              <w:right w:val="nil"/>
            </w:tcBorders>
            <w:shd w:val="clear" w:color="auto" w:fill="auto"/>
            <w:noWrap/>
            <w:vAlign w:val="bottom"/>
          </w:tcPr>
          <w:p w:rsidR="00BC41CF" w:rsidRDefault="00BC41CF">
            <w:pPr>
              <w:jc w:val="center"/>
              <w:rPr>
                <w:rFonts w:ascii="Arial" w:hAnsi="Arial" w:cs="Arial"/>
                <w:sz w:val="16"/>
                <w:szCs w:val="16"/>
              </w:rPr>
            </w:pPr>
            <w:r>
              <w:rPr>
                <w:rFonts w:ascii="Arial" w:hAnsi="Arial" w:cs="Arial"/>
                <w:sz w:val="16"/>
                <w:szCs w:val="16"/>
              </w:rPr>
              <w:t>0.00</w:t>
            </w:r>
          </w:p>
        </w:tc>
        <w:tc>
          <w:tcPr>
            <w:tcW w:w="532" w:type="dxa"/>
            <w:tcBorders>
              <w:top w:val="nil"/>
              <w:left w:val="single" w:sz="4" w:space="0" w:color="auto"/>
              <w:bottom w:val="nil"/>
              <w:right w:val="single" w:sz="4" w:space="0" w:color="auto"/>
            </w:tcBorders>
            <w:shd w:val="clear" w:color="auto" w:fill="auto"/>
            <w:noWrap/>
            <w:vAlign w:val="bottom"/>
          </w:tcPr>
          <w:p w:rsidR="00BC41CF" w:rsidRDefault="00BC41CF">
            <w:pPr>
              <w:jc w:val="center"/>
              <w:rPr>
                <w:rFonts w:ascii="Arial" w:hAnsi="Arial" w:cs="Arial"/>
                <w:sz w:val="16"/>
                <w:szCs w:val="16"/>
              </w:rPr>
            </w:pPr>
            <w:r>
              <w:rPr>
                <w:rFonts w:ascii="Arial" w:hAnsi="Arial" w:cs="Arial"/>
                <w:sz w:val="16"/>
                <w:szCs w:val="16"/>
              </w:rPr>
              <w:t>0.00</w:t>
            </w:r>
          </w:p>
        </w:tc>
        <w:tc>
          <w:tcPr>
            <w:tcW w:w="772" w:type="dxa"/>
            <w:tcBorders>
              <w:top w:val="nil"/>
              <w:left w:val="nil"/>
              <w:bottom w:val="nil"/>
              <w:right w:val="nil"/>
            </w:tcBorders>
            <w:shd w:val="clear" w:color="auto" w:fill="auto"/>
            <w:noWrap/>
            <w:vAlign w:val="bottom"/>
          </w:tcPr>
          <w:p w:rsidR="00BC41CF" w:rsidRDefault="00BC41CF">
            <w:pPr>
              <w:jc w:val="center"/>
              <w:rPr>
                <w:rFonts w:ascii="Arial" w:hAnsi="Arial" w:cs="Arial"/>
                <w:sz w:val="16"/>
                <w:szCs w:val="16"/>
              </w:rPr>
            </w:pPr>
            <w:r>
              <w:rPr>
                <w:rFonts w:ascii="Arial" w:hAnsi="Arial" w:cs="Arial"/>
                <w:sz w:val="16"/>
                <w:szCs w:val="16"/>
              </w:rPr>
              <w:t>0.96</w:t>
            </w:r>
          </w:p>
        </w:tc>
        <w:tc>
          <w:tcPr>
            <w:tcW w:w="745" w:type="dxa"/>
            <w:tcBorders>
              <w:top w:val="nil"/>
              <w:left w:val="single" w:sz="4" w:space="0" w:color="auto"/>
              <w:bottom w:val="nil"/>
              <w:right w:val="single" w:sz="4" w:space="0" w:color="auto"/>
            </w:tcBorders>
            <w:shd w:val="clear" w:color="auto" w:fill="auto"/>
            <w:noWrap/>
            <w:vAlign w:val="bottom"/>
          </w:tcPr>
          <w:p w:rsidR="00BC41CF" w:rsidRDefault="00BC41CF">
            <w:pPr>
              <w:jc w:val="center"/>
              <w:rPr>
                <w:rFonts w:ascii="Arial" w:hAnsi="Arial" w:cs="Arial"/>
                <w:sz w:val="16"/>
                <w:szCs w:val="16"/>
              </w:rPr>
            </w:pPr>
            <w:r>
              <w:rPr>
                <w:rFonts w:ascii="Arial" w:hAnsi="Arial" w:cs="Arial"/>
                <w:sz w:val="16"/>
                <w:szCs w:val="16"/>
              </w:rPr>
              <w:t>0.27</w:t>
            </w:r>
          </w:p>
        </w:tc>
        <w:tc>
          <w:tcPr>
            <w:tcW w:w="630" w:type="dxa"/>
            <w:tcBorders>
              <w:top w:val="nil"/>
              <w:left w:val="nil"/>
              <w:bottom w:val="nil"/>
              <w:right w:val="single" w:sz="4" w:space="0" w:color="auto"/>
            </w:tcBorders>
            <w:shd w:val="clear" w:color="auto" w:fill="C0C0C0"/>
            <w:noWrap/>
            <w:vAlign w:val="bottom"/>
          </w:tcPr>
          <w:p w:rsidR="00BC41CF" w:rsidRDefault="00BC41CF">
            <w:pPr>
              <w:jc w:val="center"/>
              <w:rPr>
                <w:rFonts w:ascii="Arial" w:hAnsi="Arial" w:cs="Arial"/>
                <w:sz w:val="16"/>
                <w:szCs w:val="16"/>
              </w:rPr>
            </w:pPr>
            <w:r>
              <w:rPr>
                <w:rFonts w:ascii="Arial" w:hAnsi="Arial" w:cs="Arial"/>
                <w:sz w:val="16"/>
                <w:szCs w:val="16"/>
              </w:rPr>
              <w:t>2.19</w:t>
            </w:r>
          </w:p>
        </w:tc>
      </w:tr>
      <w:tr w:rsidR="00BC41CF">
        <w:trPr>
          <w:trHeight w:val="225"/>
          <w:jc w:val="center"/>
        </w:trPr>
        <w:tc>
          <w:tcPr>
            <w:tcW w:w="1440" w:type="dxa"/>
            <w:tcBorders>
              <w:top w:val="single" w:sz="4" w:space="0" w:color="auto"/>
              <w:left w:val="single" w:sz="4" w:space="0" w:color="auto"/>
              <w:bottom w:val="single" w:sz="4" w:space="0" w:color="auto"/>
              <w:right w:val="nil"/>
            </w:tcBorders>
            <w:shd w:val="clear" w:color="auto" w:fill="C0C0C0"/>
            <w:noWrap/>
            <w:vAlign w:val="bottom"/>
          </w:tcPr>
          <w:p w:rsidR="00BC41CF" w:rsidRDefault="00BC41CF">
            <w:pPr>
              <w:rPr>
                <w:rFonts w:ascii="Arial" w:hAnsi="Arial" w:cs="Arial"/>
                <w:b/>
                <w:bCs/>
                <w:sz w:val="16"/>
                <w:szCs w:val="16"/>
              </w:rPr>
            </w:pPr>
            <w:r>
              <w:rPr>
                <w:rFonts w:ascii="Arial" w:hAnsi="Arial" w:cs="Arial"/>
                <w:b/>
                <w:bCs/>
                <w:sz w:val="16"/>
                <w:szCs w:val="16"/>
              </w:rPr>
              <w:t>total</w:t>
            </w:r>
          </w:p>
        </w:tc>
        <w:tc>
          <w:tcPr>
            <w:tcW w:w="126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BC41CF" w:rsidRDefault="00BC41CF">
            <w:pPr>
              <w:jc w:val="center"/>
              <w:rPr>
                <w:rFonts w:ascii="Arial" w:hAnsi="Arial" w:cs="Arial"/>
                <w:sz w:val="16"/>
                <w:szCs w:val="16"/>
              </w:rPr>
            </w:pPr>
            <w:r>
              <w:rPr>
                <w:rFonts w:ascii="Arial" w:hAnsi="Arial" w:cs="Arial"/>
                <w:sz w:val="16"/>
                <w:szCs w:val="16"/>
              </w:rPr>
              <w:t>19.70</w:t>
            </w:r>
          </w:p>
        </w:tc>
        <w:tc>
          <w:tcPr>
            <w:tcW w:w="581" w:type="dxa"/>
            <w:tcBorders>
              <w:top w:val="single" w:sz="4" w:space="0" w:color="auto"/>
              <w:left w:val="nil"/>
              <w:bottom w:val="single" w:sz="4" w:space="0" w:color="auto"/>
              <w:right w:val="nil"/>
            </w:tcBorders>
            <w:shd w:val="clear" w:color="auto" w:fill="C0C0C0"/>
            <w:noWrap/>
            <w:vAlign w:val="bottom"/>
          </w:tcPr>
          <w:p w:rsidR="00BC41CF" w:rsidRDefault="00BC41CF">
            <w:pPr>
              <w:jc w:val="center"/>
              <w:rPr>
                <w:rFonts w:ascii="Arial" w:hAnsi="Arial" w:cs="Arial"/>
                <w:sz w:val="16"/>
                <w:szCs w:val="16"/>
              </w:rPr>
            </w:pPr>
            <w:r>
              <w:rPr>
                <w:rFonts w:ascii="Arial" w:hAnsi="Arial" w:cs="Arial"/>
                <w:sz w:val="16"/>
                <w:szCs w:val="16"/>
              </w:rPr>
              <w:t>0.14</w:t>
            </w:r>
          </w:p>
        </w:tc>
        <w:tc>
          <w:tcPr>
            <w:tcW w:w="71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BC41CF" w:rsidRDefault="00BC41CF">
            <w:pPr>
              <w:jc w:val="center"/>
              <w:rPr>
                <w:rFonts w:ascii="Arial" w:hAnsi="Arial" w:cs="Arial"/>
                <w:sz w:val="16"/>
                <w:szCs w:val="16"/>
              </w:rPr>
            </w:pPr>
            <w:r>
              <w:rPr>
                <w:rFonts w:ascii="Arial" w:hAnsi="Arial" w:cs="Arial"/>
                <w:sz w:val="16"/>
                <w:szCs w:val="16"/>
              </w:rPr>
              <w:t>7.79</w:t>
            </w:r>
          </w:p>
        </w:tc>
        <w:tc>
          <w:tcPr>
            <w:tcW w:w="932" w:type="dxa"/>
            <w:tcBorders>
              <w:top w:val="single" w:sz="4" w:space="0" w:color="auto"/>
              <w:left w:val="nil"/>
              <w:bottom w:val="single" w:sz="4" w:space="0" w:color="auto"/>
              <w:right w:val="nil"/>
            </w:tcBorders>
            <w:shd w:val="clear" w:color="auto" w:fill="C0C0C0"/>
            <w:noWrap/>
            <w:vAlign w:val="bottom"/>
          </w:tcPr>
          <w:p w:rsidR="00BC41CF" w:rsidRDefault="00BC41CF">
            <w:pPr>
              <w:jc w:val="center"/>
              <w:rPr>
                <w:rFonts w:ascii="Arial" w:hAnsi="Arial" w:cs="Arial"/>
                <w:sz w:val="16"/>
                <w:szCs w:val="16"/>
              </w:rPr>
            </w:pPr>
            <w:r>
              <w:rPr>
                <w:rFonts w:ascii="Arial" w:hAnsi="Arial" w:cs="Arial"/>
                <w:sz w:val="16"/>
                <w:szCs w:val="16"/>
              </w:rPr>
              <w:t>7.79</w:t>
            </w:r>
          </w:p>
        </w:tc>
        <w:tc>
          <w:tcPr>
            <w:tcW w:w="532"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BC41CF" w:rsidRDefault="00BC41CF">
            <w:pPr>
              <w:jc w:val="center"/>
              <w:rPr>
                <w:rFonts w:ascii="Arial" w:hAnsi="Arial" w:cs="Arial"/>
                <w:sz w:val="16"/>
                <w:szCs w:val="16"/>
              </w:rPr>
            </w:pPr>
            <w:r>
              <w:rPr>
                <w:rFonts w:ascii="Arial" w:hAnsi="Arial" w:cs="Arial"/>
                <w:sz w:val="16"/>
                <w:szCs w:val="16"/>
              </w:rPr>
              <w:t>4.37</w:t>
            </w:r>
          </w:p>
        </w:tc>
        <w:tc>
          <w:tcPr>
            <w:tcW w:w="772" w:type="dxa"/>
            <w:tcBorders>
              <w:top w:val="single" w:sz="4" w:space="0" w:color="auto"/>
              <w:left w:val="nil"/>
              <w:bottom w:val="single" w:sz="4" w:space="0" w:color="auto"/>
              <w:right w:val="nil"/>
            </w:tcBorders>
            <w:shd w:val="clear" w:color="auto" w:fill="969696"/>
            <w:noWrap/>
            <w:vAlign w:val="bottom"/>
          </w:tcPr>
          <w:p w:rsidR="00BC41CF" w:rsidRDefault="00BC41CF">
            <w:pPr>
              <w:jc w:val="center"/>
              <w:rPr>
                <w:rFonts w:ascii="Arial" w:hAnsi="Arial" w:cs="Arial"/>
                <w:b/>
                <w:bCs/>
                <w:sz w:val="16"/>
                <w:szCs w:val="16"/>
              </w:rPr>
            </w:pPr>
            <w:r>
              <w:rPr>
                <w:rFonts w:ascii="Arial" w:hAnsi="Arial" w:cs="Arial"/>
                <w:b/>
                <w:bCs/>
                <w:sz w:val="16"/>
                <w:szCs w:val="16"/>
              </w:rPr>
              <w:t>54.50</w:t>
            </w:r>
          </w:p>
        </w:tc>
        <w:tc>
          <w:tcPr>
            <w:tcW w:w="74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BC41CF" w:rsidRDefault="00BC41CF">
            <w:pPr>
              <w:jc w:val="center"/>
              <w:rPr>
                <w:rFonts w:ascii="Arial" w:hAnsi="Arial" w:cs="Arial"/>
                <w:sz w:val="16"/>
                <w:szCs w:val="16"/>
              </w:rPr>
            </w:pPr>
            <w:r>
              <w:rPr>
                <w:rFonts w:ascii="Arial" w:hAnsi="Arial" w:cs="Arial"/>
                <w:sz w:val="16"/>
                <w:szCs w:val="16"/>
              </w:rPr>
              <w:t>5.74</w:t>
            </w:r>
          </w:p>
        </w:tc>
        <w:tc>
          <w:tcPr>
            <w:tcW w:w="630" w:type="dxa"/>
            <w:tcBorders>
              <w:top w:val="single" w:sz="4" w:space="0" w:color="auto"/>
              <w:left w:val="nil"/>
              <w:bottom w:val="single" w:sz="4" w:space="0" w:color="auto"/>
              <w:right w:val="single" w:sz="4" w:space="0" w:color="auto"/>
            </w:tcBorders>
            <w:shd w:val="clear" w:color="auto" w:fill="C0C0C0"/>
            <w:noWrap/>
            <w:vAlign w:val="bottom"/>
          </w:tcPr>
          <w:p w:rsidR="00BC41CF" w:rsidRDefault="00BC41CF">
            <w:pPr>
              <w:jc w:val="center"/>
              <w:rPr>
                <w:rFonts w:ascii="Arial" w:hAnsi="Arial" w:cs="Arial"/>
                <w:sz w:val="16"/>
                <w:szCs w:val="16"/>
              </w:rPr>
            </w:pPr>
            <w:r>
              <w:rPr>
                <w:rFonts w:ascii="Arial" w:hAnsi="Arial" w:cs="Arial"/>
                <w:sz w:val="16"/>
                <w:szCs w:val="16"/>
              </w:rPr>
              <w:t>100.00</w:t>
            </w:r>
          </w:p>
        </w:tc>
      </w:tr>
      <w:tr w:rsidR="00BC41CF">
        <w:trPr>
          <w:trHeight w:val="225"/>
          <w:jc w:val="center"/>
        </w:trPr>
        <w:tc>
          <w:tcPr>
            <w:tcW w:w="3286" w:type="dxa"/>
            <w:gridSpan w:val="3"/>
            <w:tcBorders>
              <w:top w:val="nil"/>
              <w:left w:val="single" w:sz="4" w:space="0" w:color="auto"/>
              <w:bottom w:val="nil"/>
              <w:right w:val="nil"/>
            </w:tcBorders>
            <w:shd w:val="clear" w:color="auto" w:fill="auto"/>
            <w:noWrap/>
            <w:vAlign w:val="bottom"/>
          </w:tcPr>
          <w:p w:rsidR="00BC41CF" w:rsidRDefault="00BC41CF">
            <w:pPr>
              <w:rPr>
                <w:rFonts w:ascii="Arial" w:hAnsi="Arial" w:cs="Arial"/>
                <w:b/>
                <w:bCs/>
                <w:sz w:val="16"/>
                <w:szCs w:val="16"/>
              </w:rPr>
            </w:pPr>
            <w:r>
              <w:rPr>
                <w:rFonts w:ascii="Arial" w:hAnsi="Arial" w:cs="Arial"/>
                <w:b/>
                <w:bCs/>
                <w:sz w:val="16"/>
                <w:szCs w:val="16"/>
              </w:rPr>
              <w:t>Prueba Chi-Cuadrado de Independencia</w:t>
            </w:r>
          </w:p>
        </w:tc>
        <w:tc>
          <w:tcPr>
            <w:tcW w:w="710" w:type="dxa"/>
            <w:tcBorders>
              <w:top w:val="nil"/>
              <w:left w:val="nil"/>
              <w:bottom w:val="nil"/>
              <w:right w:val="nil"/>
            </w:tcBorders>
            <w:shd w:val="clear" w:color="auto" w:fill="auto"/>
            <w:noWrap/>
            <w:vAlign w:val="bottom"/>
          </w:tcPr>
          <w:p w:rsidR="00BC41CF" w:rsidRDefault="00BC41CF">
            <w:pPr>
              <w:rPr>
                <w:rFonts w:ascii="Arial" w:hAnsi="Arial" w:cs="Arial"/>
                <w:sz w:val="16"/>
                <w:szCs w:val="16"/>
              </w:rPr>
            </w:pPr>
          </w:p>
        </w:tc>
        <w:tc>
          <w:tcPr>
            <w:tcW w:w="932" w:type="dxa"/>
            <w:tcBorders>
              <w:top w:val="nil"/>
              <w:left w:val="nil"/>
              <w:bottom w:val="nil"/>
              <w:right w:val="nil"/>
            </w:tcBorders>
            <w:shd w:val="clear" w:color="auto" w:fill="auto"/>
            <w:noWrap/>
            <w:vAlign w:val="bottom"/>
          </w:tcPr>
          <w:p w:rsidR="00BC41CF" w:rsidRDefault="00BC41CF">
            <w:pPr>
              <w:rPr>
                <w:rFonts w:ascii="Arial" w:hAnsi="Arial" w:cs="Arial"/>
                <w:sz w:val="16"/>
                <w:szCs w:val="16"/>
              </w:rPr>
            </w:pPr>
          </w:p>
        </w:tc>
        <w:tc>
          <w:tcPr>
            <w:tcW w:w="532" w:type="dxa"/>
            <w:tcBorders>
              <w:top w:val="nil"/>
              <w:left w:val="nil"/>
              <w:bottom w:val="nil"/>
              <w:right w:val="nil"/>
            </w:tcBorders>
            <w:shd w:val="clear" w:color="auto" w:fill="auto"/>
            <w:noWrap/>
            <w:vAlign w:val="bottom"/>
          </w:tcPr>
          <w:p w:rsidR="00BC41CF" w:rsidRDefault="00BC41CF">
            <w:pPr>
              <w:rPr>
                <w:rFonts w:ascii="Arial" w:hAnsi="Arial" w:cs="Arial"/>
                <w:sz w:val="16"/>
                <w:szCs w:val="16"/>
              </w:rPr>
            </w:pPr>
          </w:p>
        </w:tc>
        <w:tc>
          <w:tcPr>
            <w:tcW w:w="772" w:type="dxa"/>
            <w:tcBorders>
              <w:top w:val="nil"/>
              <w:left w:val="nil"/>
              <w:bottom w:val="nil"/>
              <w:right w:val="nil"/>
            </w:tcBorders>
            <w:shd w:val="clear" w:color="auto" w:fill="auto"/>
            <w:noWrap/>
            <w:vAlign w:val="bottom"/>
          </w:tcPr>
          <w:p w:rsidR="00BC41CF" w:rsidRDefault="00BC41CF">
            <w:pPr>
              <w:rPr>
                <w:rFonts w:ascii="Arial" w:hAnsi="Arial" w:cs="Arial"/>
                <w:sz w:val="16"/>
                <w:szCs w:val="16"/>
              </w:rPr>
            </w:pPr>
          </w:p>
        </w:tc>
        <w:tc>
          <w:tcPr>
            <w:tcW w:w="745" w:type="dxa"/>
            <w:tcBorders>
              <w:top w:val="nil"/>
              <w:left w:val="nil"/>
              <w:bottom w:val="nil"/>
              <w:right w:val="nil"/>
            </w:tcBorders>
            <w:shd w:val="clear" w:color="auto" w:fill="auto"/>
            <w:noWrap/>
            <w:vAlign w:val="bottom"/>
          </w:tcPr>
          <w:p w:rsidR="00BC41CF" w:rsidRDefault="00BC41CF">
            <w:pPr>
              <w:rPr>
                <w:rFonts w:ascii="Arial" w:hAnsi="Arial" w:cs="Arial"/>
                <w:sz w:val="16"/>
                <w:szCs w:val="16"/>
              </w:rPr>
            </w:pPr>
          </w:p>
        </w:tc>
        <w:tc>
          <w:tcPr>
            <w:tcW w:w="630" w:type="dxa"/>
            <w:tcBorders>
              <w:top w:val="nil"/>
              <w:left w:val="nil"/>
              <w:bottom w:val="nil"/>
              <w:right w:val="single" w:sz="4" w:space="0" w:color="auto"/>
            </w:tcBorders>
            <w:shd w:val="clear" w:color="auto" w:fill="auto"/>
            <w:noWrap/>
            <w:vAlign w:val="bottom"/>
          </w:tcPr>
          <w:p w:rsidR="00BC41CF" w:rsidRDefault="00BC41CF">
            <w:pPr>
              <w:rPr>
                <w:rFonts w:ascii="Arial" w:hAnsi="Arial" w:cs="Arial"/>
                <w:sz w:val="16"/>
                <w:szCs w:val="16"/>
              </w:rPr>
            </w:pPr>
            <w:r>
              <w:rPr>
                <w:rFonts w:ascii="Arial" w:hAnsi="Arial" w:cs="Arial"/>
                <w:sz w:val="16"/>
                <w:szCs w:val="16"/>
              </w:rPr>
              <w:t> </w:t>
            </w:r>
          </w:p>
        </w:tc>
      </w:tr>
      <w:tr w:rsidR="00BC41CF">
        <w:trPr>
          <w:trHeight w:val="225"/>
          <w:jc w:val="center"/>
        </w:trPr>
        <w:tc>
          <w:tcPr>
            <w:tcW w:w="2705" w:type="dxa"/>
            <w:gridSpan w:val="2"/>
            <w:tcBorders>
              <w:top w:val="nil"/>
              <w:left w:val="single" w:sz="4" w:space="0" w:color="auto"/>
              <w:bottom w:val="nil"/>
              <w:right w:val="nil"/>
            </w:tcBorders>
            <w:shd w:val="clear" w:color="auto" w:fill="auto"/>
            <w:noWrap/>
            <w:vAlign w:val="bottom"/>
          </w:tcPr>
          <w:p w:rsidR="00BC41CF" w:rsidRDefault="00BC41CF">
            <w:pPr>
              <w:rPr>
                <w:rFonts w:ascii="Arial" w:hAnsi="Arial" w:cs="Arial"/>
                <w:sz w:val="16"/>
                <w:szCs w:val="16"/>
              </w:rPr>
            </w:pPr>
            <w:r>
              <w:rPr>
                <w:rFonts w:ascii="Arial" w:hAnsi="Arial" w:cs="Arial"/>
                <w:sz w:val="16"/>
                <w:szCs w:val="16"/>
              </w:rPr>
              <w:t>Chi-cuadrada = 34.43 con 24 gl</w:t>
            </w:r>
          </w:p>
        </w:tc>
        <w:tc>
          <w:tcPr>
            <w:tcW w:w="581" w:type="dxa"/>
            <w:tcBorders>
              <w:top w:val="nil"/>
              <w:left w:val="nil"/>
              <w:bottom w:val="nil"/>
              <w:right w:val="nil"/>
            </w:tcBorders>
            <w:shd w:val="clear" w:color="auto" w:fill="auto"/>
            <w:noWrap/>
            <w:vAlign w:val="bottom"/>
          </w:tcPr>
          <w:p w:rsidR="00BC41CF" w:rsidRDefault="00BC41CF">
            <w:pPr>
              <w:rPr>
                <w:rFonts w:ascii="Arial" w:hAnsi="Arial" w:cs="Arial"/>
                <w:sz w:val="16"/>
                <w:szCs w:val="16"/>
              </w:rPr>
            </w:pPr>
          </w:p>
        </w:tc>
        <w:tc>
          <w:tcPr>
            <w:tcW w:w="710" w:type="dxa"/>
            <w:tcBorders>
              <w:top w:val="nil"/>
              <w:left w:val="nil"/>
              <w:bottom w:val="nil"/>
              <w:right w:val="nil"/>
            </w:tcBorders>
            <w:shd w:val="clear" w:color="auto" w:fill="auto"/>
            <w:noWrap/>
            <w:vAlign w:val="bottom"/>
          </w:tcPr>
          <w:p w:rsidR="00BC41CF" w:rsidRDefault="00BC41CF">
            <w:pPr>
              <w:rPr>
                <w:rFonts w:ascii="Arial" w:hAnsi="Arial" w:cs="Arial"/>
                <w:sz w:val="16"/>
                <w:szCs w:val="16"/>
              </w:rPr>
            </w:pPr>
          </w:p>
        </w:tc>
        <w:tc>
          <w:tcPr>
            <w:tcW w:w="932" w:type="dxa"/>
            <w:tcBorders>
              <w:top w:val="nil"/>
              <w:left w:val="nil"/>
              <w:bottom w:val="nil"/>
              <w:right w:val="nil"/>
            </w:tcBorders>
            <w:shd w:val="clear" w:color="auto" w:fill="auto"/>
            <w:noWrap/>
            <w:vAlign w:val="bottom"/>
          </w:tcPr>
          <w:p w:rsidR="00BC41CF" w:rsidRDefault="00BC41CF">
            <w:pPr>
              <w:rPr>
                <w:rFonts w:ascii="Arial" w:hAnsi="Arial" w:cs="Arial"/>
                <w:sz w:val="16"/>
                <w:szCs w:val="16"/>
              </w:rPr>
            </w:pPr>
          </w:p>
        </w:tc>
        <w:tc>
          <w:tcPr>
            <w:tcW w:w="532" w:type="dxa"/>
            <w:tcBorders>
              <w:top w:val="nil"/>
              <w:left w:val="nil"/>
              <w:bottom w:val="nil"/>
              <w:right w:val="nil"/>
            </w:tcBorders>
            <w:shd w:val="clear" w:color="auto" w:fill="auto"/>
            <w:noWrap/>
            <w:vAlign w:val="bottom"/>
          </w:tcPr>
          <w:p w:rsidR="00BC41CF" w:rsidRDefault="00BC41CF">
            <w:pPr>
              <w:rPr>
                <w:rFonts w:ascii="Arial" w:hAnsi="Arial" w:cs="Arial"/>
                <w:sz w:val="16"/>
                <w:szCs w:val="16"/>
              </w:rPr>
            </w:pPr>
          </w:p>
        </w:tc>
        <w:tc>
          <w:tcPr>
            <w:tcW w:w="772" w:type="dxa"/>
            <w:tcBorders>
              <w:top w:val="nil"/>
              <w:left w:val="nil"/>
              <w:bottom w:val="nil"/>
              <w:right w:val="nil"/>
            </w:tcBorders>
            <w:shd w:val="clear" w:color="auto" w:fill="auto"/>
            <w:noWrap/>
            <w:vAlign w:val="bottom"/>
          </w:tcPr>
          <w:p w:rsidR="00BC41CF" w:rsidRDefault="00BC41CF">
            <w:pPr>
              <w:rPr>
                <w:rFonts w:ascii="Arial" w:hAnsi="Arial" w:cs="Arial"/>
                <w:sz w:val="16"/>
                <w:szCs w:val="16"/>
              </w:rPr>
            </w:pPr>
          </w:p>
        </w:tc>
        <w:tc>
          <w:tcPr>
            <w:tcW w:w="745" w:type="dxa"/>
            <w:tcBorders>
              <w:top w:val="nil"/>
              <w:left w:val="nil"/>
              <w:bottom w:val="nil"/>
              <w:right w:val="nil"/>
            </w:tcBorders>
            <w:shd w:val="clear" w:color="auto" w:fill="auto"/>
            <w:noWrap/>
            <w:vAlign w:val="bottom"/>
          </w:tcPr>
          <w:p w:rsidR="00BC41CF" w:rsidRDefault="00BC41CF">
            <w:pPr>
              <w:rPr>
                <w:rFonts w:ascii="Arial" w:hAnsi="Arial" w:cs="Arial"/>
                <w:sz w:val="16"/>
                <w:szCs w:val="16"/>
              </w:rPr>
            </w:pPr>
          </w:p>
        </w:tc>
        <w:tc>
          <w:tcPr>
            <w:tcW w:w="630" w:type="dxa"/>
            <w:tcBorders>
              <w:top w:val="nil"/>
              <w:left w:val="nil"/>
              <w:bottom w:val="nil"/>
              <w:right w:val="single" w:sz="4" w:space="0" w:color="auto"/>
            </w:tcBorders>
            <w:shd w:val="clear" w:color="auto" w:fill="auto"/>
            <w:noWrap/>
            <w:vAlign w:val="bottom"/>
          </w:tcPr>
          <w:p w:rsidR="00BC41CF" w:rsidRDefault="00BC41CF">
            <w:pPr>
              <w:rPr>
                <w:rFonts w:ascii="Arial" w:hAnsi="Arial" w:cs="Arial"/>
                <w:sz w:val="16"/>
                <w:szCs w:val="16"/>
              </w:rPr>
            </w:pPr>
            <w:r>
              <w:rPr>
                <w:rFonts w:ascii="Arial" w:hAnsi="Arial" w:cs="Arial"/>
                <w:sz w:val="16"/>
                <w:szCs w:val="16"/>
              </w:rPr>
              <w:t> </w:t>
            </w:r>
          </w:p>
        </w:tc>
      </w:tr>
      <w:tr w:rsidR="00BC41CF">
        <w:trPr>
          <w:trHeight w:val="225"/>
          <w:jc w:val="center"/>
        </w:trPr>
        <w:tc>
          <w:tcPr>
            <w:tcW w:w="1440" w:type="dxa"/>
            <w:tcBorders>
              <w:top w:val="nil"/>
              <w:left w:val="single" w:sz="4" w:space="0" w:color="auto"/>
              <w:bottom w:val="single" w:sz="4" w:space="0" w:color="auto"/>
              <w:right w:val="nil"/>
            </w:tcBorders>
            <w:shd w:val="clear" w:color="auto" w:fill="auto"/>
            <w:noWrap/>
            <w:vAlign w:val="bottom"/>
          </w:tcPr>
          <w:p w:rsidR="00BC41CF" w:rsidRDefault="00BC41CF">
            <w:pPr>
              <w:rPr>
                <w:rFonts w:ascii="Arial" w:hAnsi="Arial" w:cs="Arial"/>
                <w:sz w:val="16"/>
                <w:szCs w:val="16"/>
              </w:rPr>
            </w:pPr>
            <w:r>
              <w:rPr>
                <w:rFonts w:ascii="Arial" w:hAnsi="Arial" w:cs="Arial"/>
                <w:sz w:val="16"/>
                <w:szCs w:val="16"/>
              </w:rPr>
              <w:t>p = 0.0774</w:t>
            </w:r>
          </w:p>
        </w:tc>
        <w:tc>
          <w:tcPr>
            <w:tcW w:w="1265" w:type="dxa"/>
            <w:tcBorders>
              <w:top w:val="nil"/>
              <w:left w:val="nil"/>
              <w:bottom w:val="single" w:sz="4" w:space="0" w:color="auto"/>
              <w:right w:val="nil"/>
            </w:tcBorders>
            <w:shd w:val="clear" w:color="auto" w:fill="auto"/>
            <w:noWrap/>
            <w:vAlign w:val="bottom"/>
          </w:tcPr>
          <w:p w:rsidR="00BC41CF" w:rsidRDefault="00BC41CF">
            <w:pPr>
              <w:rPr>
                <w:rFonts w:ascii="Arial" w:hAnsi="Arial" w:cs="Arial"/>
                <w:sz w:val="16"/>
                <w:szCs w:val="16"/>
              </w:rPr>
            </w:pPr>
            <w:r>
              <w:rPr>
                <w:rFonts w:ascii="Arial" w:hAnsi="Arial" w:cs="Arial"/>
                <w:sz w:val="16"/>
                <w:szCs w:val="16"/>
              </w:rPr>
              <w:t> </w:t>
            </w:r>
          </w:p>
        </w:tc>
        <w:tc>
          <w:tcPr>
            <w:tcW w:w="581" w:type="dxa"/>
            <w:tcBorders>
              <w:top w:val="nil"/>
              <w:left w:val="nil"/>
              <w:bottom w:val="single" w:sz="4" w:space="0" w:color="auto"/>
              <w:right w:val="nil"/>
            </w:tcBorders>
            <w:shd w:val="clear" w:color="auto" w:fill="auto"/>
            <w:noWrap/>
            <w:vAlign w:val="bottom"/>
          </w:tcPr>
          <w:p w:rsidR="00BC41CF" w:rsidRDefault="00BC41CF">
            <w:pPr>
              <w:rPr>
                <w:rFonts w:ascii="Arial" w:hAnsi="Arial" w:cs="Arial"/>
                <w:sz w:val="16"/>
                <w:szCs w:val="16"/>
              </w:rPr>
            </w:pPr>
            <w:r>
              <w:rPr>
                <w:rFonts w:ascii="Arial" w:hAnsi="Arial" w:cs="Arial"/>
                <w:sz w:val="16"/>
                <w:szCs w:val="16"/>
              </w:rPr>
              <w:t> </w:t>
            </w:r>
          </w:p>
        </w:tc>
        <w:tc>
          <w:tcPr>
            <w:tcW w:w="710" w:type="dxa"/>
            <w:tcBorders>
              <w:top w:val="nil"/>
              <w:left w:val="nil"/>
              <w:bottom w:val="single" w:sz="4" w:space="0" w:color="auto"/>
              <w:right w:val="nil"/>
            </w:tcBorders>
            <w:shd w:val="clear" w:color="auto" w:fill="auto"/>
            <w:noWrap/>
            <w:vAlign w:val="bottom"/>
          </w:tcPr>
          <w:p w:rsidR="00BC41CF" w:rsidRDefault="00BC41CF">
            <w:pPr>
              <w:rPr>
                <w:rFonts w:ascii="Arial" w:hAnsi="Arial" w:cs="Arial"/>
                <w:sz w:val="16"/>
                <w:szCs w:val="16"/>
              </w:rPr>
            </w:pPr>
            <w:r>
              <w:rPr>
                <w:rFonts w:ascii="Arial" w:hAnsi="Arial" w:cs="Arial"/>
                <w:sz w:val="16"/>
                <w:szCs w:val="16"/>
              </w:rPr>
              <w:t> </w:t>
            </w:r>
          </w:p>
        </w:tc>
        <w:tc>
          <w:tcPr>
            <w:tcW w:w="932" w:type="dxa"/>
            <w:tcBorders>
              <w:top w:val="nil"/>
              <w:left w:val="nil"/>
              <w:bottom w:val="single" w:sz="4" w:space="0" w:color="auto"/>
              <w:right w:val="nil"/>
            </w:tcBorders>
            <w:shd w:val="clear" w:color="auto" w:fill="auto"/>
            <w:noWrap/>
            <w:vAlign w:val="bottom"/>
          </w:tcPr>
          <w:p w:rsidR="00BC41CF" w:rsidRDefault="00BC41CF">
            <w:pPr>
              <w:rPr>
                <w:rFonts w:ascii="Arial" w:hAnsi="Arial" w:cs="Arial"/>
                <w:sz w:val="16"/>
                <w:szCs w:val="16"/>
              </w:rPr>
            </w:pPr>
            <w:r>
              <w:rPr>
                <w:rFonts w:ascii="Arial" w:hAnsi="Arial" w:cs="Arial"/>
                <w:sz w:val="16"/>
                <w:szCs w:val="16"/>
              </w:rPr>
              <w:t> </w:t>
            </w:r>
          </w:p>
        </w:tc>
        <w:tc>
          <w:tcPr>
            <w:tcW w:w="532" w:type="dxa"/>
            <w:tcBorders>
              <w:top w:val="nil"/>
              <w:left w:val="nil"/>
              <w:bottom w:val="single" w:sz="4" w:space="0" w:color="auto"/>
              <w:right w:val="nil"/>
            </w:tcBorders>
            <w:shd w:val="clear" w:color="auto" w:fill="auto"/>
            <w:noWrap/>
            <w:vAlign w:val="bottom"/>
          </w:tcPr>
          <w:p w:rsidR="00BC41CF" w:rsidRDefault="00BC41CF">
            <w:pPr>
              <w:rPr>
                <w:rFonts w:ascii="Arial" w:hAnsi="Arial" w:cs="Arial"/>
                <w:sz w:val="16"/>
                <w:szCs w:val="16"/>
              </w:rPr>
            </w:pPr>
            <w:r>
              <w:rPr>
                <w:rFonts w:ascii="Arial" w:hAnsi="Arial" w:cs="Arial"/>
                <w:sz w:val="16"/>
                <w:szCs w:val="16"/>
              </w:rPr>
              <w:t> </w:t>
            </w:r>
          </w:p>
        </w:tc>
        <w:tc>
          <w:tcPr>
            <w:tcW w:w="772" w:type="dxa"/>
            <w:tcBorders>
              <w:top w:val="nil"/>
              <w:left w:val="nil"/>
              <w:bottom w:val="single" w:sz="4" w:space="0" w:color="auto"/>
              <w:right w:val="nil"/>
            </w:tcBorders>
            <w:shd w:val="clear" w:color="auto" w:fill="auto"/>
            <w:noWrap/>
            <w:vAlign w:val="bottom"/>
          </w:tcPr>
          <w:p w:rsidR="00BC41CF" w:rsidRDefault="00BC41CF">
            <w:pPr>
              <w:rPr>
                <w:rFonts w:ascii="Arial" w:hAnsi="Arial" w:cs="Arial"/>
                <w:sz w:val="16"/>
                <w:szCs w:val="16"/>
              </w:rPr>
            </w:pPr>
            <w:r>
              <w:rPr>
                <w:rFonts w:ascii="Arial" w:hAnsi="Arial" w:cs="Arial"/>
                <w:sz w:val="16"/>
                <w:szCs w:val="16"/>
              </w:rPr>
              <w:t> </w:t>
            </w:r>
          </w:p>
        </w:tc>
        <w:tc>
          <w:tcPr>
            <w:tcW w:w="745" w:type="dxa"/>
            <w:tcBorders>
              <w:top w:val="nil"/>
              <w:left w:val="nil"/>
              <w:bottom w:val="single" w:sz="4" w:space="0" w:color="auto"/>
              <w:right w:val="nil"/>
            </w:tcBorders>
            <w:shd w:val="clear" w:color="auto" w:fill="auto"/>
            <w:noWrap/>
            <w:vAlign w:val="bottom"/>
          </w:tcPr>
          <w:p w:rsidR="00BC41CF" w:rsidRDefault="00BC41CF">
            <w:pPr>
              <w:rPr>
                <w:rFonts w:ascii="Arial" w:hAnsi="Arial" w:cs="Arial"/>
                <w:sz w:val="16"/>
                <w:szCs w:val="16"/>
              </w:rPr>
            </w:pPr>
            <w:r>
              <w:rPr>
                <w:rFonts w:ascii="Arial" w:hAnsi="Arial" w:cs="Arial"/>
                <w:sz w:val="16"/>
                <w:szCs w:val="16"/>
              </w:rPr>
              <w:t> </w:t>
            </w:r>
          </w:p>
        </w:tc>
        <w:tc>
          <w:tcPr>
            <w:tcW w:w="630" w:type="dxa"/>
            <w:tcBorders>
              <w:top w:val="nil"/>
              <w:left w:val="nil"/>
              <w:bottom w:val="single" w:sz="4" w:space="0" w:color="auto"/>
              <w:right w:val="single" w:sz="4" w:space="0" w:color="auto"/>
            </w:tcBorders>
            <w:shd w:val="clear" w:color="auto" w:fill="auto"/>
            <w:noWrap/>
            <w:vAlign w:val="bottom"/>
          </w:tcPr>
          <w:p w:rsidR="00BC41CF" w:rsidRDefault="00BC41CF">
            <w:pPr>
              <w:rPr>
                <w:rFonts w:ascii="Arial" w:hAnsi="Arial" w:cs="Arial"/>
                <w:sz w:val="16"/>
                <w:szCs w:val="16"/>
              </w:rPr>
            </w:pPr>
            <w:r>
              <w:rPr>
                <w:rFonts w:ascii="Arial" w:hAnsi="Arial" w:cs="Arial"/>
                <w:sz w:val="16"/>
                <w:szCs w:val="16"/>
              </w:rPr>
              <w:t> </w:t>
            </w:r>
          </w:p>
        </w:tc>
      </w:tr>
    </w:tbl>
    <w:p w:rsidR="00106C33" w:rsidRPr="005624B7" w:rsidRDefault="00106C33" w:rsidP="00106C33">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70634B" w:rsidRDefault="0070634B" w:rsidP="00CC035D">
      <w:pPr>
        <w:spacing w:line="480" w:lineRule="auto"/>
        <w:jc w:val="both"/>
        <w:rPr>
          <w:rFonts w:ascii="Arial" w:hAnsi="Arial" w:cs="Arial"/>
          <w:lang w:val="es-MX"/>
        </w:rPr>
      </w:pPr>
    </w:p>
    <w:p w:rsidR="00BC41CF" w:rsidRDefault="00BC41CF" w:rsidP="00CC035D">
      <w:pPr>
        <w:spacing w:line="480" w:lineRule="auto"/>
        <w:jc w:val="both"/>
        <w:rPr>
          <w:rFonts w:ascii="Arial" w:hAnsi="Arial" w:cs="Arial"/>
          <w:lang w:val="es-MX"/>
        </w:rPr>
      </w:pPr>
    </w:p>
    <w:p w:rsidR="006D0438" w:rsidRDefault="00D8367A" w:rsidP="00F8483F">
      <w:pPr>
        <w:spacing w:line="480" w:lineRule="auto"/>
        <w:ind w:left="1800"/>
        <w:jc w:val="both"/>
        <w:rPr>
          <w:rFonts w:ascii="Arial" w:hAnsi="Arial" w:cs="Arial"/>
          <w:lang w:val="es-MX"/>
        </w:rPr>
      </w:pPr>
      <w:r>
        <w:rPr>
          <w:rFonts w:ascii="Arial" w:hAnsi="Arial" w:cs="Arial"/>
          <w:b/>
          <w:lang w:val="es-MX"/>
        </w:rPr>
        <w:t>Independientes.</w:t>
      </w:r>
      <w:r>
        <w:t xml:space="preserve"> </w:t>
      </w:r>
      <w:r w:rsidR="006D0438">
        <w:rPr>
          <w:rFonts w:ascii="Arial" w:hAnsi="Arial" w:cs="Arial"/>
          <w:lang w:val="es-MX"/>
        </w:rPr>
        <w:t>Todos los aspirantes en sus diferentes bachilleratos obtuvieron un nivel INFERIOR en pensamiento Abstracto.</w:t>
      </w:r>
    </w:p>
    <w:p w:rsidR="00D332CB" w:rsidRDefault="00D332CB" w:rsidP="00F8483F">
      <w:pPr>
        <w:spacing w:line="480" w:lineRule="auto"/>
        <w:ind w:left="1800"/>
        <w:jc w:val="both"/>
        <w:rPr>
          <w:rFonts w:ascii="Arial" w:hAnsi="Arial" w:cs="Arial"/>
          <w:lang w:val="es-MX"/>
        </w:rPr>
      </w:pPr>
    </w:p>
    <w:p w:rsidR="00D8367A" w:rsidRDefault="00D8367A" w:rsidP="00F8483F">
      <w:pPr>
        <w:spacing w:line="480" w:lineRule="auto"/>
        <w:ind w:left="1800"/>
        <w:jc w:val="both"/>
        <w:rPr>
          <w:rFonts w:ascii="Arial" w:hAnsi="Arial" w:cs="Arial"/>
          <w:lang w:val="es-MX"/>
        </w:rPr>
      </w:pPr>
      <w:r>
        <w:rPr>
          <w:rFonts w:ascii="Arial" w:hAnsi="Arial" w:cs="Arial"/>
          <w:lang w:val="es-MX"/>
        </w:rPr>
        <w:t xml:space="preserve">Como análisis general, tomando en cuenta que todas las pruebas de independencia resultaron positivas; la especialización de bachillerato de los aspirantes no influye en nada </w:t>
      </w:r>
      <w:r w:rsidR="00C97981">
        <w:rPr>
          <w:rFonts w:ascii="Arial" w:hAnsi="Arial" w:cs="Arial"/>
          <w:lang w:val="es-MX"/>
        </w:rPr>
        <w:t>en</w:t>
      </w:r>
      <w:r>
        <w:rPr>
          <w:rFonts w:ascii="Arial" w:hAnsi="Arial" w:cs="Arial"/>
          <w:lang w:val="es-MX"/>
        </w:rPr>
        <w:t xml:space="preserve"> los resultados Apreciativos de las pruebas </w:t>
      </w:r>
      <w:r w:rsidR="00C97981">
        <w:rPr>
          <w:rFonts w:ascii="Arial" w:hAnsi="Arial" w:cs="Arial"/>
          <w:lang w:val="es-MX"/>
        </w:rPr>
        <w:t>DAT</w:t>
      </w:r>
      <w:r>
        <w:rPr>
          <w:rFonts w:ascii="Arial" w:hAnsi="Arial" w:cs="Arial"/>
          <w:lang w:val="es-MX"/>
        </w:rPr>
        <w:t>.</w:t>
      </w:r>
    </w:p>
    <w:p w:rsidR="00F8483F" w:rsidRDefault="00F8483F" w:rsidP="00F8483F">
      <w:pPr>
        <w:spacing w:line="480" w:lineRule="auto"/>
        <w:ind w:left="1800"/>
        <w:jc w:val="both"/>
        <w:rPr>
          <w:rFonts w:ascii="Arial" w:hAnsi="Arial" w:cs="Arial"/>
          <w:lang w:val="es-MX"/>
        </w:rPr>
      </w:pPr>
    </w:p>
    <w:p w:rsidR="0070634B" w:rsidRDefault="00FB08F1" w:rsidP="00F8483F">
      <w:pPr>
        <w:pStyle w:val="EstiloTtulo312pt"/>
        <w:tabs>
          <w:tab w:val="left" w:pos="900"/>
        </w:tabs>
        <w:spacing w:before="0" w:after="0" w:line="480" w:lineRule="auto"/>
        <w:ind w:left="1800" w:hanging="900"/>
        <w:rPr>
          <w:lang w:val="es-MX"/>
        </w:rPr>
      </w:pPr>
      <w:bookmarkStart w:id="175" w:name="_Toc132704027"/>
      <w:bookmarkStart w:id="176" w:name="_Toc138606105"/>
      <w:r>
        <w:rPr>
          <w:lang w:val="es-MX"/>
        </w:rPr>
        <w:t>5.</w:t>
      </w:r>
      <w:r w:rsidR="008575A2" w:rsidRPr="006917F5">
        <w:rPr>
          <w:lang w:val="es-MX"/>
        </w:rPr>
        <w:t>2.</w:t>
      </w:r>
      <w:r w:rsidR="008575A2">
        <w:rPr>
          <w:lang w:val="es-MX"/>
        </w:rPr>
        <w:t>12</w:t>
      </w:r>
      <w:r w:rsidR="008575A2">
        <w:rPr>
          <w:lang w:val="es-MX"/>
        </w:rPr>
        <w:tab/>
      </w:r>
      <w:r w:rsidR="0083021C">
        <w:rPr>
          <w:lang w:val="es-MX"/>
        </w:rPr>
        <w:t>Especialización de Colegio VS.</w:t>
      </w:r>
      <w:r w:rsidR="008575A2">
        <w:rPr>
          <w:lang w:val="es-MX"/>
        </w:rPr>
        <w:t xml:space="preserve"> </w:t>
      </w:r>
      <w:r w:rsidR="0083021C">
        <w:rPr>
          <w:lang w:val="es-MX"/>
        </w:rPr>
        <w:t>Totales Del Pensamiento Mecánico, Verbal Y Abstracto</w:t>
      </w:r>
      <w:bookmarkEnd w:id="175"/>
      <w:r w:rsidR="00F8483F">
        <w:rPr>
          <w:lang w:val="es-MX"/>
        </w:rPr>
        <w:t>.</w:t>
      </w:r>
      <w:bookmarkEnd w:id="176"/>
    </w:p>
    <w:p w:rsidR="00F8483F" w:rsidRPr="000C7F64" w:rsidRDefault="0099322C" w:rsidP="00F8483F">
      <w:pPr>
        <w:spacing w:line="480" w:lineRule="auto"/>
        <w:jc w:val="center"/>
        <w:rPr>
          <w:rFonts w:ascii="Arial" w:hAnsi="Arial" w:cs="Arial"/>
          <w:b/>
          <w:lang w:val="es-MX"/>
        </w:rPr>
      </w:pPr>
      <w:r>
        <w:rPr>
          <w:rFonts w:ascii="Arial" w:hAnsi="Arial" w:cs="Arial"/>
          <w:b/>
          <w:lang w:val="es-MX"/>
        </w:rPr>
        <w:t>TABLA 37</w:t>
      </w:r>
    </w:p>
    <w:p w:rsidR="00F8483F" w:rsidRPr="00F8483F" w:rsidRDefault="00F8483F" w:rsidP="00F8483F">
      <w:pPr>
        <w:pStyle w:val="EstiloTtulo312pt"/>
        <w:spacing w:before="0" w:after="0" w:line="480" w:lineRule="auto"/>
        <w:jc w:val="center"/>
        <w:rPr>
          <w:b w:val="0"/>
          <w:lang w:val="es-MX"/>
        </w:rPr>
      </w:pPr>
      <w:bookmarkStart w:id="177" w:name="_Toc138606106"/>
      <w:r>
        <w:rPr>
          <w:b w:val="0"/>
          <w:i/>
          <w:szCs w:val="24"/>
        </w:rPr>
        <w:t xml:space="preserve">Totales </w:t>
      </w:r>
      <w:r w:rsidRPr="00F8483F">
        <w:rPr>
          <w:b w:val="0"/>
          <w:i/>
          <w:szCs w:val="24"/>
        </w:rPr>
        <w:t xml:space="preserve"> del Pensamiento MECÁNICO por Especialidad de Colegio</w:t>
      </w:r>
      <w:bookmarkEnd w:id="177"/>
    </w:p>
    <w:tbl>
      <w:tblPr>
        <w:tblW w:w="7381" w:type="dxa"/>
        <w:jc w:val="center"/>
        <w:tblInd w:w="65" w:type="dxa"/>
        <w:tblCellMar>
          <w:left w:w="70" w:type="dxa"/>
          <w:right w:w="70" w:type="dxa"/>
        </w:tblCellMar>
        <w:tblLook w:val="0000"/>
      </w:tblPr>
      <w:tblGrid>
        <w:gridCol w:w="781"/>
        <w:gridCol w:w="1599"/>
        <w:gridCol w:w="561"/>
        <w:gridCol w:w="847"/>
        <w:gridCol w:w="1171"/>
        <w:gridCol w:w="587"/>
        <w:gridCol w:w="937"/>
        <w:gridCol w:w="898"/>
      </w:tblGrid>
      <w:tr w:rsidR="00B833E1">
        <w:trPr>
          <w:trHeight w:val="330"/>
          <w:jc w:val="center"/>
        </w:trPr>
        <w:tc>
          <w:tcPr>
            <w:tcW w:w="781" w:type="dxa"/>
            <w:tcBorders>
              <w:top w:val="single" w:sz="4" w:space="0" w:color="auto"/>
              <w:left w:val="single" w:sz="4" w:space="0" w:color="auto"/>
              <w:bottom w:val="nil"/>
              <w:right w:val="nil"/>
            </w:tcBorders>
            <w:shd w:val="clear" w:color="auto" w:fill="auto"/>
            <w:noWrap/>
            <w:vAlign w:val="bottom"/>
          </w:tcPr>
          <w:p w:rsidR="00B833E1" w:rsidRDefault="00B833E1">
            <w:pPr>
              <w:rPr>
                <w:rFonts w:ascii="Arial" w:hAnsi="Arial" w:cs="Arial"/>
                <w:sz w:val="16"/>
                <w:szCs w:val="16"/>
              </w:rPr>
            </w:pPr>
            <w:r>
              <w:rPr>
                <w:rFonts w:ascii="Arial" w:hAnsi="Arial" w:cs="Arial"/>
                <w:sz w:val="16"/>
                <w:szCs w:val="16"/>
              </w:rPr>
              <w:t> </w:t>
            </w:r>
          </w:p>
        </w:tc>
        <w:tc>
          <w:tcPr>
            <w:tcW w:w="6600" w:type="dxa"/>
            <w:gridSpan w:val="7"/>
            <w:tcBorders>
              <w:top w:val="single" w:sz="4" w:space="0" w:color="auto"/>
              <w:left w:val="single" w:sz="4" w:space="0" w:color="auto"/>
              <w:bottom w:val="single" w:sz="4" w:space="0" w:color="auto"/>
              <w:right w:val="single" w:sz="4" w:space="0" w:color="auto"/>
            </w:tcBorders>
            <w:shd w:val="clear" w:color="auto" w:fill="99CC00"/>
            <w:noWrap/>
            <w:vAlign w:val="bottom"/>
          </w:tcPr>
          <w:p w:rsidR="00B833E1" w:rsidRDefault="00B833E1">
            <w:pPr>
              <w:jc w:val="center"/>
              <w:rPr>
                <w:rFonts w:ascii="Arial" w:hAnsi="Arial" w:cs="Arial"/>
                <w:b/>
                <w:bCs/>
                <w:sz w:val="16"/>
                <w:szCs w:val="16"/>
              </w:rPr>
            </w:pPr>
            <w:r>
              <w:rPr>
                <w:rFonts w:ascii="Arial" w:hAnsi="Arial" w:cs="Arial"/>
                <w:b/>
                <w:bCs/>
                <w:sz w:val="16"/>
                <w:szCs w:val="16"/>
              </w:rPr>
              <w:t>Especialización de Colegio (%)</w:t>
            </w:r>
          </w:p>
        </w:tc>
      </w:tr>
      <w:tr w:rsidR="00B833E1">
        <w:trPr>
          <w:trHeight w:val="225"/>
          <w:jc w:val="center"/>
        </w:trPr>
        <w:tc>
          <w:tcPr>
            <w:tcW w:w="781" w:type="dxa"/>
            <w:tcBorders>
              <w:top w:val="nil"/>
              <w:left w:val="single" w:sz="4" w:space="0" w:color="auto"/>
              <w:bottom w:val="nil"/>
              <w:right w:val="nil"/>
            </w:tcBorders>
            <w:shd w:val="clear" w:color="auto" w:fill="auto"/>
            <w:noWrap/>
            <w:vAlign w:val="bottom"/>
          </w:tcPr>
          <w:p w:rsidR="00B833E1" w:rsidRDefault="00B833E1">
            <w:pPr>
              <w:rPr>
                <w:rFonts w:ascii="Arial" w:hAnsi="Arial" w:cs="Arial"/>
                <w:sz w:val="16"/>
                <w:szCs w:val="16"/>
              </w:rPr>
            </w:pPr>
            <w:r>
              <w:rPr>
                <w:rFonts w:ascii="Arial" w:hAnsi="Arial" w:cs="Arial"/>
                <w:sz w:val="16"/>
                <w:szCs w:val="16"/>
              </w:rPr>
              <w:t> </w:t>
            </w:r>
          </w:p>
        </w:tc>
        <w:tc>
          <w:tcPr>
            <w:tcW w:w="1599" w:type="dxa"/>
            <w:tcBorders>
              <w:top w:val="nil"/>
              <w:left w:val="single" w:sz="4" w:space="0" w:color="auto"/>
              <w:bottom w:val="nil"/>
              <w:right w:val="nil"/>
            </w:tcBorders>
            <w:shd w:val="clear" w:color="auto" w:fill="CCFFCC"/>
            <w:noWrap/>
            <w:vAlign w:val="bottom"/>
          </w:tcPr>
          <w:p w:rsidR="00B833E1" w:rsidRDefault="00B833E1">
            <w:pPr>
              <w:jc w:val="center"/>
              <w:rPr>
                <w:rFonts w:ascii="Arial" w:hAnsi="Arial" w:cs="Arial"/>
                <w:i/>
                <w:iCs/>
                <w:sz w:val="16"/>
                <w:szCs w:val="16"/>
              </w:rPr>
            </w:pPr>
            <w:r>
              <w:rPr>
                <w:rFonts w:ascii="Arial" w:hAnsi="Arial" w:cs="Arial"/>
                <w:i/>
                <w:iCs/>
                <w:sz w:val="16"/>
                <w:szCs w:val="16"/>
              </w:rPr>
              <w:t>Administrativas</w:t>
            </w:r>
          </w:p>
        </w:tc>
        <w:tc>
          <w:tcPr>
            <w:tcW w:w="561" w:type="dxa"/>
            <w:tcBorders>
              <w:top w:val="nil"/>
              <w:left w:val="single" w:sz="4" w:space="0" w:color="auto"/>
              <w:bottom w:val="nil"/>
              <w:right w:val="single" w:sz="4" w:space="0" w:color="auto"/>
            </w:tcBorders>
            <w:shd w:val="clear" w:color="auto" w:fill="CCFFCC"/>
            <w:noWrap/>
            <w:vAlign w:val="bottom"/>
          </w:tcPr>
          <w:p w:rsidR="00B833E1" w:rsidRDefault="00B833E1">
            <w:pPr>
              <w:jc w:val="center"/>
              <w:rPr>
                <w:rFonts w:ascii="Arial" w:hAnsi="Arial" w:cs="Arial"/>
                <w:i/>
                <w:iCs/>
                <w:sz w:val="16"/>
                <w:szCs w:val="16"/>
              </w:rPr>
            </w:pPr>
            <w:r>
              <w:rPr>
                <w:rFonts w:ascii="Arial" w:hAnsi="Arial" w:cs="Arial"/>
                <w:i/>
                <w:iCs/>
                <w:sz w:val="16"/>
                <w:szCs w:val="16"/>
              </w:rPr>
              <w:t>Artes</w:t>
            </w:r>
          </w:p>
        </w:tc>
        <w:tc>
          <w:tcPr>
            <w:tcW w:w="847" w:type="dxa"/>
            <w:tcBorders>
              <w:top w:val="nil"/>
              <w:left w:val="nil"/>
              <w:bottom w:val="nil"/>
              <w:right w:val="nil"/>
            </w:tcBorders>
            <w:shd w:val="clear" w:color="auto" w:fill="CCFFCC"/>
            <w:noWrap/>
            <w:vAlign w:val="bottom"/>
          </w:tcPr>
          <w:p w:rsidR="00B833E1" w:rsidRDefault="00B833E1">
            <w:pPr>
              <w:jc w:val="center"/>
              <w:rPr>
                <w:rFonts w:ascii="Arial" w:hAnsi="Arial" w:cs="Arial"/>
                <w:i/>
                <w:iCs/>
                <w:sz w:val="16"/>
                <w:szCs w:val="16"/>
              </w:rPr>
            </w:pPr>
            <w:r>
              <w:rPr>
                <w:rFonts w:ascii="Arial" w:hAnsi="Arial" w:cs="Arial"/>
                <w:i/>
                <w:iCs/>
                <w:sz w:val="16"/>
                <w:szCs w:val="16"/>
              </w:rPr>
              <w:t>Exactas</w:t>
            </w:r>
          </w:p>
        </w:tc>
        <w:tc>
          <w:tcPr>
            <w:tcW w:w="1171" w:type="dxa"/>
            <w:tcBorders>
              <w:top w:val="nil"/>
              <w:left w:val="single" w:sz="4" w:space="0" w:color="auto"/>
              <w:bottom w:val="nil"/>
              <w:right w:val="single" w:sz="4" w:space="0" w:color="auto"/>
            </w:tcBorders>
            <w:shd w:val="clear" w:color="auto" w:fill="CCFFCC"/>
            <w:noWrap/>
            <w:vAlign w:val="bottom"/>
          </w:tcPr>
          <w:p w:rsidR="00B833E1" w:rsidRDefault="00B833E1">
            <w:pPr>
              <w:jc w:val="center"/>
              <w:rPr>
                <w:rFonts w:ascii="Arial" w:hAnsi="Arial" w:cs="Arial"/>
                <w:i/>
                <w:iCs/>
                <w:sz w:val="16"/>
                <w:szCs w:val="16"/>
              </w:rPr>
            </w:pPr>
            <w:r>
              <w:rPr>
                <w:rFonts w:ascii="Arial" w:hAnsi="Arial" w:cs="Arial"/>
                <w:i/>
                <w:iCs/>
                <w:sz w:val="16"/>
                <w:szCs w:val="16"/>
              </w:rPr>
              <w:t>Informática</w:t>
            </w:r>
          </w:p>
        </w:tc>
        <w:tc>
          <w:tcPr>
            <w:tcW w:w="587" w:type="dxa"/>
            <w:tcBorders>
              <w:top w:val="nil"/>
              <w:left w:val="nil"/>
              <w:bottom w:val="nil"/>
              <w:right w:val="nil"/>
            </w:tcBorders>
            <w:shd w:val="clear" w:color="auto" w:fill="CCFFCC"/>
            <w:noWrap/>
            <w:vAlign w:val="bottom"/>
          </w:tcPr>
          <w:p w:rsidR="00B833E1" w:rsidRDefault="00B833E1">
            <w:pPr>
              <w:jc w:val="center"/>
              <w:rPr>
                <w:rFonts w:ascii="Arial" w:hAnsi="Arial" w:cs="Arial"/>
                <w:i/>
                <w:iCs/>
                <w:sz w:val="16"/>
                <w:szCs w:val="16"/>
              </w:rPr>
            </w:pPr>
            <w:r>
              <w:rPr>
                <w:rFonts w:ascii="Arial" w:hAnsi="Arial" w:cs="Arial"/>
                <w:i/>
                <w:iCs/>
                <w:sz w:val="16"/>
                <w:szCs w:val="16"/>
              </w:rPr>
              <w:t>Otros</w:t>
            </w:r>
          </w:p>
        </w:tc>
        <w:tc>
          <w:tcPr>
            <w:tcW w:w="937" w:type="dxa"/>
            <w:tcBorders>
              <w:top w:val="nil"/>
              <w:left w:val="single" w:sz="4" w:space="0" w:color="auto"/>
              <w:bottom w:val="nil"/>
              <w:right w:val="single" w:sz="4" w:space="0" w:color="auto"/>
            </w:tcBorders>
            <w:shd w:val="clear" w:color="auto" w:fill="CCFFCC"/>
            <w:noWrap/>
            <w:vAlign w:val="bottom"/>
          </w:tcPr>
          <w:p w:rsidR="00B833E1" w:rsidRDefault="00B833E1">
            <w:pPr>
              <w:jc w:val="center"/>
              <w:rPr>
                <w:rFonts w:ascii="Arial" w:hAnsi="Arial" w:cs="Arial"/>
                <w:b/>
                <w:bCs/>
                <w:i/>
                <w:iCs/>
                <w:sz w:val="16"/>
                <w:szCs w:val="16"/>
              </w:rPr>
            </w:pPr>
            <w:r>
              <w:rPr>
                <w:rFonts w:ascii="Arial" w:hAnsi="Arial" w:cs="Arial"/>
                <w:b/>
                <w:bCs/>
                <w:i/>
                <w:iCs/>
                <w:sz w:val="16"/>
                <w:szCs w:val="16"/>
              </w:rPr>
              <w:t>Química</w:t>
            </w:r>
          </w:p>
        </w:tc>
        <w:tc>
          <w:tcPr>
            <w:tcW w:w="898" w:type="dxa"/>
            <w:tcBorders>
              <w:top w:val="nil"/>
              <w:left w:val="nil"/>
              <w:bottom w:val="nil"/>
              <w:right w:val="single" w:sz="4" w:space="0" w:color="auto"/>
            </w:tcBorders>
            <w:shd w:val="clear" w:color="auto" w:fill="CCFFCC"/>
            <w:noWrap/>
            <w:vAlign w:val="bottom"/>
          </w:tcPr>
          <w:p w:rsidR="00B833E1" w:rsidRDefault="00B833E1">
            <w:pPr>
              <w:jc w:val="center"/>
              <w:rPr>
                <w:rFonts w:ascii="Arial" w:hAnsi="Arial" w:cs="Arial"/>
                <w:i/>
                <w:iCs/>
                <w:sz w:val="16"/>
                <w:szCs w:val="16"/>
              </w:rPr>
            </w:pPr>
            <w:r>
              <w:rPr>
                <w:rFonts w:ascii="Arial" w:hAnsi="Arial" w:cs="Arial"/>
                <w:i/>
                <w:iCs/>
                <w:sz w:val="16"/>
                <w:szCs w:val="16"/>
              </w:rPr>
              <w:t>Sociales</w:t>
            </w:r>
          </w:p>
        </w:tc>
      </w:tr>
      <w:tr w:rsidR="00B833E1">
        <w:trPr>
          <w:trHeight w:val="225"/>
          <w:jc w:val="center"/>
        </w:trPr>
        <w:tc>
          <w:tcPr>
            <w:tcW w:w="781" w:type="dxa"/>
            <w:tcBorders>
              <w:top w:val="single" w:sz="4" w:space="0" w:color="auto"/>
              <w:left w:val="single" w:sz="4" w:space="0" w:color="auto"/>
              <w:bottom w:val="nil"/>
              <w:right w:val="single" w:sz="4" w:space="0" w:color="auto"/>
            </w:tcBorders>
            <w:shd w:val="clear" w:color="auto" w:fill="CCFFCC"/>
            <w:noWrap/>
            <w:vAlign w:val="bottom"/>
          </w:tcPr>
          <w:p w:rsidR="00B833E1" w:rsidRDefault="00B833E1">
            <w:pPr>
              <w:rPr>
                <w:rFonts w:ascii="Arial" w:hAnsi="Arial" w:cs="Arial"/>
                <w:b/>
                <w:bCs/>
                <w:sz w:val="16"/>
                <w:szCs w:val="16"/>
              </w:rPr>
            </w:pPr>
            <w:r>
              <w:rPr>
                <w:rFonts w:ascii="Arial" w:hAnsi="Arial" w:cs="Arial"/>
                <w:b/>
                <w:bCs/>
                <w:sz w:val="16"/>
                <w:szCs w:val="16"/>
              </w:rPr>
              <w:t>n</w:t>
            </w:r>
          </w:p>
        </w:tc>
        <w:tc>
          <w:tcPr>
            <w:tcW w:w="1599" w:type="dxa"/>
            <w:tcBorders>
              <w:top w:val="single" w:sz="4" w:space="0" w:color="auto"/>
              <w:left w:val="nil"/>
              <w:bottom w:val="nil"/>
              <w:right w:val="nil"/>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168</w:t>
            </w:r>
          </w:p>
        </w:tc>
        <w:tc>
          <w:tcPr>
            <w:tcW w:w="561" w:type="dxa"/>
            <w:tcBorders>
              <w:top w:val="single" w:sz="4" w:space="0" w:color="auto"/>
              <w:left w:val="single" w:sz="4" w:space="0" w:color="auto"/>
              <w:bottom w:val="nil"/>
              <w:right w:val="single" w:sz="4" w:space="0" w:color="auto"/>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1</w:t>
            </w:r>
          </w:p>
        </w:tc>
        <w:tc>
          <w:tcPr>
            <w:tcW w:w="847" w:type="dxa"/>
            <w:tcBorders>
              <w:top w:val="single" w:sz="4" w:space="0" w:color="auto"/>
              <w:left w:val="nil"/>
              <w:bottom w:val="nil"/>
              <w:right w:val="nil"/>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61</w:t>
            </w:r>
          </w:p>
        </w:tc>
        <w:tc>
          <w:tcPr>
            <w:tcW w:w="1171" w:type="dxa"/>
            <w:tcBorders>
              <w:top w:val="single" w:sz="4" w:space="0" w:color="auto"/>
              <w:left w:val="single" w:sz="4" w:space="0" w:color="auto"/>
              <w:bottom w:val="nil"/>
              <w:right w:val="single" w:sz="4" w:space="0" w:color="auto"/>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64</w:t>
            </w:r>
          </w:p>
        </w:tc>
        <w:tc>
          <w:tcPr>
            <w:tcW w:w="587" w:type="dxa"/>
            <w:tcBorders>
              <w:top w:val="single" w:sz="4" w:space="0" w:color="auto"/>
              <w:left w:val="nil"/>
              <w:bottom w:val="nil"/>
              <w:right w:val="nil"/>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34</w:t>
            </w:r>
          </w:p>
        </w:tc>
        <w:tc>
          <w:tcPr>
            <w:tcW w:w="937" w:type="dxa"/>
            <w:tcBorders>
              <w:top w:val="single" w:sz="4" w:space="0" w:color="auto"/>
              <w:left w:val="single" w:sz="4" w:space="0" w:color="auto"/>
              <w:bottom w:val="nil"/>
              <w:right w:val="single" w:sz="4" w:space="0" w:color="auto"/>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474</w:t>
            </w:r>
          </w:p>
        </w:tc>
        <w:tc>
          <w:tcPr>
            <w:tcW w:w="898" w:type="dxa"/>
            <w:tcBorders>
              <w:top w:val="single" w:sz="4" w:space="0" w:color="auto"/>
              <w:left w:val="nil"/>
              <w:bottom w:val="nil"/>
              <w:right w:val="single" w:sz="4" w:space="0" w:color="auto"/>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43</w:t>
            </w:r>
          </w:p>
        </w:tc>
      </w:tr>
      <w:tr w:rsidR="00B833E1">
        <w:trPr>
          <w:trHeight w:val="225"/>
          <w:jc w:val="center"/>
        </w:trPr>
        <w:tc>
          <w:tcPr>
            <w:tcW w:w="781" w:type="dxa"/>
            <w:tcBorders>
              <w:top w:val="single" w:sz="4" w:space="0" w:color="auto"/>
              <w:left w:val="single" w:sz="4" w:space="0" w:color="auto"/>
              <w:bottom w:val="nil"/>
              <w:right w:val="single" w:sz="4" w:space="0" w:color="auto"/>
            </w:tcBorders>
            <w:shd w:val="clear" w:color="auto" w:fill="CCFFCC"/>
            <w:noWrap/>
            <w:vAlign w:val="bottom"/>
          </w:tcPr>
          <w:p w:rsidR="00B833E1" w:rsidRDefault="00B833E1">
            <w:pPr>
              <w:rPr>
                <w:rFonts w:ascii="Arial" w:hAnsi="Arial" w:cs="Arial"/>
                <w:b/>
                <w:bCs/>
                <w:sz w:val="16"/>
                <w:szCs w:val="16"/>
              </w:rPr>
            </w:pPr>
            <w:r>
              <w:rPr>
                <w:rFonts w:ascii="Arial" w:hAnsi="Arial" w:cs="Arial"/>
                <w:b/>
                <w:bCs/>
                <w:sz w:val="16"/>
                <w:szCs w:val="16"/>
              </w:rPr>
              <w:t>Min</w:t>
            </w:r>
          </w:p>
        </w:tc>
        <w:tc>
          <w:tcPr>
            <w:tcW w:w="1599" w:type="dxa"/>
            <w:tcBorders>
              <w:top w:val="single" w:sz="4" w:space="0" w:color="auto"/>
              <w:left w:val="nil"/>
              <w:bottom w:val="nil"/>
              <w:right w:val="nil"/>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0</w:t>
            </w:r>
          </w:p>
        </w:tc>
        <w:tc>
          <w:tcPr>
            <w:tcW w:w="561" w:type="dxa"/>
            <w:tcBorders>
              <w:top w:val="single" w:sz="4" w:space="0" w:color="auto"/>
              <w:left w:val="single" w:sz="4" w:space="0" w:color="auto"/>
              <w:bottom w:val="nil"/>
              <w:right w:val="single" w:sz="4" w:space="0" w:color="auto"/>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29</w:t>
            </w:r>
          </w:p>
        </w:tc>
        <w:tc>
          <w:tcPr>
            <w:tcW w:w="847" w:type="dxa"/>
            <w:tcBorders>
              <w:top w:val="single" w:sz="4" w:space="0" w:color="auto"/>
              <w:left w:val="nil"/>
              <w:bottom w:val="nil"/>
              <w:right w:val="nil"/>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0</w:t>
            </w:r>
          </w:p>
        </w:tc>
        <w:tc>
          <w:tcPr>
            <w:tcW w:w="1171" w:type="dxa"/>
            <w:tcBorders>
              <w:top w:val="single" w:sz="4" w:space="0" w:color="auto"/>
              <w:left w:val="single" w:sz="4" w:space="0" w:color="auto"/>
              <w:bottom w:val="nil"/>
              <w:right w:val="single" w:sz="4" w:space="0" w:color="auto"/>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0</w:t>
            </w:r>
          </w:p>
        </w:tc>
        <w:tc>
          <w:tcPr>
            <w:tcW w:w="587" w:type="dxa"/>
            <w:tcBorders>
              <w:top w:val="single" w:sz="4" w:space="0" w:color="auto"/>
              <w:left w:val="nil"/>
              <w:bottom w:val="nil"/>
              <w:right w:val="nil"/>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0</w:t>
            </w:r>
          </w:p>
        </w:tc>
        <w:tc>
          <w:tcPr>
            <w:tcW w:w="937" w:type="dxa"/>
            <w:tcBorders>
              <w:top w:val="single" w:sz="4" w:space="0" w:color="auto"/>
              <w:left w:val="single" w:sz="4" w:space="0" w:color="auto"/>
              <w:bottom w:val="nil"/>
              <w:right w:val="single" w:sz="4" w:space="0" w:color="auto"/>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0</w:t>
            </w:r>
          </w:p>
        </w:tc>
        <w:tc>
          <w:tcPr>
            <w:tcW w:w="898" w:type="dxa"/>
            <w:tcBorders>
              <w:top w:val="single" w:sz="4" w:space="0" w:color="auto"/>
              <w:left w:val="nil"/>
              <w:bottom w:val="nil"/>
              <w:right w:val="single" w:sz="4" w:space="0" w:color="auto"/>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0</w:t>
            </w:r>
          </w:p>
        </w:tc>
      </w:tr>
      <w:tr w:rsidR="00B833E1">
        <w:trPr>
          <w:trHeight w:val="225"/>
          <w:jc w:val="center"/>
        </w:trPr>
        <w:tc>
          <w:tcPr>
            <w:tcW w:w="781" w:type="dxa"/>
            <w:tcBorders>
              <w:top w:val="nil"/>
              <w:left w:val="single" w:sz="4" w:space="0" w:color="auto"/>
              <w:bottom w:val="nil"/>
              <w:right w:val="single" w:sz="4" w:space="0" w:color="auto"/>
            </w:tcBorders>
            <w:shd w:val="clear" w:color="auto" w:fill="CCFFCC"/>
            <w:noWrap/>
            <w:vAlign w:val="bottom"/>
          </w:tcPr>
          <w:p w:rsidR="00B833E1" w:rsidRDefault="00B833E1">
            <w:pPr>
              <w:rPr>
                <w:rFonts w:ascii="Arial" w:hAnsi="Arial" w:cs="Arial"/>
                <w:b/>
                <w:bCs/>
                <w:sz w:val="16"/>
                <w:szCs w:val="16"/>
              </w:rPr>
            </w:pPr>
            <w:r>
              <w:rPr>
                <w:rFonts w:ascii="Arial" w:hAnsi="Arial" w:cs="Arial"/>
                <w:b/>
                <w:bCs/>
                <w:sz w:val="16"/>
                <w:szCs w:val="16"/>
              </w:rPr>
              <w:t>Q1</w:t>
            </w:r>
          </w:p>
        </w:tc>
        <w:tc>
          <w:tcPr>
            <w:tcW w:w="1599" w:type="dxa"/>
            <w:tcBorders>
              <w:top w:val="nil"/>
              <w:left w:val="nil"/>
              <w:bottom w:val="nil"/>
              <w:right w:val="nil"/>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15</w:t>
            </w:r>
          </w:p>
        </w:tc>
        <w:tc>
          <w:tcPr>
            <w:tcW w:w="561" w:type="dxa"/>
            <w:tcBorders>
              <w:top w:val="nil"/>
              <w:left w:val="single" w:sz="4" w:space="0" w:color="auto"/>
              <w:bottom w:val="nil"/>
              <w:right w:val="single" w:sz="4" w:space="0" w:color="auto"/>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29</w:t>
            </w:r>
          </w:p>
        </w:tc>
        <w:tc>
          <w:tcPr>
            <w:tcW w:w="847" w:type="dxa"/>
            <w:tcBorders>
              <w:top w:val="nil"/>
              <w:left w:val="nil"/>
              <w:bottom w:val="nil"/>
              <w:right w:val="nil"/>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20</w:t>
            </w:r>
          </w:p>
        </w:tc>
        <w:tc>
          <w:tcPr>
            <w:tcW w:w="1171" w:type="dxa"/>
            <w:tcBorders>
              <w:top w:val="nil"/>
              <w:left w:val="single" w:sz="4" w:space="0" w:color="auto"/>
              <w:bottom w:val="nil"/>
              <w:right w:val="single" w:sz="4" w:space="0" w:color="auto"/>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14.5</w:t>
            </w:r>
          </w:p>
        </w:tc>
        <w:tc>
          <w:tcPr>
            <w:tcW w:w="587" w:type="dxa"/>
            <w:tcBorders>
              <w:top w:val="nil"/>
              <w:left w:val="nil"/>
              <w:bottom w:val="nil"/>
              <w:right w:val="nil"/>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19</w:t>
            </w:r>
          </w:p>
        </w:tc>
        <w:tc>
          <w:tcPr>
            <w:tcW w:w="937" w:type="dxa"/>
            <w:tcBorders>
              <w:top w:val="nil"/>
              <w:left w:val="single" w:sz="4" w:space="0" w:color="auto"/>
              <w:bottom w:val="nil"/>
              <w:right w:val="single" w:sz="4" w:space="0" w:color="auto"/>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16</w:t>
            </w:r>
          </w:p>
        </w:tc>
        <w:tc>
          <w:tcPr>
            <w:tcW w:w="898" w:type="dxa"/>
            <w:tcBorders>
              <w:top w:val="nil"/>
              <w:left w:val="nil"/>
              <w:bottom w:val="nil"/>
              <w:right w:val="single" w:sz="4" w:space="0" w:color="auto"/>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19</w:t>
            </w:r>
          </w:p>
        </w:tc>
      </w:tr>
      <w:tr w:rsidR="00B833E1">
        <w:trPr>
          <w:trHeight w:val="225"/>
          <w:jc w:val="center"/>
        </w:trPr>
        <w:tc>
          <w:tcPr>
            <w:tcW w:w="781" w:type="dxa"/>
            <w:tcBorders>
              <w:top w:val="nil"/>
              <w:left w:val="single" w:sz="4" w:space="0" w:color="auto"/>
              <w:bottom w:val="nil"/>
              <w:right w:val="single" w:sz="4" w:space="0" w:color="auto"/>
            </w:tcBorders>
            <w:shd w:val="clear" w:color="auto" w:fill="CCFFCC"/>
            <w:noWrap/>
            <w:vAlign w:val="bottom"/>
          </w:tcPr>
          <w:p w:rsidR="00B833E1" w:rsidRDefault="00B833E1">
            <w:pPr>
              <w:rPr>
                <w:rFonts w:ascii="Arial" w:hAnsi="Arial" w:cs="Arial"/>
                <w:b/>
                <w:bCs/>
                <w:sz w:val="16"/>
                <w:szCs w:val="16"/>
              </w:rPr>
            </w:pPr>
            <w:r>
              <w:rPr>
                <w:rFonts w:ascii="Arial" w:hAnsi="Arial" w:cs="Arial"/>
                <w:b/>
                <w:bCs/>
                <w:sz w:val="16"/>
                <w:szCs w:val="16"/>
              </w:rPr>
              <w:t>Mediana</w:t>
            </w:r>
          </w:p>
        </w:tc>
        <w:tc>
          <w:tcPr>
            <w:tcW w:w="1599" w:type="dxa"/>
            <w:tcBorders>
              <w:top w:val="nil"/>
              <w:left w:val="nil"/>
              <w:bottom w:val="nil"/>
              <w:right w:val="nil"/>
            </w:tcBorders>
            <w:shd w:val="clear" w:color="auto" w:fill="FFFF99"/>
            <w:noWrap/>
            <w:vAlign w:val="bottom"/>
          </w:tcPr>
          <w:p w:rsidR="00B833E1" w:rsidRDefault="00B833E1">
            <w:pPr>
              <w:jc w:val="center"/>
              <w:rPr>
                <w:rFonts w:ascii="Arial" w:hAnsi="Arial" w:cs="Arial"/>
                <w:sz w:val="16"/>
                <w:szCs w:val="16"/>
              </w:rPr>
            </w:pPr>
            <w:r>
              <w:rPr>
                <w:rFonts w:ascii="Arial" w:hAnsi="Arial" w:cs="Arial"/>
                <w:sz w:val="16"/>
                <w:szCs w:val="16"/>
              </w:rPr>
              <w:t>23</w:t>
            </w:r>
          </w:p>
        </w:tc>
        <w:tc>
          <w:tcPr>
            <w:tcW w:w="561" w:type="dxa"/>
            <w:tcBorders>
              <w:top w:val="nil"/>
              <w:left w:val="single" w:sz="4" w:space="0" w:color="auto"/>
              <w:bottom w:val="nil"/>
              <w:right w:val="single" w:sz="4" w:space="0" w:color="auto"/>
            </w:tcBorders>
            <w:shd w:val="clear" w:color="auto" w:fill="FFFF99"/>
            <w:noWrap/>
            <w:vAlign w:val="bottom"/>
          </w:tcPr>
          <w:p w:rsidR="00B833E1" w:rsidRDefault="00B833E1">
            <w:pPr>
              <w:jc w:val="center"/>
              <w:rPr>
                <w:rFonts w:ascii="Arial" w:hAnsi="Arial" w:cs="Arial"/>
                <w:sz w:val="16"/>
                <w:szCs w:val="16"/>
              </w:rPr>
            </w:pPr>
            <w:r>
              <w:rPr>
                <w:rFonts w:ascii="Arial" w:hAnsi="Arial" w:cs="Arial"/>
                <w:sz w:val="16"/>
                <w:szCs w:val="16"/>
              </w:rPr>
              <w:t>29</w:t>
            </w:r>
          </w:p>
        </w:tc>
        <w:tc>
          <w:tcPr>
            <w:tcW w:w="847" w:type="dxa"/>
            <w:tcBorders>
              <w:top w:val="nil"/>
              <w:left w:val="nil"/>
              <w:bottom w:val="nil"/>
              <w:right w:val="nil"/>
            </w:tcBorders>
            <w:shd w:val="clear" w:color="auto" w:fill="FFFF99"/>
            <w:noWrap/>
            <w:vAlign w:val="bottom"/>
          </w:tcPr>
          <w:p w:rsidR="00B833E1" w:rsidRDefault="00B833E1">
            <w:pPr>
              <w:jc w:val="center"/>
              <w:rPr>
                <w:rFonts w:ascii="Arial" w:hAnsi="Arial" w:cs="Arial"/>
                <w:sz w:val="16"/>
                <w:szCs w:val="16"/>
              </w:rPr>
            </w:pPr>
            <w:r>
              <w:rPr>
                <w:rFonts w:ascii="Arial" w:hAnsi="Arial" w:cs="Arial"/>
                <w:sz w:val="16"/>
                <w:szCs w:val="16"/>
              </w:rPr>
              <w:t>25</w:t>
            </w:r>
          </w:p>
        </w:tc>
        <w:tc>
          <w:tcPr>
            <w:tcW w:w="1171" w:type="dxa"/>
            <w:tcBorders>
              <w:top w:val="nil"/>
              <w:left w:val="single" w:sz="4" w:space="0" w:color="auto"/>
              <w:bottom w:val="nil"/>
              <w:right w:val="single" w:sz="4" w:space="0" w:color="auto"/>
            </w:tcBorders>
            <w:shd w:val="clear" w:color="auto" w:fill="FFFF99"/>
            <w:noWrap/>
            <w:vAlign w:val="bottom"/>
          </w:tcPr>
          <w:p w:rsidR="00B833E1" w:rsidRDefault="00B833E1">
            <w:pPr>
              <w:jc w:val="center"/>
              <w:rPr>
                <w:rFonts w:ascii="Arial" w:hAnsi="Arial" w:cs="Arial"/>
                <w:sz w:val="16"/>
                <w:szCs w:val="16"/>
              </w:rPr>
            </w:pPr>
            <w:r>
              <w:rPr>
                <w:rFonts w:ascii="Arial" w:hAnsi="Arial" w:cs="Arial"/>
                <w:sz w:val="16"/>
                <w:szCs w:val="16"/>
              </w:rPr>
              <w:t>22</w:t>
            </w:r>
          </w:p>
        </w:tc>
        <w:tc>
          <w:tcPr>
            <w:tcW w:w="587" w:type="dxa"/>
            <w:tcBorders>
              <w:top w:val="nil"/>
              <w:left w:val="nil"/>
              <w:bottom w:val="nil"/>
              <w:right w:val="nil"/>
            </w:tcBorders>
            <w:shd w:val="clear" w:color="auto" w:fill="FFFF99"/>
            <w:noWrap/>
            <w:vAlign w:val="bottom"/>
          </w:tcPr>
          <w:p w:rsidR="00B833E1" w:rsidRDefault="00B833E1">
            <w:pPr>
              <w:jc w:val="center"/>
              <w:rPr>
                <w:rFonts w:ascii="Arial" w:hAnsi="Arial" w:cs="Arial"/>
                <w:sz w:val="16"/>
                <w:szCs w:val="16"/>
              </w:rPr>
            </w:pPr>
            <w:r>
              <w:rPr>
                <w:rFonts w:ascii="Arial" w:hAnsi="Arial" w:cs="Arial"/>
                <w:sz w:val="16"/>
                <w:szCs w:val="16"/>
              </w:rPr>
              <w:t>24.5</w:t>
            </w:r>
          </w:p>
        </w:tc>
        <w:tc>
          <w:tcPr>
            <w:tcW w:w="937" w:type="dxa"/>
            <w:tcBorders>
              <w:top w:val="nil"/>
              <w:left w:val="single" w:sz="4" w:space="0" w:color="auto"/>
              <w:bottom w:val="nil"/>
              <w:right w:val="single" w:sz="4" w:space="0" w:color="auto"/>
            </w:tcBorders>
            <w:shd w:val="clear" w:color="auto" w:fill="FFFF99"/>
            <w:noWrap/>
            <w:vAlign w:val="bottom"/>
          </w:tcPr>
          <w:p w:rsidR="00B833E1" w:rsidRDefault="00B833E1">
            <w:pPr>
              <w:jc w:val="center"/>
              <w:rPr>
                <w:rFonts w:ascii="Arial" w:hAnsi="Arial" w:cs="Arial"/>
                <w:sz w:val="16"/>
                <w:szCs w:val="16"/>
              </w:rPr>
            </w:pPr>
            <w:r>
              <w:rPr>
                <w:rFonts w:ascii="Arial" w:hAnsi="Arial" w:cs="Arial"/>
                <w:sz w:val="16"/>
                <w:szCs w:val="16"/>
              </w:rPr>
              <w:t>23</w:t>
            </w:r>
          </w:p>
        </w:tc>
        <w:tc>
          <w:tcPr>
            <w:tcW w:w="898" w:type="dxa"/>
            <w:tcBorders>
              <w:top w:val="nil"/>
              <w:left w:val="nil"/>
              <w:bottom w:val="nil"/>
              <w:right w:val="single" w:sz="4" w:space="0" w:color="auto"/>
            </w:tcBorders>
            <w:shd w:val="clear" w:color="auto" w:fill="FFFF99"/>
            <w:noWrap/>
            <w:vAlign w:val="bottom"/>
          </w:tcPr>
          <w:p w:rsidR="00B833E1" w:rsidRDefault="00B833E1">
            <w:pPr>
              <w:jc w:val="center"/>
              <w:rPr>
                <w:rFonts w:ascii="Arial" w:hAnsi="Arial" w:cs="Arial"/>
                <w:b/>
                <w:bCs/>
                <w:sz w:val="16"/>
                <w:szCs w:val="16"/>
              </w:rPr>
            </w:pPr>
            <w:r>
              <w:rPr>
                <w:rFonts w:ascii="Arial" w:hAnsi="Arial" w:cs="Arial"/>
                <w:b/>
                <w:bCs/>
                <w:sz w:val="16"/>
                <w:szCs w:val="16"/>
              </w:rPr>
              <w:t>26</w:t>
            </w:r>
          </w:p>
        </w:tc>
      </w:tr>
      <w:tr w:rsidR="00B833E1">
        <w:trPr>
          <w:trHeight w:val="225"/>
          <w:jc w:val="center"/>
        </w:trPr>
        <w:tc>
          <w:tcPr>
            <w:tcW w:w="781" w:type="dxa"/>
            <w:tcBorders>
              <w:top w:val="nil"/>
              <w:left w:val="single" w:sz="4" w:space="0" w:color="auto"/>
              <w:bottom w:val="nil"/>
              <w:right w:val="single" w:sz="4" w:space="0" w:color="auto"/>
            </w:tcBorders>
            <w:shd w:val="clear" w:color="auto" w:fill="CCFFCC"/>
            <w:noWrap/>
            <w:vAlign w:val="bottom"/>
          </w:tcPr>
          <w:p w:rsidR="00B833E1" w:rsidRDefault="00B833E1">
            <w:pPr>
              <w:rPr>
                <w:rFonts w:ascii="Arial" w:hAnsi="Arial" w:cs="Arial"/>
                <w:b/>
                <w:bCs/>
                <w:sz w:val="16"/>
                <w:szCs w:val="16"/>
              </w:rPr>
            </w:pPr>
            <w:r>
              <w:rPr>
                <w:rFonts w:ascii="Arial" w:hAnsi="Arial" w:cs="Arial"/>
                <w:b/>
                <w:bCs/>
                <w:sz w:val="16"/>
                <w:szCs w:val="16"/>
              </w:rPr>
              <w:t>Q3</w:t>
            </w:r>
          </w:p>
        </w:tc>
        <w:tc>
          <w:tcPr>
            <w:tcW w:w="1599" w:type="dxa"/>
            <w:tcBorders>
              <w:top w:val="nil"/>
              <w:left w:val="nil"/>
              <w:bottom w:val="nil"/>
              <w:right w:val="nil"/>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27</w:t>
            </w:r>
          </w:p>
        </w:tc>
        <w:tc>
          <w:tcPr>
            <w:tcW w:w="561" w:type="dxa"/>
            <w:tcBorders>
              <w:top w:val="nil"/>
              <w:left w:val="single" w:sz="4" w:space="0" w:color="auto"/>
              <w:bottom w:val="nil"/>
              <w:right w:val="single" w:sz="4" w:space="0" w:color="auto"/>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29</w:t>
            </w:r>
          </w:p>
        </w:tc>
        <w:tc>
          <w:tcPr>
            <w:tcW w:w="847" w:type="dxa"/>
            <w:tcBorders>
              <w:top w:val="nil"/>
              <w:left w:val="nil"/>
              <w:bottom w:val="nil"/>
              <w:right w:val="nil"/>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32.25</w:t>
            </w:r>
          </w:p>
        </w:tc>
        <w:tc>
          <w:tcPr>
            <w:tcW w:w="1171" w:type="dxa"/>
            <w:tcBorders>
              <w:top w:val="nil"/>
              <w:left w:val="single" w:sz="4" w:space="0" w:color="auto"/>
              <w:bottom w:val="nil"/>
              <w:right w:val="single" w:sz="4" w:space="0" w:color="auto"/>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28</w:t>
            </w:r>
          </w:p>
        </w:tc>
        <w:tc>
          <w:tcPr>
            <w:tcW w:w="587" w:type="dxa"/>
            <w:tcBorders>
              <w:top w:val="nil"/>
              <w:left w:val="nil"/>
              <w:bottom w:val="nil"/>
              <w:right w:val="nil"/>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31</w:t>
            </w:r>
          </w:p>
        </w:tc>
        <w:tc>
          <w:tcPr>
            <w:tcW w:w="937" w:type="dxa"/>
            <w:tcBorders>
              <w:top w:val="nil"/>
              <w:left w:val="single" w:sz="4" w:space="0" w:color="auto"/>
              <w:bottom w:val="nil"/>
              <w:right w:val="single" w:sz="4" w:space="0" w:color="auto"/>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29</w:t>
            </w:r>
          </w:p>
        </w:tc>
        <w:tc>
          <w:tcPr>
            <w:tcW w:w="898" w:type="dxa"/>
            <w:tcBorders>
              <w:top w:val="nil"/>
              <w:left w:val="nil"/>
              <w:bottom w:val="nil"/>
              <w:right w:val="single" w:sz="4" w:space="0" w:color="auto"/>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30</w:t>
            </w:r>
          </w:p>
        </w:tc>
      </w:tr>
      <w:tr w:rsidR="00B833E1">
        <w:trPr>
          <w:trHeight w:val="225"/>
          <w:jc w:val="center"/>
        </w:trPr>
        <w:tc>
          <w:tcPr>
            <w:tcW w:w="781" w:type="dxa"/>
            <w:tcBorders>
              <w:top w:val="nil"/>
              <w:left w:val="single" w:sz="4" w:space="0" w:color="auto"/>
              <w:bottom w:val="single" w:sz="4" w:space="0" w:color="auto"/>
              <w:right w:val="single" w:sz="4" w:space="0" w:color="auto"/>
            </w:tcBorders>
            <w:shd w:val="clear" w:color="auto" w:fill="CCFFCC"/>
            <w:noWrap/>
            <w:vAlign w:val="bottom"/>
          </w:tcPr>
          <w:p w:rsidR="00B833E1" w:rsidRDefault="00B833E1">
            <w:pPr>
              <w:rPr>
                <w:rFonts w:ascii="Arial" w:hAnsi="Arial" w:cs="Arial"/>
                <w:b/>
                <w:bCs/>
                <w:sz w:val="16"/>
                <w:szCs w:val="16"/>
              </w:rPr>
            </w:pPr>
            <w:r>
              <w:rPr>
                <w:rFonts w:ascii="Arial" w:hAnsi="Arial" w:cs="Arial"/>
                <w:b/>
                <w:bCs/>
                <w:sz w:val="16"/>
                <w:szCs w:val="16"/>
              </w:rPr>
              <w:t>Max</w:t>
            </w:r>
          </w:p>
        </w:tc>
        <w:tc>
          <w:tcPr>
            <w:tcW w:w="1599" w:type="dxa"/>
            <w:tcBorders>
              <w:top w:val="nil"/>
              <w:left w:val="nil"/>
              <w:bottom w:val="single" w:sz="4" w:space="0" w:color="auto"/>
              <w:right w:val="nil"/>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43</w:t>
            </w:r>
          </w:p>
        </w:tc>
        <w:tc>
          <w:tcPr>
            <w:tcW w:w="561" w:type="dxa"/>
            <w:tcBorders>
              <w:top w:val="nil"/>
              <w:left w:val="single" w:sz="4" w:space="0" w:color="auto"/>
              <w:bottom w:val="single" w:sz="4" w:space="0" w:color="auto"/>
              <w:right w:val="single" w:sz="4" w:space="0" w:color="auto"/>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29</w:t>
            </w:r>
          </w:p>
        </w:tc>
        <w:tc>
          <w:tcPr>
            <w:tcW w:w="847" w:type="dxa"/>
            <w:tcBorders>
              <w:top w:val="nil"/>
              <w:left w:val="nil"/>
              <w:bottom w:val="single" w:sz="4" w:space="0" w:color="auto"/>
              <w:right w:val="nil"/>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43</w:t>
            </w:r>
          </w:p>
        </w:tc>
        <w:tc>
          <w:tcPr>
            <w:tcW w:w="1171" w:type="dxa"/>
            <w:tcBorders>
              <w:top w:val="nil"/>
              <w:left w:val="single" w:sz="4" w:space="0" w:color="auto"/>
              <w:bottom w:val="single" w:sz="4" w:space="0" w:color="auto"/>
              <w:right w:val="single" w:sz="4" w:space="0" w:color="auto"/>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41</w:t>
            </w:r>
          </w:p>
        </w:tc>
        <w:tc>
          <w:tcPr>
            <w:tcW w:w="587" w:type="dxa"/>
            <w:tcBorders>
              <w:top w:val="nil"/>
              <w:left w:val="nil"/>
              <w:bottom w:val="single" w:sz="4" w:space="0" w:color="auto"/>
              <w:right w:val="nil"/>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43</w:t>
            </w:r>
          </w:p>
        </w:tc>
        <w:tc>
          <w:tcPr>
            <w:tcW w:w="937" w:type="dxa"/>
            <w:tcBorders>
              <w:top w:val="nil"/>
              <w:left w:val="single" w:sz="4" w:space="0" w:color="auto"/>
              <w:bottom w:val="single" w:sz="4" w:space="0" w:color="auto"/>
              <w:right w:val="single" w:sz="4" w:space="0" w:color="auto"/>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47</w:t>
            </w:r>
          </w:p>
        </w:tc>
        <w:tc>
          <w:tcPr>
            <w:tcW w:w="898" w:type="dxa"/>
            <w:tcBorders>
              <w:top w:val="nil"/>
              <w:left w:val="nil"/>
              <w:bottom w:val="single" w:sz="4" w:space="0" w:color="auto"/>
              <w:right w:val="single" w:sz="4" w:space="0" w:color="auto"/>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49</w:t>
            </w:r>
          </w:p>
        </w:tc>
      </w:tr>
      <w:tr w:rsidR="00B833E1">
        <w:trPr>
          <w:trHeight w:val="240"/>
          <w:jc w:val="center"/>
        </w:trPr>
        <w:tc>
          <w:tcPr>
            <w:tcW w:w="781" w:type="dxa"/>
            <w:tcBorders>
              <w:top w:val="nil"/>
              <w:left w:val="single" w:sz="4" w:space="0" w:color="auto"/>
              <w:bottom w:val="single" w:sz="4" w:space="0" w:color="auto"/>
              <w:right w:val="single" w:sz="4" w:space="0" w:color="auto"/>
            </w:tcBorders>
            <w:shd w:val="clear" w:color="auto" w:fill="CCFFCC"/>
            <w:noWrap/>
            <w:vAlign w:val="bottom"/>
          </w:tcPr>
          <w:p w:rsidR="00B833E1" w:rsidRDefault="00B833E1">
            <w:pPr>
              <w:rPr>
                <w:rFonts w:ascii="Arial" w:hAnsi="Arial" w:cs="Arial"/>
                <w:b/>
                <w:bCs/>
                <w:sz w:val="16"/>
                <w:szCs w:val="16"/>
              </w:rPr>
            </w:pPr>
            <w:r>
              <w:rPr>
                <w:rFonts w:ascii="Arial" w:hAnsi="Arial" w:cs="Arial"/>
                <w:b/>
                <w:bCs/>
                <w:sz w:val="16"/>
                <w:szCs w:val="16"/>
              </w:rPr>
              <w:t>RIQ</w:t>
            </w:r>
          </w:p>
        </w:tc>
        <w:tc>
          <w:tcPr>
            <w:tcW w:w="1599" w:type="dxa"/>
            <w:tcBorders>
              <w:top w:val="nil"/>
              <w:left w:val="nil"/>
              <w:bottom w:val="single" w:sz="4" w:space="0" w:color="auto"/>
              <w:right w:val="nil"/>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12</w:t>
            </w:r>
          </w:p>
        </w:tc>
        <w:tc>
          <w:tcPr>
            <w:tcW w:w="561" w:type="dxa"/>
            <w:tcBorders>
              <w:top w:val="nil"/>
              <w:left w:val="single" w:sz="4" w:space="0" w:color="auto"/>
              <w:bottom w:val="single" w:sz="4" w:space="0" w:color="auto"/>
              <w:right w:val="single" w:sz="4" w:space="0" w:color="auto"/>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0</w:t>
            </w:r>
          </w:p>
        </w:tc>
        <w:tc>
          <w:tcPr>
            <w:tcW w:w="847" w:type="dxa"/>
            <w:tcBorders>
              <w:top w:val="nil"/>
              <w:left w:val="nil"/>
              <w:bottom w:val="single" w:sz="4" w:space="0" w:color="auto"/>
              <w:right w:val="nil"/>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12.25</w:t>
            </w:r>
          </w:p>
        </w:tc>
        <w:tc>
          <w:tcPr>
            <w:tcW w:w="1171" w:type="dxa"/>
            <w:tcBorders>
              <w:top w:val="nil"/>
              <w:left w:val="single" w:sz="4" w:space="0" w:color="auto"/>
              <w:bottom w:val="single" w:sz="4" w:space="0" w:color="auto"/>
              <w:right w:val="single" w:sz="4" w:space="0" w:color="auto"/>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13.5</w:t>
            </w:r>
          </w:p>
        </w:tc>
        <w:tc>
          <w:tcPr>
            <w:tcW w:w="587" w:type="dxa"/>
            <w:tcBorders>
              <w:top w:val="nil"/>
              <w:left w:val="nil"/>
              <w:bottom w:val="single" w:sz="4" w:space="0" w:color="auto"/>
              <w:right w:val="nil"/>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12</w:t>
            </w:r>
          </w:p>
        </w:tc>
        <w:tc>
          <w:tcPr>
            <w:tcW w:w="937" w:type="dxa"/>
            <w:tcBorders>
              <w:top w:val="nil"/>
              <w:left w:val="single" w:sz="4" w:space="0" w:color="auto"/>
              <w:bottom w:val="single" w:sz="4" w:space="0" w:color="auto"/>
              <w:right w:val="single" w:sz="4" w:space="0" w:color="auto"/>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13</w:t>
            </w:r>
          </w:p>
        </w:tc>
        <w:tc>
          <w:tcPr>
            <w:tcW w:w="898" w:type="dxa"/>
            <w:tcBorders>
              <w:top w:val="nil"/>
              <w:left w:val="nil"/>
              <w:bottom w:val="single" w:sz="4" w:space="0" w:color="auto"/>
              <w:right w:val="single" w:sz="4" w:space="0" w:color="auto"/>
            </w:tcBorders>
            <w:shd w:val="clear" w:color="auto" w:fill="auto"/>
            <w:noWrap/>
            <w:vAlign w:val="bottom"/>
          </w:tcPr>
          <w:p w:rsidR="00B833E1" w:rsidRDefault="00B833E1">
            <w:pPr>
              <w:jc w:val="center"/>
              <w:rPr>
                <w:rFonts w:ascii="Arial" w:hAnsi="Arial" w:cs="Arial"/>
                <w:sz w:val="16"/>
                <w:szCs w:val="16"/>
              </w:rPr>
            </w:pPr>
            <w:r>
              <w:rPr>
                <w:rFonts w:ascii="Arial" w:hAnsi="Arial" w:cs="Arial"/>
                <w:sz w:val="16"/>
                <w:szCs w:val="16"/>
              </w:rPr>
              <w:t>11</w:t>
            </w:r>
          </w:p>
        </w:tc>
      </w:tr>
    </w:tbl>
    <w:p w:rsidR="003E654E" w:rsidRPr="005624B7" w:rsidRDefault="003E654E" w:rsidP="003E654E">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CB32DF" w:rsidRPr="003E654E" w:rsidRDefault="00CB32DF" w:rsidP="00F8483F">
      <w:pPr>
        <w:spacing w:line="480" w:lineRule="auto"/>
        <w:jc w:val="center"/>
        <w:rPr>
          <w:lang w:val="es-MX"/>
        </w:rPr>
      </w:pPr>
    </w:p>
    <w:p w:rsidR="006D579F" w:rsidRPr="00F8483F" w:rsidRDefault="00BC41CF" w:rsidP="00F8483F">
      <w:pPr>
        <w:spacing w:line="480" w:lineRule="auto"/>
        <w:jc w:val="center"/>
        <w:rPr>
          <w:rFonts w:ascii="Arial" w:hAnsi="Arial" w:cs="Arial"/>
          <w:b/>
          <w:lang w:val="es-MX"/>
        </w:rPr>
      </w:pPr>
      <w:r>
        <w:rPr>
          <w:rFonts w:ascii="Arial" w:hAnsi="Arial" w:cs="Arial"/>
          <w:b/>
          <w:lang w:val="es-MX"/>
        </w:rPr>
        <w:br w:type="page"/>
      </w:r>
      <w:r w:rsidR="007C2F3F">
        <w:rPr>
          <w:rFonts w:ascii="Arial" w:hAnsi="Arial" w:cs="Arial"/>
          <w:b/>
          <w:lang w:val="es-MX"/>
        </w:rPr>
        <w:t>GRÁFICO 5.24</w:t>
      </w:r>
    </w:p>
    <w:p w:rsidR="00F8483F" w:rsidRPr="00B833E1" w:rsidRDefault="00B833E1" w:rsidP="00F8483F">
      <w:pPr>
        <w:spacing w:line="360" w:lineRule="auto"/>
        <w:jc w:val="center"/>
        <w:rPr>
          <w:rFonts w:ascii="Arial" w:hAnsi="Arial" w:cs="Arial"/>
          <w:i/>
          <w:lang w:val="es-MX"/>
        </w:rPr>
      </w:pPr>
      <w:r w:rsidRPr="00B833E1">
        <w:rPr>
          <w:rFonts w:ascii="Arial" w:hAnsi="Arial" w:cs="Arial"/>
          <w:i/>
          <w:lang w:val="es-MX"/>
        </w:rPr>
        <w:t>Cajas comparativas</w:t>
      </w:r>
      <w:r w:rsidR="00F8483F" w:rsidRPr="00B833E1">
        <w:rPr>
          <w:rFonts w:ascii="Arial" w:hAnsi="Arial" w:cs="Arial"/>
          <w:i/>
          <w:lang w:val="es-MX"/>
        </w:rPr>
        <w:t xml:space="preserve"> del Total del Pensamiento Mecánico</w:t>
      </w:r>
    </w:p>
    <w:p w:rsidR="00F8483F" w:rsidRPr="00B833E1" w:rsidRDefault="00F8483F" w:rsidP="00F8483F">
      <w:pPr>
        <w:spacing w:line="360" w:lineRule="auto"/>
        <w:jc w:val="center"/>
        <w:rPr>
          <w:rFonts w:ascii="Arial" w:hAnsi="Arial" w:cs="Arial"/>
          <w:i/>
          <w:lang w:val="es-MX"/>
        </w:rPr>
      </w:pPr>
      <w:r w:rsidRPr="00B833E1">
        <w:rPr>
          <w:rFonts w:ascii="Arial" w:hAnsi="Arial" w:cs="Arial"/>
          <w:i/>
          <w:lang w:val="es-MX"/>
        </w:rPr>
        <w:t>por Especialidad de Colegio</w:t>
      </w:r>
    </w:p>
    <w:p w:rsidR="00802CFE" w:rsidRPr="00802CFE" w:rsidRDefault="006D3091" w:rsidP="00CC035D">
      <w:pPr>
        <w:spacing w:line="480" w:lineRule="auto"/>
        <w:jc w:val="center"/>
        <w:rPr>
          <w:rFonts w:ascii="Arial" w:hAnsi="Arial" w:cs="Arial"/>
          <w:lang w:val="es-MX"/>
        </w:rPr>
      </w:pPr>
      <w:r>
        <w:rPr>
          <w:rFonts w:ascii="Arial" w:hAnsi="Arial" w:cs="Arial"/>
          <w:i/>
          <w:noProof/>
        </w:rPr>
        <w:pict>
          <v:shape id="_x0000_s1303" type="#_x0000_t202" style="position:absolute;left:0;text-align:left;margin-left:-9pt;margin-top:184pt;width:207pt;height:27pt;z-index:251640832"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5257800" cy="2387600"/>
            <wp:effectExtent l="1905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4"/>
                    <a:srcRect/>
                    <a:stretch>
                      <a:fillRect/>
                    </a:stretch>
                  </pic:blipFill>
                  <pic:spPr bwMode="auto">
                    <a:xfrm>
                      <a:off x="0" y="0"/>
                      <a:ext cx="5257800" cy="2387600"/>
                    </a:xfrm>
                    <a:prstGeom prst="rect">
                      <a:avLst/>
                    </a:prstGeom>
                    <a:noFill/>
                    <a:ln w="9525">
                      <a:noFill/>
                      <a:miter lim="800000"/>
                      <a:headEnd/>
                      <a:tailEnd/>
                    </a:ln>
                  </pic:spPr>
                </pic:pic>
              </a:graphicData>
            </a:graphic>
          </wp:inline>
        </w:drawing>
      </w:r>
    </w:p>
    <w:p w:rsidR="00802CFE" w:rsidRDefault="00773273" w:rsidP="00F8483F">
      <w:pPr>
        <w:spacing w:line="480" w:lineRule="auto"/>
        <w:ind w:left="1800"/>
        <w:jc w:val="both"/>
        <w:rPr>
          <w:rFonts w:ascii="Arial" w:hAnsi="Arial" w:cs="Arial"/>
          <w:lang w:val="es-MX"/>
        </w:rPr>
      </w:pPr>
      <w:r>
        <w:rPr>
          <w:rFonts w:ascii="Arial" w:hAnsi="Arial" w:cs="Arial"/>
          <w:lang w:val="es-MX"/>
        </w:rPr>
        <w:t xml:space="preserve">Los bachilleres en Ciencias Sociales poseen un mejor total </w:t>
      </w:r>
      <w:r w:rsidR="003A2FBD">
        <w:rPr>
          <w:rFonts w:ascii="Arial" w:hAnsi="Arial" w:cs="Arial"/>
          <w:lang w:val="es-MX"/>
        </w:rPr>
        <w:t xml:space="preserve">medio </w:t>
      </w:r>
      <w:r>
        <w:rPr>
          <w:rFonts w:ascii="Arial" w:hAnsi="Arial" w:cs="Arial"/>
          <w:lang w:val="es-MX"/>
        </w:rPr>
        <w:t xml:space="preserve">de Pensamiento Mecánico </w:t>
      </w:r>
      <w:r w:rsidR="003A2FBD">
        <w:rPr>
          <w:rFonts w:ascii="Arial" w:hAnsi="Arial" w:cs="Arial"/>
          <w:lang w:val="es-MX"/>
        </w:rPr>
        <w:t xml:space="preserve">(26) </w:t>
      </w:r>
      <w:r>
        <w:rPr>
          <w:rFonts w:ascii="Arial" w:hAnsi="Arial" w:cs="Arial"/>
          <w:lang w:val="es-MX"/>
        </w:rPr>
        <w:t>que los de otras especializaciones; los de menor Total de Pensamiento Mecánico fueron los bachilleres Informáticos</w:t>
      </w:r>
      <w:r w:rsidR="003A2FBD">
        <w:rPr>
          <w:rFonts w:ascii="Arial" w:hAnsi="Arial" w:cs="Arial"/>
          <w:lang w:val="es-MX"/>
        </w:rPr>
        <w:t xml:space="preserve"> (22)</w:t>
      </w:r>
      <w:r>
        <w:rPr>
          <w:rFonts w:ascii="Arial" w:hAnsi="Arial" w:cs="Arial"/>
          <w:lang w:val="es-MX"/>
        </w:rPr>
        <w:t>.</w:t>
      </w:r>
    </w:p>
    <w:p w:rsidR="00124752" w:rsidRDefault="00124752" w:rsidP="00CC035D">
      <w:pPr>
        <w:spacing w:line="480" w:lineRule="auto"/>
        <w:jc w:val="both"/>
        <w:rPr>
          <w:rFonts w:ascii="Arial" w:hAnsi="Arial" w:cs="Arial"/>
          <w:lang w:val="es-MX"/>
        </w:rPr>
      </w:pPr>
    </w:p>
    <w:p w:rsidR="00124752" w:rsidRPr="00F8483F" w:rsidRDefault="0099322C" w:rsidP="00F8483F">
      <w:pPr>
        <w:spacing w:line="480" w:lineRule="auto"/>
        <w:jc w:val="center"/>
        <w:rPr>
          <w:rFonts w:ascii="Arial" w:hAnsi="Arial" w:cs="Arial"/>
          <w:b/>
          <w:lang w:val="es-MX"/>
        </w:rPr>
      </w:pPr>
      <w:r>
        <w:rPr>
          <w:rFonts w:ascii="Arial" w:hAnsi="Arial" w:cs="Arial"/>
          <w:b/>
          <w:lang w:val="es-MX"/>
        </w:rPr>
        <w:t>TABLA 38</w:t>
      </w:r>
    </w:p>
    <w:p w:rsidR="00F8483F" w:rsidRPr="00F8483F" w:rsidRDefault="00F8483F" w:rsidP="00F8483F">
      <w:pPr>
        <w:spacing w:line="480" w:lineRule="auto"/>
        <w:jc w:val="center"/>
        <w:rPr>
          <w:rFonts w:ascii="Arial" w:hAnsi="Arial" w:cs="Arial"/>
          <w:i/>
          <w:lang w:val="es-MX"/>
        </w:rPr>
      </w:pPr>
      <w:r w:rsidRPr="00F8483F">
        <w:rPr>
          <w:rFonts w:ascii="Arial" w:hAnsi="Arial" w:cs="Arial"/>
          <w:i/>
          <w:lang w:val="es-MX"/>
        </w:rPr>
        <w:t>Totales del Pensamiento VERBAL por Especialidad de Colegio</w:t>
      </w:r>
    </w:p>
    <w:tbl>
      <w:tblPr>
        <w:tblW w:w="7381" w:type="dxa"/>
        <w:jc w:val="center"/>
        <w:tblInd w:w="65" w:type="dxa"/>
        <w:tblCellMar>
          <w:left w:w="70" w:type="dxa"/>
          <w:right w:w="70" w:type="dxa"/>
        </w:tblCellMar>
        <w:tblLook w:val="0000"/>
      </w:tblPr>
      <w:tblGrid>
        <w:gridCol w:w="781"/>
        <w:gridCol w:w="1599"/>
        <w:gridCol w:w="561"/>
        <w:gridCol w:w="847"/>
        <w:gridCol w:w="1171"/>
        <w:gridCol w:w="587"/>
        <w:gridCol w:w="937"/>
        <w:gridCol w:w="898"/>
      </w:tblGrid>
      <w:tr w:rsidR="00F8483F">
        <w:trPr>
          <w:trHeight w:val="240"/>
          <w:jc w:val="center"/>
        </w:trPr>
        <w:tc>
          <w:tcPr>
            <w:tcW w:w="781" w:type="dxa"/>
            <w:tcBorders>
              <w:top w:val="single" w:sz="4" w:space="0" w:color="auto"/>
              <w:left w:val="single" w:sz="4" w:space="0" w:color="auto"/>
              <w:bottom w:val="nil"/>
              <w:right w:val="nil"/>
            </w:tcBorders>
            <w:shd w:val="clear" w:color="auto" w:fill="auto"/>
            <w:noWrap/>
            <w:vAlign w:val="bottom"/>
          </w:tcPr>
          <w:p w:rsidR="00F8483F" w:rsidRDefault="00F8483F">
            <w:pPr>
              <w:rPr>
                <w:rFonts w:ascii="Arial" w:hAnsi="Arial" w:cs="Arial"/>
                <w:sz w:val="16"/>
                <w:szCs w:val="16"/>
              </w:rPr>
            </w:pPr>
            <w:r>
              <w:rPr>
                <w:rFonts w:ascii="Arial" w:hAnsi="Arial" w:cs="Arial"/>
                <w:sz w:val="16"/>
                <w:szCs w:val="16"/>
              </w:rPr>
              <w:t> </w:t>
            </w:r>
          </w:p>
        </w:tc>
        <w:tc>
          <w:tcPr>
            <w:tcW w:w="6600" w:type="dxa"/>
            <w:gridSpan w:val="7"/>
            <w:tcBorders>
              <w:top w:val="single" w:sz="4" w:space="0" w:color="auto"/>
              <w:left w:val="single" w:sz="4" w:space="0" w:color="auto"/>
              <w:bottom w:val="single" w:sz="4" w:space="0" w:color="auto"/>
              <w:right w:val="single" w:sz="4" w:space="0" w:color="auto"/>
            </w:tcBorders>
            <w:shd w:val="clear" w:color="auto" w:fill="99CC00"/>
            <w:noWrap/>
            <w:vAlign w:val="bottom"/>
          </w:tcPr>
          <w:p w:rsidR="00F8483F" w:rsidRDefault="00F8483F">
            <w:pPr>
              <w:jc w:val="center"/>
              <w:rPr>
                <w:rFonts w:ascii="Arial" w:hAnsi="Arial" w:cs="Arial"/>
                <w:b/>
                <w:bCs/>
                <w:sz w:val="16"/>
                <w:szCs w:val="16"/>
              </w:rPr>
            </w:pPr>
            <w:r>
              <w:rPr>
                <w:rFonts w:ascii="Arial" w:hAnsi="Arial" w:cs="Arial"/>
                <w:b/>
                <w:bCs/>
                <w:sz w:val="16"/>
                <w:szCs w:val="16"/>
              </w:rPr>
              <w:t>Especialización de Colegio (%)</w:t>
            </w:r>
          </w:p>
        </w:tc>
      </w:tr>
      <w:tr w:rsidR="00F8483F">
        <w:trPr>
          <w:trHeight w:val="255"/>
          <w:jc w:val="center"/>
        </w:trPr>
        <w:tc>
          <w:tcPr>
            <w:tcW w:w="781" w:type="dxa"/>
            <w:tcBorders>
              <w:top w:val="nil"/>
              <w:left w:val="single" w:sz="4" w:space="0" w:color="auto"/>
              <w:bottom w:val="nil"/>
              <w:right w:val="nil"/>
            </w:tcBorders>
            <w:shd w:val="clear" w:color="auto" w:fill="auto"/>
            <w:noWrap/>
            <w:vAlign w:val="bottom"/>
          </w:tcPr>
          <w:p w:rsidR="00F8483F" w:rsidRDefault="00F8483F">
            <w:pPr>
              <w:rPr>
                <w:rFonts w:ascii="Arial" w:hAnsi="Arial" w:cs="Arial"/>
                <w:sz w:val="16"/>
                <w:szCs w:val="16"/>
              </w:rPr>
            </w:pPr>
            <w:r>
              <w:rPr>
                <w:rFonts w:ascii="Arial" w:hAnsi="Arial" w:cs="Arial"/>
                <w:sz w:val="16"/>
                <w:szCs w:val="16"/>
              </w:rPr>
              <w:t> </w:t>
            </w:r>
          </w:p>
        </w:tc>
        <w:tc>
          <w:tcPr>
            <w:tcW w:w="1599" w:type="dxa"/>
            <w:tcBorders>
              <w:top w:val="nil"/>
              <w:left w:val="single" w:sz="4" w:space="0" w:color="auto"/>
              <w:bottom w:val="nil"/>
              <w:right w:val="nil"/>
            </w:tcBorders>
            <w:shd w:val="clear" w:color="auto" w:fill="CCFFCC"/>
            <w:noWrap/>
            <w:vAlign w:val="bottom"/>
          </w:tcPr>
          <w:p w:rsidR="00F8483F" w:rsidRDefault="00F8483F">
            <w:pPr>
              <w:jc w:val="center"/>
              <w:rPr>
                <w:rFonts w:ascii="Arial" w:hAnsi="Arial" w:cs="Arial"/>
                <w:i/>
                <w:iCs/>
                <w:sz w:val="16"/>
                <w:szCs w:val="16"/>
              </w:rPr>
            </w:pPr>
            <w:r>
              <w:rPr>
                <w:rFonts w:ascii="Arial" w:hAnsi="Arial" w:cs="Arial"/>
                <w:i/>
                <w:iCs/>
                <w:sz w:val="16"/>
                <w:szCs w:val="16"/>
              </w:rPr>
              <w:t>Administrativas</w:t>
            </w:r>
          </w:p>
        </w:tc>
        <w:tc>
          <w:tcPr>
            <w:tcW w:w="561" w:type="dxa"/>
            <w:tcBorders>
              <w:top w:val="nil"/>
              <w:left w:val="single" w:sz="4" w:space="0" w:color="auto"/>
              <w:bottom w:val="nil"/>
              <w:right w:val="single" w:sz="4" w:space="0" w:color="auto"/>
            </w:tcBorders>
            <w:shd w:val="clear" w:color="auto" w:fill="CCFFCC"/>
            <w:noWrap/>
            <w:vAlign w:val="bottom"/>
          </w:tcPr>
          <w:p w:rsidR="00F8483F" w:rsidRDefault="00F8483F">
            <w:pPr>
              <w:jc w:val="center"/>
              <w:rPr>
                <w:rFonts w:ascii="Arial" w:hAnsi="Arial" w:cs="Arial"/>
                <w:i/>
                <w:iCs/>
                <w:sz w:val="16"/>
                <w:szCs w:val="16"/>
              </w:rPr>
            </w:pPr>
            <w:r>
              <w:rPr>
                <w:rFonts w:ascii="Arial" w:hAnsi="Arial" w:cs="Arial"/>
                <w:i/>
                <w:iCs/>
                <w:sz w:val="16"/>
                <w:szCs w:val="16"/>
              </w:rPr>
              <w:t>Artes</w:t>
            </w:r>
          </w:p>
        </w:tc>
        <w:tc>
          <w:tcPr>
            <w:tcW w:w="847" w:type="dxa"/>
            <w:tcBorders>
              <w:top w:val="nil"/>
              <w:left w:val="nil"/>
              <w:bottom w:val="nil"/>
              <w:right w:val="nil"/>
            </w:tcBorders>
            <w:shd w:val="clear" w:color="auto" w:fill="CCFFCC"/>
            <w:noWrap/>
            <w:vAlign w:val="bottom"/>
          </w:tcPr>
          <w:p w:rsidR="00F8483F" w:rsidRDefault="00F8483F">
            <w:pPr>
              <w:jc w:val="center"/>
              <w:rPr>
                <w:rFonts w:ascii="Arial" w:hAnsi="Arial" w:cs="Arial"/>
                <w:i/>
                <w:iCs/>
                <w:sz w:val="16"/>
                <w:szCs w:val="16"/>
              </w:rPr>
            </w:pPr>
            <w:r>
              <w:rPr>
                <w:rFonts w:ascii="Arial" w:hAnsi="Arial" w:cs="Arial"/>
                <w:i/>
                <w:iCs/>
                <w:sz w:val="16"/>
                <w:szCs w:val="16"/>
              </w:rPr>
              <w:t>Exactas</w:t>
            </w:r>
          </w:p>
        </w:tc>
        <w:tc>
          <w:tcPr>
            <w:tcW w:w="1171" w:type="dxa"/>
            <w:tcBorders>
              <w:top w:val="nil"/>
              <w:left w:val="single" w:sz="4" w:space="0" w:color="auto"/>
              <w:bottom w:val="nil"/>
              <w:right w:val="single" w:sz="4" w:space="0" w:color="auto"/>
            </w:tcBorders>
            <w:shd w:val="clear" w:color="auto" w:fill="CCFFCC"/>
            <w:noWrap/>
            <w:vAlign w:val="bottom"/>
          </w:tcPr>
          <w:p w:rsidR="00F8483F" w:rsidRDefault="00F8483F">
            <w:pPr>
              <w:jc w:val="center"/>
              <w:rPr>
                <w:rFonts w:ascii="Arial" w:hAnsi="Arial" w:cs="Arial"/>
                <w:i/>
                <w:iCs/>
                <w:sz w:val="16"/>
                <w:szCs w:val="16"/>
              </w:rPr>
            </w:pPr>
            <w:r>
              <w:rPr>
                <w:rFonts w:ascii="Arial" w:hAnsi="Arial" w:cs="Arial"/>
                <w:i/>
                <w:iCs/>
                <w:sz w:val="16"/>
                <w:szCs w:val="16"/>
              </w:rPr>
              <w:t>Informática</w:t>
            </w:r>
          </w:p>
        </w:tc>
        <w:tc>
          <w:tcPr>
            <w:tcW w:w="587" w:type="dxa"/>
            <w:tcBorders>
              <w:top w:val="nil"/>
              <w:left w:val="nil"/>
              <w:bottom w:val="nil"/>
              <w:right w:val="nil"/>
            </w:tcBorders>
            <w:shd w:val="clear" w:color="auto" w:fill="CCFFCC"/>
            <w:noWrap/>
            <w:vAlign w:val="bottom"/>
          </w:tcPr>
          <w:p w:rsidR="00F8483F" w:rsidRDefault="00F8483F">
            <w:pPr>
              <w:jc w:val="center"/>
              <w:rPr>
                <w:rFonts w:ascii="Arial" w:hAnsi="Arial" w:cs="Arial"/>
                <w:i/>
                <w:iCs/>
                <w:sz w:val="16"/>
                <w:szCs w:val="16"/>
              </w:rPr>
            </w:pPr>
            <w:r>
              <w:rPr>
                <w:rFonts w:ascii="Arial" w:hAnsi="Arial" w:cs="Arial"/>
                <w:i/>
                <w:iCs/>
                <w:sz w:val="16"/>
                <w:szCs w:val="16"/>
              </w:rPr>
              <w:t>Otros</w:t>
            </w:r>
          </w:p>
        </w:tc>
        <w:tc>
          <w:tcPr>
            <w:tcW w:w="937" w:type="dxa"/>
            <w:tcBorders>
              <w:top w:val="nil"/>
              <w:left w:val="single" w:sz="4" w:space="0" w:color="auto"/>
              <w:bottom w:val="nil"/>
              <w:right w:val="single" w:sz="4" w:space="0" w:color="auto"/>
            </w:tcBorders>
            <w:shd w:val="clear" w:color="auto" w:fill="CCFFCC"/>
            <w:noWrap/>
            <w:vAlign w:val="bottom"/>
          </w:tcPr>
          <w:p w:rsidR="00F8483F" w:rsidRDefault="00F8483F">
            <w:pPr>
              <w:jc w:val="center"/>
              <w:rPr>
                <w:rFonts w:ascii="Arial" w:hAnsi="Arial" w:cs="Arial"/>
                <w:b/>
                <w:bCs/>
                <w:i/>
                <w:iCs/>
                <w:sz w:val="16"/>
                <w:szCs w:val="16"/>
              </w:rPr>
            </w:pPr>
            <w:r>
              <w:rPr>
                <w:rFonts w:ascii="Arial" w:hAnsi="Arial" w:cs="Arial"/>
                <w:b/>
                <w:bCs/>
                <w:i/>
                <w:iCs/>
                <w:sz w:val="16"/>
                <w:szCs w:val="16"/>
              </w:rPr>
              <w:t>Química</w:t>
            </w:r>
          </w:p>
        </w:tc>
        <w:tc>
          <w:tcPr>
            <w:tcW w:w="898" w:type="dxa"/>
            <w:tcBorders>
              <w:top w:val="nil"/>
              <w:left w:val="nil"/>
              <w:bottom w:val="nil"/>
              <w:right w:val="single" w:sz="4" w:space="0" w:color="auto"/>
            </w:tcBorders>
            <w:shd w:val="clear" w:color="auto" w:fill="CCFFCC"/>
            <w:noWrap/>
            <w:vAlign w:val="bottom"/>
          </w:tcPr>
          <w:p w:rsidR="00F8483F" w:rsidRDefault="00F8483F">
            <w:pPr>
              <w:jc w:val="center"/>
              <w:rPr>
                <w:rFonts w:ascii="Arial" w:hAnsi="Arial" w:cs="Arial"/>
                <w:i/>
                <w:iCs/>
                <w:sz w:val="16"/>
                <w:szCs w:val="16"/>
              </w:rPr>
            </w:pPr>
            <w:r>
              <w:rPr>
                <w:rFonts w:ascii="Arial" w:hAnsi="Arial" w:cs="Arial"/>
                <w:i/>
                <w:iCs/>
                <w:sz w:val="16"/>
                <w:szCs w:val="16"/>
              </w:rPr>
              <w:t>Sociales</w:t>
            </w:r>
          </w:p>
        </w:tc>
      </w:tr>
      <w:tr w:rsidR="00F8483F">
        <w:trPr>
          <w:trHeight w:val="240"/>
          <w:jc w:val="center"/>
        </w:trPr>
        <w:tc>
          <w:tcPr>
            <w:tcW w:w="781" w:type="dxa"/>
            <w:tcBorders>
              <w:top w:val="single" w:sz="4" w:space="0" w:color="auto"/>
              <w:left w:val="single" w:sz="4" w:space="0" w:color="auto"/>
              <w:bottom w:val="nil"/>
              <w:right w:val="single" w:sz="4" w:space="0" w:color="auto"/>
            </w:tcBorders>
            <w:shd w:val="clear" w:color="auto" w:fill="CCFFCC"/>
            <w:noWrap/>
            <w:vAlign w:val="bottom"/>
          </w:tcPr>
          <w:p w:rsidR="00F8483F" w:rsidRDefault="00F8483F">
            <w:pPr>
              <w:rPr>
                <w:rFonts w:ascii="Arial" w:hAnsi="Arial" w:cs="Arial"/>
                <w:b/>
                <w:bCs/>
                <w:sz w:val="16"/>
                <w:szCs w:val="16"/>
              </w:rPr>
            </w:pPr>
            <w:r>
              <w:rPr>
                <w:rFonts w:ascii="Arial" w:hAnsi="Arial" w:cs="Arial"/>
                <w:b/>
                <w:bCs/>
                <w:sz w:val="16"/>
                <w:szCs w:val="16"/>
              </w:rPr>
              <w:t>n</w:t>
            </w:r>
          </w:p>
        </w:tc>
        <w:tc>
          <w:tcPr>
            <w:tcW w:w="1599" w:type="dxa"/>
            <w:tcBorders>
              <w:top w:val="single" w:sz="4" w:space="0" w:color="auto"/>
              <w:left w:val="nil"/>
              <w:bottom w:val="nil"/>
              <w:right w:val="nil"/>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168</w:t>
            </w:r>
          </w:p>
        </w:tc>
        <w:tc>
          <w:tcPr>
            <w:tcW w:w="561" w:type="dxa"/>
            <w:tcBorders>
              <w:top w:val="single" w:sz="4" w:space="0" w:color="auto"/>
              <w:left w:val="single" w:sz="4" w:space="0" w:color="auto"/>
              <w:bottom w:val="nil"/>
              <w:right w:val="single" w:sz="4" w:space="0" w:color="auto"/>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1</w:t>
            </w:r>
          </w:p>
        </w:tc>
        <w:tc>
          <w:tcPr>
            <w:tcW w:w="847" w:type="dxa"/>
            <w:tcBorders>
              <w:top w:val="single" w:sz="4" w:space="0" w:color="auto"/>
              <w:left w:val="nil"/>
              <w:bottom w:val="nil"/>
              <w:right w:val="nil"/>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61</w:t>
            </w:r>
          </w:p>
        </w:tc>
        <w:tc>
          <w:tcPr>
            <w:tcW w:w="1171" w:type="dxa"/>
            <w:tcBorders>
              <w:top w:val="single" w:sz="4" w:space="0" w:color="auto"/>
              <w:left w:val="single" w:sz="4" w:space="0" w:color="auto"/>
              <w:bottom w:val="nil"/>
              <w:right w:val="single" w:sz="4" w:space="0" w:color="auto"/>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64</w:t>
            </w:r>
          </w:p>
        </w:tc>
        <w:tc>
          <w:tcPr>
            <w:tcW w:w="587" w:type="dxa"/>
            <w:tcBorders>
              <w:top w:val="single" w:sz="4" w:space="0" w:color="auto"/>
              <w:left w:val="nil"/>
              <w:bottom w:val="nil"/>
              <w:right w:val="nil"/>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34</w:t>
            </w:r>
          </w:p>
        </w:tc>
        <w:tc>
          <w:tcPr>
            <w:tcW w:w="937" w:type="dxa"/>
            <w:tcBorders>
              <w:top w:val="single" w:sz="4" w:space="0" w:color="auto"/>
              <w:left w:val="single" w:sz="4" w:space="0" w:color="auto"/>
              <w:bottom w:val="nil"/>
              <w:right w:val="single" w:sz="4" w:space="0" w:color="auto"/>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474</w:t>
            </w:r>
          </w:p>
        </w:tc>
        <w:tc>
          <w:tcPr>
            <w:tcW w:w="898" w:type="dxa"/>
            <w:tcBorders>
              <w:top w:val="single" w:sz="4" w:space="0" w:color="auto"/>
              <w:left w:val="nil"/>
              <w:bottom w:val="nil"/>
              <w:right w:val="single" w:sz="4" w:space="0" w:color="auto"/>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43</w:t>
            </w:r>
          </w:p>
        </w:tc>
      </w:tr>
      <w:tr w:rsidR="00F8483F">
        <w:trPr>
          <w:trHeight w:val="225"/>
          <w:jc w:val="center"/>
        </w:trPr>
        <w:tc>
          <w:tcPr>
            <w:tcW w:w="781" w:type="dxa"/>
            <w:tcBorders>
              <w:top w:val="single" w:sz="4" w:space="0" w:color="auto"/>
              <w:left w:val="single" w:sz="4" w:space="0" w:color="auto"/>
              <w:bottom w:val="nil"/>
              <w:right w:val="single" w:sz="4" w:space="0" w:color="auto"/>
            </w:tcBorders>
            <w:shd w:val="clear" w:color="auto" w:fill="CCFFCC"/>
            <w:noWrap/>
            <w:vAlign w:val="bottom"/>
          </w:tcPr>
          <w:p w:rsidR="00F8483F" w:rsidRDefault="00F8483F">
            <w:pPr>
              <w:rPr>
                <w:rFonts w:ascii="Arial" w:hAnsi="Arial" w:cs="Arial"/>
                <w:b/>
                <w:bCs/>
                <w:sz w:val="16"/>
                <w:szCs w:val="16"/>
              </w:rPr>
            </w:pPr>
            <w:r>
              <w:rPr>
                <w:rFonts w:ascii="Arial" w:hAnsi="Arial" w:cs="Arial"/>
                <w:b/>
                <w:bCs/>
                <w:sz w:val="16"/>
                <w:szCs w:val="16"/>
              </w:rPr>
              <w:t>Min</w:t>
            </w:r>
          </w:p>
        </w:tc>
        <w:tc>
          <w:tcPr>
            <w:tcW w:w="1599" w:type="dxa"/>
            <w:tcBorders>
              <w:top w:val="single" w:sz="4" w:space="0" w:color="auto"/>
              <w:left w:val="nil"/>
              <w:bottom w:val="nil"/>
              <w:right w:val="nil"/>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0</w:t>
            </w:r>
          </w:p>
        </w:tc>
        <w:tc>
          <w:tcPr>
            <w:tcW w:w="561" w:type="dxa"/>
            <w:tcBorders>
              <w:top w:val="single" w:sz="4" w:space="0" w:color="auto"/>
              <w:left w:val="single" w:sz="4" w:space="0" w:color="auto"/>
              <w:bottom w:val="nil"/>
              <w:right w:val="single" w:sz="4" w:space="0" w:color="auto"/>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23</w:t>
            </w:r>
          </w:p>
        </w:tc>
        <w:tc>
          <w:tcPr>
            <w:tcW w:w="847" w:type="dxa"/>
            <w:tcBorders>
              <w:top w:val="single" w:sz="4" w:space="0" w:color="auto"/>
              <w:left w:val="nil"/>
              <w:bottom w:val="nil"/>
              <w:right w:val="nil"/>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0</w:t>
            </w:r>
          </w:p>
        </w:tc>
        <w:tc>
          <w:tcPr>
            <w:tcW w:w="1171" w:type="dxa"/>
            <w:tcBorders>
              <w:top w:val="single" w:sz="4" w:space="0" w:color="auto"/>
              <w:left w:val="single" w:sz="4" w:space="0" w:color="auto"/>
              <w:bottom w:val="nil"/>
              <w:right w:val="single" w:sz="4" w:space="0" w:color="auto"/>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0</w:t>
            </w:r>
          </w:p>
        </w:tc>
        <w:tc>
          <w:tcPr>
            <w:tcW w:w="587" w:type="dxa"/>
            <w:tcBorders>
              <w:top w:val="single" w:sz="4" w:space="0" w:color="auto"/>
              <w:left w:val="nil"/>
              <w:bottom w:val="nil"/>
              <w:right w:val="nil"/>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0</w:t>
            </w:r>
          </w:p>
        </w:tc>
        <w:tc>
          <w:tcPr>
            <w:tcW w:w="937" w:type="dxa"/>
            <w:tcBorders>
              <w:top w:val="single" w:sz="4" w:space="0" w:color="auto"/>
              <w:left w:val="single" w:sz="4" w:space="0" w:color="auto"/>
              <w:bottom w:val="nil"/>
              <w:right w:val="single" w:sz="4" w:space="0" w:color="auto"/>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0</w:t>
            </w:r>
          </w:p>
        </w:tc>
        <w:tc>
          <w:tcPr>
            <w:tcW w:w="898" w:type="dxa"/>
            <w:tcBorders>
              <w:top w:val="single" w:sz="4" w:space="0" w:color="auto"/>
              <w:left w:val="nil"/>
              <w:bottom w:val="nil"/>
              <w:right w:val="single" w:sz="4" w:space="0" w:color="auto"/>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0</w:t>
            </w:r>
          </w:p>
        </w:tc>
      </w:tr>
      <w:tr w:rsidR="00F8483F">
        <w:trPr>
          <w:trHeight w:val="225"/>
          <w:jc w:val="center"/>
        </w:trPr>
        <w:tc>
          <w:tcPr>
            <w:tcW w:w="781" w:type="dxa"/>
            <w:tcBorders>
              <w:top w:val="nil"/>
              <w:left w:val="single" w:sz="4" w:space="0" w:color="auto"/>
              <w:bottom w:val="nil"/>
              <w:right w:val="single" w:sz="4" w:space="0" w:color="auto"/>
            </w:tcBorders>
            <w:shd w:val="clear" w:color="auto" w:fill="CCFFCC"/>
            <w:noWrap/>
            <w:vAlign w:val="bottom"/>
          </w:tcPr>
          <w:p w:rsidR="00F8483F" w:rsidRDefault="00F8483F">
            <w:pPr>
              <w:rPr>
                <w:rFonts w:ascii="Arial" w:hAnsi="Arial" w:cs="Arial"/>
                <w:b/>
                <w:bCs/>
                <w:sz w:val="16"/>
                <w:szCs w:val="16"/>
              </w:rPr>
            </w:pPr>
            <w:r>
              <w:rPr>
                <w:rFonts w:ascii="Arial" w:hAnsi="Arial" w:cs="Arial"/>
                <w:b/>
                <w:bCs/>
                <w:sz w:val="16"/>
                <w:szCs w:val="16"/>
              </w:rPr>
              <w:t>Q1</w:t>
            </w:r>
          </w:p>
        </w:tc>
        <w:tc>
          <w:tcPr>
            <w:tcW w:w="1599" w:type="dxa"/>
            <w:tcBorders>
              <w:top w:val="nil"/>
              <w:left w:val="nil"/>
              <w:bottom w:val="nil"/>
              <w:right w:val="nil"/>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15</w:t>
            </w:r>
          </w:p>
        </w:tc>
        <w:tc>
          <w:tcPr>
            <w:tcW w:w="561" w:type="dxa"/>
            <w:tcBorders>
              <w:top w:val="nil"/>
              <w:left w:val="single" w:sz="4" w:space="0" w:color="auto"/>
              <w:bottom w:val="nil"/>
              <w:right w:val="single" w:sz="4" w:space="0" w:color="auto"/>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23</w:t>
            </w:r>
          </w:p>
        </w:tc>
        <w:tc>
          <w:tcPr>
            <w:tcW w:w="847" w:type="dxa"/>
            <w:tcBorders>
              <w:top w:val="nil"/>
              <w:left w:val="nil"/>
              <w:bottom w:val="nil"/>
              <w:right w:val="nil"/>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19</w:t>
            </w:r>
          </w:p>
        </w:tc>
        <w:tc>
          <w:tcPr>
            <w:tcW w:w="1171" w:type="dxa"/>
            <w:tcBorders>
              <w:top w:val="nil"/>
              <w:left w:val="single" w:sz="4" w:space="0" w:color="auto"/>
              <w:bottom w:val="nil"/>
              <w:right w:val="single" w:sz="4" w:space="0" w:color="auto"/>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17</w:t>
            </w:r>
          </w:p>
        </w:tc>
        <w:tc>
          <w:tcPr>
            <w:tcW w:w="587" w:type="dxa"/>
            <w:tcBorders>
              <w:top w:val="nil"/>
              <w:left w:val="nil"/>
              <w:bottom w:val="nil"/>
              <w:right w:val="nil"/>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18</w:t>
            </w:r>
          </w:p>
        </w:tc>
        <w:tc>
          <w:tcPr>
            <w:tcW w:w="937" w:type="dxa"/>
            <w:tcBorders>
              <w:top w:val="nil"/>
              <w:left w:val="single" w:sz="4" w:space="0" w:color="auto"/>
              <w:bottom w:val="nil"/>
              <w:right w:val="single" w:sz="4" w:space="0" w:color="auto"/>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17</w:t>
            </w:r>
          </w:p>
        </w:tc>
        <w:tc>
          <w:tcPr>
            <w:tcW w:w="898" w:type="dxa"/>
            <w:tcBorders>
              <w:top w:val="nil"/>
              <w:left w:val="nil"/>
              <w:bottom w:val="nil"/>
              <w:right w:val="single" w:sz="4" w:space="0" w:color="auto"/>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21.25</w:t>
            </w:r>
          </w:p>
        </w:tc>
      </w:tr>
      <w:tr w:rsidR="00F8483F">
        <w:trPr>
          <w:trHeight w:val="225"/>
          <w:jc w:val="center"/>
        </w:trPr>
        <w:tc>
          <w:tcPr>
            <w:tcW w:w="781" w:type="dxa"/>
            <w:tcBorders>
              <w:top w:val="nil"/>
              <w:left w:val="single" w:sz="4" w:space="0" w:color="auto"/>
              <w:bottom w:val="nil"/>
              <w:right w:val="single" w:sz="4" w:space="0" w:color="auto"/>
            </w:tcBorders>
            <w:shd w:val="clear" w:color="auto" w:fill="CCFFCC"/>
            <w:noWrap/>
            <w:vAlign w:val="bottom"/>
          </w:tcPr>
          <w:p w:rsidR="00F8483F" w:rsidRDefault="00F8483F">
            <w:pPr>
              <w:rPr>
                <w:rFonts w:ascii="Arial" w:hAnsi="Arial" w:cs="Arial"/>
                <w:b/>
                <w:bCs/>
                <w:sz w:val="16"/>
                <w:szCs w:val="16"/>
              </w:rPr>
            </w:pPr>
            <w:r>
              <w:rPr>
                <w:rFonts w:ascii="Arial" w:hAnsi="Arial" w:cs="Arial"/>
                <w:b/>
                <w:bCs/>
                <w:sz w:val="16"/>
                <w:szCs w:val="16"/>
              </w:rPr>
              <w:t>Mediana</w:t>
            </w:r>
          </w:p>
        </w:tc>
        <w:tc>
          <w:tcPr>
            <w:tcW w:w="1599" w:type="dxa"/>
            <w:tcBorders>
              <w:top w:val="nil"/>
              <w:left w:val="nil"/>
              <w:bottom w:val="nil"/>
              <w:right w:val="nil"/>
            </w:tcBorders>
            <w:shd w:val="clear" w:color="auto" w:fill="FFFF99"/>
            <w:noWrap/>
            <w:vAlign w:val="bottom"/>
          </w:tcPr>
          <w:p w:rsidR="00F8483F" w:rsidRDefault="00F8483F">
            <w:pPr>
              <w:jc w:val="center"/>
              <w:rPr>
                <w:rFonts w:ascii="Arial" w:hAnsi="Arial" w:cs="Arial"/>
                <w:sz w:val="16"/>
                <w:szCs w:val="16"/>
              </w:rPr>
            </w:pPr>
            <w:r>
              <w:rPr>
                <w:rFonts w:ascii="Arial" w:hAnsi="Arial" w:cs="Arial"/>
                <w:sz w:val="16"/>
                <w:szCs w:val="16"/>
              </w:rPr>
              <w:t>21</w:t>
            </w:r>
          </w:p>
        </w:tc>
        <w:tc>
          <w:tcPr>
            <w:tcW w:w="561" w:type="dxa"/>
            <w:tcBorders>
              <w:top w:val="nil"/>
              <w:left w:val="single" w:sz="4" w:space="0" w:color="auto"/>
              <w:bottom w:val="nil"/>
              <w:right w:val="single" w:sz="4" w:space="0" w:color="auto"/>
            </w:tcBorders>
            <w:shd w:val="clear" w:color="auto" w:fill="FFFF99"/>
            <w:noWrap/>
            <w:vAlign w:val="bottom"/>
          </w:tcPr>
          <w:p w:rsidR="00F8483F" w:rsidRDefault="00F8483F">
            <w:pPr>
              <w:jc w:val="center"/>
              <w:rPr>
                <w:rFonts w:ascii="Arial" w:hAnsi="Arial" w:cs="Arial"/>
                <w:sz w:val="16"/>
                <w:szCs w:val="16"/>
              </w:rPr>
            </w:pPr>
            <w:r>
              <w:rPr>
                <w:rFonts w:ascii="Arial" w:hAnsi="Arial" w:cs="Arial"/>
                <w:sz w:val="16"/>
                <w:szCs w:val="16"/>
              </w:rPr>
              <w:t>23</w:t>
            </w:r>
          </w:p>
        </w:tc>
        <w:tc>
          <w:tcPr>
            <w:tcW w:w="847" w:type="dxa"/>
            <w:tcBorders>
              <w:top w:val="nil"/>
              <w:left w:val="nil"/>
              <w:bottom w:val="nil"/>
              <w:right w:val="nil"/>
            </w:tcBorders>
            <w:shd w:val="clear" w:color="auto" w:fill="FFFF99"/>
            <w:noWrap/>
            <w:vAlign w:val="bottom"/>
          </w:tcPr>
          <w:p w:rsidR="00F8483F" w:rsidRDefault="00F8483F">
            <w:pPr>
              <w:jc w:val="center"/>
              <w:rPr>
                <w:rFonts w:ascii="Arial" w:hAnsi="Arial" w:cs="Arial"/>
                <w:sz w:val="16"/>
                <w:szCs w:val="16"/>
              </w:rPr>
            </w:pPr>
            <w:r>
              <w:rPr>
                <w:rFonts w:ascii="Arial" w:hAnsi="Arial" w:cs="Arial"/>
                <w:sz w:val="16"/>
                <w:szCs w:val="16"/>
              </w:rPr>
              <w:t>23</w:t>
            </w:r>
          </w:p>
        </w:tc>
        <w:tc>
          <w:tcPr>
            <w:tcW w:w="1171" w:type="dxa"/>
            <w:tcBorders>
              <w:top w:val="nil"/>
              <w:left w:val="single" w:sz="4" w:space="0" w:color="auto"/>
              <w:bottom w:val="nil"/>
              <w:right w:val="single" w:sz="4" w:space="0" w:color="auto"/>
            </w:tcBorders>
            <w:shd w:val="clear" w:color="auto" w:fill="FFFF99"/>
            <w:noWrap/>
            <w:vAlign w:val="bottom"/>
          </w:tcPr>
          <w:p w:rsidR="00F8483F" w:rsidRDefault="00F8483F">
            <w:pPr>
              <w:jc w:val="center"/>
              <w:rPr>
                <w:rFonts w:ascii="Arial" w:hAnsi="Arial" w:cs="Arial"/>
                <w:sz w:val="16"/>
                <w:szCs w:val="16"/>
              </w:rPr>
            </w:pPr>
            <w:r>
              <w:rPr>
                <w:rFonts w:ascii="Arial" w:hAnsi="Arial" w:cs="Arial"/>
                <w:sz w:val="16"/>
                <w:szCs w:val="16"/>
              </w:rPr>
              <w:t>21.5</w:t>
            </w:r>
          </w:p>
        </w:tc>
        <w:tc>
          <w:tcPr>
            <w:tcW w:w="587" w:type="dxa"/>
            <w:tcBorders>
              <w:top w:val="nil"/>
              <w:left w:val="nil"/>
              <w:bottom w:val="nil"/>
              <w:right w:val="nil"/>
            </w:tcBorders>
            <w:shd w:val="clear" w:color="auto" w:fill="FFFF99"/>
            <w:noWrap/>
            <w:vAlign w:val="bottom"/>
          </w:tcPr>
          <w:p w:rsidR="00F8483F" w:rsidRDefault="00F8483F">
            <w:pPr>
              <w:jc w:val="center"/>
              <w:rPr>
                <w:rFonts w:ascii="Arial" w:hAnsi="Arial" w:cs="Arial"/>
                <w:sz w:val="16"/>
                <w:szCs w:val="16"/>
              </w:rPr>
            </w:pPr>
            <w:r>
              <w:rPr>
                <w:rFonts w:ascii="Arial" w:hAnsi="Arial" w:cs="Arial"/>
                <w:sz w:val="16"/>
                <w:szCs w:val="16"/>
              </w:rPr>
              <w:t>22.5</w:t>
            </w:r>
          </w:p>
        </w:tc>
        <w:tc>
          <w:tcPr>
            <w:tcW w:w="937" w:type="dxa"/>
            <w:tcBorders>
              <w:top w:val="nil"/>
              <w:left w:val="single" w:sz="4" w:space="0" w:color="auto"/>
              <w:bottom w:val="nil"/>
              <w:right w:val="single" w:sz="4" w:space="0" w:color="auto"/>
            </w:tcBorders>
            <w:shd w:val="clear" w:color="auto" w:fill="FFFF99"/>
            <w:noWrap/>
            <w:vAlign w:val="bottom"/>
          </w:tcPr>
          <w:p w:rsidR="00F8483F" w:rsidRDefault="00F8483F">
            <w:pPr>
              <w:jc w:val="center"/>
              <w:rPr>
                <w:rFonts w:ascii="Arial" w:hAnsi="Arial" w:cs="Arial"/>
                <w:sz w:val="16"/>
                <w:szCs w:val="16"/>
              </w:rPr>
            </w:pPr>
            <w:r>
              <w:rPr>
                <w:rFonts w:ascii="Arial" w:hAnsi="Arial" w:cs="Arial"/>
                <w:sz w:val="16"/>
                <w:szCs w:val="16"/>
              </w:rPr>
              <w:t>22</w:t>
            </w:r>
          </w:p>
        </w:tc>
        <w:tc>
          <w:tcPr>
            <w:tcW w:w="898" w:type="dxa"/>
            <w:tcBorders>
              <w:top w:val="nil"/>
              <w:left w:val="nil"/>
              <w:bottom w:val="nil"/>
              <w:right w:val="single" w:sz="4" w:space="0" w:color="auto"/>
            </w:tcBorders>
            <w:shd w:val="clear" w:color="auto" w:fill="FFFF99"/>
            <w:noWrap/>
            <w:vAlign w:val="bottom"/>
          </w:tcPr>
          <w:p w:rsidR="00F8483F" w:rsidRDefault="00F8483F">
            <w:pPr>
              <w:jc w:val="center"/>
              <w:rPr>
                <w:rFonts w:ascii="Arial" w:hAnsi="Arial" w:cs="Arial"/>
                <w:b/>
                <w:bCs/>
                <w:sz w:val="16"/>
                <w:szCs w:val="16"/>
              </w:rPr>
            </w:pPr>
            <w:r>
              <w:rPr>
                <w:rFonts w:ascii="Arial" w:hAnsi="Arial" w:cs="Arial"/>
                <w:b/>
                <w:bCs/>
                <w:sz w:val="16"/>
                <w:szCs w:val="16"/>
              </w:rPr>
              <w:t>24</w:t>
            </w:r>
          </w:p>
        </w:tc>
      </w:tr>
      <w:tr w:rsidR="00F8483F">
        <w:trPr>
          <w:trHeight w:val="225"/>
          <w:jc w:val="center"/>
        </w:trPr>
        <w:tc>
          <w:tcPr>
            <w:tcW w:w="781" w:type="dxa"/>
            <w:tcBorders>
              <w:top w:val="nil"/>
              <w:left w:val="single" w:sz="4" w:space="0" w:color="auto"/>
              <w:bottom w:val="nil"/>
              <w:right w:val="single" w:sz="4" w:space="0" w:color="auto"/>
            </w:tcBorders>
            <w:shd w:val="clear" w:color="auto" w:fill="CCFFCC"/>
            <w:noWrap/>
            <w:vAlign w:val="bottom"/>
          </w:tcPr>
          <w:p w:rsidR="00F8483F" w:rsidRDefault="00F8483F">
            <w:pPr>
              <w:rPr>
                <w:rFonts w:ascii="Arial" w:hAnsi="Arial" w:cs="Arial"/>
                <w:b/>
                <w:bCs/>
                <w:sz w:val="16"/>
                <w:szCs w:val="16"/>
              </w:rPr>
            </w:pPr>
            <w:r>
              <w:rPr>
                <w:rFonts w:ascii="Arial" w:hAnsi="Arial" w:cs="Arial"/>
                <w:b/>
                <w:bCs/>
                <w:sz w:val="16"/>
                <w:szCs w:val="16"/>
              </w:rPr>
              <w:t>Q3</w:t>
            </w:r>
          </w:p>
        </w:tc>
        <w:tc>
          <w:tcPr>
            <w:tcW w:w="1599" w:type="dxa"/>
            <w:tcBorders>
              <w:top w:val="nil"/>
              <w:left w:val="nil"/>
              <w:bottom w:val="nil"/>
              <w:right w:val="nil"/>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25</w:t>
            </w:r>
          </w:p>
        </w:tc>
        <w:tc>
          <w:tcPr>
            <w:tcW w:w="561" w:type="dxa"/>
            <w:tcBorders>
              <w:top w:val="nil"/>
              <w:left w:val="single" w:sz="4" w:space="0" w:color="auto"/>
              <w:bottom w:val="nil"/>
              <w:right w:val="single" w:sz="4" w:space="0" w:color="auto"/>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23</w:t>
            </w:r>
          </w:p>
        </w:tc>
        <w:tc>
          <w:tcPr>
            <w:tcW w:w="847" w:type="dxa"/>
            <w:tcBorders>
              <w:top w:val="nil"/>
              <w:left w:val="nil"/>
              <w:bottom w:val="nil"/>
              <w:right w:val="nil"/>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27</w:t>
            </w:r>
          </w:p>
        </w:tc>
        <w:tc>
          <w:tcPr>
            <w:tcW w:w="1171" w:type="dxa"/>
            <w:tcBorders>
              <w:top w:val="nil"/>
              <w:left w:val="single" w:sz="4" w:space="0" w:color="auto"/>
              <w:bottom w:val="nil"/>
              <w:right w:val="single" w:sz="4" w:space="0" w:color="auto"/>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25</w:t>
            </w:r>
          </w:p>
        </w:tc>
        <w:tc>
          <w:tcPr>
            <w:tcW w:w="587" w:type="dxa"/>
            <w:tcBorders>
              <w:top w:val="nil"/>
              <w:left w:val="nil"/>
              <w:bottom w:val="nil"/>
              <w:right w:val="nil"/>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24</w:t>
            </w:r>
          </w:p>
        </w:tc>
        <w:tc>
          <w:tcPr>
            <w:tcW w:w="937" w:type="dxa"/>
            <w:tcBorders>
              <w:top w:val="nil"/>
              <w:left w:val="single" w:sz="4" w:space="0" w:color="auto"/>
              <w:bottom w:val="nil"/>
              <w:right w:val="single" w:sz="4" w:space="0" w:color="auto"/>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26</w:t>
            </w:r>
          </w:p>
        </w:tc>
        <w:tc>
          <w:tcPr>
            <w:tcW w:w="898" w:type="dxa"/>
            <w:tcBorders>
              <w:top w:val="nil"/>
              <w:left w:val="nil"/>
              <w:bottom w:val="nil"/>
              <w:right w:val="single" w:sz="4" w:space="0" w:color="auto"/>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28</w:t>
            </w:r>
          </w:p>
        </w:tc>
      </w:tr>
      <w:tr w:rsidR="00F8483F">
        <w:trPr>
          <w:trHeight w:val="225"/>
          <w:jc w:val="center"/>
        </w:trPr>
        <w:tc>
          <w:tcPr>
            <w:tcW w:w="781" w:type="dxa"/>
            <w:tcBorders>
              <w:top w:val="nil"/>
              <w:left w:val="single" w:sz="4" w:space="0" w:color="auto"/>
              <w:bottom w:val="single" w:sz="4" w:space="0" w:color="auto"/>
              <w:right w:val="single" w:sz="4" w:space="0" w:color="auto"/>
            </w:tcBorders>
            <w:shd w:val="clear" w:color="auto" w:fill="CCFFCC"/>
            <w:noWrap/>
            <w:vAlign w:val="bottom"/>
          </w:tcPr>
          <w:p w:rsidR="00F8483F" w:rsidRDefault="00F8483F">
            <w:pPr>
              <w:rPr>
                <w:rFonts w:ascii="Arial" w:hAnsi="Arial" w:cs="Arial"/>
                <w:b/>
                <w:bCs/>
                <w:sz w:val="16"/>
                <w:szCs w:val="16"/>
              </w:rPr>
            </w:pPr>
            <w:r>
              <w:rPr>
                <w:rFonts w:ascii="Arial" w:hAnsi="Arial" w:cs="Arial"/>
                <w:b/>
                <w:bCs/>
                <w:sz w:val="16"/>
                <w:szCs w:val="16"/>
              </w:rPr>
              <w:t>Max</w:t>
            </w:r>
          </w:p>
        </w:tc>
        <w:tc>
          <w:tcPr>
            <w:tcW w:w="1599" w:type="dxa"/>
            <w:tcBorders>
              <w:top w:val="nil"/>
              <w:left w:val="nil"/>
              <w:bottom w:val="single" w:sz="4" w:space="0" w:color="auto"/>
              <w:right w:val="nil"/>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32</w:t>
            </w:r>
          </w:p>
        </w:tc>
        <w:tc>
          <w:tcPr>
            <w:tcW w:w="561" w:type="dxa"/>
            <w:tcBorders>
              <w:top w:val="nil"/>
              <w:left w:val="single" w:sz="4" w:space="0" w:color="auto"/>
              <w:bottom w:val="single" w:sz="4" w:space="0" w:color="auto"/>
              <w:right w:val="single" w:sz="4" w:space="0" w:color="auto"/>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23</w:t>
            </w:r>
          </w:p>
        </w:tc>
        <w:tc>
          <w:tcPr>
            <w:tcW w:w="847" w:type="dxa"/>
            <w:tcBorders>
              <w:top w:val="nil"/>
              <w:left w:val="nil"/>
              <w:bottom w:val="single" w:sz="4" w:space="0" w:color="auto"/>
              <w:right w:val="nil"/>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34</w:t>
            </w:r>
          </w:p>
        </w:tc>
        <w:tc>
          <w:tcPr>
            <w:tcW w:w="1171" w:type="dxa"/>
            <w:tcBorders>
              <w:top w:val="nil"/>
              <w:left w:val="single" w:sz="4" w:space="0" w:color="auto"/>
              <w:bottom w:val="single" w:sz="4" w:space="0" w:color="auto"/>
              <w:right w:val="single" w:sz="4" w:space="0" w:color="auto"/>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30</w:t>
            </w:r>
          </w:p>
        </w:tc>
        <w:tc>
          <w:tcPr>
            <w:tcW w:w="587" w:type="dxa"/>
            <w:tcBorders>
              <w:top w:val="nil"/>
              <w:left w:val="nil"/>
              <w:bottom w:val="single" w:sz="4" w:space="0" w:color="auto"/>
              <w:right w:val="nil"/>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34</w:t>
            </w:r>
          </w:p>
        </w:tc>
        <w:tc>
          <w:tcPr>
            <w:tcW w:w="937" w:type="dxa"/>
            <w:tcBorders>
              <w:top w:val="nil"/>
              <w:left w:val="single" w:sz="4" w:space="0" w:color="auto"/>
              <w:bottom w:val="single" w:sz="4" w:space="0" w:color="auto"/>
              <w:right w:val="single" w:sz="4" w:space="0" w:color="auto"/>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42</w:t>
            </w:r>
          </w:p>
        </w:tc>
        <w:tc>
          <w:tcPr>
            <w:tcW w:w="898" w:type="dxa"/>
            <w:tcBorders>
              <w:top w:val="nil"/>
              <w:left w:val="nil"/>
              <w:bottom w:val="single" w:sz="4" w:space="0" w:color="auto"/>
              <w:right w:val="single" w:sz="4" w:space="0" w:color="auto"/>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39</w:t>
            </w:r>
          </w:p>
        </w:tc>
      </w:tr>
      <w:tr w:rsidR="00F8483F">
        <w:trPr>
          <w:trHeight w:val="225"/>
          <w:jc w:val="center"/>
        </w:trPr>
        <w:tc>
          <w:tcPr>
            <w:tcW w:w="781" w:type="dxa"/>
            <w:tcBorders>
              <w:top w:val="nil"/>
              <w:left w:val="single" w:sz="4" w:space="0" w:color="auto"/>
              <w:bottom w:val="single" w:sz="4" w:space="0" w:color="auto"/>
              <w:right w:val="single" w:sz="4" w:space="0" w:color="auto"/>
            </w:tcBorders>
            <w:shd w:val="clear" w:color="auto" w:fill="CCFFCC"/>
            <w:noWrap/>
            <w:vAlign w:val="bottom"/>
          </w:tcPr>
          <w:p w:rsidR="00F8483F" w:rsidRDefault="00F8483F">
            <w:pPr>
              <w:rPr>
                <w:rFonts w:ascii="Arial" w:hAnsi="Arial" w:cs="Arial"/>
                <w:b/>
                <w:bCs/>
                <w:sz w:val="16"/>
                <w:szCs w:val="16"/>
              </w:rPr>
            </w:pPr>
            <w:r>
              <w:rPr>
                <w:rFonts w:ascii="Arial" w:hAnsi="Arial" w:cs="Arial"/>
                <w:b/>
                <w:bCs/>
                <w:sz w:val="16"/>
                <w:szCs w:val="16"/>
              </w:rPr>
              <w:t>RIQ</w:t>
            </w:r>
          </w:p>
        </w:tc>
        <w:tc>
          <w:tcPr>
            <w:tcW w:w="1599" w:type="dxa"/>
            <w:tcBorders>
              <w:top w:val="nil"/>
              <w:left w:val="nil"/>
              <w:bottom w:val="single" w:sz="4" w:space="0" w:color="auto"/>
              <w:right w:val="nil"/>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10</w:t>
            </w:r>
          </w:p>
        </w:tc>
        <w:tc>
          <w:tcPr>
            <w:tcW w:w="561" w:type="dxa"/>
            <w:tcBorders>
              <w:top w:val="nil"/>
              <w:left w:val="single" w:sz="4" w:space="0" w:color="auto"/>
              <w:bottom w:val="single" w:sz="4" w:space="0" w:color="auto"/>
              <w:right w:val="single" w:sz="4" w:space="0" w:color="auto"/>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0</w:t>
            </w:r>
          </w:p>
        </w:tc>
        <w:tc>
          <w:tcPr>
            <w:tcW w:w="847" w:type="dxa"/>
            <w:tcBorders>
              <w:top w:val="nil"/>
              <w:left w:val="nil"/>
              <w:bottom w:val="single" w:sz="4" w:space="0" w:color="auto"/>
              <w:right w:val="nil"/>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8</w:t>
            </w:r>
          </w:p>
        </w:tc>
        <w:tc>
          <w:tcPr>
            <w:tcW w:w="1171" w:type="dxa"/>
            <w:tcBorders>
              <w:top w:val="nil"/>
              <w:left w:val="single" w:sz="4" w:space="0" w:color="auto"/>
              <w:bottom w:val="single" w:sz="4" w:space="0" w:color="auto"/>
              <w:right w:val="single" w:sz="4" w:space="0" w:color="auto"/>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8</w:t>
            </w:r>
          </w:p>
        </w:tc>
        <w:tc>
          <w:tcPr>
            <w:tcW w:w="587" w:type="dxa"/>
            <w:tcBorders>
              <w:top w:val="nil"/>
              <w:left w:val="nil"/>
              <w:bottom w:val="single" w:sz="4" w:space="0" w:color="auto"/>
              <w:right w:val="nil"/>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6</w:t>
            </w:r>
          </w:p>
        </w:tc>
        <w:tc>
          <w:tcPr>
            <w:tcW w:w="937" w:type="dxa"/>
            <w:tcBorders>
              <w:top w:val="nil"/>
              <w:left w:val="single" w:sz="4" w:space="0" w:color="auto"/>
              <w:bottom w:val="single" w:sz="4" w:space="0" w:color="auto"/>
              <w:right w:val="single" w:sz="4" w:space="0" w:color="auto"/>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9</w:t>
            </w:r>
          </w:p>
        </w:tc>
        <w:tc>
          <w:tcPr>
            <w:tcW w:w="898" w:type="dxa"/>
            <w:tcBorders>
              <w:top w:val="nil"/>
              <w:left w:val="nil"/>
              <w:bottom w:val="single" w:sz="4" w:space="0" w:color="auto"/>
              <w:right w:val="single" w:sz="4" w:space="0" w:color="auto"/>
            </w:tcBorders>
            <w:shd w:val="clear" w:color="auto" w:fill="auto"/>
            <w:noWrap/>
            <w:vAlign w:val="bottom"/>
          </w:tcPr>
          <w:p w:rsidR="00F8483F" w:rsidRDefault="00F8483F">
            <w:pPr>
              <w:jc w:val="center"/>
              <w:rPr>
                <w:rFonts w:ascii="Arial" w:hAnsi="Arial" w:cs="Arial"/>
                <w:sz w:val="16"/>
                <w:szCs w:val="16"/>
              </w:rPr>
            </w:pPr>
            <w:r>
              <w:rPr>
                <w:rFonts w:ascii="Arial" w:hAnsi="Arial" w:cs="Arial"/>
                <w:sz w:val="16"/>
                <w:szCs w:val="16"/>
              </w:rPr>
              <w:t>6.75</w:t>
            </w:r>
          </w:p>
        </w:tc>
      </w:tr>
    </w:tbl>
    <w:p w:rsidR="003E654E" w:rsidRPr="005624B7" w:rsidRDefault="003E654E" w:rsidP="003E654E">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6D579F" w:rsidRPr="003E654E" w:rsidRDefault="006D579F" w:rsidP="00CC035D">
      <w:pPr>
        <w:spacing w:line="480" w:lineRule="auto"/>
        <w:jc w:val="center"/>
        <w:rPr>
          <w:lang w:val="es-MX"/>
        </w:rPr>
      </w:pPr>
    </w:p>
    <w:p w:rsidR="006D579F" w:rsidRPr="00B833E1" w:rsidRDefault="007C2F3F" w:rsidP="00CC035D">
      <w:pPr>
        <w:spacing w:line="480" w:lineRule="auto"/>
        <w:jc w:val="center"/>
        <w:rPr>
          <w:rFonts w:ascii="Arial" w:hAnsi="Arial" w:cs="Arial"/>
          <w:b/>
          <w:lang w:val="es-MX"/>
        </w:rPr>
      </w:pPr>
      <w:r>
        <w:rPr>
          <w:rFonts w:ascii="Arial" w:hAnsi="Arial" w:cs="Arial"/>
          <w:b/>
          <w:lang w:val="es-MX"/>
        </w:rPr>
        <w:t>GRÁFICO 5.25</w:t>
      </w:r>
    </w:p>
    <w:p w:rsidR="00B833E1" w:rsidRPr="00B833E1" w:rsidRDefault="00B833E1" w:rsidP="00B833E1">
      <w:pPr>
        <w:spacing w:line="360" w:lineRule="auto"/>
        <w:jc w:val="center"/>
        <w:rPr>
          <w:rFonts w:ascii="Arial" w:hAnsi="Arial" w:cs="Arial"/>
          <w:i/>
          <w:lang w:val="es-MX"/>
        </w:rPr>
      </w:pPr>
      <w:r w:rsidRPr="00B833E1">
        <w:rPr>
          <w:rFonts w:ascii="Arial" w:hAnsi="Arial" w:cs="Arial"/>
          <w:i/>
          <w:lang w:val="es-MX"/>
        </w:rPr>
        <w:t>Cajas comparativas del Total del Pensamiento Verbal</w:t>
      </w:r>
    </w:p>
    <w:p w:rsidR="00B833E1" w:rsidRPr="00B833E1" w:rsidRDefault="00B833E1" w:rsidP="00B833E1">
      <w:pPr>
        <w:spacing w:line="360" w:lineRule="auto"/>
        <w:jc w:val="center"/>
        <w:rPr>
          <w:rFonts w:ascii="Arial" w:hAnsi="Arial" w:cs="Arial"/>
          <w:i/>
          <w:lang w:val="es-MX"/>
        </w:rPr>
      </w:pPr>
      <w:r w:rsidRPr="00B833E1">
        <w:rPr>
          <w:rFonts w:ascii="Arial" w:hAnsi="Arial" w:cs="Arial"/>
          <w:i/>
          <w:lang w:val="es-MX"/>
        </w:rPr>
        <w:t>por Especialidad de Colegio</w:t>
      </w:r>
    </w:p>
    <w:p w:rsidR="006D579F" w:rsidRPr="006D579F" w:rsidRDefault="006D3091" w:rsidP="00CC035D">
      <w:pPr>
        <w:spacing w:line="480" w:lineRule="auto"/>
        <w:jc w:val="center"/>
        <w:rPr>
          <w:rFonts w:ascii="Arial" w:hAnsi="Arial" w:cs="Arial"/>
          <w:lang w:val="es-MX"/>
        </w:rPr>
      </w:pPr>
      <w:r>
        <w:rPr>
          <w:rFonts w:ascii="Arial" w:hAnsi="Arial" w:cs="Arial"/>
          <w:i/>
          <w:noProof/>
        </w:rPr>
        <w:pict>
          <v:shape id="_x0000_s1304" type="#_x0000_t202" style="position:absolute;left:0;text-align:left;margin-left:-9pt;margin-top:183pt;width:207pt;height:27pt;z-index:251641856"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5257800" cy="2387600"/>
            <wp:effectExtent l="1905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5"/>
                    <a:srcRect/>
                    <a:stretch>
                      <a:fillRect/>
                    </a:stretch>
                  </pic:blipFill>
                  <pic:spPr bwMode="auto">
                    <a:xfrm>
                      <a:off x="0" y="0"/>
                      <a:ext cx="5257800" cy="2387600"/>
                    </a:xfrm>
                    <a:prstGeom prst="rect">
                      <a:avLst/>
                    </a:prstGeom>
                    <a:noFill/>
                    <a:ln w="9525">
                      <a:noFill/>
                      <a:miter lim="800000"/>
                      <a:headEnd/>
                      <a:tailEnd/>
                    </a:ln>
                  </pic:spPr>
                </pic:pic>
              </a:graphicData>
            </a:graphic>
          </wp:inline>
        </w:drawing>
      </w:r>
    </w:p>
    <w:p w:rsidR="006D579F" w:rsidRDefault="00773273" w:rsidP="00F55765">
      <w:pPr>
        <w:spacing w:line="480" w:lineRule="auto"/>
        <w:ind w:left="1800"/>
        <w:jc w:val="both"/>
        <w:rPr>
          <w:rFonts w:ascii="Arial" w:hAnsi="Arial" w:cs="Arial"/>
          <w:lang w:val="es-MX"/>
        </w:rPr>
      </w:pPr>
      <w:r>
        <w:rPr>
          <w:rFonts w:ascii="Arial" w:hAnsi="Arial" w:cs="Arial"/>
          <w:lang w:val="es-MX"/>
        </w:rPr>
        <w:t>Los bachilleres en Ciencias Sociales poseen un mejor nivel medio del Total de Pensamiento Verbal</w:t>
      </w:r>
      <w:r w:rsidR="003A2FBD">
        <w:rPr>
          <w:rFonts w:ascii="Arial" w:hAnsi="Arial" w:cs="Arial"/>
          <w:lang w:val="es-MX"/>
        </w:rPr>
        <w:t xml:space="preserve"> (24)</w:t>
      </w:r>
      <w:r>
        <w:rPr>
          <w:rFonts w:ascii="Arial" w:hAnsi="Arial" w:cs="Arial"/>
          <w:lang w:val="es-MX"/>
        </w:rPr>
        <w:t>; los demás poseen niveles semejantes que oscilan entre 21 y 23</w:t>
      </w:r>
      <w:r w:rsidR="00F5282B">
        <w:rPr>
          <w:rFonts w:ascii="Arial" w:hAnsi="Arial" w:cs="Arial"/>
          <w:lang w:val="es-MX"/>
        </w:rPr>
        <w:t>.</w:t>
      </w:r>
    </w:p>
    <w:p w:rsidR="00773273" w:rsidRDefault="00773273" w:rsidP="00CC035D">
      <w:pPr>
        <w:spacing w:line="480" w:lineRule="auto"/>
        <w:jc w:val="both"/>
        <w:rPr>
          <w:rFonts w:ascii="Arial" w:hAnsi="Arial" w:cs="Arial"/>
          <w:lang w:val="es-MX"/>
        </w:rPr>
      </w:pPr>
    </w:p>
    <w:p w:rsidR="00F55765" w:rsidRPr="00F8483F" w:rsidRDefault="0099322C" w:rsidP="00F55765">
      <w:pPr>
        <w:spacing w:line="480" w:lineRule="auto"/>
        <w:jc w:val="center"/>
        <w:rPr>
          <w:rFonts w:ascii="Arial" w:hAnsi="Arial" w:cs="Arial"/>
          <w:b/>
          <w:lang w:val="es-MX"/>
        </w:rPr>
      </w:pPr>
      <w:r>
        <w:rPr>
          <w:rFonts w:ascii="Arial" w:hAnsi="Arial" w:cs="Arial"/>
          <w:b/>
          <w:lang w:val="es-MX"/>
        </w:rPr>
        <w:t>TABLA 39</w:t>
      </w:r>
    </w:p>
    <w:p w:rsidR="00773273" w:rsidRPr="00F55765" w:rsidRDefault="00F55765" w:rsidP="00F55765">
      <w:pPr>
        <w:spacing w:line="480" w:lineRule="auto"/>
        <w:jc w:val="center"/>
        <w:rPr>
          <w:rFonts w:ascii="Arial" w:hAnsi="Arial" w:cs="Arial"/>
          <w:i/>
          <w:lang w:val="es-MX"/>
        </w:rPr>
      </w:pPr>
      <w:r w:rsidRPr="00F8483F">
        <w:rPr>
          <w:rFonts w:ascii="Arial" w:hAnsi="Arial" w:cs="Arial"/>
          <w:i/>
          <w:lang w:val="es-MX"/>
        </w:rPr>
        <w:t xml:space="preserve">Totales del Pensamiento </w:t>
      </w:r>
      <w:r>
        <w:rPr>
          <w:rFonts w:ascii="Arial" w:hAnsi="Arial" w:cs="Arial"/>
          <w:i/>
          <w:lang w:val="es-MX"/>
        </w:rPr>
        <w:t>ABSTRACTO</w:t>
      </w:r>
      <w:r w:rsidRPr="00F8483F">
        <w:rPr>
          <w:rFonts w:ascii="Arial" w:hAnsi="Arial" w:cs="Arial"/>
          <w:i/>
          <w:lang w:val="es-MX"/>
        </w:rPr>
        <w:t xml:space="preserve"> por Especialidad de Colegio</w:t>
      </w:r>
    </w:p>
    <w:tbl>
      <w:tblPr>
        <w:tblW w:w="7073" w:type="dxa"/>
        <w:jc w:val="center"/>
        <w:tblInd w:w="65" w:type="dxa"/>
        <w:tblCellMar>
          <w:left w:w="70" w:type="dxa"/>
          <w:right w:w="70" w:type="dxa"/>
        </w:tblCellMar>
        <w:tblLook w:val="0000"/>
      </w:tblPr>
      <w:tblGrid>
        <w:gridCol w:w="781"/>
        <w:gridCol w:w="1291"/>
        <w:gridCol w:w="561"/>
        <w:gridCol w:w="847"/>
        <w:gridCol w:w="1171"/>
        <w:gridCol w:w="587"/>
        <w:gridCol w:w="937"/>
        <w:gridCol w:w="898"/>
      </w:tblGrid>
      <w:tr w:rsidR="00F55765">
        <w:trPr>
          <w:trHeight w:val="225"/>
          <w:jc w:val="center"/>
        </w:trPr>
        <w:tc>
          <w:tcPr>
            <w:tcW w:w="781" w:type="dxa"/>
            <w:tcBorders>
              <w:top w:val="single" w:sz="4" w:space="0" w:color="auto"/>
              <w:left w:val="single" w:sz="4" w:space="0" w:color="auto"/>
              <w:bottom w:val="nil"/>
              <w:right w:val="nil"/>
            </w:tcBorders>
            <w:shd w:val="clear" w:color="auto" w:fill="auto"/>
            <w:noWrap/>
            <w:vAlign w:val="bottom"/>
          </w:tcPr>
          <w:p w:rsidR="00F55765" w:rsidRDefault="00F55765">
            <w:pPr>
              <w:rPr>
                <w:rFonts w:ascii="Arial" w:hAnsi="Arial" w:cs="Arial"/>
                <w:sz w:val="16"/>
                <w:szCs w:val="16"/>
              </w:rPr>
            </w:pPr>
            <w:r>
              <w:rPr>
                <w:rFonts w:ascii="Arial" w:hAnsi="Arial" w:cs="Arial"/>
                <w:sz w:val="16"/>
                <w:szCs w:val="16"/>
              </w:rPr>
              <w:t> </w:t>
            </w:r>
          </w:p>
        </w:tc>
        <w:tc>
          <w:tcPr>
            <w:tcW w:w="6292" w:type="dxa"/>
            <w:gridSpan w:val="7"/>
            <w:tcBorders>
              <w:top w:val="single" w:sz="4" w:space="0" w:color="auto"/>
              <w:left w:val="single" w:sz="4" w:space="0" w:color="auto"/>
              <w:bottom w:val="single" w:sz="4" w:space="0" w:color="auto"/>
              <w:right w:val="single" w:sz="4" w:space="0" w:color="auto"/>
            </w:tcBorders>
            <w:shd w:val="clear" w:color="auto" w:fill="99CC00"/>
            <w:noWrap/>
            <w:vAlign w:val="bottom"/>
          </w:tcPr>
          <w:p w:rsidR="00F55765" w:rsidRDefault="00F55765">
            <w:pPr>
              <w:jc w:val="center"/>
              <w:rPr>
                <w:rFonts w:ascii="Arial" w:hAnsi="Arial" w:cs="Arial"/>
                <w:b/>
                <w:bCs/>
                <w:sz w:val="16"/>
                <w:szCs w:val="16"/>
              </w:rPr>
            </w:pPr>
            <w:r>
              <w:rPr>
                <w:rFonts w:ascii="Arial" w:hAnsi="Arial" w:cs="Arial"/>
                <w:b/>
                <w:bCs/>
                <w:sz w:val="16"/>
                <w:szCs w:val="16"/>
              </w:rPr>
              <w:t>Especialización de Colegio (%)</w:t>
            </w:r>
          </w:p>
        </w:tc>
      </w:tr>
      <w:tr w:rsidR="00F55765">
        <w:trPr>
          <w:trHeight w:val="225"/>
          <w:jc w:val="center"/>
        </w:trPr>
        <w:tc>
          <w:tcPr>
            <w:tcW w:w="781" w:type="dxa"/>
            <w:tcBorders>
              <w:top w:val="nil"/>
              <w:left w:val="single" w:sz="4" w:space="0" w:color="auto"/>
              <w:bottom w:val="nil"/>
              <w:right w:val="nil"/>
            </w:tcBorders>
            <w:shd w:val="clear" w:color="auto" w:fill="auto"/>
            <w:noWrap/>
            <w:vAlign w:val="bottom"/>
          </w:tcPr>
          <w:p w:rsidR="00F55765" w:rsidRDefault="00F55765">
            <w:pPr>
              <w:rPr>
                <w:rFonts w:ascii="Arial" w:hAnsi="Arial" w:cs="Arial"/>
                <w:sz w:val="16"/>
                <w:szCs w:val="16"/>
              </w:rPr>
            </w:pPr>
            <w:r>
              <w:rPr>
                <w:rFonts w:ascii="Arial" w:hAnsi="Arial" w:cs="Arial"/>
                <w:sz w:val="16"/>
                <w:szCs w:val="16"/>
              </w:rPr>
              <w:t> </w:t>
            </w:r>
          </w:p>
        </w:tc>
        <w:tc>
          <w:tcPr>
            <w:tcW w:w="1291" w:type="dxa"/>
            <w:tcBorders>
              <w:top w:val="nil"/>
              <w:left w:val="single" w:sz="4" w:space="0" w:color="auto"/>
              <w:bottom w:val="nil"/>
              <w:right w:val="nil"/>
            </w:tcBorders>
            <w:shd w:val="clear" w:color="auto" w:fill="CCFFCC"/>
            <w:noWrap/>
            <w:vAlign w:val="bottom"/>
          </w:tcPr>
          <w:p w:rsidR="00F55765" w:rsidRDefault="00F55765">
            <w:pPr>
              <w:jc w:val="center"/>
              <w:rPr>
                <w:rFonts w:ascii="Arial" w:hAnsi="Arial" w:cs="Arial"/>
                <w:i/>
                <w:iCs/>
                <w:sz w:val="16"/>
                <w:szCs w:val="16"/>
              </w:rPr>
            </w:pPr>
            <w:r>
              <w:rPr>
                <w:rFonts w:ascii="Arial" w:hAnsi="Arial" w:cs="Arial"/>
                <w:i/>
                <w:iCs/>
                <w:sz w:val="16"/>
                <w:szCs w:val="16"/>
              </w:rPr>
              <w:t>Administrativas</w:t>
            </w:r>
          </w:p>
        </w:tc>
        <w:tc>
          <w:tcPr>
            <w:tcW w:w="561" w:type="dxa"/>
            <w:tcBorders>
              <w:top w:val="nil"/>
              <w:left w:val="single" w:sz="4" w:space="0" w:color="auto"/>
              <w:bottom w:val="nil"/>
              <w:right w:val="single" w:sz="4" w:space="0" w:color="auto"/>
            </w:tcBorders>
            <w:shd w:val="clear" w:color="auto" w:fill="CCFFCC"/>
            <w:noWrap/>
            <w:vAlign w:val="bottom"/>
          </w:tcPr>
          <w:p w:rsidR="00F55765" w:rsidRDefault="00F55765">
            <w:pPr>
              <w:jc w:val="center"/>
              <w:rPr>
                <w:rFonts w:ascii="Arial" w:hAnsi="Arial" w:cs="Arial"/>
                <w:i/>
                <w:iCs/>
                <w:sz w:val="16"/>
                <w:szCs w:val="16"/>
              </w:rPr>
            </w:pPr>
            <w:r>
              <w:rPr>
                <w:rFonts w:ascii="Arial" w:hAnsi="Arial" w:cs="Arial"/>
                <w:i/>
                <w:iCs/>
                <w:sz w:val="16"/>
                <w:szCs w:val="16"/>
              </w:rPr>
              <w:t>Artes</w:t>
            </w:r>
          </w:p>
        </w:tc>
        <w:tc>
          <w:tcPr>
            <w:tcW w:w="847" w:type="dxa"/>
            <w:tcBorders>
              <w:top w:val="nil"/>
              <w:left w:val="nil"/>
              <w:bottom w:val="nil"/>
              <w:right w:val="nil"/>
            </w:tcBorders>
            <w:shd w:val="clear" w:color="auto" w:fill="CCFFCC"/>
            <w:noWrap/>
            <w:vAlign w:val="bottom"/>
          </w:tcPr>
          <w:p w:rsidR="00F55765" w:rsidRDefault="00F55765">
            <w:pPr>
              <w:jc w:val="center"/>
              <w:rPr>
                <w:rFonts w:ascii="Arial" w:hAnsi="Arial" w:cs="Arial"/>
                <w:i/>
                <w:iCs/>
                <w:sz w:val="16"/>
                <w:szCs w:val="16"/>
              </w:rPr>
            </w:pPr>
            <w:r>
              <w:rPr>
                <w:rFonts w:ascii="Arial" w:hAnsi="Arial" w:cs="Arial"/>
                <w:i/>
                <w:iCs/>
                <w:sz w:val="16"/>
                <w:szCs w:val="16"/>
              </w:rPr>
              <w:t>Exactas</w:t>
            </w:r>
          </w:p>
        </w:tc>
        <w:tc>
          <w:tcPr>
            <w:tcW w:w="1171" w:type="dxa"/>
            <w:tcBorders>
              <w:top w:val="nil"/>
              <w:left w:val="single" w:sz="4" w:space="0" w:color="auto"/>
              <w:bottom w:val="nil"/>
              <w:right w:val="single" w:sz="4" w:space="0" w:color="auto"/>
            </w:tcBorders>
            <w:shd w:val="clear" w:color="auto" w:fill="CCFFCC"/>
            <w:noWrap/>
            <w:vAlign w:val="bottom"/>
          </w:tcPr>
          <w:p w:rsidR="00F55765" w:rsidRDefault="00F55765">
            <w:pPr>
              <w:jc w:val="center"/>
              <w:rPr>
                <w:rFonts w:ascii="Arial" w:hAnsi="Arial" w:cs="Arial"/>
                <w:i/>
                <w:iCs/>
                <w:sz w:val="16"/>
                <w:szCs w:val="16"/>
              </w:rPr>
            </w:pPr>
            <w:r>
              <w:rPr>
                <w:rFonts w:ascii="Arial" w:hAnsi="Arial" w:cs="Arial"/>
                <w:i/>
                <w:iCs/>
                <w:sz w:val="16"/>
                <w:szCs w:val="16"/>
              </w:rPr>
              <w:t>Informática</w:t>
            </w:r>
          </w:p>
        </w:tc>
        <w:tc>
          <w:tcPr>
            <w:tcW w:w="587" w:type="dxa"/>
            <w:tcBorders>
              <w:top w:val="nil"/>
              <w:left w:val="nil"/>
              <w:bottom w:val="nil"/>
              <w:right w:val="nil"/>
            </w:tcBorders>
            <w:shd w:val="clear" w:color="auto" w:fill="CCFFCC"/>
            <w:noWrap/>
            <w:vAlign w:val="bottom"/>
          </w:tcPr>
          <w:p w:rsidR="00F55765" w:rsidRDefault="00F55765">
            <w:pPr>
              <w:jc w:val="center"/>
              <w:rPr>
                <w:rFonts w:ascii="Arial" w:hAnsi="Arial" w:cs="Arial"/>
                <w:i/>
                <w:iCs/>
                <w:sz w:val="16"/>
                <w:szCs w:val="16"/>
              </w:rPr>
            </w:pPr>
            <w:r>
              <w:rPr>
                <w:rFonts w:ascii="Arial" w:hAnsi="Arial" w:cs="Arial"/>
                <w:i/>
                <w:iCs/>
                <w:sz w:val="16"/>
                <w:szCs w:val="16"/>
              </w:rPr>
              <w:t>Otros</w:t>
            </w:r>
          </w:p>
        </w:tc>
        <w:tc>
          <w:tcPr>
            <w:tcW w:w="937" w:type="dxa"/>
            <w:tcBorders>
              <w:top w:val="nil"/>
              <w:left w:val="single" w:sz="4" w:space="0" w:color="auto"/>
              <w:bottom w:val="nil"/>
              <w:right w:val="single" w:sz="4" w:space="0" w:color="auto"/>
            </w:tcBorders>
            <w:shd w:val="clear" w:color="auto" w:fill="CCFFCC"/>
            <w:noWrap/>
            <w:vAlign w:val="bottom"/>
          </w:tcPr>
          <w:p w:rsidR="00F55765" w:rsidRDefault="00F55765">
            <w:pPr>
              <w:jc w:val="center"/>
              <w:rPr>
                <w:rFonts w:ascii="Arial" w:hAnsi="Arial" w:cs="Arial"/>
                <w:b/>
                <w:bCs/>
                <w:i/>
                <w:iCs/>
                <w:sz w:val="16"/>
                <w:szCs w:val="16"/>
              </w:rPr>
            </w:pPr>
            <w:r>
              <w:rPr>
                <w:rFonts w:ascii="Arial" w:hAnsi="Arial" w:cs="Arial"/>
                <w:b/>
                <w:bCs/>
                <w:i/>
                <w:iCs/>
                <w:sz w:val="16"/>
                <w:szCs w:val="16"/>
              </w:rPr>
              <w:t>Química</w:t>
            </w:r>
          </w:p>
        </w:tc>
        <w:tc>
          <w:tcPr>
            <w:tcW w:w="898" w:type="dxa"/>
            <w:tcBorders>
              <w:top w:val="nil"/>
              <w:left w:val="nil"/>
              <w:bottom w:val="nil"/>
              <w:right w:val="single" w:sz="4" w:space="0" w:color="auto"/>
            </w:tcBorders>
            <w:shd w:val="clear" w:color="auto" w:fill="CCFFCC"/>
            <w:noWrap/>
            <w:vAlign w:val="bottom"/>
          </w:tcPr>
          <w:p w:rsidR="00F55765" w:rsidRDefault="00F55765">
            <w:pPr>
              <w:jc w:val="center"/>
              <w:rPr>
                <w:rFonts w:ascii="Arial" w:hAnsi="Arial" w:cs="Arial"/>
                <w:i/>
                <w:iCs/>
                <w:sz w:val="16"/>
                <w:szCs w:val="16"/>
              </w:rPr>
            </w:pPr>
            <w:r>
              <w:rPr>
                <w:rFonts w:ascii="Arial" w:hAnsi="Arial" w:cs="Arial"/>
                <w:i/>
                <w:iCs/>
                <w:sz w:val="16"/>
                <w:szCs w:val="16"/>
              </w:rPr>
              <w:t>Sociales</w:t>
            </w:r>
          </w:p>
        </w:tc>
      </w:tr>
      <w:tr w:rsidR="00F55765">
        <w:trPr>
          <w:trHeight w:val="225"/>
          <w:jc w:val="center"/>
        </w:trPr>
        <w:tc>
          <w:tcPr>
            <w:tcW w:w="781" w:type="dxa"/>
            <w:tcBorders>
              <w:top w:val="single" w:sz="4" w:space="0" w:color="auto"/>
              <w:left w:val="single" w:sz="4" w:space="0" w:color="auto"/>
              <w:bottom w:val="nil"/>
              <w:right w:val="single" w:sz="4" w:space="0" w:color="auto"/>
            </w:tcBorders>
            <w:shd w:val="clear" w:color="auto" w:fill="CCFFCC"/>
            <w:noWrap/>
            <w:vAlign w:val="bottom"/>
          </w:tcPr>
          <w:p w:rsidR="00F55765" w:rsidRDefault="00F55765">
            <w:pPr>
              <w:rPr>
                <w:rFonts w:ascii="Arial" w:hAnsi="Arial" w:cs="Arial"/>
                <w:b/>
                <w:bCs/>
                <w:sz w:val="16"/>
                <w:szCs w:val="16"/>
              </w:rPr>
            </w:pPr>
            <w:r>
              <w:rPr>
                <w:rFonts w:ascii="Arial" w:hAnsi="Arial" w:cs="Arial"/>
                <w:b/>
                <w:bCs/>
                <w:sz w:val="16"/>
                <w:szCs w:val="16"/>
              </w:rPr>
              <w:t>n</w:t>
            </w:r>
          </w:p>
        </w:tc>
        <w:tc>
          <w:tcPr>
            <w:tcW w:w="1291" w:type="dxa"/>
            <w:tcBorders>
              <w:top w:val="single" w:sz="4" w:space="0" w:color="auto"/>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168</w:t>
            </w:r>
          </w:p>
        </w:tc>
        <w:tc>
          <w:tcPr>
            <w:tcW w:w="561" w:type="dxa"/>
            <w:tcBorders>
              <w:top w:val="single" w:sz="4" w:space="0" w:color="auto"/>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w:t>
            </w:r>
          </w:p>
        </w:tc>
        <w:tc>
          <w:tcPr>
            <w:tcW w:w="847" w:type="dxa"/>
            <w:tcBorders>
              <w:top w:val="single" w:sz="4" w:space="0" w:color="auto"/>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61</w:t>
            </w:r>
          </w:p>
        </w:tc>
        <w:tc>
          <w:tcPr>
            <w:tcW w:w="1171" w:type="dxa"/>
            <w:tcBorders>
              <w:top w:val="single" w:sz="4" w:space="0" w:color="auto"/>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64</w:t>
            </w:r>
          </w:p>
        </w:tc>
        <w:tc>
          <w:tcPr>
            <w:tcW w:w="587" w:type="dxa"/>
            <w:tcBorders>
              <w:top w:val="single" w:sz="4" w:space="0" w:color="auto"/>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34</w:t>
            </w:r>
          </w:p>
        </w:tc>
        <w:tc>
          <w:tcPr>
            <w:tcW w:w="937" w:type="dxa"/>
            <w:tcBorders>
              <w:top w:val="single" w:sz="4" w:space="0" w:color="auto"/>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474</w:t>
            </w:r>
          </w:p>
        </w:tc>
        <w:tc>
          <w:tcPr>
            <w:tcW w:w="898" w:type="dxa"/>
            <w:tcBorders>
              <w:top w:val="single" w:sz="4" w:space="0" w:color="auto"/>
              <w:left w:val="nil"/>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43</w:t>
            </w:r>
          </w:p>
        </w:tc>
      </w:tr>
      <w:tr w:rsidR="00F55765">
        <w:trPr>
          <w:trHeight w:val="225"/>
          <w:jc w:val="center"/>
        </w:trPr>
        <w:tc>
          <w:tcPr>
            <w:tcW w:w="781" w:type="dxa"/>
            <w:tcBorders>
              <w:top w:val="single" w:sz="4" w:space="0" w:color="auto"/>
              <w:left w:val="single" w:sz="4" w:space="0" w:color="auto"/>
              <w:bottom w:val="nil"/>
              <w:right w:val="single" w:sz="4" w:space="0" w:color="auto"/>
            </w:tcBorders>
            <w:shd w:val="clear" w:color="auto" w:fill="CCFFCC"/>
            <w:noWrap/>
            <w:vAlign w:val="bottom"/>
          </w:tcPr>
          <w:p w:rsidR="00F55765" w:rsidRDefault="00F55765">
            <w:pPr>
              <w:rPr>
                <w:rFonts w:ascii="Arial" w:hAnsi="Arial" w:cs="Arial"/>
                <w:b/>
                <w:bCs/>
                <w:sz w:val="16"/>
                <w:szCs w:val="16"/>
              </w:rPr>
            </w:pPr>
            <w:r>
              <w:rPr>
                <w:rFonts w:ascii="Arial" w:hAnsi="Arial" w:cs="Arial"/>
                <w:b/>
                <w:bCs/>
                <w:sz w:val="16"/>
                <w:szCs w:val="16"/>
              </w:rPr>
              <w:t>Min</w:t>
            </w:r>
          </w:p>
        </w:tc>
        <w:tc>
          <w:tcPr>
            <w:tcW w:w="1291" w:type="dxa"/>
            <w:tcBorders>
              <w:top w:val="single" w:sz="4" w:space="0" w:color="auto"/>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w:t>
            </w:r>
          </w:p>
        </w:tc>
        <w:tc>
          <w:tcPr>
            <w:tcW w:w="561" w:type="dxa"/>
            <w:tcBorders>
              <w:top w:val="single" w:sz="4" w:space="0" w:color="auto"/>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11</w:t>
            </w:r>
          </w:p>
        </w:tc>
        <w:tc>
          <w:tcPr>
            <w:tcW w:w="847" w:type="dxa"/>
            <w:tcBorders>
              <w:top w:val="single" w:sz="4" w:space="0" w:color="auto"/>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w:t>
            </w:r>
          </w:p>
        </w:tc>
        <w:tc>
          <w:tcPr>
            <w:tcW w:w="1171" w:type="dxa"/>
            <w:tcBorders>
              <w:top w:val="single" w:sz="4" w:space="0" w:color="auto"/>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w:t>
            </w:r>
          </w:p>
        </w:tc>
        <w:tc>
          <w:tcPr>
            <w:tcW w:w="587" w:type="dxa"/>
            <w:tcBorders>
              <w:top w:val="single" w:sz="4" w:space="0" w:color="auto"/>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w:t>
            </w:r>
          </w:p>
        </w:tc>
        <w:tc>
          <w:tcPr>
            <w:tcW w:w="937" w:type="dxa"/>
            <w:tcBorders>
              <w:top w:val="single" w:sz="4" w:space="0" w:color="auto"/>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w:t>
            </w:r>
          </w:p>
        </w:tc>
        <w:tc>
          <w:tcPr>
            <w:tcW w:w="898" w:type="dxa"/>
            <w:tcBorders>
              <w:top w:val="single" w:sz="4" w:space="0" w:color="auto"/>
              <w:left w:val="nil"/>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w:t>
            </w:r>
          </w:p>
        </w:tc>
      </w:tr>
      <w:tr w:rsidR="00F55765">
        <w:trPr>
          <w:trHeight w:val="225"/>
          <w:jc w:val="center"/>
        </w:trPr>
        <w:tc>
          <w:tcPr>
            <w:tcW w:w="781" w:type="dxa"/>
            <w:tcBorders>
              <w:top w:val="nil"/>
              <w:left w:val="single" w:sz="4" w:space="0" w:color="auto"/>
              <w:bottom w:val="nil"/>
              <w:right w:val="single" w:sz="4" w:space="0" w:color="auto"/>
            </w:tcBorders>
            <w:shd w:val="clear" w:color="auto" w:fill="CCFFCC"/>
            <w:noWrap/>
            <w:vAlign w:val="bottom"/>
          </w:tcPr>
          <w:p w:rsidR="00F55765" w:rsidRDefault="00F55765">
            <w:pPr>
              <w:rPr>
                <w:rFonts w:ascii="Arial" w:hAnsi="Arial" w:cs="Arial"/>
                <w:b/>
                <w:bCs/>
                <w:sz w:val="16"/>
                <w:szCs w:val="16"/>
              </w:rPr>
            </w:pPr>
            <w:r>
              <w:rPr>
                <w:rFonts w:ascii="Arial" w:hAnsi="Arial" w:cs="Arial"/>
                <w:b/>
                <w:bCs/>
                <w:sz w:val="16"/>
                <w:szCs w:val="16"/>
              </w:rPr>
              <w:t>Q1</w:t>
            </w:r>
          </w:p>
        </w:tc>
        <w:tc>
          <w:tcPr>
            <w:tcW w:w="1291" w:type="dxa"/>
            <w:tcBorders>
              <w:top w:val="nil"/>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9</w:t>
            </w:r>
          </w:p>
        </w:tc>
        <w:tc>
          <w:tcPr>
            <w:tcW w:w="561" w:type="dxa"/>
            <w:tcBorders>
              <w:top w:val="nil"/>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11</w:t>
            </w:r>
          </w:p>
        </w:tc>
        <w:tc>
          <w:tcPr>
            <w:tcW w:w="847" w:type="dxa"/>
            <w:tcBorders>
              <w:top w:val="nil"/>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12.75</w:t>
            </w:r>
          </w:p>
        </w:tc>
        <w:tc>
          <w:tcPr>
            <w:tcW w:w="1171" w:type="dxa"/>
            <w:tcBorders>
              <w:top w:val="nil"/>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9.5</w:t>
            </w:r>
          </w:p>
        </w:tc>
        <w:tc>
          <w:tcPr>
            <w:tcW w:w="587" w:type="dxa"/>
            <w:tcBorders>
              <w:top w:val="nil"/>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11</w:t>
            </w:r>
          </w:p>
        </w:tc>
        <w:tc>
          <w:tcPr>
            <w:tcW w:w="937" w:type="dxa"/>
            <w:tcBorders>
              <w:top w:val="nil"/>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7</w:t>
            </w:r>
          </w:p>
        </w:tc>
        <w:tc>
          <w:tcPr>
            <w:tcW w:w="898" w:type="dxa"/>
            <w:tcBorders>
              <w:top w:val="nil"/>
              <w:left w:val="nil"/>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17</w:t>
            </w:r>
          </w:p>
        </w:tc>
      </w:tr>
      <w:tr w:rsidR="00F55765">
        <w:trPr>
          <w:trHeight w:val="225"/>
          <w:jc w:val="center"/>
        </w:trPr>
        <w:tc>
          <w:tcPr>
            <w:tcW w:w="781" w:type="dxa"/>
            <w:tcBorders>
              <w:top w:val="nil"/>
              <w:left w:val="single" w:sz="4" w:space="0" w:color="auto"/>
              <w:bottom w:val="nil"/>
              <w:right w:val="single" w:sz="4" w:space="0" w:color="auto"/>
            </w:tcBorders>
            <w:shd w:val="clear" w:color="auto" w:fill="CCFFCC"/>
            <w:noWrap/>
            <w:vAlign w:val="bottom"/>
          </w:tcPr>
          <w:p w:rsidR="00F55765" w:rsidRDefault="00F55765">
            <w:pPr>
              <w:rPr>
                <w:rFonts w:ascii="Arial" w:hAnsi="Arial" w:cs="Arial"/>
                <w:b/>
                <w:bCs/>
                <w:sz w:val="16"/>
                <w:szCs w:val="16"/>
              </w:rPr>
            </w:pPr>
            <w:r>
              <w:rPr>
                <w:rFonts w:ascii="Arial" w:hAnsi="Arial" w:cs="Arial"/>
                <w:b/>
                <w:bCs/>
                <w:sz w:val="16"/>
                <w:szCs w:val="16"/>
              </w:rPr>
              <w:t>Mediana</w:t>
            </w:r>
          </w:p>
        </w:tc>
        <w:tc>
          <w:tcPr>
            <w:tcW w:w="1291" w:type="dxa"/>
            <w:tcBorders>
              <w:top w:val="nil"/>
              <w:left w:val="nil"/>
              <w:bottom w:val="nil"/>
              <w:right w:val="nil"/>
            </w:tcBorders>
            <w:shd w:val="clear" w:color="auto" w:fill="FFFF99"/>
            <w:noWrap/>
            <w:vAlign w:val="bottom"/>
          </w:tcPr>
          <w:p w:rsidR="00F55765" w:rsidRDefault="00F55765">
            <w:pPr>
              <w:jc w:val="center"/>
              <w:rPr>
                <w:rFonts w:ascii="Arial" w:hAnsi="Arial" w:cs="Arial"/>
                <w:sz w:val="16"/>
                <w:szCs w:val="16"/>
              </w:rPr>
            </w:pPr>
            <w:r>
              <w:rPr>
                <w:rFonts w:ascii="Arial" w:hAnsi="Arial" w:cs="Arial"/>
                <w:sz w:val="16"/>
                <w:szCs w:val="16"/>
              </w:rPr>
              <w:t>18</w:t>
            </w:r>
          </w:p>
        </w:tc>
        <w:tc>
          <w:tcPr>
            <w:tcW w:w="561" w:type="dxa"/>
            <w:tcBorders>
              <w:top w:val="nil"/>
              <w:left w:val="single" w:sz="4" w:space="0" w:color="auto"/>
              <w:bottom w:val="nil"/>
              <w:right w:val="single" w:sz="4" w:space="0" w:color="auto"/>
            </w:tcBorders>
            <w:shd w:val="clear" w:color="auto" w:fill="FFFF99"/>
            <w:noWrap/>
            <w:vAlign w:val="bottom"/>
          </w:tcPr>
          <w:p w:rsidR="00F55765" w:rsidRDefault="00F55765">
            <w:pPr>
              <w:jc w:val="center"/>
              <w:rPr>
                <w:rFonts w:ascii="Arial" w:hAnsi="Arial" w:cs="Arial"/>
                <w:sz w:val="16"/>
                <w:szCs w:val="16"/>
              </w:rPr>
            </w:pPr>
            <w:r>
              <w:rPr>
                <w:rFonts w:ascii="Arial" w:hAnsi="Arial" w:cs="Arial"/>
                <w:sz w:val="16"/>
                <w:szCs w:val="16"/>
              </w:rPr>
              <w:t>11</w:t>
            </w:r>
          </w:p>
        </w:tc>
        <w:tc>
          <w:tcPr>
            <w:tcW w:w="847" w:type="dxa"/>
            <w:tcBorders>
              <w:top w:val="nil"/>
              <w:left w:val="nil"/>
              <w:bottom w:val="nil"/>
              <w:right w:val="nil"/>
            </w:tcBorders>
            <w:shd w:val="clear" w:color="auto" w:fill="FFFF99"/>
            <w:noWrap/>
            <w:vAlign w:val="bottom"/>
          </w:tcPr>
          <w:p w:rsidR="00F55765" w:rsidRDefault="00F55765">
            <w:pPr>
              <w:jc w:val="center"/>
              <w:rPr>
                <w:rFonts w:ascii="Arial" w:hAnsi="Arial" w:cs="Arial"/>
                <w:b/>
                <w:bCs/>
                <w:sz w:val="16"/>
                <w:szCs w:val="16"/>
              </w:rPr>
            </w:pPr>
            <w:r>
              <w:rPr>
                <w:rFonts w:ascii="Arial" w:hAnsi="Arial" w:cs="Arial"/>
                <w:b/>
                <w:bCs/>
                <w:sz w:val="16"/>
                <w:szCs w:val="16"/>
              </w:rPr>
              <w:t>24</w:t>
            </w:r>
          </w:p>
        </w:tc>
        <w:tc>
          <w:tcPr>
            <w:tcW w:w="1171" w:type="dxa"/>
            <w:tcBorders>
              <w:top w:val="nil"/>
              <w:left w:val="single" w:sz="4" w:space="0" w:color="auto"/>
              <w:bottom w:val="nil"/>
              <w:right w:val="single" w:sz="4" w:space="0" w:color="auto"/>
            </w:tcBorders>
            <w:shd w:val="clear" w:color="auto" w:fill="FFFF99"/>
            <w:noWrap/>
            <w:vAlign w:val="bottom"/>
          </w:tcPr>
          <w:p w:rsidR="00F55765" w:rsidRDefault="00F55765">
            <w:pPr>
              <w:jc w:val="center"/>
              <w:rPr>
                <w:rFonts w:ascii="Arial" w:hAnsi="Arial" w:cs="Arial"/>
                <w:sz w:val="16"/>
                <w:szCs w:val="16"/>
              </w:rPr>
            </w:pPr>
            <w:r>
              <w:rPr>
                <w:rFonts w:ascii="Arial" w:hAnsi="Arial" w:cs="Arial"/>
                <w:sz w:val="16"/>
                <w:szCs w:val="16"/>
              </w:rPr>
              <w:t>19.5</w:t>
            </w:r>
          </w:p>
        </w:tc>
        <w:tc>
          <w:tcPr>
            <w:tcW w:w="587" w:type="dxa"/>
            <w:tcBorders>
              <w:top w:val="nil"/>
              <w:left w:val="nil"/>
              <w:bottom w:val="nil"/>
              <w:right w:val="nil"/>
            </w:tcBorders>
            <w:shd w:val="clear" w:color="auto" w:fill="FFFF99"/>
            <w:noWrap/>
            <w:vAlign w:val="bottom"/>
          </w:tcPr>
          <w:p w:rsidR="00F55765" w:rsidRDefault="00F55765">
            <w:pPr>
              <w:jc w:val="center"/>
              <w:rPr>
                <w:rFonts w:ascii="Arial" w:hAnsi="Arial" w:cs="Arial"/>
                <w:sz w:val="16"/>
                <w:szCs w:val="16"/>
              </w:rPr>
            </w:pPr>
            <w:r>
              <w:rPr>
                <w:rFonts w:ascii="Arial" w:hAnsi="Arial" w:cs="Arial"/>
                <w:sz w:val="16"/>
                <w:szCs w:val="16"/>
              </w:rPr>
              <w:t>19</w:t>
            </w:r>
          </w:p>
        </w:tc>
        <w:tc>
          <w:tcPr>
            <w:tcW w:w="937" w:type="dxa"/>
            <w:tcBorders>
              <w:top w:val="nil"/>
              <w:left w:val="single" w:sz="4" w:space="0" w:color="auto"/>
              <w:bottom w:val="nil"/>
              <w:right w:val="single" w:sz="4" w:space="0" w:color="auto"/>
            </w:tcBorders>
            <w:shd w:val="clear" w:color="auto" w:fill="FFFF99"/>
            <w:noWrap/>
            <w:vAlign w:val="bottom"/>
          </w:tcPr>
          <w:p w:rsidR="00F55765" w:rsidRDefault="00F55765">
            <w:pPr>
              <w:jc w:val="center"/>
              <w:rPr>
                <w:rFonts w:ascii="Arial" w:hAnsi="Arial" w:cs="Arial"/>
                <w:sz w:val="16"/>
                <w:szCs w:val="16"/>
              </w:rPr>
            </w:pPr>
            <w:r>
              <w:rPr>
                <w:rFonts w:ascii="Arial" w:hAnsi="Arial" w:cs="Arial"/>
                <w:sz w:val="16"/>
                <w:szCs w:val="16"/>
              </w:rPr>
              <w:t>18</w:t>
            </w:r>
          </w:p>
        </w:tc>
        <w:tc>
          <w:tcPr>
            <w:tcW w:w="898" w:type="dxa"/>
            <w:tcBorders>
              <w:top w:val="nil"/>
              <w:left w:val="nil"/>
              <w:bottom w:val="nil"/>
              <w:right w:val="single" w:sz="4" w:space="0" w:color="auto"/>
            </w:tcBorders>
            <w:shd w:val="clear" w:color="auto" w:fill="FFFF99"/>
            <w:noWrap/>
            <w:vAlign w:val="bottom"/>
          </w:tcPr>
          <w:p w:rsidR="00F55765" w:rsidRDefault="00F55765">
            <w:pPr>
              <w:jc w:val="center"/>
              <w:rPr>
                <w:rFonts w:ascii="Arial" w:hAnsi="Arial" w:cs="Arial"/>
                <w:sz w:val="16"/>
                <w:szCs w:val="16"/>
              </w:rPr>
            </w:pPr>
            <w:r>
              <w:rPr>
                <w:rFonts w:ascii="Arial" w:hAnsi="Arial" w:cs="Arial"/>
                <w:sz w:val="16"/>
                <w:szCs w:val="16"/>
              </w:rPr>
              <w:t>23</w:t>
            </w:r>
          </w:p>
        </w:tc>
      </w:tr>
      <w:tr w:rsidR="00F55765">
        <w:trPr>
          <w:trHeight w:val="225"/>
          <w:jc w:val="center"/>
        </w:trPr>
        <w:tc>
          <w:tcPr>
            <w:tcW w:w="781" w:type="dxa"/>
            <w:tcBorders>
              <w:top w:val="nil"/>
              <w:left w:val="single" w:sz="4" w:space="0" w:color="auto"/>
              <w:bottom w:val="nil"/>
              <w:right w:val="single" w:sz="4" w:space="0" w:color="auto"/>
            </w:tcBorders>
            <w:shd w:val="clear" w:color="auto" w:fill="CCFFCC"/>
            <w:noWrap/>
            <w:vAlign w:val="bottom"/>
          </w:tcPr>
          <w:p w:rsidR="00F55765" w:rsidRDefault="00F55765">
            <w:pPr>
              <w:rPr>
                <w:rFonts w:ascii="Arial" w:hAnsi="Arial" w:cs="Arial"/>
                <w:b/>
                <w:bCs/>
                <w:sz w:val="16"/>
                <w:szCs w:val="16"/>
              </w:rPr>
            </w:pPr>
            <w:r>
              <w:rPr>
                <w:rFonts w:ascii="Arial" w:hAnsi="Arial" w:cs="Arial"/>
                <w:b/>
                <w:bCs/>
                <w:sz w:val="16"/>
                <w:szCs w:val="16"/>
              </w:rPr>
              <w:t>Q3</w:t>
            </w:r>
          </w:p>
        </w:tc>
        <w:tc>
          <w:tcPr>
            <w:tcW w:w="1291" w:type="dxa"/>
            <w:tcBorders>
              <w:top w:val="nil"/>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26</w:t>
            </w:r>
          </w:p>
        </w:tc>
        <w:tc>
          <w:tcPr>
            <w:tcW w:w="561" w:type="dxa"/>
            <w:tcBorders>
              <w:top w:val="nil"/>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11</w:t>
            </w:r>
          </w:p>
        </w:tc>
        <w:tc>
          <w:tcPr>
            <w:tcW w:w="847" w:type="dxa"/>
            <w:tcBorders>
              <w:top w:val="nil"/>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31</w:t>
            </w:r>
          </w:p>
        </w:tc>
        <w:tc>
          <w:tcPr>
            <w:tcW w:w="1171" w:type="dxa"/>
            <w:tcBorders>
              <w:top w:val="nil"/>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26.5</w:t>
            </w:r>
          </w:p>
        </w:tc>
        <w:tc>
          <w:tcPr>
            <w:tcW w:w="587" w:type="dxa"/>
            <w:tcBorders>
              <w:top w:val="nil"/>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26</w:t>
            </w:r>
          </w:p>
        </w:tc>
        <w:tc>
          <w:tcPr>
            <w:tcW w:w="937" w:type="dxa"/>
            <w:tcBorders>
              <w:top w:val="nil"/>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27</w:t>
            </w:r>
          </w:p>
        </w:tc>
        <w:tc>
          <w:tcPr>
            <w:tcW w:w="898" w:type="dxa"/>
            <w:tcBorders>
              <w:top w:val="nil"/>
              <w:left w:val="nil"/>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28.75</w:t>
            </w:r>
          </w:p>
        </w:tc>
      </w:tr>
      <w:tr w:rsidR="00F55765">
        <w:trPr>
          <w:trHeight w:val="225"/>
          <w:jc w:val="center"/>
        </w:trPr>
        <w:tc>
          <w:tcPr>
            <w:tcW w:w="781" w:type="dxa"/>
            <w:tcBorders>
              <w:top w:val="nil"/>
              <w:left w:val="single" w:sz="4" w:space="0" w:color="auto"/>
              <w:bottom w:val="single" w:sz="4" w:space="0" w:color="auto"/>
              <w:right w:val="single" w:sz="4" w:space="0" w:color="auto"/>
            </w:tcBorders>
            <w:shd w:val="clear" w:color="auto" w:fill="CCFFCC"/>
            <w:noWrap/>
            <w:vAlign w:val="bottom"/>
          </w:tcPr>
          <w:p w:rsidR="00F55765" w:rsidRDefault="00F55765">
            <w:pPr>
              <w:rPr>
                <w:rFonts w:ascii="Arial" w:hAnsi="Arial" w:cs="Arial"/>
                <w:b/>
                <w:bCs/>
                <w:sz w:val="16"/>
                <w:szCs w:val="16"/>
              </w:rPr>
            </w:pPr>
            <w:r>
              <w:rPr>
                <w:rFonts w:ascii="Arial" w:hAnsi="Arial" w:cs="Arial"/>
                <w:b/>
                <w:bCs/>
                <w:sz w:val="16"/>
                <w:szCs w:val="16"/>
              </w:rPr>
              <w:t>Max</w:t>
            </w:r>
          </w:p>
        </w:tc>
        <w:tc>
          <w:tcPr>
            <w:tcW w:w="1291" w:type="dxa"/>
            <w:tcBorders>
              <w:top w:val="nil"/>
              <w:left w:val="nil"/>
              <w:bottom w:val="single" w:sz="4" w:space="0" w:color="auto"/>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40</w:t>
            </w:r>
          </w:p>
        </w:tc>
        <w:tc>
          <w:tcPr>
            <w:tcW w:w="561" w:type="dxa"/>
            <w:tcBorders>
              <w:top w:val="nil"/>
              <w:left w:val="single" w:sz="4" w:space="0" w:color="auto"/>
              <w:bottom w:val="single" w:sz="4" w:space="0" w:color="auto"/>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11</w:t>
            </w:r>
          </w:p>
        </w:tc>
        <w:tc>
          <w:tcPr>
            <w:tcW w:w="847" w:type="dxa"/>
            <w:tcBorders>
              <w:top w:val="nil"/>
              <w:left w:val="nil"/>
              <w:bottom w:val="single" w:sz="4" w:space="0" w:color="auto"/>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43</w:t>
            </w:r>
          </w:p>
        </w:tc>
        <w:tc>
          <w:tcPr>
            <w:tcW w:w="1171" w:type="dxa"/>
            <w:tcBorders>
              <w:top w:val="nil"/>
              <w:left w:val="single" w:sz="4" w:space="0" w:color="auto"/>
              <w:bottom w:val="single" w:sz="4" w:space="0" w:color="auto"/>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36</w:t>
            </w:r>
          </w:p>
        </w:tc>
        <w:tc>
          <w:tcPr>
            <w:tcW w:w="587" w:type="dxa"/>
            <w:tcBorders>
              <w:top w:val="nil"/>
              <w:left w:val="nil"/>
              <w:bottom w:val="single" w:sz="4" w:space="0" w:color="auto"/>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33</w:t>
            </w:r>
          </w:p>
        </w:tc>
        <w:tc>
          <w:tcPr>
            <w:tcW w:w="937" w:type="dxa"/>
            <w:tcBorders>
              <w:top w:val="nil"/>
              <w:left w:val="single" w:sz="4" w:space="0" w:color="auto"/>
              <w:bottom w:val="single" w:sz="4" w:space="0" w:color="auto"/>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41</w:t>
            </w:r>
          </w:p>
        </w:tc>
        <w:tc>
          <w:tcPr>
            <w:tcW w:w="898" w:type="dxa"/>
            <w:tcBorders>
              <w:top w:val="nil"/>
              <w:left w:val="nil"/>
              <w:bottom w:val="single" w:sz="4" w:space="0" w:color="auto"/>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42</w:t>
            </w:r>
          </w:p>
        </w:tc>
      </w:tr>
      <w:tr w:rsidR="00F55765">
        <w:trPr>
          <w:trHeight w:val="225"/>
          <w:jc w:val="center"/>
        </w:trPr>
        <w:tc>
          <w:tcPr>
            <w:tcW w:w="781" w:type="dxa"/>
            <w:tcBorders>
              <w:top w:val="nil"/>
              <w:left w:val="single" w:sz="4" w:space="0" w:color="auto"/>
              <w:bottom w:val="single" w:sz="4" w:space="0" w:color="auto"/>
              <w:right w:val="single" w:sz="4" w:space="0" w:color="auto"/>
            </w:tcBorders>
            <w:shd w:val="clear" w:color="auto" w:fill="CCFFCC"/>
            <w:noWrap/>
            <w:vAlign w:val="bottom"/>
          </w:tcPr>
          <w:p w:rsidR="00F55765" w:rsidRDefault="00F55765">
            <w:pPr>
              <w:rPr>
                <w:rFonts w:ascii="Arial" w:hAnsi="Arial" w:cs="Arial"/>
                <w:b/>
                <w:bCs/>
                <w:sz w:val="16"/>
                <w:szCs w:val="16"/>
              </w:rPr>
            </w:pPr>
            <w:r>
              <w:rPr>
                <w:rFonts w:ascii="Arial" w:hAnsi="Arial" w:cs="Arial"/>
                <w:b/>
                <w:bCs/>
                <w:sz w:val="16"/>
                <w:szCs w:val="16"/>
              </w:rPr>
              <w:t>RIQ</w:t>
            </w:r>
          </w:p>
        </w:tc>
        <w:tc>
          <w:tcPr>
            <w:tcW w:w="1291" w:type="dxa"/>
            <w:tcBorders>
              <w:top w:val="nil"/>
              <w:left w:val="nil"/>
              <w:bottom w:val="single" w:sz="4" w:space="0" w:color="auto"/>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17</w:t>
            </w:r>
          </w:p>
        </w:tc>
        <w:tc>
          <w:tcPr>
            <w:tcW w:w="561" w:type="dxa"/>
            <w:tcBorders>
              <w:top w:val="nil"/>
              <w:left w:val="single" w:sz="4" w:space="0" w:color="auto"/>
              <w:bottom w:val="single" w:sz="4" w:space="0" w:color="auto"/>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w:t>
            </w:r>
          </w:p>
        </w:tc>
        <w:tc>
          <w:tcPr>
            <w:tcW w:w="847" w:type="dxa"/>
            <w:tcBorders>
              <w:top w:val="nil"/>
              <w:left w:val="nil"/>
              <w:bottom w:val="single" w:sz="4" w:space="0" w:color="auto"/>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18.25</w:t>
            </w:r>
          </w:p>
        </w:tc>
        <w:tc>
          <w:tcPr>
            <w:tcW w:w="1171" w:type="dxa"/>
            <w:tcBorders>
              <w:top w:val="nil"/>
              <w:left w:val="single" w:sz="4" w:space="0" w:color="auto"/>
              <w:bottom w:val="single" w:sz="4" w:space="0" w:color="auto"/>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17</w:t>
            </w:r>
          </w:p>
        </w:tc>
        <w:tc>
          <w:tcPr>
            <w:tcW w:w="587" w:type="dxa"/>
            <w:tcBorders>
              <w:top w:val="nil"/>
              <w:left w:val="nil"/>
              <w:bottom w:val="single" w:sz="4" w:space="0" w:color="auto"/>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15</w:t>
            </w:r>
          </w:p>
        </w:tc>
        <w:tc>
          <w:tcPr>
            <w:tcW w:w="937" w:type="dxa"/>
            <w:tcBorders>
              <w:top w:val="nil"/>
              <w:left w:val="single" w:sz="4" w:space="0" w:color="auto"/>
              <w:bottom w:val="single" w:sz="4" w:space="0" w:color="auto"/>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20</w:t>
            </w:r>
          </w:p>
        </w:tc>
        <w:tc>
          <w:tcPr>
            <w:tcW w:w="898" w:type="dxa"/>
            <w:tcBorders>
              <w:top w:val="nil"/>
              <w:left w:val="nil"/>
              <w:bottom w:val="single" w:sz="4" w:space="0" w:color="auto"/>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11.75</w:t>
            </w:r>
          </w:p>
        </w:tc>
      </w:tr>
    </w:tbl>
    <w:p w:rsidR="003E654E" w:rsidRPr="005624B7" w:rsidRDefault="003E654E" w:rsidP="003E654E">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6D579F" w:rsidRDefault="006D579F" w:rsidP="00CC035D">
      <w:pPr>
        <w:spacing w:line="480" w:lineRule="auto"/>
        <w:jc w:val="center"/>
        <w:rPr>
          <w:rFonts w:ascii="Arial" w:hAnsi="Arial" w:cs="Arial"/>
          <w:lang w:val="es-MX"/>
        </w:rPr>
      </w:pPr>
    </w:p>
    <w:p w:rsidR="00F55765" w:rsidRPr="00B833E1" w:rsidRDefault="00BC41CF" w:rsidP="00F55765">
      <w:pPr>
        <w:spacing w:line="480" w:lineRule="auto"/>
        <w:jc w:val="center"/>
        <w:rPr>
          <w:rFonts w:ascii="Arial" w:hAnsi="Arial" w:cs="Arial"/>
          <w:b/>
          <w:lang w:val="es-MX"/>
        </w:rPr>
      </w:pPr>
      <w:r>
        <w:rPr>
          <w:rFonts w:ascii="Arial" w:hAnsi="Arial" w:cs="Arial"/>
          <w:b/>
          <w:lang w:val="es-MX"/>
        </w:rPr>
        <w:br w:type="page"/>
      </w:r>
      <w:r w:rsidR="007C2F3F">
        <w:rPr>
          <w:rFonts w:ascii="Arial" w:hAnsi="Arial" w:cs="Arial"/>
          <w:b/>
          <w:lang w:val="es-MX"/>
        </w:rPr>
        <w:t>GRÁFICO 5.26</w:t>
      </w:r>
    </w:p>
    <w:p w:rsidR="00F55765" w:rsidRPr="00B833E1" w:rsidRDefault="00F55765" w:rsidP="00F55765">
      <w:pPr>
        <w:spacing w:line="360" w:lineRule="auto"/>
        <w:jc w:val="center"/>
        <w:rPr>
          <w:rFonts w:ascii="Arial" w:hAnsi="Arial" w:cs="Arial"/>
          <w:i/>
          <w:lang w:val="es-MX"/>
        </w:rPr>
      </w:pPr>
      <w:r w:rsidRPr="00B833E1">
        <w:rPr>
          <w:rFonts w:ascii="Arial" w:hAnsi="Arial" w:cs="Arial"/>
          <w:i/>
          <w:lang w:val="es-MX"/>
        </w:rPr>
        <w:t xml:space="preserve">Cajas comparativas del Total del Pensamiento </w:t>
      </w:r>
      <w:r>
        <w:rPr>
          <w:rFonts w:ascii="Arial" w:hAnsi="Arial" w:cs="Arial"/>
          <w:i/>
          <w:lang w:val="es-MX"/>
        </w:rPr>
        <w:t>Abstracto</w:t>
      </w:r>
    </w:p>
    <w:p w:rsidR="00F55765" w:rsidRPr="00F55765" w:rsidRDefault="00F55765" w:rsidP="00F55765">
      <w:pPr>
        <w:spacing w:line="360" w:lineRule="auto"/>
        <w:jc w:val="center"/>
        <w:rPr>
          <w:rFonts w:ascii="Arial" w:hAnsi="Arial" w:cs="Arial"/>
          <w:i/>
          <w:lang w:val="es-MX"/>
        </w:rPr>
      </w:pPr>
      <w:r w:rsidRPr="00B833E1">
        <w:rPr>
          <w:rFonts w:ascii="Arial" w:hAnsi="Arial" w:cs="Arial"/>
          <w:i/>
          <w:lang w:val="es-MX"/>
        </w:rPr>
        <w:t>por Especialidad de Colegio</w:t>
      </w:r>
    </w:p>
    <w:p w:rsidR="006D579F" w:rsidRPr="006D579F" w:rsidRDefault="006D3091" w:rsidP="00CC035D">
      <w:pPr>
        <w:spacing w:line="480" w:lineRule="auto"/>
        <w:jc w:val="center"/>
        <w:rPr>
          <w:rFonts w:ascii="Arial" w:hAnsi="Arial" w:cs="Arial"/>
          <w:lang w:val="es-MX"/>
        </w:rPr>
      </w:pPr>
      <w:r>
        <w:rPr>
          <w:rFonts w:ascii="Arial" w:hAnsi="Arial" w:cs="Arial"/>
          <w:i/>
          <w:noProof/>
        </w:rPr>
        <w:pict>
          <v:shape id="_x0000_s1305" type="#_x0000_t202" style="position:absolute;left:0;text-align:left;margin-left:-9pt;margin-top:183pt;width:207pt;height:27pt;z-index:251642880"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5257800" cy="2387600"/>
            <wp:effectExtent l="1905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6"/>
                    <a:srcRect/>
                    <a:stretch>
                      <a:fillRect/>
                    </a:stretch>
                  </pic:blipFill>
                  <pic:spPr bwMode="auto">
                    <a:xfrm>
                      <a:off x="0" y="0"/>
                      <a:ext cx="5257800" cy="2387600"/>
                    </a:xfrm>
                    <a:prstGeom prst="rect">
                      <a:avLst/>
                    </a:prstGeom>
                    <a:noFill/>
                    <a:ln w="9525">
                      <a:noFill/>
                      <a:miter lim="800000"/>
                      <a:headEnd/>
                      <a:tailEnd/>
                    </a:ln>
                  </pic:spPr>
                </pic:pic>
              </a:graphicData>
            </a:graphic>
          </wp:inline>
        </w:drawing>
      </w:r>
    </w:p>
    <w:p w:rsidR="006D3091" w:rsidRDefault="006D3091" w:rsidP="006D3091">
      <w:pPr>
        <w:spacing w:line="360" w:lineRule="auto"/>
        <w:ind w:left="1800"/>
        <w:jc w:val="both"/>
        <w:rPr>
          <w:rFonts w:ascii="Arial" w:hAnsi="Arial" w:cs="Arial"/>
          <w:lang w:val="es-MX"/>
        </w:rPr>
      </w:pPr>
    </w:p>
    <w:p w:rsidR="006D579F" w:rsidRDefault="00F5282B" w:rsidP="00F55765">
      <w:pPr>
        <w:spacing w:line="480" w:lineRule="auto"/>
        <w:ind w:left="1800"/>
        <w:jc w:val="both"/>
        <w:rPr>
          <w:rFonts w:ascii="Arial" w:hAnsi="Arial" w:cs="Arial"/>
          <w:lang w:val="es-MX"/>
        </w:rPr>
      </w:pPr>
      <w:r>
        <w:rPr>
          <w:rFonts w:ascii="Arial" w:hAnsi="Arial" w:cs="Arial"/>
          <w:lang w:val="es-MX"/>
        </w:rPr>
        <w:t xml:space="preserve">Los totales medios de Pensamiento Abstracto </w:t>
      </w:r>
      <w:r w:rsidR="003A2FBD">
        <w:rPr>
          <w:rFonts w:ascii="Arial" w:hAnsi="Arial" w:cs="Arial"/>
          <w:lang w:val="es-MX"/>
        </w:rPr>
        <w:t>se encuentran en mejores niveles en los bachilleres de Ciencias Administrativas (18) y en un nivel muy inferior en los de Artes (11).</w:t>
      </w:r>
    </w:p>
    <w:p w:rsidR="00741E50" w:rsidRPr="00802CFE" w:rsidRDefault="00741E50" w:rsidP="00F55765">
      <w:pPr>
        <w:spacing w:line="360" w:lineRule="auto"/>
        <w:jc w:val="both"/>
        <w:rPr>
          <w:rFonts w:ascii="Arial" w:hAnsi="Arial" w:cs="Arial"/>
          <w:lang w:val="es-MX"/>
        </w:rPr>
      </w:pPr>
    </w:p>
    <w:p w:rsidR="0070634B" w:rsidRPr="006917F5" w:rsidRDefault="00FB08F1" w:rsidP="00F55765">
      <w:pPr>
        <w:pStyle w:val="EstiloTtulo312pt"/>
        <w:tabs>
          <w:tab w:val="left" w:pos="900"/>
        </w:tabs>
        <w:spacing w:before="0" w:after="0" w:line="480" w:lineRule="auto"/>
        <w:ind w:left="1800" w:hanging="900"/>
        <w:rPr>
          <w:lang w:val="es-MX"/>
        </w:rPr>
      </w:pPr>
      <w:bookmarkStart w:id="178" w:name="_Toc132704028"/>
      <w:bookmarkStart w:id="179" w:name="_Toc138606107"/>
      <w:r>
        <w:rPr>
          <w:lang w:val="es-MX"/>
        </w:rPr>
        <w:t>5.</w:t>
      </w:r>
      <w:r w:rsidR="008575A2" w:rsidRPr="006917F5">
        <w:rPr>
          <w:lang w:val="es-MX"/>
        </w:rPr>
        <w:t>2.</w:t>
      </w:r>
      <w:r w:rsidR="008575A2">
        <w:rPr>
          <w:lang w:val="es-MX"/>
        </w:rPr>
        <w:t>13</w:t>
      </w:r>
      <w:r w:rsidR="008575A2">
        <w:rPr>
          <w:lang w:val="es-MX"/>
        </w:rPr>
        <w:tab/>
      </w:r>
      <w:r w:rsidR="0083021C">
        <w:rPr>
          <w:lang w:val="es-MX"/>
        </w:rPr>
        <w:t>Especialización de Colegio VS.</w:t>
      </w:r>
      <w:r w:rsidR="008575A2">
        <w:rPr>
          <w:lang w:val="es-MX"/>
        </w:rPr>
        <w:t xml:space="preserve"> </w:t>
      </w:r>
      <w:r w:rsidR="0083021C">
        <w:rPr>
          <w:lang w:val="es-MX"/>
        </w:rPr>
        <w:t>Proporción Del Pensamiento Mecánico, Verbal Y Abstracto</w:t>
      </w:r>
      <w:bookmarkEnd w:id="178"/>
      <w:bookmarkEnd w:id="179"/>
    </w:p>
    <w:p w:rsidR="009C2D25" w:rsidRPr="006D3091" w:rsidRDefault="00741E50" w:rsidP="00F55765">
      <w:pPr>
        <w:spacing w:line="480" w:lineRule="auto"/>
        <w:ind w:left="1800"/>
        <w:jc w:val="both"/>
        <w:rPr>
          <w:rFonts w:ascii="Arial" w:hAnsi="Arial" w:cs="Arial"/>
        </w:rPr>
      </w:pPr>
      <w:r>
        <w:rPr>
          <w:rFonts w:ascii="Arial" w:hAnsi="Arial" w:cs="Arial"/>
        </w:rPr>
        <w:t>Como se mostrará</w:t>
      </w:r>
      <w:r w:rsidR="005322BD">
        <w:rPr>
          <w:rFonts w:ascii="Arial" w:hAnsi="Arial" w:cs="Arial"/>
        </w:rPr>
        <w:t xml:space="preserve"> en este apartado</w:t>
      </w:r>
      <w:r>
        <w:rPr>
          <w:rFonts w:ascii="Arial" w:hAnsi="Arial" w:cs="Arial"/>
        </w:rPr>
        <w:t xml:space="preserve">, </w:t>
      </w:r>
      <w:r w:rsidR="005322BD">
        <w:rPr>
          <w:rFonts w:ascii="Arial" w:hAnsi="Arial" w:cs="Arial"/>
        </w:rPr>
        <w:t>los</w:t>
      </w:r>
      <w:r w:rsidRPr="003A2FBD">
        <w:rPr>
          <w:rFonts w:ascii="Arial" w:hAnsi="Arial" w:cs="Arial"/>
        </w:rPr>
        <w:t xml:space="preserve"> resultados </w:t>
      </w:r>
      <w:r>
        <w:rPr>
          <w:rFonts w:ascii="Arial" w:hAnsi="Arial" w:cs="Arial"/>
        </w:rPr>
        <w:t xml:space="preserve">serán </w:t>
      </w:r>
      <w:r w:rsidRPr="003A2FBD">
        <w:rPr>
          <w:rFonts w:ascii="Arial" w:hAnsi="Arial" w:cs="Arial"/>
        </w:rPr>
        <w:t>similares a los de la sección anterior pero ahora son las proporciones de aciertos, con respecto a los respondidos.</w:t>
      </w:r>
    </w:p>
    <w:p w:rsidR="00F55765" w:rsidRPr="00F8483F" w:rsidRDefault="00BC41CF" w:rsidP="00F55765">
      <w:pPr>
        <w:spacing w:line="360" w:lineRule="auto"/>
        <w:jc w:val="center"/>
        <w:rPr>
          <w:rFonts w:ascii="Arial" w:hAnsi="Arial" w:cs="Arial"/>
          <w:b/>
          <w:lang w:val="es-MX"/>
        </w:rPr>
      </w:pPr>
      <w:r>
        <w:rPr>
          <w:rFonts w:ascii="Arial" w:hAnsi="Arial" w:cs="Arial"/>
          <w:b/>
          <w:lang w:val="es-MX"/>
        </w:rPr>
        <w:br w:type="page"/>
      </w:r>
      <w:r w:rsidR="0099322C">
        <w:rPr>
          <w:rFonts w:ascii="Arial" w:hAnsi="Arial" w:cs="Arial"/>
          <w:b/>
          <w:lang w:val="es-MX"/>
        </w:rPr>
        <w:t>TABLA 40</w:t>
      </w:r>
    </w:p>
    <w:p w:rsidR="00741E50" w:rsidRPr="00F55765" w:rsidRDefault="00F55765" w:rsidP="00F55765">
      <w:pPr>
        <w:spacing w:line="360" w:lineRule="auto"/>
        <w:jc w:val="center"/>
        <w:rPr>
          <w:rFonts w:ascii="Arial" w:hAnsi="Arial" w:cs="Arial"/>
          <w:i/>
          <w:lang w:val="es-MX"/>
        </w:rPr>
      </w:pPr>
      <w:r>
        <w:rPr>
          <w:rFonts w:ascii="Arial" w:hAnsi="Arial" w:cs="Arial"/>
          <w:i/>
          <w:lang w:val="es-MX"/>
        </w:rPr>
        <w:t>Proporción</w:t>
      </w:r>
      <w:r w:rsidRPr="00F8483F">
        <w:rPr>
          <w:rFonts w:ascii="Arial" w:hAnsi="Arial" w:cs="Arial"/>
          <w:i/>
          <w:lang w:val="es-MX"/>
        </w:rPr>
        <w:t xml:space="preserve"> del Pensamiento </w:t>
      </w:r>
      <w:r>
        <w:rPr>
          <w:rFonts w:ascii="Arial" w:hAnsi="Arial" w:cs="Arial"/>
          <w:i/>
          <w:lang w:val="es-MX"/>
        </w:rPr>
        <w:t>MECÁNICO</w:t>
      </w:r>
      <w:r w:rsidRPr="00F8483F">
        <w:rPr>
          <w:rFonts w:ascii="Arial" w:hAnsi="Arial" w:cs="Arial"/>
          <w:i/>
          <w:lang w:val="es-MX"/>
        </w:rPr>
        <w:t xml:space="preserve"> por Especialidad de Colegio</w:t>
      </w:r>
    </w:p>
    <w:tbl>
      <w:tblPr>
        <w:tblW w:w="7580" w:type="dxa"/>
        <w:jc w:val="center"/>
        <w:tblInd w:w="65" w:type="dxa"/>
        <w:tblCellMar>
          <w:left w:w="70" w:type="dxa"/>
          <w:right w:w="70" w:type="dxa"/>
        </w:tblCellMar>
        <w:tblLook w:val="0000"/>
      </w:tblPr>
      <w:tblGrid>
        <w:gridCol w:w="800"/>
        <w:gridCol w:w="1630"/>
        <w:gridCol w:w="612"/>
        <w:gridCol w:w="863"/>
        <w:gridCol w:w="1193"/>
        <w:gridCol w:w="612"/>
        <w:gridCol w:w="955"/>
        <w:gridCol w:w="915"/>
      </w:tblGrid>
      <w:tr w:rsidR="00F55765">
        <w:trPr>
          <w:trHeight w:val="330"/>
          <w:jc w:val="center"/>
        </w:trPr>
        <w:tc>
          <w:tcPr>
            <w:tcW w:w="800" w:type="dxa"/>
            <w:tcBorders>
              <w:top w:val="single" w:sz="4" w:space="0" w:color="auto"/>
              <w:left w:val="single" w:sz="4" w:space="0" w:color="auto"/>
              <w:bottom w:val="nil"/>
              <w:right w:val="nil"/>
            </w:tcBorders>
            <w:shd w:val="clear" w:color="auto" w:fill="auto"/>
            <w:noWrap/>
            <w:vAlign w:val="bottom"/>
          </w:tcPr>
          <w:p w:rsidR="00F55765" w:rsidRDefault="00F55765">
            <w:pPr>
              <w:rPr>
                <w:rFonts w:ascii="Arial" w:hAnsi="Arial" w:cs="Arial"/>
                <w:sz w:val="16"/>
                <w:szCs w:val="16"/>
              </w:rPr>
            </w:pPr>
            <w:r>
              <w:rPr>
                <w:rFonts w:ascii="Arial" w:hAnsi="Arial" w:cs="Arial"/>
                <w:sz w:val="16"/>
                <w:szCs w:val="16"/>
              </w:rPr>
              <w:t> </w:t>
            </w:r>
          </w:p>
        </w:tc>
        <w:tc>
          <w:tcPr>
            <w:tcW w:w="6780" w:type="dxa"/>
            <w:gridSpan w:val="7"/>
            <w:tcBorders>
              <w:top w:val="single" w:sz="4" w:space="0" w:color="auto"/>
              <w:left w:val="single" w:sz="4" w:space="0" w:color="auto"/>
              <w:bottom w:val="single" w:sz="4" w:space="0" w:color="auto"/>
              <w:right w:val="single" w:sz="4" w:space="0" w:color="auto"/>
            </w:tcBorders>
            <w:shd w:val="clear" w:color="auto" w:fill="99CC00"/>
            <w:noWrap/>
            <w:vAlign w:val="bottom"/>
          </w:tcPr>
          <w:p w:rsidR="00F55765" w:rsidRDefault="00F55765">
            <w:pPr>
              <w:jc w:val="center"/>
              <w:rPr>
                <w:rFonts w:ascii="Arial" w:hAnsi="Arial" w:cs="Arial"/>
                <w:b/>
                <w:bCs/>
                <w:sz w:val="16"/>
                <w:szCs w:val="16"/>
              </w:rPr>
            </w:pPr>
            <w:r>
              <w:rPr>
                <w:rFonts w:ascii="Arial" w:hAnsi="Arial" w:cs="Arial"/>
                <w:b/>
                <w:bCs/>
                <w:sz w:val="16"/>
                <w:szCs w:val="16"/>
              </w:rPr>
              <w:t>Especialización de Colegio (%)</w:t>
            </w:r>
          </w:p>
        </w:tc>
      </w:tr>
      <w:tr w:rsidR="00F55765">
        <w:trPr>
          <w:trHeight w:val="225"/>
          <w:jc w:val="center"/>
        </w:trPr>
        <w:tc>
          <w:tcPr>
            <w:tcW w:w="800" w:type="dxa"/>
            <w:tcBorders>
              <w:top w:val="nil"/>
              <w:left w:val="single" w:sz="4" w:space="0" w:color="auto"/>
              <w:bottom w:val="nil"/>
              <w:right w:val="nil"/>
            </w:tcBorders>
            <w:shd w:val="clear" w:color="auto" w:fill="auto"/>
            <w:noWrap/>
            <w:vAlign w:val="bottom"/>
          </w:tcPr>
          <w:p w:rsidR="00F55765" w:rsidRDefault="00F55765">
            <w:pPr>
              <w:rPr>
                <w:rFonts w:ascii="Arial" w:hAnsi="Arial" w:cs="Arial"/>
                <w:sz w:val="16"/>
                <w:szCs w:val="16"/>
              </w:rPr>
            </w:pPr>
            <w:r>
              <w:rPr>
                <w:rFonts w:ascii="Arial" w:hAnsi="Arial" w:cs="Arial"/>
                <w:sz w:val="16"/>
                <w:szCs w:val="16"/>
              </w:rPr>
              <w:t> </w:t>
            </w:r>
          </w:p>
        </w:tc>
        <w:tc>
          <w:tcPr>
            <w:tcW w:w="1630" w:type="dxa"/>
            <w:tcBorders>
              <w:top w:val="nil"/>
              <w:left w:val="single" w:sz="4" w:space="0" w:color="auto"/>
              <w:bottom w:val="nil"/>
              <w:right w:val="nil"/>
            </w:tcBorders>
            <w:shd w:val="clear" w:color="auto" w:fill="CCFFCC"/>
            <w:noWrap/>
            <w:vAlign w:val="bottom"/>
          </w:tcPr>
          <w:p w:rsidR="00F55765" w:rsidRDefault="00F55765">
            <w:pPr>
              <w:jc w:val="center"/>
              <w:rPr>
                <w:rFonts w:ascii="Arial" w:hAnsi="Arial" w:cs="Arial"/>
                <w:i/>
                <w:iCs/>
                <w:sz w:val="16"/>
                <w:szCs w:val="16"/>
              </w:rPr>
            </w:pPr>
            <w:r>
              <w:rPr>
                <w:rFonts w:ascii="Arial" w:hAnsi="Arial" w:cs="Arial"/>
                <w:i/>
                <w:iCs/>
                <w:sz w:val="16"/>
                <w:szCs w:val="16"/>
              </w:rPr>
              <w:t>Administrativas</w:t>
            </w:r>
          </w:p>
        </w:tc>
        <w:tc>
          <w:tcPr>
            <w:tcW w:w="612" w:type="dxa"/>
            <w:tcBorders>
              <w:top w:val="nil"/>
              <w:left w:val="single" w:sz="4" w:space="0" w:color="auto"/>
              <w:bottom w:val="nil"/>
              <w:right w:val="single" w:sz="4" w:space="0" w:color="auto"/>
            </w:tcBorders>
            <w:shd w:val="clear" w:color="auto" w:fill="CCFFCC"/>
            <w:noWrap/>
            <w:vAlign w:val="bottom"/>
          </w:tcPr>
          <w:p w:rsidR="00F55765" w:rsidRDefault="00F55765">
            <w:pPr>
              <w:jc w:val="center"/>
              <w:rPr>
                <w:rFonts w:ascii="Arial" w:hAnsi="Arial" w:cs="Arial"/>
                <w:i/>
                <w:iCs/>
                <w:sz w:val="16"/>
                <w:szCs w:val="16"/>
              </w:rPr>
            </w:pPr>
            <w:r>
              <w:rPr>
                <w:rFonts w:ascii="Arial" w:hAnsi="Arial" w:cs="Arial"/>
                <w:i/>
                <w:iCs/>
                <w:sz w:val="16"/>
                <w:szCs w:val="16"/>
              </w:rPr>
              <w:t>Artes</w:t>
            </w:r>
          </w:p>
        </w:tc>
        <w:tc>
          <w:tcPr>
            <w:tcW w:w="863" w:type="dxa"/>
            <w:tcBorders>
              <w:top w:val="nil"/>
              <w:left w:val="nil"/>
              <w:bottom w:val="nil"/>
              <w:right w:val="nil"/>
            </w:tcBorders>
            <w:shd w:val="clear" w:color="auto" w:fill="CCFFCC"/>
            <w:noWrap/>
            <w:vAlign w:val="bottom"/>
          </w:tcPr>
          <w:p w:rsidR="00F55765" w:rsidRDefault="00F55765">
            <w:pPr>
              <w:jc w:val="center"/>
              <w:rPr>
                <w:rFonts w:ascii="Arial" w:hAnsi="Arial" w:cs="Arial"/>
                <w:i/>
                <w:iCs/>
                <w:sz w:val="16"/>
                <w:szCs w:val="16"/>
              </w:rPr>
            </w:pPr>
            <w:r>
              <w:rPr>
                <w:rFonts w:ascii="Arial" w:hAnsi="Arial" w:cs="Arial"/>
                <w:i/>
                <w:iCs/>
                <w:sz w:val="16"/>
                <w:szCs w:val="16"/>
              </w:rPr>
              <w:t>Exactas</w:t>
            </w:r>
          </w:p>
        </w:tc>
        <w:tc>
          <w:tcPr>
            <w:tcW w:w="1193" w:type="dxa"/>
            <w:tcBorders>
              <w:top w:val="nil"/>
              <w:left w:val="single" w:sz="4" w:space="0" w:color="auto"/>
              <w:bottom w:val="nil"/>
              <w:right w:val="single" w:sz="4" w:space="0" w:color="auto"/>
            </w:tcBorders>
            <w:shd w:val="clear" w:color="auto" w:fill="CCFFCC"/>
            <w:noWrap/>
            <w:vAlign w:val="bottom"/>
          </w:tcPr>
          <w:p w:rsidR="00F55765" w:rsidRDefault="00F55765">
            <w:pPr>
              <w:jc w:val="center"/>
              <w:rPr>
                <w:rFonts w:ascii="Arial" w:hAnsi="Arial" w:cs="Arial"/>
                <w:i/>
                <w:iCs/>
                <w:sz w:val="16"/>
                <w:szCs w:val="16"/>
              </w:rPr>
            </w:pPr>
            <w:r>
              <w:rPr>
                <w:rFonts w:ascii="Arial" w:hAnsi="Arial" w:cs="Arial"/>
                <w:i/>
                <w:iCs/>
                <w:sz w:val="16"/>
                <w:szCs w:val="16"/>
              </w:rPr>
              <w:t>Informática</w:t>
            </w:r>
          </w:p>
        </w:tc>
        <w:tc>
          <w:tcPr>
            <w:tcW w:w="612" w:type="dxa"/>
            <w:tcBorders>
              <w:top w:val="nil"/>
              <w:left w:val="nil"/>
              <w:bottom w:val="nil"/>
              <w:right w:val="nil"/>
            </w:tcBorders>
            <w:shd w:val="clear" w:color="auto" w:fill="CCFFCC"/>
            <w:noWrap/>
            <w:vAlign w:val="bottom"/>
          </w:tcPr>
          <w:p w:rsidR="00F55765" w:rsidRDefault="00F55765">
            <w:pPr>
              <w:jc w:val="center"/>
              <w:rPr>
                <w:rFonts w:ascii="Arial" w:hAnsi="Arial" w:cs="Arial"/>
                <w:i/>
                <w:iCs/>
                <w:sz w:val="16"/>
                <w:szCs w:val="16"/>
              </w:rPr>
            </w:pPr>
            <w:r>
              <w:rPr>
                <w:rFonts w:ascii="Arial" w:hAnsi="Arial" w:cs="Arial"/>
                <w:i/>
                <w:iCs/>
                <w:sz w:val="16"/>
                <w:szCs w:val="16"/>
              </w:rPr>
              <w:t>Otros</w:t>
            </w:r>
          </w:p>
        </w:tc>
        <w:tc>
          <w:tcPr>
            <w:tcW w:w="955" w:type="dxa"/>
            <w:tcBorders>
              <w:top w:val="nil"/>
              <w:left w:val="single" w:sz="4" w:space="0" w:color="auto"/>
              <w:bottom w:val="nil"/>
              <w:right w:val="single" w:sz="4" w:space="0" w:color="auto"/>
            </w:tcBorders>
            <w:shd w:val="clear" w:color="auto" w:fill="CCFFCC"/>
            <w:noWrap/>
            <w:vAlign w:val="bottom"/>
          </w:tcPr>
          <w:p w:rsidR="00F55765" w:rsidRDefault="00F55765">
            <w:pPr>
              <w:jc w:val="center"/>
              <w:rPr>
                <w:rFonts w:ascii="Arial" w:hAnsi="Arial" w:cs="Arial"/>
                <w:b/>
                <w:bCs/>
                <w:i/>
                <w:iCs/>
                <w:sz w:val="16"/>
                <w:szCs w:val="16"/>
              </w:rPr>
            </w:pPr>
            <w:r>
              <w:rPr>
                <w:rFonts w:ascii="Arial" w:hAnsi="Arial" w:cs="Arial"/>
                <w:b/>
                <w:bCs/>
                <w:i/>
                <w:iCs/>
                <w:sz w:val="16"/>
                <w:szCs w:val="16"/>
              </w:rPr>
              <w:t>Química</w:t>
            </w:r>
          </w:p>
        </w:tc>
        <w:tc>
          <w:tcPr>
            <w:tcW w:w="915" w:type="dxa"/>
            <w:tcBorders>
              <w:top w:val="nil"/>
              <w:left w:val="nil"/>
              <w:bottom w:val="nil"/>
              <w:right w:val="single" w:sz="4" w:space="0" w:color="auto"/>
            </w:tcBorders>
            <w:shd w:val="clear" w:color="auto" w:fill="CCFFCC"/>
            <w:noWrap/>
            <w:vAlign w:val="bottom"/>
          </w:tcPr>
          <w:p w:rsidR="00F55765" w:rsidRDefault="00F55765">
            <w:pPr>
              <w:jc w:val="center"/>
              <w:rPr>
                <w:rFonts w:ascii="Arial" w:hAnsi="Arial" w:cs="Arial"/>
                <w:i/>
                <w:iCs/>
                <w:sz w:val="16"/>
                <w:szCs w:val="16"/>
              </w:rPr>
            </w:pPr>
            <w:r>
              <w:rPr>
                <w:rFonts w:ascii="Arial" w:hAnsi="Arial" w:cs="Arial"/>
                <w:i/>
                <w:iCs/>
                <w:sz w:val="16"/>
                <w:szCs w:val="16"/>
              </w:rPr>
              <w:t>Sociales</w:t>
            </w:r>
          </w:p>
        </w:tc>
      </w:tr>
      <w:tr w:rsidR="00F55765">
        <w:trPr>
          <w:trHeight w:val="225"/>
          <w:jc w:val="center"/>
        </w:trPr>
        <w:tc>
          <w:tcPr>
            <w:tcW w:w="800" w:type="dxa"/>
            <w:tcBorders>
              <w:top w:val="single" w:sz="4" w:space="0" w:color="auto"/>
              <w:left w:val="single" w:sz="4" w:space="0" w:color="auto"/>
              <w:bottom w:val="nil"/>
              <w:right w:val="single" w:sz="4" w:space="0" w:color="auto"/>
            </w:tcBorders>
            <w:shd w:val="clear" w:color="auto" w:fill="CCFFCC"/>
            <w:noWrap/>
            <w:vAlign w:val="bottom"/>
          </w:tcPr>
          <w:p w:rsidR="00F55765" w:rsidRDefault="00F55765">
            <w:pPr>
              <w:rPr>
                <w:rFonts w:ascii="Arial" w:hAnsi="Arial" w:cs="Arial"/>
                <w:sz w:val="16"/>
                <w:szCs w:val="16"/>
              </w:rPr>
            </w:pPr>
            <w:r>
              <w:rPr>
                <w:rFonts w:ascii="Arial" w:hAnsi="Arial" w:cs="Arial"/>
                <w:sz w:val="16"/>
                <w:szCs w:val="16"/>
              </w:rPr>
              <w:t>n</w:t>
            </w:r>
          </w:p>
        </w:tc>
        <w:tc>
          <w:tcPr>
            <w:tcW w:w="1630" w:type="dxa"/>
            <w:tcBorders>
              <w:top w:val="single" w:sz="4" w:space="0" w:color="auto"/>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168</w:t>
            </w:r>
          </w:p>
        </w:tc>
        <w:tc>
          <w:tcPr>
            <w:tcW w:w="612" w:type="dxa"/>
            <w:tcBorders>
              <w:top w:val="single" w:sz="4" w:space="0" w:color="auto"/>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w:t>
            </w:r>
          </w:p>
        </w:tc>
        <w:tc>
          <w:tcPr>
            <w:tcW w:w="863" w:type="dxa"/>
            <w:tcBorders>
              <w:top w:val="single" w:sz="4" w:space="0" w:color="auto"/>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61</w:t>
            </w:r>
          </w:p>
        </w:tc>
        <w:tc>
          <w:tcPr>
            <w:tcW w:w="1193" w:type="dxa"/>
            <w:tcBorders>
              <w:top w:val="single" w:sz="4" w:space="0" w:color="auto"/>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64</w:t>
            </w:r>
          </w:p>
        </w:tc>
        <w:tc>
          <w:tcPr>
            <w:tcW w:w="612" w:type="dxa"/>
            <w:tcBorders>
              <w:top w:val="single" w:sz="4" w:space="0" w:color="auto"/>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34</w:t>
            </w:r>
          </w:p>
        </w:tc>
        <w:tc>
          <w:tcPr>
            <w:tcW w:w="955" w:type="dxa"/>
            <w:tcBorders>
              <w:top w:val="single" w:sz="4" w:space="0" w:color="auto"/>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474</w:t>
            </w:r>
          </w:p>
        </w:tc>
        <w:tc>
          <w:tcPr>
            <w:tcW w:w="915" w:type="dxa"/>
            <w:tcBorders>
              <w:top w:val="single" w:sz="4" w:space="0" w:color="auto"/>
              <w:left w:val="nil"/>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43</w:t>
            </w:r>
          </w:p>
        </w:tc>
      </w:tr>
      <w:tr w:rsidR="00F55765">
        <w:trPr>
          <w:trHeight w:val="225"/>
          <w:jc w:val="center"/>
        </w:trPr>
        <w:tc>
          <w:tcPr>
            <w:tcW w:w="800" w:type="dxa"/>
            <w:tcBorders>
              <w:top w:val="single" w:sz="4" w:space="0" w:color="auto"/>
              <w:left w:val="single" w:sz="4" w:space="0" w:color="auto"/>
              <w:bottom w:val="nil"/>
              <w:right w:val="single" w:sz="4" w:space="0" w:color="auto"/>
            </w:tcBorders>
            <w:shd w:val="clear" w:color="auto" w:fill="CCFFCC"/>
            <w:noWrap/>
            <w:vAlign w:val="bottom"/>
          </w:tcPr>
          <w:p w:rsidR="00F55765" w:rsidRDefault="00F55765">
            <w:pPr>
              <w:rPr>
                <w:rFonts w:ascii="Arial" w:hAnsi="Arial" w:cs="Arial"/>
                <w:sz w:val="16"/>
                <w:szCs w:val="16"/>
              </w:rPr>
            </w:pPr>
            <w:r>
              <w:rPr>
                <w:rFonts w:ascii="Arial" w:hAnsi="Arial" w:cs="Arial"/>
                <w:sz w:val="16"/>
                <w:szCs w:val="16"/>
              </w:rPr>
              <w:t>Min</w:t>
            </w:r>
          </w:p>
        </w:tc>
        <w:tc>
          <w:tcPr>
            <w:tcW w:w="1630" w:type="dxa"/>
            <w:tcBorders>
              <w:top w:val="single" w:sz="4" w:space="0" w:color="auto"/>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0.000</w:t>
            </w:r>
          </w:p>
        </w:tc>
        <w:tc>
          <w:tcPr>
            <w:tcW w:w="612" w:type="dxa"/>
            <w:tcBorders>
              <w:top w:val="single" w:sz="4" w:space="0" w:color="auto"/>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0.547</w:t>
            </w:r>
          </w:p>
        </w:tc>
        <w:tc>
          <w:tcPr>
            <w:tcW w:w="863" w:type="dxa"/>
            <w:tcBorders>
              <w:top w:val="single" w:sz="4" w:space="0" w:color="auto"/>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0.000</w:t>
            </w:r>
          </w:p>
        </w:tc>
        <w:tc>
          <w:tcPr>
            <w:tcW w:w="1193" w:type="dxa"/>
            <w:tcBorders>
              <w:top w:val="single" w:sz="4" w:space="0" w:color="auto"/>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0.000</w:t>
            </w:r>
          </w:p>
        </w:tc>
        <w:tc>
          <w:tcPr>
            <w:tcW w:w="612" w:type="dxa"/>
            <w:tcBorders>
              <w:top w:val="single" w:sz="4" w:space="0" w:color="auto"/>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0.000</w:t>
            </w:r>
          </w:p>
        </w:tc>
        <w:tc>
          <w:tcPr>
            <w:tcW w:w="955" w:type="dxa"/>
            <w:tcBorders>
              <w:top w:val="single" w:sz="4" w:space="0" w:color="auto"/>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0.000</w:t>
            </w:r>
          </w:p>
        </w:tc>
        <w:tc>
          <w:tcPr>
            <w:tcW w:w="915" w:type="dxa"/>
            <w:tcBorders>
              <w:top w:val="single" w:sz="4" w:space="0" w:color="auto"/>
              <w:left w:val="nil"/>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0.000</w:t>
            </w:r>
          </w:p>
        </w:tc>
      </w:tr>
      <w:tr w:rsidR="00F55765">
        <w:trPr>
          <w:trHeight w:val="225"/>
          <w:jc w:val="center"/>
        </w:trPr>
        <w:tc>
          <w:tcPr>
            <w:tcW w:w="800" w:type="dxa"/>
            <w:tcBorders>
              <w:top w:val="nil"/>
              <w:left w:val="single" w:sz="4" w:space="0" w:color="auto"/>
              <w:bottom w:val="nil"/>
              <w:right w:val="single" w:sz="4" w:space="0" w:color="auto"/>
            </w:tcBorders>
            <w:shd w:val="clear" w:color="auto" w:fill="CCFFCC"/>
            <w:noWrap/>
            <w:vAlign w:val="bottom"/>
          </w:tcPr>
          <w:p w:rsidR="00F55765" w:rsidRDefault="00F55765">
            <w:pPr>
              <w:rPr>
                <w:rFonts w:ascii="Arial" w:hAnsi="Arial" w:cs="Arial"/>
                <w:sz w:val="16"/>
                <w:szCs w:val="16"/>
              </w:rPr>
            </w:pPr>
            <w:r>
              <w:rPr>
                <w:rFonts w:ascii="Arial" w:hAnsi="Arial" w:cs="Arial"/>
                <w:sz w:val="16"/>
                <w:szCs w:val="16"/>
              </w:rPr>
              <w:t>Q1</w:t>
            </w:r>
          </w:p>
        </w:tc>
        <w:tc>
          <w:tcPr>
            <w:tcW w:w="1630" w:type="dxa"/>
            <w:tcBorders>
              <w:top w:val="nil"/>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0.359</w:t>
            </w:r>
          </w:p>
        </w:tc>
        <w:tc>
          <w:tcPr>
            <w:tcW w:w="612" w:type="dxa"/>
            <w:tcBorders>
              <w:top w:val="nil"/>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0.547</w:t>
            </w:r>
          </w:p>
        </w:tc>
        <w:tc>
          <w:tcPr>
            <w:tcW w:w="863" w:type="dxa"/>
            <w:tcBorders>
              <w:top w:val="nil"/>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0.431</w:t>
            </w:r>
          </w:p>
        </w:tc>
        <w:tc>
          <w:tcPr>
            <w:tcW w:w="1193" w:type="dxa"/>
            <w:tcBorders>
              <w:top w:val="nil"/>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0.339</w:t>
            </w:r>
          </w:p>
        </w:tc>
        <w:tc>
          <w:tcPr>
            <w:tcW w:w="612" w:type="dxa"/>
            <w:tcBorders>
              <w:top w:val="nil"/>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0.429</w:t>
            </w:r>
          </w:p>
        </w:tc>
        <w:tc>
          <w:tcPr>
            <w:tcW w:w="955" w:type="dxa"/>
            <w:tcBorders>
              <w:top w:val="nil"/>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0.364</w:t>
            </w:r>
          </w:p>
        </w:tc>
        <w:tc>
          <w:tcPr>
            <w:tcW w:w="915" w:type="dxa"/>
            <w:tcBorders>
              <w:top w:val="nil"/>
              <w:left w:val="nil"/>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0.441</w:t>
            </w:r>
          </w:p>
        </w:tc>
      </w:tr>
      <w:tr w:rsidR="00F55765">
        <w:trPr>
          <w:trHeight w:val="225"/>
          <w:jc w:val="center"/>
        </w:trPr>
        <w:tc>
          <w:tcPr>
            <w:tcW w:w="800" w:type="dxa"/>
            <w:tcBorders>
              <w:top w:val="nil"/>
              <w:left w:val="single" w:sz="4" w:space="0" w:color="auto"/>
              <w:bottom w:val="nil"/>
              <w:right w:val="single" w:sz="4" w:space="0" w:color="auto"/>
            </w:tcBorders>
            <w:shd w:val="clear" w:color="auto" w:fill="CCFFCC"/>
            <w:noWrap/>
            <w:vAlign w:val="bottom"/>
          </w:tcPr>
          <w:p w:rsidR="00F55765" w:rsidRDefault="00F55765">
            <w:pPr>
              <w:rPr>
                <w:rFonts w:ascii="Arial" w:hAnsi="Arial" w:cs="Arial"/>
                <w:sz w:val="16"/>
                <w:szCs w:val="16"/>
              </w:rPr>
            </w:pPr>
            <w:r>
              <w:rPr>
                <w:rFonts w:ascii="Arial" w:hAnsi="Arial" w:cs="Arial"/>
                <w:sz w:val="16"/>
                <w:szCs w:val="16"/>
              </w:rPr>
              <w:t>Mediana</w:t>
            </w:r>
          </w:p>
        </w:tc>
        <w:tc>
          <w:tcPr>
            <w:tcW w:w="1630" w:type="dxa"/>
            <w:tcBorders>
              <w:top w:val="nil"/>
              <w:left w:val="nil"/>
              <w:bottom w:val="nil"/>
              <w:right w:val="nil"/>
            </w:tcBorders>
            <w:shd w:val="clear" w:color="auto" w:fill="FFFF99"/>
            <w:noWrap/>
            <w:vAlign w:val="bottom"/>
          </w:tcPr>
          <w:p w:rsidR="00F55765" w:rsidRDefault="00F55765">
            <w:pPr>
              <w:jc w:val="center"/>
              <w:rPr>
                <w:rFonts w:ascii="Arial" w:hAnsi="Arial" w:cs="Arial"/>
                <w:sz w:val="16"/>
                <w:szCs w:val="16"/>
              </w:rPr>
            </w:pPr>
            <w:r>
              <w:rPr>
                <w:rFonts w:ascii="Arial" w:hAnsi="Arial" w:cs="Arial"/>
                <w:sz w:val="16"/>
                <w:szCs w:val="16"/>
              </w:rPr>
              <w:t>0.456</w:t>
            </w:r>
          </w:p>
        </w:tc>
        <w:tc>
          <w:tcPr>
            <w:tcW w:w="612" w:type="dxa"/>
            <w:tcBorders>
              <w:top w:val="nil"/>
              <w:left w:val="single" w:sz="4" w:space="0" w:color="auto"/>
              <w:bottom w:val="nil"/>
              <w:right w:val="single" w:sz="4" w:space="0" w:color="auto"/>
            </w:tcBorders>
            <w:shd w:val="clear" w:color="auto" w:fill="FFFF99"/>
            <w:noWrap/>
            <w:vAlign w:val="bottom"/>
          </w:tcPr>
          <w:p w:rsidR="00F55765" w:rsidRDefault="00F55765">
            <w:pPr>
              <w:jc w:val="center"/>
              <w:rPr>
                <w:rFonts w:ascii="Arial" w:hAnsi="Arial" w:cs="Arial"/>
                <w:sz w:val="16"/>
                <w:szCs w:val="16"/>
              </w:rPr>
            </w:pPr>
            <w:r>
              <w:rPr>
                <w:rFonts w:ascii="Arial" w:hAnsi="Arial" w:cs="Arial"/>
                <w:sz w:val="16"/>
                <w:szCs w:val="16"/>
              </w:rPr>
              <w:t>0.547</w:t>
            </w:r>
          </w:p>
        </w:tc>
        <w:tc>
          <w:tcPr>
            <w:tcW w:w="863" w:type="dxa"/>
            <w:tcBorders>
              <w:top w:val="nil"/>
              <w:left w:val="nil"/>
              <w:bottom w:val="nil"/>
              <w:right w:val="nil"/>
            </w:tcBorders>
            <w:shd w:val="clear" w:color="auto" w:fill="FFFF99"/>
            <w:noWrap/>
            <w:vAlign w:val="bottom"/>
          </w:tcPr>
          <w:p w:rsidR="00F55765" w:rsidRDefault="00F55765">
            <w:pPr>
              <w:jc w:val="center"/>
              <w:rPr>
                <w:rFonts w:ascii="Arial" w:hAnsi="Arial" w:cs="Arial"/>
                <w:sz w:val="16"/>
                <w:szCs w:val="16"/>
              </w:rPr>
            </w:pPr>
            <w:r>
              <w:rPr>
                <w:rFonts w:ascii="Arial" w:hAnsi="Arial" w:cs="Arial"/>
                <w:sz w:val="16"/>
                <w:szCs w:val="16"/>
              </w:rPr>
              <w:t>0.535</w:t>
            </w:r>
          </w:p>
        </w:tc>
        <w:tc>
          <w:tcPr>
            <w:tcW w:w="1193" w:type="dxa"/>
            <w:tcBorders>
              <w:top w:val="nil"/>
              <w:left w:val="single" w:sz="4" w:space="0" w:color="auto"/>
              <w:bottom w:val="nil"/>
              <w:right w:val="single" w:sz="4" w:space="0" w:color="auto"/>
            </w:tcBorders>
            <w:shd w:val="clear" w:color="auto" w:fill="FFFF99"/>
            <w:noWrap/>
            <w:vAlign w:val="bottom"/>
          </w:tcPr>
          <w:p w:rsidR="00F55765" w:rsidRDefault="00F55765">
            <w:pPr>
              <w:jc w:val="center"/>
              <w:rPr>
                <w:rFonts w:ascii="Arial" w:hAnsi="Arial" w:cs="Arial"/>
                <w:sz w:val="16"/>
                <w:szCs w:val="16"/>
              </w:rPr>
            </w:pPr>
            <w:r>
              <w:rPr>
                <w:rFonts w:ascii="Arial" w:hAnsi="Arial" w:cs="Arial"/>
                <w:sz w:val="16"/>
                <w:szCs w:val="16"/>
              </w:rPr>
              <w:t>0.477</w:t>
            </w:r>
          </w:p>
        </w:tc>
        <w:tc>
          <w:tcPr>
            <w:tcW w:w="612" w:type="dxa"/>
            <w:tcBorders>
              <w:top w:val="nil"/>
              <w:left w:val="nil"/>
              <w:bottom w:val="nil"/>
              <w:right w:val="nil"/>
            </w:tcBorders>
            <w:shd w:val="clear" w:color="auto" w:fill="FFFF99"/>
            <w:noWrap/>
            <w:vAlign w:val="bottom"/>
          </w:tcPr>
          <w:p w:rsidR="00F55765" w:rsidRDefault="00F55765">
            <w:pPr>
              <w:jc w:val="center"/>
              <w:rPr>
                <w:rFonts w:ascii="Arial" w:hAnsi="Arial" w:cs="Arial"/>
                <w:sz w:val="16"/>
                <w:szCs w:val="16"/>
              </w:rPr>
            </w:pPr>
            <w:r>
              <w:rPr>
                <w:rFonts w:ascii="Arial" w:hAnsi="Arial" w:cs="Arial"/>
                <w:sz w:val="16"/>
                <w:szCs w:val="16"/>
              </w:rPr>
              <w:t>0.511</w:t>
            </w:r>
          </w:p>
        </w:tc>
        <w:tc>
          <w:tcPr>
            <w:tcW w:w="955" w:type="dxa"/>
            <w:tcBorders>
              <w:top w:val="nil"/>
              <w:left w:val="single" w:sz="4" w:space="0" w:color="auto"/>
              <w:bottom w:val="nil"/>
              <w:right w:val="single" w:sz="4" w:space="0" w:color="auto"/>
            </w:tcBorders>
            <w:shd w:val="clear" w:color="auto" w:fill="FFFF99"/>
            <w:noWrap/>
            <w:vAlign w:val="bottom"/>
          </w:tcPr>
          <w:p w:rsidR="00F55765" w:rsidRDefault="00F55765">
            <w:pPr>
              <w:jc w:val="center"/>
              <w:rPr>
                <w:rFonts w:ascii="Arial" w:hAnsi="Arial" w:cs="Arial"/>
                <w:sz w:val="16"/>
                <w:szCs w:val="16"/>
              </w:rPr>
            </w:pPr>
            <w:r>
              <w:rPr>
                <w:rFonts w:ascii="Arial" w:hAnsi="Arial" w:cs="Arial"/>
                <w:sz w:val="16"/>
                <w:szCs w:val="16"/>
              </w:rPr>
              <w:t>0.475</w:t>
            </w:r>
          </w:p>
        </w:tc>
        <w:tc>
          <w:tcPr>
            <w:tcW w:w="915" w:type="dxa"/>
            <w:tcBorders>
              <w:top w:val="nil"/>
              <w:left w:val="nil"/>
              <w:bottom w:val="nil"/>
              <w:right w:val="single" w:sz="4" w:space="0" w:color="auto"/>
            </w:tcBorders>
            <w:shd w:val="clear" w:color="auto" w:fill="FFFF99"/>
            <w:noWrap/>
            <w:vAlign w:val="bottom"/>
          </w:tcPr>
          <w:p w:rsidR="00F55765" w:rsidRDefault="00F55765">
            <w:pPr>
              <w:jc w:val="center"/>
              <w:rPr>
                <w:rFonts w:ascii="Arial" w:hAnsi="Arial" w:cs="Arial"/>
                <w:b/>
                <w:bCs/>
                <w:sz w:val="16"/>
                <w:szCs w:val="16"/>
              </w:rPr>
            </w:pPr>
            <w:r>
              <w:rPr>
                <w:rFonts w:ascii="Arial" w:hAnsi="Arial" w:cs="Arial"/>
                <w:b/>
                <w:bCs/>
                <w:sz w:val="16"/>
                <w:szCs w:val="16"/>
              </w:rPr>
              <w:t>0.552</w:t>
            </w:r>
          </w:p>
        </w:tc>
      </w:tr>
      <w:tr w:rsidR="00F55765">
        <w:trPr>
          <w:trHeight w:val="225"/>
          <w:jc w:val="center"/>
        </w:trPr>
        <w:tc>
          <w:tcPr>
            <w:tcW w:w="800" w:type="dxa"/>
            <w:tcBorders>
              <w:top w:val="nil"/>
              <w:left w:val="single" w:sz="4" w:space="0" w:color="auto"/>
              <w:bottom w:val="nil"/>
              <w:right w:val="single" w:sz="4" w:space="0" w:color="auto"/>
            </w:tcBorders>
            <w:shd w:val="clear" w:color="auto" w:fill="CCFFCC"/>
            <w:noWrap/>
            <w:vAlign w:val="bottom"/>
          </w:tcPr>
          <w:p w:rsidR="00F55765" w:rsidRDefault="00F55765">
            <w:pPr>
              <w:rPr>
                <w:rFonts w:ascii="Arial" w:hAnsi="Arial" w:cs="Arial"/>
                <w:sz w:val="16"/>
                <w:szCs w:val="16"/>
              </w:rPr>
            </w:pPr>
            <w:r>
              <w:rPr>
                <w:rFonts w:ascii="Arial" w:hAnsi="Arial" w:cs="Arial"/>
                <w:sz w:val="16"/>
                <w:szCs w:val="16"/>
              </w:rPr>
              <w:t>Q3</w:t>
            </w:r>
          </w:p>
        </w:tc>
        <w:tc>
          <w:tcPr>
            <w:tcW w:w="1630" w:type="dxa"/>
            <w:tcBorders>
              <w:top w:val="nil"/>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0.554</w:t>
            </w:r>
          </w:p>
        </w:tc>
        <w:tc>
          <w:tcPr>
            <w:tcW w:w="612" w:type="dxa"/>
            <w:tcBorders>
              <w:top w:val="nil"/>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0.547</w:t>
            </w:r>
          </w:p>
        </w:tc>
        <w:tc>
          <w:tcPr>
            <w:tcW w:w="863" w:type="dxa"/>
            <w:tcBorders>
              <w:top w:val="nil"/>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0.648</w:t>
            </w:r>
          </w:p>
        </w:tc>
        <w:tc>
          <w:tcPr>
            <w:tcW w:w="1193" w:type="dxa"/>
            <w:tcBorders>
              <w:top w:val="nil"/>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0.634</w:t>
            </w:r>
          </w:p>
        </w:tc>
        <w:tc>
          <w:tcPr>
            <w:tcW w:w="612" w:type="dxa"/>
            <w:tcBorders>
              <w:top w:val="nil"/>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0.600</w:t>
            </w:r>
          </w:p>
        </w:tc>
        <w:tc>
          <w:tcPr>
            <w:tcW w:w="955" w:type="dxa"/>
            <w:tcBorders>
              <w:top w:val="nil"/>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0.574</w:t>
            </w:r>
          </w:p>
        </w:tc>
        <w:tc>
          <w:tcPr>
            <w:tcW w:w="915" w:type="dxa"/>
            <w:tcBorders>
              <w:top w:val="nil"/>
              <w:left w:val="nil"/>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0.630</w:t>
            </w:r>
          </w:p>
        </w:tc>
      </w:tr>
      <w:tr w:rsidR="00F55765">
        <w:trPr>
          <w:trHeight w:val="225"/>
          <w:jc w:val="center"/>
        </w:trPr>
        <w:tc>
          <w:tcPr>
            <w:tcW w:w="800" w:type="dxa"/>
            <w:tcBorders>
              <w:top w:val="nil"/>
              <w:left w:val="single" w:sz="4" w:space="0" w:color="auto"/>
              <w:bottom w:val="single" w:sz="4" w:space="0" w:color="auto"/>
              <w:right w:val="single" w:sz="4" w:space="0" w:color="auto"/>
            </w:tcBorders>
            <w:shd w:val="clear" w:color="auto" w:fill="CCFFCC"/>
            <w:noWrap/>
            <w:vAlign w:val="bottom"/>
          </w:tcPr>
          <w:p w:rsidR="00F55765" w:rsidRDefault="00F55765">
            <w:pPr>
              <w:rPr>
                <w:rFonts w:ascii="Arial" w:hAnsi="Arial" w:cs="Arial"/>
                <w:sz w:val="16"/>
                <w:szCs w:val="16"/>
              </w:rPr>
            </w:pPr>
            <w:r>
              <w:rPr>
                <w:rFonts w:ascii="Arial" w:hAnsi="Arial" w:cs="Arial"/>
                <w:sz w:val="16"/>
                <w:szCs w:val="16"/>
              </w:rPr>
              <w:t>Max</w:t>
            </w:r>
          </w:p>
        </w:tc>
        <w:tc>
          <w:tcPr>
            <w:tcW w:w="1630" w:type="dxa"/>
            <w:tcBorders>
              <w:top w:val="nil"/>
              <w:left w:val="nil"/>
              <w:bottom w:val="single" w:sz="4" w:space="0" w:color="auto"/>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1.000</w:t>
            </w:r>
          </w:p>
        </w:tc>
        <w:tc>
          <w:tcPr>
            <w:tcW w:w="612" w:type="dxa"/>
            <w:tcBorders>
              <w:top w:val="nil"/>
              <w:left w:val="single" w:sz="4" w:space="0" w:color="auto"/>
              <w:bottom w:val="single" w:sz="4" w:space="0" w:color="auto"/>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0.547</w:t>
            </w:r>
          </w:p>
        </w:tc>
        <w:tc>
          <w:tcPr>
            <w:tcW w:w="863" w:type="dxa"/>
            <w:tcBorders>
              <w:top w:val="nil"/>
              <w:left w:val="nil"/>
              <w:bottom w:val="single" w:sz="4" w:space="0" w:color="auto"/>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1.000</w:t>
            </w:r>
          </w:p>
        </w:tc>
        <w:tc>
          <w:tcPr>
            <w:tcW w:w="1193" w:type="dxa"/>
            <w:tcBorders>
              <w:top w:val="nil"/>
              <w:left w:val="single" w:sz="4" w:space="0" w:color="auto"/>
              <w:bottom w:val="single" w:sz="4" w:space="0" w:color="auto"/>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1.000</w:t>
            </w:r>
          </w:p>
        </w:tc>
        <w:tc>
          <w:tcPr>
            <w:tcW w:w="612" w:type="dxa"/>
            <w:tcBorders>
              <w:top w:val="nil"/>
              <w:left w:val="nil"/>
              <w:bottom w:val="single" w:sz="4" w:space="0" w:color="auto"/>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0.782</w:t>
            </w:r>
          </w:p>
        </w:tc>
        <w:tc>
          <w:tcPr>
            <w:tcW w:w="955" w:type="dxa"/>
            <w:tcBorders>
              <w:top w:val="nil"/>
              <w:left w:val="single" w:sz="4" w:space="0" w:color="auto"/>
              <w:bottom w:val="single" w:sz="4" w:space="0" w:color="auto"/>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1.000</w:t>
            </w:r>
          </w:p>
        </w:tc>
        <w:tc>
          <w:tcPr>
            <w:tcW w:w="915" w:type="dxa"/>
            <w:tcBorders>
              <w:top w:val="nil"/>
              <w:left w:val="nil"/>
              <w:bottom w:val="single" w:sz="4" w:space="0" w:color="auto"/>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1.000</w:t>
            </w:r>
          </w:p>
        </w:tc>
      </w:tr>
      <w:tr w:rsidR="00F55765">
        <w:trPr>
          <w:trHeight w:val="225"/>
          <w:jc w:val="center"/>
        </w:trPr>
        <w:tc>
          <w:tcPr>
            <w:tcW w:w="800" w:type="dxa"/>
            <w:tcBorders>
              <w:top w:val="nil"/>
              <w:left w:val="single" w:sz="4" w:space="0" w:color="auto"/>
              <w:bottom w:val="single" w:sz="4" w:space="0" w:color="auto"/>
              <w:right w:val="single" w:sz="4" w:space="0" w:color="auto"/>
            </w:tcBorders>
            <w:shd w:val="clear" w:color="auto" w:fill="CCFFCC"/>
            <w:noWrap/>
            <w:vAlign w:val="bottom"/>
          </w:tcPr>
          <w:p w:rsidR="00F55765" w:rsidRDefault="00F55765">
            <w:pPr>
              <w:rPr>
                <w:rFonts w:ascii="Arial" w:hAnsi="Arial" w:cs="Arial"/>
                <w:sz w:val="16"/>
                <w:szCs w:val="16"/>
              </w:rPr>
            </w:pPr>
            <w:r>
              <w:rPr>
                <w:rFonts w:ascii="Arial" w:hAnsi="Arial" w:cs="Arial"/>
                <w:sz w:val="16"/>
                <w:szCs w:val="16"/>
              </w:rPr>
              <w:t>RIQ</w:t>
            </w:r>
          </w:p>
        </w:tc>
        <w:tc>
          <w:tcPr>
            <w:tcW w:w="1630" w:type="dxa"/>
            <w:tcBorders>
              <w:top w:val="nil"/>
              <w:left w:val="nil"/>
              <w:bottom w:val="single" w:sz="4" w:space="0" w:color="auto"/>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0.195</w:t>
            </w:r>
          </w:p>
        </w:tc>
        <w:tc>
          <w:tcPr>
            <w:tcW w:w="612" w:type="dxa"/>
            <w:tcBorders>
              <w:top w:val="nil"/>
              <w:left w:val="single" w:sz="4" w:space="0" w:color="auto"/>
              <w:bottom w:val="single" w:sz="4" w:space="0" w:color="auto"/>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0.000</w:t>
            </w:r>
          </w:p>
        </w:tc>
        <w:tc>
          <w:tcPr>
            <w:tcW w:w="863" w:type="dxa"/>
            <w:tcBorders>
              <w:top w:val="nil"/>
              <w:left w:val="nil"/>
              <w:bottom w:val="single" w:sz="4" w:space="0" w:color="auto"/>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0.216</w:t>
            </w:r>
          </w:p>
        </w:tc>
        <w:tc>
          <w:tcPr>
            <w:tcW w:w="1193" w:type="dxa"/>
            <w:tcBorders>
              <w:top w:val="nil"/>
              <w:left w:val="single" w:sz="4" w:space="0" w:color="auto"/>
              <w:bottom w:val="single" w:sz="4" w:space="0" w:color="auto"/>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0.295</w:t>
            </w:r>
          </w:p>
        </w:tc>
        <w:tc>
          <w:tcPr>
            <w:tcW w:w="612" w:type="dxa"/>
            <w:tcBorders>
              <w:top w:val="nil"/>
              <w:left w:val="nil"/>
              <w:bottom w:val="single" w:sz="4" w:space="0" w:color="auto"/>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0.171</w:t>
            </w:r>
          </w:p>
        </w:tc>
        <w:tc>
          <w:tcPr>
            <w:tcW w:w="955" w:type="dxa"/>
            <w:tcBorders>
              <w:top w:val="nil"/>
              <w:left w:val="single" w:sz="4" w:space="0" w:color="auto"/>
              <w:bottom w:val="single" w:sz="4" w:space="0" w:color="auto"/>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0.211</w:t>
            </w:r>
          </w:p>
        </w:tc>
        <w:tc>
          <w:tcPr>
            <w:tcW w:w="915" w:type="dxa"/>
            <w:tcBorders>
              <w:top w:val="nil"/>
              <w:left w:val="nil"/>
              <w:bottom w:val="single" w:sz="4" w:space="0" w:color="auto"/>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0.189</w:t>
            </w:r>
          </w:p>
        </w:tc>
      </w:tr>
    </w:tbl>
    <w:p w:rsidR="003E654E" w:rsidRPr="005624B7" w:rsidRDefault="003E654E" w:rsidP="003E654E">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70634B" w:rsidRPr="00421910" w:rsidRDefault="0070634B" w:rsidP="00CC035D">
      <w:pPr>
        <w:spacing w:line="480" w:lineRule="auto"/>
        <w:jc w:val="center"/>
        <w:rPr>
          <w:rFonts w:ascii="Arial" w:hAnsi="Arial" w:cs="Arial"/>
          <w:lang w:val="es-MX"/>
        </w:rPr>
      </w:pPr>
    </w:p>
    <w:p w:rsidR="00F55765" w:rsidRPr="00B833E1" w:rsidRDefault="00F55765" w:rsidP="009C2D25">
      <w:pPr>
        <w:spacing w:line="480" w:lineRule="auto"/>
        <w:jc w:val="center"/>
        <w:rPr>
          <w:rFonts w:ascii="Arial" w:hAnsi="Arial" w:cs="Arial"/>
          <w:b/>
          <w:lang w:val="es-MX"/>
        </w:rPr>
      </w:pPr>
      <w:r w:rsidRPr="00B833E1">
        <w:rPr>
          <w:rFonts w:ascii="Arial" w:hAnsi="Arial" w:cs="Arial"/>
          <w:b/>
          <w:lang w:val="es-MX"/>
        </w:rPr>
        <w:t>GR</w:t>
      </w:r>
      <w:r w:rsidR="007C2F3F">
        <w:rPr>
          <w:rFonts w:ascii="Arial" w:hAnsi="Arial" w:cs="Arial"/>
          <w:b/>
          <w:lang w:val="es-MX"/>
        </w:rPr>
        <w:t>ÁFICO 5.27</w:t>
      </w:r>
    </w:p>
    <w:p w:rsidR="00F55765" w:rsidRPr="00B833E1" w:rsidRDefault="00F55765" w:rsidP="009C2D25">
      <w:pPr>
        <w:spacing w:line="480" w:lineRule="auto"/>
        <w:jc w:val="center"/>
        <w:rPr>
          <w:rFonts w:ascii="Arial" w:hAnsi="Arial" w:cs="Arial"/>
          <w:i/>
          <w:lang w:val="es-MX"/>
        </w:rPr>
      </w:pPr>
      <w:r w:rsidRPr="00B833E1">
        <w:rPr>
          <w:rFonts w:ascii="Arial" w:hAnsi="Arial" w:cs="Arial"/>
          <w:i/>
          <w:lang w:val="es-MX"/>
        </w:rPr>
        <w:t xml:space="preserve">Cajas comparativas </w:t>
      </w:r>
      <w:r>
        <w:rPr>
          <w:rFonts w:ascii="Arial" w:hAnsi="Arial" w:cs="Arial"/>
          <w:i/>
          <w:lang w:val="es-MX"/>
        </w:rPr>
        <w:t xml:space="preserve">de </w:t>
      </w:r>
      <w:smartTag w:uri="urn:schemas-microsoft-com:office:smarttags" w:element="PersonName">
        <w:smartTagPr>
          <w:attr w:name="ProductID" w:val="la Proporci￳n"/>
        </w:smartTagPr>
        <w:r>
          <w:rPr>
            <w:rFonts w:ascii="Arial" w:hAnsi="Arial" w:cs="Arial"/>
            <w:i/>
            <w:lang w:val="es-MX"/>
          </w:rPr>
          <w:t>la Proporción</w:t>
        </w:r>
      </w:smartTag>
      <w:r>
        <w:rPr>
          <w:rFonts w:ascii="Arial" w:hAnsi="Arial" w:cs="Arial"/>
          <w:i/>
          <w:lang w:val="es-MX"/>
        </w:rPr>
        <w:t xml:space="preserve"> </w:t>
      </w:r>
      <w:r w:rsidRPr="00B833E1">
        <w:rPr>
          <w:rFonts w:ascii="Arial" w:hAnsi="Arial" w:cs="Arial"/>
          <w:i/>
          <w:lang w:val="es-MX"/>
        </w:rPr>
        <w:t xml:space="preserve"> del Pensamiento </w:t>
      </w:r>
      <w:r>
        <w:rPr>
          <w:rFonts w:ascii="Arial" w:hAnsi="Arial" w:cs="Arial"/>
          <w:i/>
          <w:lang w:val="es-MX"/>
        </w:rPr>
        <w:t>Mecánico</w:t>
      </w:r>
    </w:p>
    <w:p w:rsidR="00F55765" w:rsidRDefault="00F55765" w:rsidP="009C2D25">
      <w:pPr>
        <w:spacing w:line="480" w:lineRule="auto"/>
        <w:jc w:val="center"/>
      </w:pPr>
      <w:r w:rsidRPr="00B833E1">
        <w:rPr>
          <w:rFonts w:ascii="Arial" w:hAnsi="Arial" w:cs="Arial"/>
          <w:i/>
          <w:lang w:val="es-MX"/>
        </w:rPr>
        <w:t>por Especialidad de Colegio</w:t>
      </w:r>
    </w:p>
    <w:p w:rsidR="006D579F" w:rsidRPr="00AB5270" w:rsidRDefault="006D3091" w:rsidP="00CC035D">
      <w:pPr>
        <w:spacing w:line="480" w:lineRule="auto"/>
        <w:jc w:val="center"/>
        <w:rPr>
          <w:rFonts w:ascii="Arial" w:hAnsi="Arial" w:cs="Arial"/>
          <w:lang w:val="es-MX"/>
        </w:rPr>
      </w:pPr>
      <w:r>
        <w:rPr>
          <w:rFonts w:ascii="Arial" w:hAnsi="Arial" w:cs="Arial"/>
          <w:i/>
          <w:noProof/>
        </w:rPr>
        <w:pict>
          <v:shape id="_x0000_s1306" type="#_x0000_t202" style="position:absolute;left:0;text-align:left;margin-left:-6pt;margin-top:187.4pt;width:207pt;height:27pt;z-index:251643904"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5257800" cy="2387600"/>
            <wp:effectExtent l="1905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7"/>
                    <a:srcRect/>
                    <a:stretch>
                      <a:fillRect/>
                    </a:stretch>
                  </pic:blipFill>
                  <pic:spPr bwMode="auto">
                    <a:xfrm>
                      <a:off x="0" y="0"/>
                      <a:ext cx="5257800" cy="2387600"/>
                    </a:xfrm>
                    <a:prstGeom prst="rect">
                      <a:avLst/>
                    </a:prstGeom>
                    <a:noFill/>
                    <a:ln w="9525">
                      <a:noFill/>
                      <a:miter lim="800000"/>
                      <a:headEnd/>
                      <a:tailEnd/>
                    </a:ln>
                  </pic:spPr>
                </pic:pic>
              </a:graphicData>
            </a:graphic>
          </wp:inline>
        </w:drawing>
      </w:r>
    </w:p>
    <w:p w:rsidR="00F55765" w:rsidRDefault="00F55765" w:rsidP="009C2D25">
      <w:pPr>
        <w:spacing w:line="360" w:lineRule="auto"/>
        <w:jc w:val="center"/>
        <w:rPr>
          <w:rFonts w:ascii="Arial" w:hAnsi="Arial" w:cs="Arial"/>
          <w:b/>
          <w:lang w:val="es-MX"/>
        </w:rPr>
      </w:pPr>
    </w:p>
    <w:p w:rsidR="00F55765" w:rsidRPr="00F8483F" w:rsidRDefault="009C2D25" w:rsidP="009C2D25">
      <w:pPr>
        <w:spacing w:line="480" w:lineRule="auto"/>
        <w:jc w:val="center"/>
        <w:rPr>
          <w:rFonts w:ascii="Arial" w:hAnsi="Arial" w:cs="Arial"/>
          <w:b/>
          <w:lang w:val="es-MX"/>
        </w:rPr>
      </w:pPr>
      <w:r>
        <w:rPr>
          <w:rFonts w:ascii="Arial" w:hAnsi="Arial" w:cs="Arial"/>
          <w:b/>
          <w:lang w:val="es-MX"/>
        </w:rPr>
        <w:br w:type="page"/>
      </w:r>
      <w:r w:rsidR="0099322C">
        <w:rPr>
          <w:rFonts w:ascii="Arial" w:hAnsi="Arial" w:cs="Arial"/>
          <w:b/>
          <w:lang w:val="es-MX"/>
        </w:rPr>
        <w:t>TABLA 41</w:t>
      </w:r>
    </w:p>
    <w:p w:rsidR="003A2FBD" w:rsidRPr="00F55765" w:rsidRDefault="00F55765" w:rsidP="009C2D25">
      <w:pPr>
        <w:spacing w:line="480" w:lineRule="auto"/>
        <w:jc w:val="center"/>
        <w:rPr>
          <w:rFonts w:ascii="Arial" w:hAnsi="Arial" w:cs="Arial"/>
          <w:i/>
          <w:lang w:val="es-MX"/>
        </w:rPr>
      </w:pPr>
      <w:r>
        <w:rPr>
          <w:rFonts w:ascii="Arial" w:hAnsi="Arial" w:cs="Arial"/>
          <w:i/>
          <w:lang w:val="es-MX"/>
        </w:rPr>
        <w:t>Proporción</w:t>
      </w:r>
      <w:r w:rsidRPr="00F8483F">
        <w:rPr>
          <w:rFonts w:ascii="Arial" w:hAnsi="Arial" w:cs="Arial"/>
          <w:i/>
          <w:lang w:val="es-MX"/>
        </w:rPr>
        <w:t xml:space="preserve"> del Pensamiento </w:t>
      </w:r>
      <w:r>
        <w:rPr>
          <w:rFonts w:ascii="Arial" w:hAnsi="Arial" w:cs="Arial"/>
          <w:i/>
          <w:lang w:val="es-MX"/>
        </w:rPr>
        <w:t xml:space="preserve">VERBAL </w:t>
      </w:r>
      <w:r w:rsidRPr="00F8483F">
        <w:rPr>
          <w:rFonts w:ascii="Arial" w:hAnsi="Arial" w:cs="Arial"/>
          <w:i/>
          <w:lang w:val="es-MX"/>
        </w:rPr>
        <w:t>por Especialidad de Colegio</w:t>
      </w:r>
    </w:p>
    <w:tbl>
      <w:tblPr>
        <w:tblW w:w="7580" w:type="dxa"/>
        <w:jc w:val="center"/>
        <w:tblInd w:w="65" w:type="dxa"/>
        <w:tblCellMar>
          <w:left w:w="70" w:type="dxa"/>
          <w:right w:w="70" w:type="dxa"/>
        </w:tblCellMar>
        <w:tblLook w:val="0000"/>
      </w:tblPr>
      <w:tblGrid>
        <w:gridCol w:w="800"/>
        <w:gridCol w:w="1630"/>
        <w:gridCol w:w="612"/>
        <w:gridCol w:w="863"/>
        <w:gridCol w:w="1193"/>
        <w:gridCol w:w="612"/>
        <w:gridCol w:w="955"/>
        <w:gridCol w:w="915"/>
      </w:tblGrid>
      <w:tr w:rsidR="00F55765">
        <w:trPr>
          <w:trHeight w:val="240"/>
          <w:jc w:val="center"/>
        </w:trPr>
        <w:tc>
          <w:tcPr>
            <w:tcW w:w="800" w:type="dxa"/>
            <w:tcBorders>
              <w:top w:val="single" w:sz="4" w:space="0" w:color="auto"/>
              <w:left w:val="single" w:sz="4" w:space="0" w:color="auto"/>
              <w:bottom w:val="nil"/>
              <w:right w:val="nil"/>
            </w:tcBorders>
            <w:shd w:val="clear" w:color="auto" w:fill="auto"/>
            <w:noWrap/>
            <w:vAlign w:val="bottom"/>
          </w:tcPr>
          <w:p w:rsidR="00F55765" w:rsidRDefault="00F55765">
            <w:pPr>
              <w:rPr>
                <w:rFonts w:ascii="Arial" w:hAnsi="Arial" w:cs="Arial"/>
                <w:sz w:val="16"/>
                <w:szCs w:val="16"/>
              </w:rPr>
            </w:pPr>
            <w:r>
              <w:rPr>
                <w:rFonts w:ascii="Arial" w:hAnsi="Arial" w:cs="Arial"/>
                <w:sz w:val="16"/>
                <w:szCs w:val="16"/>
              </w:rPr>
              <w:t> </w:t>
            </w:r>
          </w:p>
        </w:tc>
        <w:tc>
          <w:tcPr>
            <w:tcW w:w="6780" w:type="dxa"/>
            <w:gridSpan w:val="7"/>
            <w:tcBorders>
              <w:top w:val="single" w:sz="4" w:space="0" w:color="auto"/>
              <w:left w:val="single" w:sz="4" w:space="0" w:color="auto"/>
              <w:bottom w:val="single" w:sz="4" w:space="0" w:color="auto"/>
              <w:right w:val="single" w:sz="4" w:space="0" w:color="auto"/>
            </w:tcBorders>
            <w:shd w:val="clear" w:color="auto" w:fill="99CC00"/>
            <w:noWrap/>
            <w:vAlign w:val="bottom"/>
          </w:tcPr>
          <w:p w:rsidR="00F55765" w:rsidRDefault="00F55765">
            <w:pPr>
              <w:jc w:val="center"/>
              <w:rPr>
                <w:rFonts w:ascii="Arial" w:hAnsi="Arial" w:cs="Arial"/>
                <w:b/>
                <w:bCs/>
                <w:sz w:val="16"/>
                <w:szCs w:val="16"/>
              </w:rPr>
            </w:pPr>
            <w:r>
              <w:rPr>
                <w:rFonts w:ascii="Arial" w:hAnsi="Arial" w:cs="Arial"/>
                <w:b/>
                <w:bCs/>
                <w:sz w:val="16"/>
                <w:szCs w:val="16"/>
              </w:rPr>
              <w:t>Especialización de Colegio (%)</w:t>
            </w:r>
          </w:p>
        </w:tc>
      </w:tr>
      <w:tr w:rsidR="00F55765">
        <w:trPr>
          <w:trHeight w:val="255"/>
          <w:jc w:val="center"/>
        </w:trPr>
        <w:tc>
          <w:tcPr>
            <w:tcW w:w="800" w:type="dxa"/>
            <w:tcBorders>
              <w:top w:val="nil"/>
              <w:left w:val="single" w:sz="4" w:space="0" w:color="auto"/>
              <w:bottom w:val="nil"/>
              <w:right w:val="nil"/>
            </w:tcBorders>
            <w:shd w:val="clear" w:color="auto" w:fill="auto"/>
            <w:noWrap/>
            <w:vAlign w:val="bottom"/>
          </w:tcPr>
          <w:p w:rsidR="00F55765" w:rsidRDefault="00F55765">
            <w:pPr>
              <w:rPr>
                <w:rFonts w:ascii="Arial" w:hAnsi="Arial" w:cs="Arial"/>
                <w:sz w:val="16"/>
                <w:szCs w:val="16"/>
              </w:rPr>
            </w:pPr>
            <w:r>
              <w:rPr>
                <w:rFonts w:ascii="Arial" w:hAnsi="Arial" w:cs="Arial"/>
                <w:sz w:val="16"/>
                <w:szCs w:val="16"/>
              </w:rPr>
              <w:t> </w:t>
            </w:r>
          </w:p>
        </w:tc>
        <w:tc>
          <w:tcPr>
            <w:tcW w:w="1630" w:type="dxa"/>
            <w:tcBorders>
              <w:top w:val="nil"/>
              <w:left w:val="single" w:sz="4" w:space="0" w:color="auto"/>
              <w:bottom w:val="nil"/>
              <w:right w:val="nil"/>
            </w:tcBorders>
            <w:shd w:val="clear" w:color="auto" w:fill="CCFFCC"/>
            <w:noWrap/>
            <w:vAlign w:val="bottom"/>
          </w:tcPr>
          <w:p w:rsidR="00F55765" w:rsidRDefault="00F55765">
            <w:pPr>
              <w:jc w:val="center"/>
              <w:rPr>
                <w:rFonts w:ascii="Arial" w:hAnsi="Arial" w:cs="Arial"/>
                <w:i/>
                <w:iCs/>
                <w:sz w:val="16"/>
                <w:szCs w:val="16"/>
              </w:rPr>
            </w:pPr>
            <w:r>
              <w:rPr>
                <w:rFonts w:ascii="Arial" w:hAnsi="Arial" w:cs="Arial"/>
                <w:i/>
                <w:iCs/>
                <w:sz w:val="16"/>
                <w:szCs w:val="16"/>
              </w:rPr>
              <w:t>Administrativas</w:t>
            </w:r>
          </w:p>
        </w:tc>
        <w:tc>
          <w:tcPr>
            <w:tcW w:w="612" w:type="dxa"/>
            <w:tcBorders>
              <w:top w:val="nil"/>
              <w:left w:val="single" w:sz="4" w:space="0" w:color="auto"/>
              <w:bottom w:val="nil"/>
              <w:right w:val="single" w:sz="4" w:space="0" w:color="auto"/>
            </w:tcBorders>
            <w:shd w:val="clear" w:color="auto" w:fill="CCFFCC"/>
            <w:noWrap/>
            <w:vAlign w:val="bottom"/>
          </w:tcPr>
          <w:p w:rsidR="00F55765" w:rsidRDefault="00F55765">
            <w:pPr>
              <w:jc w:val="center"/>
              <w:rPr>
                <w:rFonts w:ascii="Arial" w:hAnsi="Arial" w:cs="Arial"/>
                <w:i/>
                <w:iCs/>
                <w:sz w:val="16"/>
                <w:szCs w:val="16"/>
              </w:rPr>
            </w:pPr>
            <w:r>
              <w:rPr>
                <w:rFonts w:ascii="Arial" w:hAnsi="Arial" w:cs="Arial"/>
                <w:i/>
                <w:iCs/>
                <w:sz w:val="16"/>
                <w:szCs w:val="16"/>
              </w:rPr>
              <w:t>Artes</w:t>
            </w:r>
          </w:p>
        </w:tc>
        <w:tc>
          <w:tcPr>
            <w:tcW w:w="863" w:type="dxa"/>
            <w:tcBorders>
              <w:top w:val="nil"/>
              <w:left w:val="nil"/>
              <w:bottom w:val="nil"/>
              <w:right w:val="nil"/>
            </w:tcBorders>
            <w:shd w:val="clear" w:color="auto" w:fill="CCFFCC"/>
            <w:noWrap/>
            <w:vAlign w:val="bottom"/>
          </w:tcPr>
          <w:p w:rsidR="00F55765" w:rsidRDefault="00F55765">
            <w:pPr>
              <w:jc w:val="center"/>
              <w:rPr>
                <w:rFonts w:ascii="Arial" w:hAnsi="Arial" w:cs="Arial"/>
                <w:i/>
                <w:iCs/>
                <w:sz w:val="16"/>
                <w:szCs w:val="16"/>
              </w:rPr>
            </w:pPr>
            <w:r>
              <w:rPr>
                <w:rFonts w:ascii="Arial" w:hAnsi="Arial" w:cs="Arial"/>
                <w:i/>
                <w:iCs/>
                <w:sz w:val="16"/>
                <w:szCs w:val="16"/>
              </w:rPr>
              <w:t>Exactas</w:t>
            </w:r>
          </w:p>
        </w:tc>
        <w:tc>
          <w:tcPr>
            <w:tcW w:w="1193" w:type="dxa"/>
            <w:tcBorders>
              <w:top w:val="nil"/>
              <w:left w:val="single" w:sz="4" w:space="0" w:color="auto"/>
              <w:bottom w:val="nil"/>
              <w:right w:val="single" w:sz="4" w:space="0" w:color="auto"/>
            </w:tcBorders>
            <w:shd w:val="clear" w:color="auto" w:fill="CCFFCC"/>
            <w:noWrap/>
            <w:vAlign w:val="bottom"/>
          </w:tcPr>
          <w:p w:rsidR="00F55765" w:rsidRDefault="00F55765">
            <w:pPr>
              <w:jc w:val="center"/>
              <w:rPr>
                <w:rFonts w:ascii="Arial" w:hAnsi="Arial" w:cs="Arial"/>
                <w:i/>
                <w:iCs/>
                <w:sz w:val="16"/>
                <w:szCs w:val="16"/>
              </w:rPr>
            </w:pPr>
            <w:r>
              <w:rPr>
                <w:rFonts w:ascii="Arial" w:hAnsi="Arial" w:cs="Arial"/>
                <w:i/>
                <w:iCs/>
                <w:sz w:val="16"/>
                <w:szCs w:val="16"/>
              </w:rPr>
              <w:t>Informática</w:t>
            </w:r>
          </w:p>
        </w:tc>
        <w:tc>
          <w:tcPr>
            <w:tcW w:w="612" w:type="dxa"/>
            <w:tcBorders>
              <w:top w:val="nil"/>
              <w:left w:val="nil"/>
              <w:bottom w:val="nil"/>
              <w:right w:val="nil"/>
            </w:tcBorders>
            <w:shd w:val="clear" w:color="auto" w:fill="CCFFCC"/>
            <w:noWrap/>
            <w:vAlign w:val="bottom"/>
          </w:tcPr>
          <w:p w:rsidR="00F55765" w:rsidRDefault="00F55765">
            <w:pPr>
              <w:jc w:val="center"/>
              <w:rPr>
                <w:rFonts w:ascii="Arial" w:hAnsi="Arial" w:cs="Arial"/>
                <w:i/>
                <w:iCs/>
                <w:sz w:val="16"/>
                <w:szCs w:val="16"/>
              </w:rPr>
            </w:pPr>
            <w:r>
              <w:rPr>
                <w:rFonts w:ascii="Arial" w:hAnsi="Arial" w:cs="Arial"/>
                <w:i/>
                <w:iCs/>
                <w:sz w:val="16"/>
                <w:szCs w:val="16"/>
              </w:rPr>
              <w:t>Otros</w:t>
            </w:r>
          </w:p>
        </w:tc>
        <w:tc>
          <w:tcPr>
            <w:tcW w:w="955" w:type="dxa"/>
            <w:tcBorders>
              <w:top w:val="nil"/>
              <w:left w:val="single" w:sz="4" w:space="0" w:color="auto"/>
              <w:bottom w:val="nil"/>
              <w:right w:val="single" w:sz="4" w:space="0" w:color="auto"/>
            </w:tcBorders>
            <w:shd w:val="clear" w:color="auto" w:fill="CCFFCC"/>
            <w:noWrap/>
            <w:vAlign w:val="bottom"/>
          </w:tcPr>
          <w:p w:rsidR="00F55765" w:rsidRDefault="00F55765">
            <w:pPr>
              <w:jc w:val="center"/>
              <w:rPr>
                <w:rFonts w:ascii="Arial" w:hAnsi="Arial" w:cs="Arial"/>
                <w:b/>
                <w:bCs/>
                <w:i/>
                <w:iCs/>
                <w:sz w:val="16"/>
                <w:szCs w:val="16"/>
              </w:rPr>
            </w:pPr>
            <w:r>
              <w:rPr>
                <w:rFonts w:ascii="Arial" w:hAnsi="Arial" w:cs="Arial"/>
                <w:b/>
                <w:bCs/>
                <w:i/>
                <w:iCs/>
                <w:sz w:val="16"/>
                <w:szCs w:val="16"/>
              </w:rPr>
              <w:t>Química</w:t>
            </w:r>
          </w:p>
        </w:tc>
        <w:tc>
          <w:tcPr>
            <w:tcW w:w="915" w:type="dxa"/>
            <w:tcBorders>
              <w:top w:val="nil"/>
              <w:left w:val="nil"/>
              <w:bottom w:val="nil"/>
              <w:right w:val="single" w:sz="4" w:space="0" w:color="auto"/>
            </w:tcBorders>
            <w:shd w:val="clear" w:color="auto" w:fill="CCFFCC"/>
            <w:noWrap/>
            <w:vAlign w:val="bottom"/>
          </w:tcPr>
          <w:p w:rsidR="00F55765" w:rsidRDefault="00F55765">
            <w:pPr>
              <w:jc w:val="center"/>
              <w:rPr>
                <w:rFonts w:ascii="Arial" w:hAnsi="Arial" w:cs="Arial"/>
                <w:i/>
                <w:iCs/>
                <w:sz w:val="16"/>
                <w:szCs w:val="16"/>
              </w:rPr>
            </w:pPr>
            <w:r>
              <w:rPr>
                <w:rFonts w:ascii="Arial" w:hAnsi="Arial" w:cs="Arial"/>
                <w:i/>
                <w:iCs/>
                <w:sz w:val="16"/>
                <w:szCs w:val="16"/>
              </w:rPr>
              <w:t>Sociales</w:t>
            </w:r>
          </w:p>
        </w:tc>
      </w:tr>
      <w:tr w:rsidR="00F55765">
        <w:trPr>
          <w:trHeight w:val="240"/>
          <w:jc w:val="center"/>
        </w:trPr>
        <w:tc>
          <w:tcPr>
            <w:tcW w:w="800" w:type="dxa"/>
            <w:tcBorders>
              <w:top w:val="single" w:sz="4" w:space="0" w:color="auto"/>
              <w:left w:val="single" w:sz="4" w:space="0" w:color="auto"/>
              <w:bottom w:val="nil"/>
              <w:right w:val="single" w:sz="4" w:space="0" w:color="auto"/>
            </w:tcBorders>
            <w:shd w:val="clear" w:color="auto" w:fill="CCFFCC"/>
            <w:noWrap/>
            <w:vAlign w:val="bottom"/>
          </w:tcPr>
          <w:p w:rsidR="00F55765" w:rsidRDefault="00F55765">
            <w:pPr>
              <w:rPr>
                <w:rFonts w:ascii="Arial" w:hAnsi="Arial" w:cs="Arial"/>
                <w:sz w:val="16"/>
                <w:szCs w:val="16"/>
              </w:rPr>
            </w:pPr>
            <w:r>
              <w:rPr>
                <w:rFonts w:ascii="Arial" w:hAnsi="Arial" w:cs="Arial"/>
                <w:sz w:val="16"/>
                <w:szCs w:val="16"/>
              </w:rPr>
              <w:t>n</w:t>
            </w:r>
          </w:p>
        </w:tc>
        <w:tc>
          <w:tcPr>
            <w:tcW w:w="1630" w:type="dxa"/>
            <w:tcBorders>
              <w:top w:val="single" w:sz="4" w:space="0" w:color="auto"/>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168</w:t>
            </w:r>
          </w:p>
        </w:tc>
        <w:tc>
          <w:tcPr>
            <w:tcW w:w="612" w:type="dxa"/>
            <w:tcBorders>
              <w:top w:val="single" w:sz="4" w:space="0" w:color="auto"/>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w:t>
            </w:r>
          </w:p>
        </w:tc>
        <w:tc>
          <w:tcPr>
            <w:tcW w:w="863" w:type="dxa"/>
            <w:tcBorders>
              <w:top w:val="single" w:sz="4" w:space="0" w:color="auto"/>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61</w:t>
            </w:r>
          </w:p>
        </w:tc>
        <w:tc>
          <w:tcPr>
            <w:tcW w:w="1193" w:type="dxa"/>
            <w:tcBorders>
              <w:top w:val="single" w:sz="4" w:space="0" w:color="auto"/>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64</w:t>
            </w:r>
          </w:p>
        </w:tc>
        <w:tc>
          <w:tcPr>
            <w:tcW w:w="612" w:type="dxa"/>
            <w:tcBorders>
              <w:top w:val="single" w:sz="4" w:space="0" w:color="auto"/>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34</w:t>
            </w:r>
          </w:p>
        </w:tc>
        <w:tc>
          <w:tcPr>
            <w:tcW w:w="955" w:type="dxa"/>
            <w:tcBorders>
              <w:top w:val="single" w:sz="4" w:space="0" w:color="auto"/>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474</w:t>
            </w:r>
          </w:p>
        </w:tc>
        <w:tc>
          <w:tcPr>
            <w:tcW w:w="915" w:type="dxa"/>
            <w:tcBorders>
              <w:top w:val="single" w:sz="4" w:space="0" w:color="auto"/>
              <w:left w:val="nil"/>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43</w:t>
            </w:r>
          </w:p>
        </w:tc>
      </w:tr>
      <w:tr w:rsidR="00F55765">
        <w:trPr>
          <w:trHeight w:val="225"/>
          <w:jc w:val="center"/>
        </w:trPr>
        <w:tc>
          <w:tcPr>
            <w:tcW w:w="800" w:type="dxa"/>
            <w:tcBorders>
              <w:top w:val="single" w:sz="4" w:space="0" w:color="auto"/>
              <w:left w:val="single" w:sz="4" w:space="0" w:color="auto"/>
              <w:bottom w:val="nil"/>
              <w:right w:val="single" w:sz="4" w:space="0" w:color="auto"/>
            </w:tcBorders>
            <w:shd w:val="clear" w:color="auto" w:fill="CCFFCC"/>
            <w:noWrap/>
            <w:vAlign w:val="bottom"/>
          </w:tcPr>
          <w:p w:rsidR="00F55765" w:rsidRDefault="00F55765">
            <w:pPr>
              <w:rPr>
                <w:rFonts w:ascii="Arial" w:hAnsi="Arial" w:cs="Arial"/>
                <w:sz w:val="16"/>
                <w:szCs w:val="16"/>
              </w:rPr>
            </w:pPr>
            <w:r>
              <w:rPr>
                <w:rFonts w:ascii="Arial" w:hAnsi="Arial" w:cs="Arial"/>
                <w:sz w:val="16"/>
                <w:szCs w:val="16"/>
              </w:rPr>
              <w:t>Min</w:t>
            </w:r>
          </w:p>
        </w:tc>
        <w:tc>
          <w:tcPr>
            <w:tcW w:w="1630" w:type="dxa"/>
            <w:tcBorders>
              <w:top w:val="single" w:sz="4" w:space="0" w:color="auto"/>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0.000</w:t>
            </w:r>
          </w:p>
        </w:tc>
        <w:tc>
          <w:tcPr>
            <w:tcW w:w="612" w:type="dxa"/>
            <w:tcBorders>
              <w:top w:val="single" w:sz="4" w:space="0" w:color="auto"/>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0.605</w:t>
            </w:r>
          </w:p>
        </w:tc>
        <w:tc>
          <w:tcPr>
            <w:tcW w:w="863" w:type="dxa"/>
            <w:tcBorders>
              <w:top w:val="single" w:sz="4" w:space="0" w:color="auto"/>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0.000</w:t>
            </w:r>
          </w:p>
        </w:tc>
        <w:tc>
          <w:tcPr>
            <w:tcW w:w="1193" w:type="dxa"/>
            <w:tcBorders>
              <w:top w:val="single" w:sz="4" w:space="0" w:color="auto"/>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0.000</w:t>
            </w:r>
          </w:p>
        </w:tc>
        <w:tc>
          <w:tcPr>
            <w:tcW w:w="612" w:type="dxa"/>
            <w:tcBorders>
              <w:top w:val="single" w:sz="4" w:space="0" w:color="auto"/>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0.000</w:t>
            </w:r>
          </w:p>
        </w:tc>
        <w:tc>
          <w:tcPr>
            <w:tcW w:w="955" w:type="dxa"/>
            <w:tcBorders>
              <w:top w:val="single" w:sz="4" w:space="0" w:color="auto"/>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0.000</w:t>
            </w:r>
          </w:p>
        </w:tc>
        <w:tc>
          <w:tcPr>
            <w:tcW w:w="915" w:type="dxa"/>
            <w:tcBorders>
              <w:top w:val="single" w:sz="4" w:space="0" w:color="auto"/>
              <w:left w:val="nil"/>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0.000</w:t>
            </w:r>
          </w:p>
        </w:tc>
      </w:tr>
      <w:tr w:rsidR="00F55765">
        <w:trPr>
          <w:trHeight w:val="225"/>
          <w:jc w:val="center"/>
        </w:trPr>
        <w:tc>
          <w:tcPr>
            <w:tcW w:w="800" w:type="dxa"/>
            <w:tcBorders>
              <w:top w:val="nil"/>
              <w:left w:val="single" w:sz="4" w:space="0" w:color="auto"/>
              <w:bottom w:val="nil"/>
              <w:right w:val="single" w:sz="4" w:space="0" w:color="auto"/>
            </w:tcBorders>
            <w:shd w:val="clear" w:color="auto" w:fill="CCFFCC"/>
            <w:noWrap/>
            <w:vAlign w:val="bottom"/>
          </w:tcPr>
          <w:p w:rsidR="00F55765" w:rsidRDefault="00F55765">
            <w:pPr>
              <w:rPr>
                <w:rFonts w:ascii="Arial" w:hAnsi="Arial" w:cs="Arial"/>
                <w:sz w:val="16"/>
                <w:szCs w:val="16"/>
              </w:rPr>
            </w:pPr>
            <w:r>
              <w:rPr>
                <w:rFonts w:ascii="Arial" w:hAnsi="Arial" w:cs="Arial"/>
                <w:sz w:val="16"/>
                <w:szCs w:val="16"/>
              </w:rPr>
              <w:t>Q1</w:t>
            </w:r>
          </w:p>
        </w:tc>
        <w:tc>
          <w:tcPr>
            <w:tcW w:w="1630" w:type="dxa"/>
            <w:tcBorders>
              <w:top w:val="nil"/>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0.384</w:t>
            </w:r>
          </w:p>
        </w:tc>
        <w:tc>
          <w:tcPr>
            <w:tcW w:w="612" w:type="dxa"/>
            <w:tcBorders>
              <w:top w:val="nil"/>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0.605</w:t>
            </w:r>
          </w:p>
        </w:tc>
        <w:tc>
          <w:tcPr>
            <w:tcW w:w="863" w:type="dxa"/>
            <w:tcBorders>
              <w:top w:val="nil"/>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0.475</w:t>
            </w:r>
          </w:p>
        </w:tc>
        <w:tc>
          <w:tcPr>
            <w:tcW w:w="1193" w:type="dxa"/>
            <w:tcBorders>
              <w:top w:val="nil"/>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0.442</w:t>
            </w:r>
          </w:p>
        </w:tc>
        <w:tc>
          <w:tcPr>
            <w:tcW w:w="612" w:type="dxa"/>
            <w:tcBorders>
              <w:top w:val="nil"/>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0.474</w:t>
            </w:r>
          </w:p>
        </w:tc>
        <w:tc>
          <w:tcPr>
            <w:tcW w:w="955" w:type="dxa"/>
            <w:tcBorders>
              <w:top w:val="nil"/>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0.413</w:t>
            </w:r>
          </w:p>
        </w:tc>
        <w:tc>
          <w:tcPr>
            <w:tcW w:w="915" w:type="dxa"/>
            <w:tcBorders>
              <w:top w:val="nil"/>
              <w:left w:val="nil"/>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0.500</w:t>
            </w:r>
          </w:p>
        </w:tc>
      </w:tr>
      <w:tr w:rsidR="00F55765">
        <w:trPr>
          <w:trHeight w:val="225"/>
          <w:jc w:val="center"/>
        </w:trPr>
        <w:tc>
          <w:tcPr>
            <w:tcW w:w="800" w:type="dxa"/>
            <w:tcBorders>
              <w:top w:val="nil"/>
              <w:left w:val="single" w:sz="4" w:space="0" w:color="auto"/>
              <w:bottom w:val="nil"/>
              <w:right w:val="single" w:sz="4" w:space="0" w:color="auto"/>
            </w:tcBorders>
            <w:shd w:val="clear" w:color="auto" w:fill="CCFFCC"/>
            <w:noWrap/>
            <w:vAlign w:val="bottom"/>
          </w:tcPr>
          <w:p w:rsidR="00F55765" w:rsidRDefault="00F55765">
            <w:pPr>
              <w:rPr>
                <w:rFonts w:ascii="Arial" w:hAnsi="Arial" w:cs="Arial"/>
                <w:sz w:val="16"/>
                <w:szCs w:val="16"/>
              </w:rPr>
            </w:pPr>
            <w:r>
              <w:rPr>
                <w:rFonts w:ascii="Arial" w:hAnsi="Arial" w:cs="Arial"/>
                <w:sz w:val="16"/>
                <w:szCs w:val="16"/>
              </w:rPr>
              <w:t>Mediana</w:t>
            </w:r>
          </w:p>
        </w:tc>
        <w:tc>
          <w:tcPr>
            <w:tcW w:w="1630" w:type="dxa"/>
            <w:tcBorders>
              <w:top w:val="nil"/>
              <w:left w:val="nil"/>
              <w:bottom w:val="nil"/>
              <w:right w:val="nil"/>
            </w:tcBorders>
            <w:shd w:val="clear" w:color="auto" w:fill="FFFF99"/>
            <w:noWrap/>
            <w:vAlign w:val="bottom"/>
          </w:tcPr>
          <w:p w:rsidR="00F55765" w:rsidRDefault="00F55765">
            <w:pPr>
              <w:jc w:val="center"/>
              <w:rPr>
                <w:rFonts w:ascii="Arial" w:hAnsi="Arial" w:cs="Arial"/>
                <w:sz w:val="16"/>
                <w:szCs w:val="16"/>
              </w:rPr>
            </w:pPr>
            <w:r>
              <w:rPr>
                <w:rFonts w:ascii="Arial" w:hAnsi="Arial" w:cs="Arial"/>
                <w:sz w:val="16"/>
                <w:szCs w:val="16"/>
              </w:rPr>
              <w:t>0.483</w:t>
            </w:r>
          </w:p>
        </w:tc>
        <w:tc>
          <w:tcPr>
            <w:tcW w:w="612" w:type="dxa"/>
            <w:tcBorders>
              <w:top w:val="nil"/>
              <w:left w:val="single" w:sz="4" w:space="0" w:color="auto"/>
              <w:bottom w:val="nil"/>
              <w:right w:val="single" w:sz="4" w:space="0" w:color="auto"/>
            </w:tcBorders>
            <w:shd w:val="clear" w:color="auto" w:fill="FFFF99"/>
            <w:noWrap/>
            <w:vAlign w:val="bottom"/>
          </w:tcPr>
          <w:p w:rsidR="00F55765" w:rsidRDefault="00F55765">
            <w:pPr>
              <w:jc w:val="center"/>
              <w:rPr>
                <w:rFonts w:ascii="Arial" w:hAnsi="Arial" w:cs="Arial"/>
                <w:sz w:val="16"/>
                <w:szCs w:val="16"/>
              </w:rPr>
            </w:pPr>
            <w:r>
              <w:rPr>
                <w:rFonts w:ascii="Arial" w:hAnsi="Arial" w:cs="Arial"/>
                <w:sz w:val="16"/>
                <w:szCs w:val="16"/>
              </w:rPr>
              <w:t>0.605</w:t>
            </w:r>
          </w:p>
        </w:tc>
        <w:tc>
          <w:tcPr>
            <w:tcW w:w="863" w:type="dxa"/>
            <w:tcBorders>
              <w:top w:val="nil"/>
              <w:left w:val="nil"/>
              <w:bottom w:val="nil"/>
              <w:right w:val="nil"/>
            </w:tcBorders>
            <w:shd w:val="clear" w:color="auto" w:fill="FFFF99"/>
            <w:noWrap/>
            <w:vAlign w:val="bottom"/>
          </w:tcPr>
          <w:p w:rsidR="00F55765" w:rsidRDefault="00F55765">
            <w:pPr>
              <w:jc w:val="center"/>
              <w:rPr>
                <w:rFonts w:ascii="Arial" w:hAnsi="Arial" w:cs="Arial"/>
                <w:sz w:val="16"/>
                <w:szCs w:val="16"/>
              </w:rPr>
            </w:pPr>
            <w:r>
              <w:rPr>
                <w:rFonts w:ascii="Arial" w:hAnsi="Arial" w:cs="Arial"/>
                <w:sz w:val="16"/>
                <w:szCs w:val="16"/>
              </w:rPr>
              <w:t>0.524</w:t>
            </w:r>
          </w:p>
        </w:tc>
        <w:tc>
          <w:tcPr>
            <w:tcW w:w="1193" w:type="dxa"/>
            <w:tcBorders>
              <w:top w:val="nil"/>
              <w:left w:val="single" w:sz="4" w:space="0" w:color="auto"/>
              <w:bottom w:val="nil"/>
              <w:right w:val="single" w:sz="4" w:space="0" w:color="auto"/>
            </w:tcBorders>
            <w:shd w:val="clear" w:color="auto" w:fill="FFFF99"/>
            <w:noWrap/>
            <w:vAlign w:val="bottom"/>
          </w:tcPr>
          <w:p w:rsidR="00F55765" w:rsidRDefault="00F55765">
            <w:pPr>
              <w:jc w:val="center"/>
              <w:rPr>
                <w:rFonts w:ascii="Arial" w:hAnsi="Arial" w:cs="Arial"/>
                <w:sz w:val="16"/>
                <w:szCs w:val="16"/>
              </w:rPr>
            </w:pPr>
            <w:r>
              <w:rPr>
                <w:rFonts w:ascii="Arial" w:hAnsi="Arial" w:cs="Arial"/>
                <w:sz w:val="16"/>
                <w:szCs w:val="16"/>
              </w:rPr>
              <w:t>0.512</w:t>
            </w:r>
          </w:p>
        </w:tc>
        <w:tc>
          <w:tcPr>
            <w:tcW w:w="612" w:type="dxa"/>
            <w:tcBorders>
              <w:top w:val="nil"/>
              <w:left w:val="nil"/>
              <w:bottom w:val="nil"/>
              <w:right w:val="nil"/>
            </w:tcBorders>
            <w:shd w:val="clear" w:color="auto" w:fill="FFFF99"/>
            <w:noWrap/>
            <w:vAlign w:val="bottom"/>
          </w:tcPr>
          <w:p w:rsidR="00F55765" w:rsidRDefault="00F55765">
            <w:pPr>
              <w:jc w:val="center"/>
              <w:rPr>
                <w:rFonts w:ascii="Arial" w:hAnsi="Arial" w:cs="Arial"/>
                <w:sz w:val="16"/>
                <w:szCs w:val="16"/>
              </w:rPr>
            </w:pPr>
            <w:r>
              <w:rPr>
                <w:rFonts w:ascii="Arial" w:hAnsi="Arial" w:cs="Arial"/>
                <w:sz w:val="16"/>
                <w:szCs w:val="16"/>
              </w:rPr>
              <w:t>0.522</w:t>
            </w:r>
          </w:p>
        </w:tc>
        <w:tc>
          <w:tcPr>
            <w:tcW w:w="955" w:type="dxa"/>
            <w:tcBorders>
              <w:top w:val="nil"/>
              <w:left w:val="single" w:sz="4" w:space="0" w:color="auto"/>
              <w:bottom w:val="nil"/>
              <w:right w:val="single" w:sz="4" w:space="0" w:color="auto"/>
            </w:tcBorders>
            <w:shd w:val="clear" w:color="auto" w:fill="FFFF99"/>
            <w:noWrap/>
            <w:vAlign w:val="bottom"/>
          </w:tcPr>
          <w:p w:rsidR="00F55765" w:rsidRDefault="00F55765">
            <w:pPr>
              <w:jc w:val="center"/>
              <w:rPr>
                <w:rFonts w:ascii="Arial" w:hAnsi="Arial" w:cs="Arial"/>
                <w:sz w:val="16"/>
                <w:szCs w:val="16"/>
              </w:rPr>
            </w:pPr>
            <w:r>
              <w:rPr>
                <w:rFonts w:ascii="Arial" w:hAnsi="Arial" w:cs="Arial"/>
                <w:sz w:val="16"/>
                <w:szCs w:val="16"/>
              </w:rPr>
              <w:t>0.500</w:t>
            </w:r>
          </w:p>
        </w:tc>
        <w:tc>
          <w:tcPr>
            <w:tcW w:w="915" w:type="dxa"/>
            <w:tcBorders>
              <w:top w:val="nil"/>
              <w:left w:val="nil"/>
              <w:bottom w:val="nil"/>
              <w:right w:val="single" w:sz="4" w:space="0" w:color="auto"/>
            </w:tcBorders>
            <w:shd w:val="clear" w:color="auto" w:fill="FFFF99"/>
            <w:noWrap/>
            <w:vAlign w:val="bottom"/>
          </w:tcPr>
          <w:p w:rsidR="00F55765" w:rsidRDefault="00F55765">
            <w:pPr>
              <w:jc w:val="center"/>
              <w:rPr>
                <w:rFonts w:ascii="Arial" w:hAnsi="Arial" w:cs="Arial"/>
                <w:b/>
                <w:bCs/>
                <w:sz w:val="16"/>
                <w:szCs w:val="16"/>
              </w:rPr>
            </w:pPr>
            <w:r>
              <w:rPr>
                <w:rFonts w:ascii="Arial" w:hAnsi="Arial" w:cs="Arial"/>
                <w:b/>
                <w:bCs/>
                <w:sz w:val="16"/>
                <w:szCs w:val="16"/>
              </w:rPr>
              <w:t>0.568</w:t>
            </w:r>
          </w:p>
        </w:tc>
      </w:tr>
      <w:tr w:rsidR="00F55765">
        <w:trPr>
          <w:trHeight w:val="225"/>
          <w:jc w:val="center"/>
        </w:trPr>
        <w:tc>
          <w:tcPr>
            <w:tcW w:w="800" w:type="dxa"/>
            <w:tcBorders>
              <w:top w:val="nil"/>
              <w:left w:val="single" w:sz="4" w:space="0" w:color="auto"/>
              <w:bottom w:val="nil"/>
              <w:right w:val="single" w:sz="4" w:space="0" w:color="auto"/>
            </w:tcBorders>
            <w:shd w:val="clear" w:color="auto" w:fill="CCFFCC"/>
            <w:noWrap/>
            <w:vAlign w:val="bottom"/>
          </w:tcPr>
          <w:p w:rsidR="00F55765" w:rsidRDefault="00F55765">
            <w:pPr>
              <w:rPr>
                <w:rFonts w:ascii="Arial" w:hAnsi="Arial" w:cs="Arial"/>
                <w:sz w:val="16"/>
                <w:szCs w:val="16"/>
              </w:rPr>
            </w:pPr>
            <w:r>
              <w:rPr>
                <w:rFonts w:ascii="Arial" w:hAnsi="Arial" w:cs="Arial"/>
                <w:sz w:val="16"/>
                <w:szCs w:val="16"/>
              </w:rPr>
              <w:t>Q3</w:t>
            </w:r>
          </w:p>
        </w:tc>
        <w:tc>
          <w:tcPr>
            <w:tcW w:w="1630" w:type="dxa"/>
            <w:tcBorders>
              <w:top w:val="nil"/>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0.563</w:t>
            </w:r>
          </w:p>
        </w:tc>
        <w:tc>
          <w:tcPr>
            <w:tcW w:w="612" w:type="dxa"/>
            <w:tcBorders>
              <w:top w:val="nil"/>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0.605</w:t>
            </w:r>
          </w:p>
        </w:tc>
        <w:tc>
          <w:tcPr>
            <w:tcW w:w="863" w:type="dxa"/>
            <w:tcBorders>
              <w:top w:val="nil"/>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0.602</w:t>
            </w:r>
          </w:p>
        </w:tc>
        <w:tc>
          <w:tcPr>
            <w:tcW w:w="1193" w:type="dxa"/>
            <w:tcBorders>
              <w:top w:val="nil"/>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0.609</w:t>
            </w:r>
          </w:p>
        </w:tc>
        <w:tc>
          <w:tcPr>
            <w:tcW w:w="612" w:type="dxa"/>
            <w:tcBorders>
              <w:top w:val="nil"/>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0.563</w:t>
            </w:r>
          </w:p>
        </w:tc>
        <w:tc>
          <w:tcPr>
            <w:tcW w:w="955" w:type="dxa"/>
            <w:tcBorders>
              <w:top w:val="nil"/>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0.560</w:t>
            </w:r>
          </w:p>
        </w:tc>
        <w:tc>
          <w:tcPr>
            <w:tcW w:w="915" w:type="dxa"/>
            <w:tcBorders>
              <w:top w:val="nil"/>
              <w:left w:val="nil"/>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0.627</w:t>
            </w:r>
          </w:p>
        </w:tc>
      </w:tr>
      <w:tr w:rsidR="00F55765">
        <w:trPr>
          <w:trHeight w:val="225"/>
          <w:jc w:val="center"/>
        </w:trPr>
        <w:tc>
          <w:tcPr>
            <w:tcW w:w="800" w:type="dxa"/>
            <w:tcBorders>
              <w:top w:val="nil"/>
              <w:left w:val="single" w:sz="4" w:space="0" w:color="auto"/>
              <w:bottom w:val="single" w:sz="4" w:space="0" w:color="auto"/>
              <w:right w:val="single" w:sz="4" w:space="0" w:color="auto"/>
            </w:tcBorders>
            <w:shd w:val="clear" w:color="auto" w:fill="CCFFCC"/>
            <w:noWrap/>
            <w:vAlign w:val="bottom"/>
          </w:tcPr>
          <w:p w:rsidR="00F55765" w:rsidRDefault="00F55765">
            <w:pPr>
              <w:rPr>
                <w:rFonts w:ascii="Arial" w:hAnsi="Arial" w:cs="Arial"/>
                <w:sz w:val="16"/>
                <w:szCs w:val="16"/>
              </w:rPr>
            </w:pPr>
            <w:r>
              <w:rPr>
                <w:rFonts w:ascii="Arial" w:hAnsi="Arial" w:cs="Arial"/>
                <w:sz w:val="16"/>
                <w:szCs w:val="16"/>
              </w:rPr>
              <w:t>Max</w:t>
            </w:r>
          </w:p>
        </w:tc>
        <w:tc>
          <w:tcPr>
            <w:tcW w:w="1630" w:type="dxa"/>
            <w:tcBorders>
              <w:top w:val="nil"/>
              <w:left w:val="nil"/>
              <w:bottom w:val="single" w:sz="4" w:space="0" w:color="auto"/>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1.000</w:t>
            </w:r>
          </w:p>
        </w:tc>
        <w:tc>
          <w:tcPr>
            <w:tcW w:w="612" w:type="dxa"/>
            <w:tcBorders>
              <w:top w:val="nil"/>
              <w:left w:val="single" w:sz="4" w:space="0" w:color="auto"/>
              <w:bottom w:val="single" w:sz="4" w:space="0" w:color="auto"/>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0.605</w:t>
            </w:r>
          </w:p>
        </w:tc>
        <w:tc>
          <w:tcPr>
            <w:tcW w:w="863" w:type="dxa"/>
            <w:tcBorders>
              <w:top w:val="nil"/>
              <w:left w:val="nil"/>
              <w:bottom w:val="single" w:sz="4" w:space="0" w:color="auto"/>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1.000</w:t>
            </w:r>
          </w:p>
        </w:tc>
        <w:tc>
          <w:tcPr>
            <w:tcW w:w="1193" w:type="dxa"/>
            <w:tcBorders>
              <w:top w:val="nil"/>
              <w:left w:val="single" w:sz="4" w:space="0" w:color="auto"/>
              <w:bottom w:val="single" w:sz="4" w:space="0" w:color="auto"/>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1.000</w:t>
            </w:r>
          </w:p>
        </w:tc>
        <w:tc>
          <w:tcPr>
            <w:tcW w:w="612" w:type="dxa"/>
            <w:tcBorders>
              <w:top w:val="nil"/>
              <w:left w:val="nil"/>
              <w:bottom w:val="single" w:sz="4" w:space="0" w:color="auto"/>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0.773</w:t>
            </w:r>
          </w:p>
        </w:tc>
        <w:tc>
          <w:tcPr>
            <w:tcW w:w="955" w:type="dxa"/>
            <w:tcBorders>
              <w:top w:val="nil"/>
              <w:left w:val="single" w:sz="4" w:space="0" w:color="auto"/>
              <w:bottom w:val="single" w:sz="4" w:space="0" w:color="auto"/>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1.000</w:t>
            </w:r>
          </w:p>
        </w:tc>
        <w:tc>
          <w:tcPr>
            <w:tcW w:w="915" w:type="dxa"/>
            <w:tcBorders>
              <w:top w:val="nil"/>
              <w:left w:val="nil"/>
              <w:bottom w:val="single" w:sz="4" w:space="0" w:color="auto"/>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1.000</w:t>
            </w:r>
          </w:p>
        </w:tc>
      </w:tr>
      <w:tr w:rsidR="00F55765">
        <w:trPr>
          <w:trHeight w:val="225"/>
          <w:jc w:val="center"/>
        </w:trPr>
        <w:tc>
          <w:tcPr>
            <w:tcW w:w="800" w:type="dxa"/>
            <w:tcBorders>
              <w:top w:val="nil"/>
              <w:left w:val="single" w:sz="4" w:space="0" w:color="auto"/>
              <w:bottom w:val="single" w:sz="4" w:space="0" w:color="auto"/>
              <w:right w:val="single" w:sz="4" w:space="0" w:color="auto"/>
            </w:tcBorders>
            <w:shd w:val="clear" w:color="auto" w:fill="CCFFCC"/>
            <w:noWrap/>
            <w:vAlign w:val="bottom"/>
          </w:tcPr>
          <w:p w:rsidR="00F55765" w:rsidRDefault="00F55765">
            <w:pPr>
              <w:rPr>
                <w:rFonts w:ascii="Arial" w:hAnsi="Arial" w:cs="Arial"/>
                <w:sz w:val="16"/>
                <w:szCs w:val="16"/>
              </w:rPr>
            </w:pPr>
            <w:r>
              <w:rPr>
                <w:rFonts w:ascii="Arial" w:hAnsi="Arial" w:cs="Arial"/>
                <w:sz w:val="16"/>
                <w:szCs w:val="16"/>
              </w:rPr>
              <w:t>RIQ</w:t>
            </w:r>
          </w:p>
        </w:tc>
        <w:tc>
          <w:tcPr>
            <w:tcW w:w="1630" w:type="dxa"/>
            <w:tcBorders>
              <w:top w:val="nil"/>
              <w:left w:val="nil"/>
              <w:bottom w:val="single" w:sz="4" w:space="0" w:color="auto"/>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0.179</w:t>
            </w:r>
          </w:p>
        </w:tc>
        <w:tc>
          <w:tcPr>
            <w:tcW w:w="612" w:type="dxa"/>
            <w:tcBorders>
              <w:top w:val="nil"/>
              <w:left w:val="single" w:sz="4" w:space="0" w:color="auto"/>
              <w:bottom w:val="single" w:sz="4" w:space="0" w:color="auto"/>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0.000</w:t>
            </w:r>
          </w:p>
        </w:tc>
        <w:tc>
          <w:tcPr>
            <w:tcW w:w="863" w:type="dxa"/>
            <w:tcBorders>
              <w:top w:val="nil"/>
              <w:left w:val="nil"/>
              <w:bottom w:val="single" w:sz="4" w:space="0" w:color="auto"/>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0.126</w:t>
            </w:r>
          </w:p>
        </w:tc>
        <w:tc>
          <w:tcPr>
            <w:tcW w:w="1193" w:type="dxa"/>
            <w:tcBorders>
              <w:top w:val="nil"/>
              <w:left w:val="single" w:sz="4" w:space="0" w:color="auto"/>
              <w:bottom w:val="single" w:sz="4" w:space="0" w:color="auto"/>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0.167</w:t>
            </w:r>
          </w:p>
        </w:tc>
        <w:tc>
          <w:tcPr>
            <w:tcW w:w="612" w:type="dxa"/>
            <w:tcBorders>
              <w:top w:val="nil"/>
              <w:left w:val="nil"/>
              <w:bottom w:val="single" w:sz="4" w:space="0" w:color="auto"/>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0.089</w:t>
            </w:r>
          </w:p>
        </w:tc>
        <w:tc>
          <w:tcPr>
            <w:tcW w:w="955" w:type="dxa"/>
            <w:tcBorders>
              <w:top w:val="nil"/>
              <w:left w:val="single" w:sz="4" w:space="0" w:color="auto"/>
              <w:bottom w:val="single" w:sz="4" w:space="0" w:color="auto"/>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0.147</w:t>
            </w:r>
          </w:p>
        </w:tc>
        <w:tc>
          <w:tcPr>
            <w:tcW w:w="915" w:type="dxa"/>
            <w:tcBorders>
              <w:top w:val="nil"/>
              <w:left w:val="nil"/>
              <w:bottom w:val="single" w:sz="4" w:space="0" w:color="auto"/>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0.127</w:t>
            </w:r>
          </w:p>
        </w:tc>
      </w:tr>
    </w:tbl>
    <w:p w:rsidR="003E654E" w:rsidRPr="005624B7" w:rsidRDefault="003E654E" w:rsidP="003E654E">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500F84" w:rsidRDefault="00500F84" w:rsidP="009C2D25">
      <w:pPr>
        <w:spacing w:line="360" w:lineRule="auto"/>
        <w:jc w:val="center"/>
        <w:rPr>
          <w:rFonts w:ascii="Arial" w:hAnsi="Arial" w:cs="Arial"/>
          <w:lang w:val="es-MX"/>
        </w:rPr>
      </w:pPr>
    </w:p>
    <w:p w:rsidR="009C2D25" w:rsidRDefault="009C2D25" w:rsidP="009C2D25">
      <w:pPr>
        <w:spacing w:line="360" w:lineRule="auto"/>
        <w:jc w:val="center"/>
        <w:rPr>
          <w:rFonts w:ascii="Arial" w:hAnsi="Arial" w:cs="Arial"/>
          <w:lang w:val="es-MX"/>
        </w:rPr>
      </w:pPr>
    </w:p>
    <w:p w:rsidR="00F55765" w:rsidRPr="00B833E1" w:rsidRDefault="00F55765" w:rsidP="009C2D25">
      <w:pPr>
        <w:spacing w:line="480" w:lineRule="auto"/>
        <w:jc w:val="center"/>
        <w:rPr>
          <w:rFonts w:ascii="Arial" w:hAnsi="Arial" w:cs="Arial"/>
          <w:b/>
          <w:lang w:val="es-MX"/>
        </w:rPr>
      </w:pPr>
      <w:r w:rsidRPr="00B833E1">
        <w:rPr>
          <w:rFonts w:ascii="Arial" w:hAnsi="Arial" w:cs="Arial"/>
          <w:b/>
          <w:lang w:val="es-MX"/>
        </w:rPr>
        <w:t>GR</w:t>
      </w:r>
      <w:r w:rsidR="007C2F3F">
        <w:rPr>
          <w:rFonts w:ascii="Arial" w:hAnsi="Arial" w:cs="Arial"/>
          <w:b/>
          <w:lang w:val="es-MX"/>
        </w:rPr>
        <w:t>ÁFICO 5.28</w:t>
      </w:r>
    </w:p>
    <w:p w:rsidR="00F55765" w:rsidRPr="00B833E1" w:rsidRDefault="00F55765" w:rsidP="009C2D25">
      <w:pPr>
        <w:spacing w:line="480" w:lineRule="auto"/>
        <w:jc w:val="center"/>
        <w:rPr>
          <w:rFonts w:ascii="Arial" w:hAnsi="Arial" w:cs="Arial"/>
          <w:i/>
          <w:lang w:val="es-MX"/>
        </w:rPr>
      </w:pPr>
      <w:r w:rsidRPr="00B833E1">
        <w:rPr>
          <w:rFonts w:ascii="Arial" w:hAnsi="Arial" w:cs="Arial"/>
          <w:i/>
          <w:lang w:val="es-MX"/>
        </w:rPr>
        <w:t xml:space="preserve">Cajas comparativas </w:t>
      </w:r>
      <w:r>
        <w:rPr>
          <w:rFonts w:ascii="Arial" w:hAnsi="Arial" w:cs="Arial"/>
          <w:i/>
          <w:lang w:val="es-MX"/>
        </w:rPr>
        <w:t xml:space="preserve">de </w:t>
      </w:r>
      <w:smartTag w:uri="urn:schemas-microsoft-com:office:smarttags" w:element="PersonName">
        <w:smartTagPr>
          <w:attr w:name="ProductID" w:val="la Proporci￳n"/>
        </w:smartTagPr>
        <w:r>
          <w:rPr>
            <w:rFonts w:ascii="Arial" w:hAnsi="Arial" w:cs="Arial"/>
            <w:i/>
            <w:lang w:val="es-MX"/>
          </w:rPr>
          <w:t>la Proporción</w:t>
        </w:r>
      </w:smartTag>
      <w:r w:rsidRPr="00B833E1">
        <w:rPr>
          <w:rFonts w:ascii="Arial" w:hAnsi="Arial" w:cs="Arial"/>
          <w:i/>
          <w:lang w:val="es-MX"/>
        </w:rPr>
        <w:t xml:space="preserve"> del Pensamiento </w:t>
      </w:r>
      <w:r>
        <w:rPr>
          <w:rFonts w:ascii="Arial" w:hAnsi="Arial" w:cs="Arial"/>
          <w:i/>
          <w:lang w:val="es-MX"/>
        </w:rPr>
        <w:t>Verbal</w:t>
      </w:r>
    </w:p>
    <w:p w:rsidR="00F55765" w:rsidRPr="00500F84" w:rsidRDefault="00F55765" w:rsidP="009C2D25">
      <w:pPr>
        <w:spacing w:line="480" w:lineRule="auto"/>
        <w:jc w:val="center"/>
        <w:rPr>
          <w:rFonts w:ascii="Arial" w:hAnsi="Arial" w:cs="Arial"/>
          <w:lang w:val="es-MX"/>
        </w:rPr>
      </w:pPr>
      <w:r w:rsidRPr="00B833E1">
        <w:rPr>
          <w:rFonts w:ascii="Arial" w:hAnsi="Arial" w:cs="Arial"/>
          <w:i/>
          <w:lang w:val="es-MX"/>
        </w:rPr>
        <w:t>por Especialidad de Colegio</w:t>
      </w:r>
    </w:p>
    <w:p w:rsidR="00500F84" w:rsidRPr="00AB5270" w:rsidRDefault="006D3091" w:rsidP="00CC035D">
      <w:pPr>
        <w:spacing w:line="480" w:lineRule="auto"/>
        <w:jc w:val="center"/>
        <w:rPr>
          <w:rFonts w:ascii="Arial" w:hAnsi="Arial" w:cs="Arial"/>
          <w:lang w:val="es-MX"/>
        </w:rPr>
      </w:pPr>
      <w:r>
        <w:rPr>
          <w:rFonts w:ascii="Arial" w:hAnsi="Arial" w:cs="Arial"/>
          <w:i/>
          <w:noProof/>
        </w:rPr>
        <w:pict>
          <v:shape id="_x0000_s1307" type="#_x0000_t202" style="position:absolute;left:0;text-align:left;margin-left:-6pt;margin-top:187.05pt;width:207pt;height:27pt;z-index:251644928"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5257800" cy="2387600"/>
            <wp:effectExtent l="1905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8"/>
                    <a:srcRect/>
                    <a:stretch>
                      <a:fillRect/>
                    </a:stretch>
                  </pic:blipFill>
                  <pic:spPr bwMode="auto">
                    <a:xfrm>
                      <a:off x="0" y="0"/>
                      <a:ext cx="5257800" cy="2387600"/>
                    </a:xfrm>
                    <a:prstGeom prst="rect">
                      <a:avLst/>
                    </a:prstGeom>
                    <a:noFill/>
                    <a:ln w="9525">
                      <a:noFill/>
                      <a:miter lim="800000"/>
                      <a:headEnd/>
                      <a:tailEnd/>
                    </a:ln>
                  </pic:spPr>
                </pic:pic>
              </a:graphicData>
            </a:graphic>
          </wp:inline>
        </w:drawing>
      </w:r>
    </w:p>
    <w:p w:rsidR="00500F84" w:rsidRDefault="00500F84" w:rsidP="00CC035D">
      <w:pPr>
        <w:spacing w:line="480" w:lineRule="auto"/>
        <w:jc w:val="both"/>
        <w:rPr>
          <w:rFonts w:ascii="Arial" w:hAnsi="Arial" w:cs="Arial"/>
          <w:lang w:val="es-MX"/>
        </w:rPr>
      </w:pPr>
    </w:p>
    <w:p w:rsidR="00F55765" w:rsidRPr="00F8483F" w:rsidRDefault="009C2D25" w:rsidP="009C2D25">
      <w:pPr>
        <w:spacing w:line="480" w:lineRule="auto"/>
        <w:jc w:val="center"/>
        <w:rPr>
          <w:rFonts w:ascii="Arial" w:hAnsi="Arial" w:cs="Arial"/>
          <w:b/>
          <w:lang w:val="es-MX"/>
        </w:rPr>
      </w:pPr>
      <w:r>
        <w:rPr>
          <w:rFonts w:ascii="Arial" w:hAnsi="Arial" w:cs="Arial"/>
          <w:b/>
          <w:lang w:val="es-MX"/>
        </w:rPr>
        <w:br w:type="page"/>
      </w:r>
      <w:r w:rsidR="0099322C">
        <w:rPr>
          <w:rFonts w:ascii="Arial" w:hAnsi="Arial" w:cs="Arial"/>
          <w:b/>
          <w:lang w:val="es-MX"/>
        </w:rPr>
        <w:t>TABLA 42</w:t>
      </w:r>
    </w:p>
    <w:p w:rsidR="00F55765" w:rsidRPr="00F55765" w:rsidRDefault="00F55765" w:rsidP="009C2D25">
      <w:pPr>
        <w:spacing w:line="480" w:lineRule="auto"/>
        <w:jc w:val="center"/>
        <w:rPr>
          <w:rFonts w:ascii="Arial" w:hAnsi="Arial" w:cs="Arial"/>
          <w:i/>
          <w:lang w:val="es-MX"/>
        </w:rPr>
      </w:pPr>
      <w:r>
        <w:rPr>
          <w:rFonts w:ascii="Arial" w:hAnsi="Arial" w:cs="Arial"/>
          <w:i/>
          <w:lang w:val="es-MX"/>
        </w:rPr>
        <w:t>Proporción</w:t>
      </w:r>
      <w:r w:rsidRPr="00F8483F">
        <w:rPr>
          <w:rFonts w:ascii="Arial" w:hAnsi="Arial" w:cs="Arial"/>
          <w:i/>
          <w:lang w:val="es-MX"/>
        </w:rPr>
        <w:t xml:space="preserve"> del Pensamiento </w:t>
      </w:r>
      <w:r>
        <w:rPr>
          <w:rFonts w:ascii="Arial" w:hAnsi="Arial" w:cs="Arial"/>
          <w:i/>
          <w:lang w:val="es-MX"/>
        </w:rPr>
        <w:t>ABSTRACTO</w:t>
      </w:r>
      <w:r w:rsidRPr="00F8483F">
        <w:rPr>
          <w:rFonts w:ascii="Arial" w:hAnsi="Arial" w:cs="Arial"/>
          <w:i/>
          <w:lang w:val="es-MX"/>
        </w:rPr>
        <w:t xml:space="preserve"> por Especialidad de Colegio</w:t>
      </w:r>
    </w:p>
    <w:tbl>
      <w:tblPr>
        <w:tblW w:w="7580" w:type="dxa"/>
        <w:jc w:val="center"/>
        <w:tblInd w:w="65" w:type="dxa"/>
        <w:tblCellMar>
          <w:left w:w="70" w:type="dxa"/>
          <w:right w:w="70" w:type="dxa"/>
        </w:tblCellMar>
        <w:tblLook w:val="0000"/>
      </w:tblPr>
      <w:tblGrid>
        <w:gridCol w:w="800"/>
        <w:gridCol w:w="1630"/>
        <w:gridCol w:w="612"/>
        <w:gridCol w:w="863"/>
        <w:gridCol w:w="1193"/>
        <w:gridCol w:w="612"/>
        <w:gridCol w:w="955"/>
        <w:gridCol w:w="915"/>
      </w:tblGrid>
      <w:tr w:rsidR="00F55765">
        <w:trPr>
          <w:trHeight w:val="225"/>
          <w:jc w:val="center"/>
        </w:trPr>
        <w:tc>
          <w:tcPr>
            <w:tcW w:w="800" w:type="dxa"/>
            <w:tcBorders>
              <w:top w:val="single" w:sz="4" w:space="0" w:color="auto"/>
              <w:left w:val="single" w:sz="4" w:space="0" w:color="auto"/>
              <w:bottom w:val="nil"/>
              <w:right w:val="nil"/>
            </w:tcBorders>
            <w:shd w:val="clear" w:color="auto" w:fill="auto"/>
            <w:noWrap/>
            <w:vAlign w:val="bottom"/>
          </w:tcPr>
          <w:p w:rsidR="00F55765" w:rsidRDefault="00F55765">
            <w:pPr>
              <w:rPr>
                <w:rFonts w:ascii="Arial" w:hAnsi="Arial" w:cs="Arial"/>
                <w:sz w:val="16"/>
                <w:szCs w:val="16"/>
              </w:rPr>
            </w:pPr>
            <w:r>
              <w:rPr>
                <w:rFonts w:ascii="Arial" w:hAnsi="Arial" w:cs="Arial"/>
                <w:sz w:val="16"/>
                <w:szCs w:val="16"/>
              </w:rPr>
              <w:t> </w:t>
            </w:r>
          </w:p>
        </w:tc>
        <w:tc>
          <w:tcPr>
            <w:tcW w:w="6780" w:type="dxa"/>
            <w:gridSpan w:val="7"/>
            <w:tcBorders>
              <w:top w:val="single" w:sz="4" w:space="0" w:color="auto"/>
              <w:left w:val="single" w:sz="4" w:space="0" w:color="auto"/>
              <w:bottom w:val="single" w:sz="4" w:space="0" w:color="auto"/>
              <w:right w:val="single" w:sz="4" w:space="0" w:color="auto"/>
            </w:tcBorders>
            <w:shd w:val="clear" w:color="auto" w:fill="99CC00"/>
            <w:noWrap/>
            <w:vAlign w:val="bottom"/>
          </w:tcPr>
          <w:p w:rsidR="00F55765" w:rsidRDefault="00F55765">
            <w:pPr>
              <w:jc w:val="center"/>
              <w:rPr>
                <w:rFonts w:ascii="Arial" w:hAnsi="Arial" w:cs="Arial"/>
                <w:b/>
                <w:bCs/>
                <w:sz w:val="16"/>
                <w:szCs w:val="16"/>
              </w:rPr>
            </w:pPr>
            <w:r>
              <w:rPr>
                <w:rFonts w:ascii="Arial" w:hAnsi="Arial" w:cs="Arial"/>
                <w:b/>
                <w:bCs/>
                <w:sz w:val="16"/>
                <w:szCs w:val="16"/>
              </w:rPr>
              <w:t>Especialización de Colegio (%)</w:t>
            </w:r>
          </w:p>
        </w:tc>
      </w:tr>
      <w:tr w:rsidR="00F55765">
        <w:trPr>
          <w:trHeight w:val="225"/>
          <w:jc w:val="center"/>
        </w:trPr>
        <w:tc>
          <w:tcPr>
            <w:tcW w:w="800" w:type="dxa"/>
            <w:tcBorders>
              <w:top w:val="nil"/>
              <w:left w:val="single" w:sz="4" w:space="0" w:color="auto"/>
              <w:bottom w:val="nil"/>
              <w:right w:val="nil"/>
            </w:tcBorders>
            <w:shd w:val="clear" w:color="auto" w:fill="auto"/>
            <w:noWrap/>
            <w:vAlign w:val="bottom"/>
          </w:tcPr>
          <w:p w:rsidR="00F55765" w:rsidRDefault="00F55765">
            <w:pPr>
              <w:rPr>
                <w:rFonts w:ascii="Arial" w:hAnsi="Arial" w:cs="Arial"/>
                <w:sz w:val="16"/>
                <w:szCs w:val="16"/>
              </w:rPr>
            </w:pPr>
            <w:r>
              <w:rPr>
                <w:rFonts w:ascii="Arial" w:hAnsi="Arial" w:cs="Arial"/>
                <w:sz w:val="16"/>
                <w:szCs w:val="16"/>
              </w:rPr>
              <w:t> </w:t>
            </w:r>
          </w:p>
        </w:tc>
        <w:tc>
          <w:tcPr>
            <w:tcW w:w="1630" w:type="dxa"/>
            <w:tcBorders>
              <w:top w:val="nil"/>
              <w:left w:val="single" w:sz="4" w:space="0" w:color="auto"/>
              <w:bottom w:val="nil"/>
              <w:right w:val="nil"/>
            </w:tcBorders>
            <w:shd w:val="clear" w:color="auto" w:fill="CCFFCC"/>
            <w:noWrap/>
            <w:vAlign w:val="bottom"/>
          </w:tcPr>
          <w:p w:rsidR="00F55765" w:rsidRDefault="00F55765">
            <w:pPr>
              <w:jc w:val="center"/>
              <w:rPr>
                <w:rFonts w:ascii="Arial" w:hAnsi="Arial" w:cs="Arial"/>
                <w:i/>
                <w:iCs/>
                <w:sz w:val="16"/>
                <w:szCs w:val="16"/>
              </w:rPr>
            </w:pPr>
            <w:r>
              <w:rPr>
                <w:rFonts w:ascii="Arial" w:hAnsi="Arial" w:cs="Arial"/>
                <w:i/>
                <w:iCs/>
                <w:sz w:val="16"/>
                <w:szCs w:val="16"/>
              </w:rPr>
              <w:t>Administrativas</w:t>
            </w:r>
          </w:p>
        </w:tc>
        <w:tc>
          <w:tcPr>
            <w:tcW w:w="612" w:type="dxa"/>
            <w:tcBorders>
              <w:top w:val="nil"/>
              <w:left w:val="single" w:sz="4" w:space="0" w:color="auto"/>
              <w:bottom w:val="nil"/>
              <w:right w:val="single" w:sz="4" w:space="0" w:color="auto"/>
            </w:tcBorders>
            <w:shd w:val="clear" w:color="auto" w:fill="CCFFCC"/>
            <w:noWrap/>
            <w:vAlign w:val="bottom"/>
          </w:tcPr>
          <w:p w:rsidR="00F55765" w:rsidRDefault="00F55765">
            <w:pPr>
              <w:jc w:val="center"/>
              <w:rPr>
                <w:rFonts w:ascii="Arial" w:hAnsi="Arial" w:cs="Arial"/>
                <w:i/>
                <w:iCs/>
                <w:sz w:val="16"/>
                <w:szCs w:val="16"/>
              </w:rPr>
            </w:pPr>
            <w:r>
              <w:rPr>
                <w:rFonts w:ascii="Arial" w:hAnsi="Arial" w:cs="Arial"/>
                <w:i/>
                <w:iCs/>
                <w:sz w:val="16"/>
                <w:szCs w:val="16"/>
              </w:rPr>
              <w:t>Artes</w:t>
            </w:r>
          </w:p>
        </w:tc>
        <w:tc>
          <w:tcPr>
            <w:tcW w:w="863" w:type="dxa"/>
            <w:tcBorders>
              <w:top w:val="nil"/>
              <w:left w:val="nil"/>
              <w:bottom w:val="nil"/>
              <w:right w:val="nil"/>
            </w:tcBorders>
            <w:shd w:val="clear" w:color="auto" w:fill="CCFFCC"/>
            <w:noWrap/>
            <w:vAlign w:val="bottom"/>
          </w:tcPr>
          <w:p w:rsidR="00F55765" w:rsidRDefault="00F55765">
            <w:pPr>
              <w:jc w:val="center"/>
              <w:rPr>
                <w:rFonts w:ascii="Arial" w:hAnsi="Arial" w:cs="Arial"/>
                <w:i/>
                <w:iCs/>
                <w:sz w:val="16"/>
                <w:szCs w:val="16"/>
              </w:rPr>
            </w:pPr>
            <w:r>
              <w:rPr>
                <w:rFonts w:ascii="Arial" w:hAnsi="Arial" w:cs="Arial"/>
                <w:i/>
                <w:iCs/>
                <w:sz w:val="16"/>
                <w:szCs w:val="16"/>
              </w:rPr>
              <w:t>Exactas</w:t>
            </w:r>
          </w:p>
        </w:tc>
        <w:tc>
          <w:tcPr>
            <w:tcW w:w="1193" w:type="dxa"/>
            <w:tcBorders>
              <w:top w:val="nil"/>
              <w:left w:val="single" w:sz="4" w:space="0" w:color="auto"/>
              <w:bottom w:val="nil"/>
              <w:right w:val="single" w:sz="4" w:space="0" w:color="auto"/>
            </w:tcBorders>
            <w:shd w:val="clear" w:color="auto" w:fill="CCFFCC"/>
            <w:noWrap/>
            <w:vAlign w:val="bottom"/>
          </w:tcPr>
          <w:p w:rsidR="00F55765" w:rsidRDefault="00F55765">
            <w:pPr>
              <w:jc w:val="center"/>
              <w:rPr>
                <w:rFonts w:ascii="Arial" w:hAnsi="Arial" w:cs="Arial"/>
                <w:i/>
                <w:iCs/>
                <w:sz w:val="16"/>
                <w:szCs w:val="16"/>
              </w:rPr>
            </w:pPr>
            <w:r>
              <w:rPr>
                <w:rFonts w:ascii="Arial" w:hAnsi="Arial" w:cs="Arial"/>
                <w:i/>
                <w:iCs/>
                <w:sz w:val="16"/>
                <w:szCs w:val="16"/>
              </w:rPr>
              <w:t>Informática</w:t>
            </w:r>
          </w:p>
        </w:tc>
        <w:tc>
          <w:tcPr>
            <w:tcW w:w="612" w:type="dxa"/>
            <w:tcBorders>
              <w:top w:val="nil"/>
              <w:left w:val="nil"/>
              <w:bottom w:val="nil"/>
              <w:right w:val="nil"/>
            </w:tcBorders>
            <w:shd w:val="clear" w:color="auto" w:fill="CCFFCC"/>
            <w:noWrap/>
            <w:vAlign w:val="bottom"/>
          </w:tcPr>
          <w:p w:rsidR="00F55765" w:rsidRDefault="00F55765">
            <w:pPr>
              <w:jc w:val="center"/>
              <w:rPr>
                <w:rFonts w:ascii="Arial" w:hAnsi="Arial" w:cs="Arial"/>
                <w:i/>
                <w:iCs/>
                <w:sz w:val="16"/>
                <w:szCs w:val="16"/>
              </w:rPr>
            </w:pPr>
            <w:r>
              <w:rPr>
                <w:rFonts w:ascii="Arial" w:hAnsi="Arial" w:cs="Arial"/>
                <w:i/>
                <w:iCs/>
                <w:sz w:val="16"/>
                <w:szCs w:val="16"/>
              </w:rPr>
              <w:t>Otros</w:t>
            </w:r>
          </w:p>
        </w:tc>
        <w:tc>
          <w:tcPr>
            <w:tcW w:w="955" w:type="dxa"/>
            <w:tcBorders>
              <w:top w:val="nil"/>
              <w:left w:val="single" w:sz="4" w:space="0" w:color="auto"/>
              <w:bottom w:val="nil"/>
              <w:right w:val="single" w:sz="4" w:space="0" w:color="auto"/>
            </w:tcBorders>
            <w:shd w:val="clear" w:color="auto" w:fill="CCFFCC"/>
            <w:noWrap/>
            <w:vAlign w:val="bottom"/>
          </w:tcPr>
          <w:p w:rsidR="00F55765" w:rsidRDefault="00F55765">
            <w:pPr>
              <w:jc w:val="center"/>
              <w:rPr>
                <w:rFonts w:ascii="Arial" w:hAnsi="Arial" w:cs="Arial"/>
                <w:b/>
                <w:bCs/>
                <w:i/>
                <w:iCs/>
                <w:sz w:val="16"/>
                <w:szCs w:val="16"/>
              </w:rPr>
            </w:pPr>
            <w:r>
              <w:rPr>
                <w:rFonts w:ascii="Arial" w:hAnsi="Arial" w:cs="Arial"/>
                <w:b/>
                <w:bCs/>
                <w:i/>
                <w:iCs/>
                <w:sz w:val="16"/>
                <w:szCs w:val="16"/>
              </w:rPr>
              <w:t>Química</w:t>
            </w:r>
          </w:p>
        </w:tc>
        <w:tc>
          <w:tcPr>
            <w:tcW w:w="915" w:type="dxa"/>
            <w:tcBorders>
              <w:top w:val="nil"/>
              <w:left w:val="nil"/>
              <w:bottom w:val="nil"/>
              <w:right w:val="single" w:sz="4" w:space="0" w:color="auto"/>
            </w:tcBorders>
            <w:shd w:val="clear" w:color="auto" w:fill="CCFFCC"/>
            <w:noWrap/>
            <w:vAlign w:val="bottom"/>
          </w:tcPr>
          <w:p w:rsidR="00F55765" w:rsidRDefault="00F55765">
            <w:pPr>
              <w:jc w:val="center"/>
              <w:rPr>
                <w:rFonts w:ascii="Arial" w:hAnsi="Arial" w:cs="Arial"/>
                <w:i/>
                <w:iCs/>
                <w:sz w:val="16"/>
                <w:szCs w:val="16"/>
              </w:rPr>
            </w:pPr>
            <w:r>
              <w:rPr>
                <w:rFonts w:ascii="Arial" w:hAnsi="Arial" w:cs="Arial"/>
                <w:i/>
                <w:iCs/>
                <w:sz w:val="16"/>
                <w:szCs w:val="16"/>
              </w:rPr>
              <w:t>Sociales</w:t>
            </w:r>
          </w:p>
        </w:tc>
      </w:tr>
      <w:tr w:rsidR="00F55765">
        <w:trPr>
          <w:trHeight w:val="225"/>
          <w:jc w:val="center"/>
        </w:trPr>
        <w:tc>
          <w:tcPr>
            <w:tcW w:w="800" w:type="dxa"/>
            <w:tcBorders>
              <w:top w:val="single" w:sz="4" w:space="0" w:color="auto"/>
              <w:left w:val="single" w:sz="4" w:space="0" w:color="auto"/>
              <w:bottom w:val="nil"/>
              <w:right w:val="single" w:sz="4" w:space="0" w:color="auto"/>
            </w:tcBorders>
            <w:shd w:val="clear" w:color="auto" w:fill="CCFFCC"/>
            <w:noWrap/>
            <w:vAlign w:val="bottom"/>
          </w:tcPr>
          <w:p w:rsidR="00F55765" w:rsidRDefault="00F55765">
            <w:pPr>
              <w:rPr>
                <w:rFonts w:ascii="Arial" w:hAnsi="Arial" w:cs="Arial"/>
                <w:sz w:val="16"/>
                <w:szCs w:val="16"/>
              </w:rPr>
            </w:pPr>
            <w:r>
              <w:rPr>
                <w:rFonts w:ascii="Arial" w:hAnsi="Arial" w:cs="Arial"/>
                <w:sz w:val="16"/>
                <w:szCs w:val="16"/>
              </w:rPr>
              <w:t>n</w:t>
            </w:r>
          </w:p>
        </w:tc>
        <w:tc>
          <w:tcPr>
            <w:tcW w:w="1630" w:type="dxa"/>
            <w:tcBorders>
              <w:top w:val="single" w:sz="4" w:space="0" w:color="auto"/>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168</w:t>
            </w:r>
          </w:p>
        </w:tc>
        <w:tc>
          <w:tcPr>
            <w:tcW w:w="612" w:type="dxa"/>
            <w:tcBorders>
              <w:top w:val="single" w:sz="4" w:space="0" w:color="auto"/>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w:t>
            </w:r>
          </w:p>
        </w:tc>
        <w:tc>
          <w:tcPr>
            <w:tcW w:w="863" w:type="dxa"/>
            <w:tcBorders>
              <w:top w:val="single" w:sz="4" w:space="0" w:color="auto"/>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61</w:t>
            </w:r>
          </w:p>
        </w:tc>
        <w:tc>
          <w:tcPr>
            <w:tcW w:w="1193" w:type="dxa"/>
            <w:tcBorders>
              <w:top w:val="single" w:sz="4" w:space="0" w:color="auto"/>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64</w:t>
            </w:r>
          </w:p>
        </w:tc>
        <w:tc>
          <w:tcPr>
            <w:tcW w:w="612" w:type="dxa"/>
            <w:tcBorders>
              <w:top w:val="single" w:sz="4" w:space="0" w:color="auto"/>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34</w:t>
            </w:r>
          </w:p>
        </w:tc>
        <w:tc>
          <w:tcPr>
            <w:tcW w:w="955" w:type="dxa"/>
            <w:tcBorders>
              <w:top w:val="single" w:sz="4" w:space="0" w:color="auto"/>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474</w:t>
            </w:r>
          </w:p>
        </w:tc>
        <w:tc>
          <w:tcPr>
            <w:tcW w:w="915" w:type="dxa"/>
            <w:tcBorders>
              <w:top w:val="single" w:sz="4" w:space="0" w:color="auto"/>
              <w:left w:val="nil"/>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43</w:t>
            </w:r>
          </w:p>
        </w:tc>
      </w:tr>
      <w:tr w:rsidR="00F55765">
        <w:trPr>
          <w:trHeight w:val="225"/>
          <w:jc w:val="center"/>
        </w:trPr>
        <w:tc>
          <w:tcPr>
            <w:tcW w:w="800" w:type="dxa"/>
            <w:tcBorders>
              <w:top w:val="single" w:sz="4" w:space="0" w:color="auto"/>
              <w:left w:val="single" w:sz="4" w:space="0" w:color="auto"/>
              <w:bottom w:val="nil"/>
              <w:right w:val="single" w:sz="4" w:space="0" w:color="auto"/>
            </w:tcBorders>
            <w:shd w:val="clear" w:color="auto" w:fill="CCFFCC"/>
            <w:noWrap/>
            <w:vAlign w:val="bottom"/>
          </w:tcPr>
          <w:p w:rsidR="00F55765" w:rsidRDefault="00F55765">
            <w:pPr>
              <w:rPr>
                <w:rFonts w:ascii="Arial" w:hAnsi="Arial" w:cs="Arial"/>
                <w:sz w:val="16"/>
                <w:szCs w:val="16"/>
              </w:rPr>
            </w:pPr>
            <w:r>
              <w:rPr>
                <w:rFonts w:ascii="Arial" w:hAnsi="Arial" w:cs="Arial"/>
                <w:sz w:val="16"/>
                <w:szCs w:val="16"/>
              </w:rPr>
              <w:t>Min</w:t>
            </w:r>
          </w:p>
        </w:tc>
        <w:tc>
          <w:tcPr>
            <w:tcW w:w="1630" w:type="dxa"/>
            <w:tcBorders>
              <w:top w:val="single" w:sz="4" w:space="0" w:color="auto"/>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0.000</w:t>
            </w:r>
          </w:p>
        </w:tc>
        <w:tc>
          <w:tcPr>
            <w:tcW w:w="612" w:type="dxa"/>
            <w:tcBorders>
              <w:top w:val="single" w:sz="4" w:space="0" w:color="auto"/>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0.306</w:t>
            </w:r>
          </w:p>
        </w:tc>
        <w:tc>
          <w:tcPr>
            <w:tcW w:w="863" w:type="dxa"/>
            <w:tcBorders>
              <w:top w:val="single" w:sz="4" w:space="0" w:color="auto"/>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0.000</w:t>
            </w:r>
          </w:p>
        </w:tc>
        <w:tc>
          <w:tcPr>
            <w:tcW w:w="1193" w:type="dxa"/>
            <w:tcBorders>
              <w:top w:val="single" w:sz="4" w:space="0" w:color="auto"/>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0.000</w:t>
            </w:r>
          </w:p>
        </w:tc>
        <w:tc>
          <w:tcPr>
            <w:tcW w:w="612" w:type="dxa"/>
            <w:tcBorders>
              <w:top w:val="single" w:sz="4" w:space="0" w:color="auto"/>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0.000</w:t>
            </w:r>
          </w:p>
        </w:tc>
        <w:tc>
          <w:tcPr>
            <w:tcW w:w="955" w:type="dxa"/>
            <w:tcBorders>
              <w:top w:val="single" w:sz="4" w:space="0" w:color="auto"/>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0.000</w:t>
            </w:r>
          </w:p>
        </w:tc>
        <w:tc>
          <w:tcPr>
            <w:tcW w:w="915" w:type="dxa"/>
            <w:tcBorders>
              <w:top w:val="single" w:sz="4" w:space="0" w:color="auto"/>
              <w:left w:val="nil"/>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0.000</w:t>
            </w:r>
          </w:p>
        </w:tc>
      </w:tr>
      <w:tr w:rsidR="00F55765">
        <w:trPr>
          <w:trHeight w:val="225"/>
          <w:jc w:val="center"/>
        </w:trPr>
        <w:tc>
          <w:tcPr>
            <w:tcW w:w="800" w:type="dxa"/>
            <w:tcBorders>
              <w:top w:val="nil"/>
              <w:left w:val="single" w:sz="4" w:space="0" w:color="auto"/>
              <w:bottom w:val="nil"/>
              <w:right w:val="single" w:sz="4" w:space="0" w:color="auto"/>
            </w:tcBorders>
            <w:shd w:val="clear" w:color="auto" w:fill="CCFFCC"/>
            <w:noWrap/>
            <w:vAlign w:val="bottom"/>
          </w:tcPr>
          <w:p w:rsidR="00F55765" w:rsidRDefault="00F55765">
            <w:pPr>
              <w:rPr>
                <w:rFonts w:ascii="Arial" w:hAnsi="Arial" w:cs="Arial"/>
                <w:sz w:val="16"/>
                <w:szCs w:val="16"/>
              </w:rPr>
            </w:pPr>
            <w:r>
              <w:rPr>
                <w:rFonts w:ascii="Arial" w:hAnsi="Arial" w:cs="Arial"/>
                <w:sz w:val="16"/>
                <w:szCs w:val="16"/>
              </w:rPr>
              <w:t>Q1</w:t>
            </w:r>
          </w:p>
        </w:tc>
        <w:tc>
          <w:tcPr>
            <w:tcW w:w="1630" w:type="dxa"/>
            <w:tcBorders>
              <w:top w:val="nil"/>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0.247</w:t>
            </w:r>
          </w:p>
        </w:tc>
        <w:tc>
          <w:tcPr>
            <w:tcW w:w="612" w:type="dxa"/>
            <w:tcBorders>
              <w:top w:val="nil"/>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0.306</w:t>
            </w:r>
          </w:p>
        </w:tc>
        <w:tc>
          <w:tcPr>
            <w:tcW w:w="863" w:type="dxa"/>
            <w:tcBorders>
              <w:top w:val="nil"/>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0.388</w:t>
            </w:r>
          </w:p>
        </w:tc>
        <w:tc>
          <w:tcPr>
            <w:tcW w:w="1193" w:type="dxa"/>
            <w:tcBorders>
              <w:top w:val="nil"/>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0.314</w:t>
            </w:r>
          </w:p>
        </w:tc>
        <w:tc>
          <w:tcPr>
            <w:tcW w:w="612" w:type="dxa"/>
            <w:tcBorders>
              <w:top w:val="nil"/>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0.326</w:t>
            </w:r>
          </w:p>
        </w:tc>
        <w:tc>
          <w:tcPr>
            <w:tcW w:w="955" w:type="dxa"/>
            <w:tcBorders>
              <w:top w:val="nil"/>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0.200</w:t>
            </w:r>
          </w:p>
        </w:tc>
        <w:tc>
          <w:tcPr>
            <w:tcW w:w="915" w:type="dxa"/>
            <w:tcBorders>
              <w:top w:val="nil"/>
              <w:left w:val="nil"/>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0.470</w:t>
            </w:r>
          </w:p>
        </w:tc>
      </w:tr>
      <w:tr w:rsidR="00F55765">
        <w:trPr>
          <w:trHeight w:val="225"/>
          <w:jc w:val="center"/>
        </w:trPr>
        <w:tc>
          <w:tcPr>
            <w:tcW w:w="800" w:type="dxa"/>
            <w:tcBorders>
              <w:top w:val="nil"/>
              <w:left w:val="single" w:sz="4" w:space="0" w:color="auto"/>
              <w:bottom w:val="nil"/>
              <w:right w:val="single" w:sz="4" w:space="0" w:color="auto"/>
            </w:tcBorders>
            <w:shd w:val="clear" w:color="auto" w:fill="CCFFCC"/>
            <w:noWrap/>
            <w:vAlign w:val="bottom"/>
          </w:tcPr>
          <w:p w:rsidR="00F55765" w:rsidRDefault="00F55765">
            <w:pPr>
              <w:rPr>
                <w:rFonts w:ascii="Arial" w:hAnsi="Arial" w:cs="Arial"/>
                <w:sz w:val="16"/>
                <w:szCs w:val="16"/>
              </w:rPr>
            </w:pPr>
            <w:r>
              <w:rPr>
                <w:rFonts w:ascii="Arial" w:hAnsi="Arial" w:cs="Arial"/>
                <w:sz w:val="16"/>
                <w:szCs w:val="16"/>
              </w:rPr>
              <w:t>Mediana</w:t>
            </w:r>
          </w:p>
        </w:tc>
        <w:tc>
          <w:tcPr>
            <w:tcW w:w="1630" w:type="dxa"/>
            <w:tcBorders>
              <w:top w:val="nil"/>
              <w:left w:val="nil"/>
              <w:bottom w:val="nil"/>
              <w:right w:val="nil"/>
            </w:tcBorders>
            <w:shd w:val="clear" w:color="auto" w:fill="FFFF99"/>
            <w:noWrap/>
            <w:vAlign w:val="bottom"/>
          </w:tcPr>
          <w:p w:rsidR="00F55765" w:rsidRDefault="00F55765">
            <w:pPr>
              <w:jc w:val="center"/>
              <w:rPr>
                <w:rFonts w:ascii="Arial" w:hAnsi="Arial" w:cs="Arial"/>
                <w:sz w:val="16"/>
                <w:szCs w:val="16"/>
              </w:rPr>
            </w:pPr>
            <w:r>
              <w:rPr>
                <w:rFonts w:ascii="Arial" w:hAnsi="Arial" w:cs="Arial"/>
                <w:sz w:val="16"/>
                <w:szCs w:val="16"/>
              </w:rPr>
              <w:t>0.462</w:t>
            </w:r>
          </w:p>
        </w:tc>
        <w:tc>
          <w:tcPr>
            <w:tcW w:w="612" w:type="dxa"/>
            <w:tcBorders>
              <w:top w:val="nil"/>
              <w:left w:val="single" w:sz="4" w:space="0" w:color="auto"/>
              <w:bottom w:val="nil"/>
              <w:right w:val="single" w:sz="4" w:space="0" w:color="auto"/>
            </w:tcBorders>
            <w:shd w:val="clear" w:color="auto" w:fill="FFFF99"/>
            <w:noWrap/>
            <w:vAlign w:val="bottom"/>
          </w:tcPr>
          <w:p w:rsidR="00F55765" w:rsidRDefault="00F55765">
            <w:pPr>
              <w:jc w:val="center"/>
              <w:rPr>
                <w:rFonts w:ascii="Arial" w:hAnsi="Arial" w:cs="Arial"/>
                <w:sz w:val="16"/>
                <w:szCs w:val="16"/>
              </w:rPr>
            </w:pPr>
            <w:r>
              <w:rPr>
                <w:rFonts w:ascii="Arial" w:hAnsi="Arial" w:cs="Arial"/>
                <w:sz w:val="16"/>
                <w:szCs w:val="16"/>
              </w:rPr>
              <w:t>0.306</w:t>
            </w:r>
          </w:p>
        </w:tc>
        <w:tc>
          <w:tcPr>
            <w:tcW w:w="863" w:type="dxa"/>
            <w:tcBorders>
              <w:top w:val="nil"/>
              <w:left w:val="nil"/>
              <w:bottom w:val="nil"/>
              <w:right w:val="nil"/>
            </w:tcBorders>
            <w:shd w:val="clear" w:color="auto" w:fill="FFFF99"/>
            <w:noWrap/>
            <w:vAlign w:val="bottom"/>
          </w:tcPr>
          <w:p w:rsidR="00F55765" w:rsidRDefault="00F55765">
            <w:pPr>
              <w:jc w:val="center"/>
              <w:rPr>
                <w:rFonts w:ascii="Arial" w:hAnsi="Arial" w:cs="Arial"/>
                <w:b/>
                <w:bCs/>
                <w:sz w:val="16"/>
                <w:szCs w:val="16"/>
              </w:rPr>
            </w:pPr>
            <w:r>
              <w:rPr>
                <w:rFonts w:ascii="Arial" w:hAnsi="Arial" w:cs="Arial"/>
                <w:b/>
                <w:bCs/>
                <w:sz w:val="16"/>
                <w:szCs w:val="16"/>
              </w:rPr>
              <w:t>0.650</w:t>
            </w:r>
          </w:p>
        </w:tc>
        <w:tc>
          <w:tcPr>
            <w:tcW w:w="1193" w:type="dxa"/>
            <w:tcBorders>
              <w:top w:val="nil"/>
              <w:left w:val="single" w:sz="4" w:space="0" w:color="auto"/>
              <w:bottom w:val="nil"/>
              <w:right w:val="single" w:sz="4" w:space="0" w:color="auto"/>
            </w:tcBorders>
            <w:shd w:val="clear" w:color="auto" w:fill="FFFF99"/>
            <w:noWrap/>
            <w:vAlign w:val="bottom"/>
          </w:tcPr>
          <w:p w:rsidR="00F55765" w:rsidRDefault="00F55765">
            <w:pPr>
              <w:jc w:val="center"/>
              <w:rPr>
                <w:rFonts w:ascii="Arial" w:hAnsi="Arial" w:cs="Arial"/>
                <w:sz w:val="16"/>
                <w:szCs w:val="16"/>
              </w:rPr>
            </w:pPr>
            <w:r>
              <w:rPr>
                <w:rFonts w:ascii="Arial" w:hAnsi="Arial" w:cs="Arial"/>
                <w:sz w:val="16"/>
                <w:szCs w:val="16"/>
              </w:rPr>
              <w:t>0.544</w:t>
            </w:r>
          </w:p>
        </w:tc>
        <w:tc>
          <w:tcPr>
            <w:tcW w:w="612" w:type="dxa"/>
            <w:tcBorders>
              <w:top w:val="nil"/>
              <w:left w:val="nil"/>
              <w:bottom w:val="nil"/>
              <w:right w:val="nil"/>
            </w:tcBorders>
            <w:shd w:val="clear" w:color="auto" w:fill="FFFF99"/>
            <w:noWrap/>
            <w:vAlign w:val="bottom"/>
          </w:tcPr>
          <w:p w:rsidR="00F55765" w:rsidRDefault="00F55765">
            <w:pPr>
              <w:jc w:val="center"/>
              <w:rPr>
                <w:rFonts w:ascii="Arial" w:hAnsi="Arial" w:cs="Arial"/>
                <w:sz w:val="16"/>
                <w:szCs w:val="16"/>
              </w:rPr>
            </w:pPr>
            <w:r>
              <w:rPr>
                <w:rFonts w:ascii="Arial" w:hAnsi="Arial" w:cs="Arial"/>
                <w:sz w:val="16"/>
                <w:szCs w:val="16"/>
              </w:rPr>
              <w:t>0.558</w:t>
            </w:r>
          </w:p>
        </w:tc>
        <w:tc>
          <w:tcPr>
            <w:tcW w:w="955" w:type="dxa"/>
            <w:tcBorders>
              <w:top w:val="nil"/>
              <w:left w:val="single" w:sz="4" w:space="0" w:color="auto"/>
              <w:bottom w:val="nil"/>
              <w:right w:val="single" w:sz="4" w:space="0" w:color="auto"/>
            </w:tcBorders>
            <w:shd w:val="clear" w:color="auto" w:fill="FFFF99"/>
            <w:noWrap/>
            <w:vAlign w:val="bottom"/>
          </w:tcPr>
          <w:p w:rsidR="00F55765" w:rsidRDefault="00F55765">
            <w:pPr>
              <w:jc w:val="center"/>
              <w:rPr>
                <w:rFonts w:ascii="Arial" w:hAnsi="Arial" w:cs="Arial"/>
                <w:sz w:val="16"/>
                <w:szCs w:val="16"/>
              </w:rPr>
            </w:pPr>
            <w:r>
              <w:rPr>
                <w:rFonts w:ascii="Arial" w:hAnsi="Arial" w:cs="Arial"/>
                <w:sz w:val="16"/>
                <w:szCs w:val="16"/>
              </w:rPr>
              <w:t>0.480</w:t>
            </w:r>
          </w:p>
        </w:tc>
        <w:tc>
          <w:tcPr>
            <w:tcW w:w="915" w:type="dxa"/>
            <w:tcBorders>
              <w:top w:val="nil"/>
              <w:left w:val="nil"/>
              <w:bottom w:val="nil"/>
              <w:right w:val="single" w:sz="4" w:space="0" w:color="auto"/>
            </w:tcBorders>
            <w:shd w:val="clear" w:color="auto" w:fill="FFFF99"/>
            <w:noWrap/>
            <w:vAlign w:val="bottom"/>
          </w:tcPr>
          <w:p w:rsidR="00F55765" w:rsidRDefault="00F55765">
            <w:pPr>
              <w:jc w:val="center"/>
              <w:rPr>
                <w:rFonts w:ascii="Arial" w:hAnsi="Arial" w:cs="Arial"/>
                <w:sz w:val="16"/>
                <w:szCs w:val="16"/>
              </w:rPr>
            </w:pPr>
            <w:r>
              <w:rPr>
                <w:rFonts w:ascii="Arial" w:hAnsi="Arial" w:cs="Arial"/>
                <w:sz w:val="16"/>
                <w:szCs w:val="16"/>
              </w:rPr>
              <w:t>0.630</w:t>
            </w:r>
          </w:p>
        </w:tc>
      </w:tr>
      <w:tr w:rsidR="00F55765">
        <w:trPr>
          <w:trHeight w:val="225"/>
          <w:jc w:val="center"/>
        </w:trPr>
        <w:tc>
          <w:tcPr>
            <w:tcW w:w="800" w:type="dxa"/>
            <w:tcBorders>
              <w:top w:val="nil"/>
              <w:left w:val="single" w:sz="4" w:space="0" w:color="auto"/>
              <w:bottom w:val="nil"/>
              <w:right w:val="single" w:sz="4" w:space="0" w:color="auto"/>
            </w:tcBorders>
            <w:shd w:val="clear" w:color="auto" w:fill="CCFFCC"/>
            <w:noWrap/>
            <w:vAlign w:val="bottom"/>
          </w:tcPr>
          <w:p w:rsidR="00F55765" w:rsidRDefault="00F55765">
            <w:pPr>
              <w:rPr>
                <w:rFonts w:ascii="Arial" w:hAnsi="Arial" w:cs="Arial"/>
                <w:sz w:val="16"/>
                <w:szCs w:val="16"/>
              </w:rPr>
            </w:pPr>
            <w:r>
              <w:rPr>
                <w:rFonts w:ascii="Arial" w:hAnsi="Arial" w:cs="Arial"/>
                <w:sz w:val="16"/>
                <w:szCs w:val="16"/>
              </w:rPr>
              <w:t>Q3</w:t>
            </w:r>
          </w:p>
        </w:tc>
        <w:tc>
          <w:tcPr>
            <w:tcW w:w="1630" w:type="dxa"/>
            <w:tcBorders>
              <w:top w:val="nil"/>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0.694</w:t>
            </w:r>
          </w:p>
        </w:tc>
        <w:tc>
          <w:tcPr>
            <w:tcW w:w="612" w:type="dxa"/>
            <w:tcBorders>
              <w:top w:val="nil"/>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0.306</w:t>
            </w:r>
          </w:p>
        </w:tc>
        <w:tc>
          <w:tcPr>
            <w:tcW w:w="863" w:type="dxa"/>
            <w:tcBorders>
              <w:top w:val="nil"/>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0.784</w:t>
            </w:r>
          </w:p>
        </w:tc>
        <w:tc>
          <w:tcPr>
            <w:tcW w:w="1193" w:type="dxa"/>
            <w:tcBorders>
              <w:top w:val="nil"/>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0.735</w:t>
            </w:r>
          </w:p>
        </w:tc>
        <w:tc>
          <w:tcPr>
            <w:tcW w:w="612" w:type="dxa"/>
            <w:tcBorders>
              <w:top w:val="nil"/>
              <w:left w:val="nil"/>
              <w:bottom w:val="nil"/>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0.667</w:t>
            </w:r>
          </w:p>
        </w:tc>
        <w:tc>
          <w:tcPr>
            <w:tcW w:w="955" w:type="dxa"/>
            <w:tcBorders>
              <w:top w:val="nil"/>
              <w:left w:val="single" w:sz="4" w:space="0" w:color="auto"/>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0.676</w:t>
            </w:r>
          </w:p>
        </w:tc>
        <w:tc>
          <w:tcPr>
            <w:tcW w:w="915" w:type="dxa"/>
            <w:tcBorders>
              <w:top w:val="nil"/>
              <w:left w:val="nil"/>
              <w:bottom w:val="nil"/>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0.769</w:t>
            </w:r>
          </w:p>
        </w:tc>
      </w:tr>
      <w:tr w:rsidR="00F55765">
        <w:trPr>
          <w:trHeight w:val="225"/>
          <w:jc w:val="center"/>
        </w:trPr>
        <w:tc>
          <w:tcPr>
            <w:tcW w:w="800" w:type="dxa"/>
            <w:tcBorders>
              <w:top w:val="nil"/>
              <w:left w:val="single" w:sz="4" w:space="0" w:color="auto"/>
              <w:bottom w:val="single" w:sz="4" w:space="0" w:color="auto"/>
              <w:right w:val="single" w:sz="4" w:space="0" w:color="auto"/>
            </w:tcBorders>
            <w:shd w:val="clear" w:color="auto" w:fill="CCFFCC"/>
            <w:noWrap/>
            <w:vAlign w:val="bottom"/>
          </w:tcPr>
          <w:p w:rsidR="00F55765" w:rsidRDefault="00F55765">
            <w:pPr>
              <w:rPr>
                <w:rFonts w:ascii="Arial" w:hAnsi="Arial" w:cs="Arial"/>
                <w:sz w:val="16"/>
                <w:szCs w:val="16"/>
              </w:rPr>
            </w:pPr>
            <w:r>
              <w:rPr>
                <w:rFonts w:ascii="Arial" w:hAnsi="Arial" w:cs="Arial"/>
                <w:sz w:val="16"/>
                <w:szCs w:val="16"/>
              </w:rPr>
              <w:t>Max</w:t>
            </w:r>
          </w:p>
        </w:tc>
        <w:tc>
          <w:tcPr>
            <w:tcW w:w="1630" w:type="dxa"/>
            <w:tcBorders>
              <w:top w:val="nil"/>
              <w:left w:val="nil"/>
              <w:bottom w:val="single" w:sz="4" w:space="0" w:color="auto"/>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1.000</w:t>
            </w:r>
          </w:p>
        </w:tc>
        <w:tc>
          <w:tcPr>
            <w:tcW w:w="612" w:type="dxa"/>
            <w:tcBorders>
              <w:top w:val="nil"/>
              <w:left w:val="single" w:sz="4" w:space="0" w:color="auto"/>
              <w:bottom w:val="single" w:sz="4" w:space="0" w:color="auto"/>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0.306</w:t>
            </w:r>
          </w:p>
        </w:tc>
        <w:tc>
          <w:tcPr>
            <w:tcW w:w="863" w:type="dxa"/>
            <w:tcBorders>
              <w:top w:val="nil"/>
              <w:left w:val="nil"/>
              <w:bottom w:val="single" w:sz="4" w:space="0" w:color="auto"/>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1.000</w:t>
            </w:r>
          </w:p>
        </w:tc>
        <w:tc>
          <w:tcPr>
            <w:tcW w:w="1193" w:type="dxa"/>
            <w:tcBorders>
              <w:top w:val="nil"/>
              <w:left w:val="single" w:sz="4" w:space="0" w:color="auto"/>
              <w:bottom w:val="single" w:sz="4" w:space="0" w:color="auto"/>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1.000</w:t>
            </w:r>
          </w:p>
        </w:tc>
        <w:tc>
          <w:tcPr>
            <w:tcW w:w="612" w:type="dxa"/>
            <w:tcBorders>
              <w:top w:val="nil"/>
              <w:left w:val="nil"/>
              <w:bottom w:val="single" w:sz="4" w:space="0" w:color="auto"/>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0.886</w:t>
            </w:r>
          </w:p>
        </w:tc>
        <w:tc>
          <w:tcPr>
            <w:tcW w:w="955" w:type="dxa"/>
            <w:tcBorders>
              <w:top w:val="nil"/>
              <w:left w:val="single" w:sz="4" w:space="0" w:color="auto"/>
              <w:bottom w:val="single" w:sz="4" w:space="0" w:color="auto"/>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1.000</w:t>
            </w:r>
          </w:p>
        </w:tc>
        <w:tc>
          <w:tcPr>
            <w:tcW w:w="915" w:type="dxa"/>
            <w:tcBorders>
              <w:top w:val="nil"/>
              <w:left w:val="nil"/>
              <w:bottom w:val="single" w:sz="4" w:space="0" w:color="auto"/>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1.000</w:t>
            </w:r>
          </w:p>
        </w:tc>
      </w:tr>
      <w:tr w:rsidR="00F55765">
        <w:trPr>
          <w:trHeight w:val="225"/>
          <w:jc w:val="center"/>
        </w:trPr>
        <w:tc>
          <w:tcPr>
            <w:tcW w:w="800" w:type="dxa"/>
            <w:tcBorders>
              <w:top w:val="nil"/>
              <w:left w:val="single" w:sz="4" w:space="0" w:color="auto"/>
              <w:bottom w:val="single" w:sz="4" w:space="0" w:color="auto"/>
              <w:right w:val="single" w:sz="4" w:space="0" w:color="auto"/>
            </w:tcBorders>
            <w:shd w:val="clear" w:color="auto" w:fill="CCFFCC"/>
            <w:noWrap/>
            <w:vAlign w:val="bottom"/>
          </w:tcPr>
          <w:p w:rsidR="00F55765" w:rsidRDefault="00F55765">
            <w:pPr>
              <w:rPr>
                <w:rFonts w:ascii="Arial" w:hAnsi="Arial" w:cs="Arial"/>
                <w:sz w:val="16"/>
                <w:szCs w:val="16"/>
              </w:rPr>
            </w:pPr>
            <w:r>
              <w:rPr>
                <w:rFonts w:ascii="Arial" w:hAnsi="Arial" w:cs="Arial"/>
                <w:sz w:val="16"/>
                <w:szCs w:val="16"/>
              </w:rPr>
              <w:t>RIQ</w:t>
            </w:r>
          </w:p>
        </w:tc>
        <w:tc>
          <w:tcPr>
            <w:tcW w:w="1630" w:type="dxa"/>
            <w:tcBorders>
              <w:top w:val="nil"/>
              <w:left w:val="nil"/>
              <w:bottom w:val="single" w:sz="4" w:space="0" w:color="auto"/>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0.447</w:t>
            </w:r>
          </w:p>
        </w:tc>
        <w:tc>
          <w:tcPr>
            <w:tcW w:w="612" w:type="dxa"/>
            <w:tcBorders>
              <w:top w:val="nil"/>
              <w:left w:val="single" w:sz="4" w:space="0" w:color="auto"/>
              <w:bottom w:val="single" w:sz="4" w:space="0" w:color="auto"/>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0.000</w:t>
            </w:r>
          </w:p>
        </w:tc>
        <w:tc>
          <w:tcPr>
            <w:tcW w:w="863" w:type="dxa"/>
            <w:tcBorders>
              <w:top w:val="nil"/>
              <w:left w:val="nil"/>
              <w:bottom w:val="single" w:sz="4" w:space="0" w:color="auto"/>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0.395</w:t>
            </w:r>
          </w:p>
        </w:tc>
        <w:tc>
          <w:tcPr>
            <w:tcW w:w="1193" w:type="dxa"/>
            <w:tcBorders>
              <w:top w:val="nil"/>
              <w:left w:val="single" w:sz="4" w:space="0" w:color="auto"/>
              <w:bottom w:val="single" w:sz="4" w:space="0" w:color="auto"/>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0.421</w:t>
            </w:r>
          </w:p>
        </w:tc>
        <w:tc>
          <w:tcPr>
            <w:tcW w:w="612" w:type="dxa"/>
            <w:tcBorders>
              <w:top w:val="nil"/>
              <w:left w:val="nil"/>
              <w:bottom w:val="single" w:sz="4" w:space="0" w:color="auto"/>
              <w:right w:val="nil"/>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0.341</w:t>
            </w:r>
          </w:p>
        </w:tc>
        <w:tc>
          <w:tcPr>
            <w:tcW w:w="955" w:type="dxa"/>
            <w:tcBorders>
              <w:top w:val="nil"/>
              <w:left w:val="single" w:sz="4" w:space="0" w:color="auto"/>
              <w:bottom w:val="single" w:sz="4" w:space="0" w:color="auto"/>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0.476</w:t>
            </w:r>
          </w:p>
        </w:tc>
        <w:tc>
          <w:tcPr>
            <w:tcW w:w="915" w:type="dxa"/>
            <w:tcBorders>
              <w:top w:val="nil"/>
              <w:left w:val="nil"/>
              <w:bottom w:val="single" w:sz="4" w:space="0" w:color="auto"/>
              <w:right w:val="single" w:sz="4" w:space="0" w:color="auto"/>
            </w:tcBorders>
            <w:shd w:val="clear" w:color="auto" w:fill="auto"/>
            <w:noWrap/>
            <w:vAlign w:val="bottom"/>
          </w:tcPr>
          <w:p w:rsidR="00F55765" w:rsidRDefault="00F55765">
            <w:pPr>
              <w:jc w:val="center"/>
              <w:rPr>
                <w:rFonts w:ascii="Arial" w:hAnsi="Arial" w:cs="Arial"/>
                <w:sz w:val="16"/>
                <w:szCs w:val="16"/>
              </w:rPr>
            </w:pPr>
            <w:r>
              <w:rPr>
                <w:rFonts w:ascii="Arial" w:hAnsi="Arial" w:cs="Arial"/>
                <w:sz w:val="16"/>
                <w:szCs w:val="16"/>
              </w:rPr>
              <w:t>0.300</w:t>
            </w:r>
          </w:p>
        </w:tc>
      </w:tr>
    </w:tbl>
    <w:p w:rsidR="003E654E" w:rsidRPr="005624B7" w:rsidRDefault="003E654E" w:rsidP="003E654E">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500F84" w:rsidRDefault="00500F84" w:rsidP="00CC035D">
      <w:pPr>
        <w:spacing w:line="480" w:lineRule="auto"/>
        <w:jc w:val="center"/>
        <w:rPr>
          <w:rFonts w:ascii="Arial" w:hAnsi="Arial" w:cs="Arial"/>
          <w:lang w:val="es-MX"/>
        </w:rPr>
      </w:pPr>
    </w:p>
    <w:p w:rsidR="009C2D25" w:rsidRDefault="009C2D25" w:rsidP="00CC035D">
      <w:pPr>
        <w:spacing w:line="480" w:lineRule="auto"/>
        <w:jc w:val="center"/>
        <w:rPr>
          <w:rFonts w:ascii="Arial" w:hAnsi="Arial" w:cs="Arial"/>
          <w:lang w:val="es-MX"/>
        </w:rPr>
      </w:pPr>
    </w:p>
    <w:p w:rsidR="00F55765" w:rsidRPr="00B833E1" w:rsidRDefault="00F55765" w:rsidP="009C2D25">
      <w:pPr>
        <w:spacing w:line="480" w:lineRule="auto"/>
        <w:jc w:val="center"/>
        <w:rPr>
          <w:rFonts w:ascii="Arial" w:hAnsi="Arial" w:cs="Arial"/>
          <w:b/>
          <w:lang w:val="es-MX"/>
        </w:rPr>
      </w:pPr>
      <w:r w:rsidRPr="00B833E1">
        <w:rPr>
          <w:rFonts w:ascii="Arial" w:hAnsi="Arial" w:cs="Arial"/>
          <w:b/>
          <w:lang w:val="es-MX"/>
        </w:rPr>
        <w:t>GR</w:t>
      </w:r>
      <w:r w:rsidR="008D6AAB">
        <w:rPr>
          <w:rFonts w:ascii="Arial" w:hAnsi="Arial" w:cs="Arial"/>
          <w:b/>
          <w:lang w:val="es-MX"/>
        </w:rPr>
        <w:t>ÁFICO 5.29</w:t>
      </w:r>
    </w:p>
    <w:p w:rsidR="00F55765" w:rsidRPr="00B833E1" w:rsidRDefault="00F55765" w:rsidP="009C2D25">
      <w:pPr>
        <w:spacing w:line="480" w:lineRule="auto"/>
        <w:jc w:val="center"/>
        <w:rPr>
          <w:rFonts w:ascii="Arial" w:hAnsi="Arial" w:cs="Arial"/>
          <w:i/>
          <w:lang w:val="es-MX"/>
        </w:rPr>
      </w:pPr>
      <w:r w:rsidRPr="00B833E1">
        <w:rPr>
          <w:rFonts w:ascii="Arial" w:hAnsi="Arial" w:cs="Arial"/>
          <w:i/>
          <w:lang w:val="es-MX"/>
        </w:rPr>
        <w:t xml:space="preserve">Cajas comparativas </w:t>
      </w:r>
      <w:r>
        <w:rPr>
          <w:rFonts w:ascii="Arial" w:hAnsi="Arial" w:cs="Arial"/>
          <w:i/>
          <w:lang w:val="es-MX"/>
        </w:rPr>
        <w:t xml:space="preserve">de </w:t>
      </w:r>
      <w:smartTag w:uri="urn:schemas-microsoft-com:office:smarttags" w:element="PersonName">
        <w:smartTagPr>
          <w:attr w:name="ProductID" w:val="la Proporci￳n"/>
        </w:smartTagPr>
        <w:r>
          <w:rPr>
            <w:rFonts w:ascii="Arial" w:hAnsi="Arial" w:cs="Arial"/>
            <w:i/>
            <w:lang w:val="es-MX"/>
          </w:rPr>
          <w:t>la Proporción</w:t>
        </w:r>
      </w:smartTag>
      <w:r w:rsidRPr="00B833E1">
        <w:rPr>
          <w:rFonts w:ascii="Arial" w:hAnsi="Arial" w:cs="Arial"/>
          <w:i/>
          <w:lang w:val="es-MX"/>
        </w:rPr>
        <w:t xml:space="preserve"> del Pensamiento </w:t>
      </w:r>
      <w:r>
        <w:rPr>
          <w:rFonts w:ascii="Arial" w:hAnsi="Arial" w:cs="Arial"/>
          <w:i/>
          <w:lang w:val="es-MX"/>
        </w:rPr>
        <w:t>Abstracto</w:t>
      </w:r>
    </w:p>
    <w:p w:rsidR="00F55765" w:rsidRPr="00500F84" w:rsidRDefault="00F55765" w:rsidP="009C2D25">
      <w:pPr>
        <w:spacing w:line="480" w:lineRule="auto"/>
        <w:jc w:val="center"/>
        <w:rPr>
          <w:rFonts w:ascii="Arial" w:hAnsi="Arial" w:cs="Arial"/>
          <w:lang w:val="es-MX"/>
        </w:rPr>
      </w:pPr>
      <w:r w:rsidRPr="00B833E1">
        <w:rPr>
          <w:rFonts w:ascii="Arial" w:hAnsi="Arial" w:cs="Arial"/>
          <w:i/>
          <w:lang w:val="es-MX"/>
        </w:rPr>
        <w:t>por Especialidad de Colegio</w:t>
      </w:r>
    </w:p>
    <w:p w:rsidR="00500F84" w:rsidRDefault="006D3091" w:rsidP="00CC035D">
      <w:pPr>
        <w:spacing w:line="480" w:lineRule="auto"/>
        <w:jc w:val="center"/>
      </w:pPr>
      <w:r>
        <w:rPr>
          <w:rFonts w:ascii="Arial" w:hAnsi="Arial" w:cs="Arial"/>
          <w:i/>
          <w:noProof/>
        </w:rPr>
        <w:pict>
          <v:shape id="_x0000_s1308" type="#_x0000_t202" style="position:absolute;left:0;text-align:left;margin-left:-4pt;margin-top:188.25pt;width:207pt;height:27pt;z-index:251645952"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5257800" cy="2387600"/>
            <wp:effectExtent l="1905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9"/>
                    <a:srcRect/>
                    <a:stretch>
                      <a:fillRect/>
                    </a:stretch>
                  </pic:blipFill>
                  <pic:spPr bwMode="auto">
                    <a:xfrm>
                      <a:off x="0" y="0"/>
                      <a:ext cx="5257800" cy="2387600"/>
                    </a:xfrm>
                    <a:prstGeom prst="rect">
                      <a:avLst/>
                    </a:prstGeom>
                    <a:noFill/>
                    <a:ln w="9525">
                      <a:noFill/>
                      <a:miter lim="800000"/>
                      <a:headEnd/>
                      <a:tailEnd/>
                    </a:ln>
                  </pic:spPr>
                </pic:pic>
              </a:graphicData>
            </a:graphic>
          </wp:inline>
        </w:drawing>
      </w:r>
    </w:p>
    <w:p w:rsidR="00C97981" w:rsidRDefault="00C97981" w:rsidP="00CC035D">
      <w:pPr>
        <w:spacing w:line="480" w:lineRule="auto"/>
        <w:jc w:val="center"/>
      </w:pPr>
    </w:p>
    <w:p w:rsidR="0070634B" w:rsidRDefault="009C2D25" w:rsidP="009C2D25">
      <w:pPr>
        <w:pStyle w:val="EstiloTtulo312pt"/>
        <w:tabs>
          <w:tab w:val="left" w:pos="900"/>
        </w:tabs>
        <w:spacing w:before="0" w:after="0" w:line="480" w:lineRule="auto"/>
        <w:ind w:left="1800" w:hanging="900"/>
        <w:rPr>
          <w:lang w:val="es-MX"/>
        </w:rPr>
      </w:pPr>
      <w:bookmarkStart w:id="180" w:name="_Toc132704029"/>
      <w:r>
        <w:rPr>
          <w:lang w:val="es-MX"/>
        </w:rPr>
        <w:br w:type="page"/>
      </w:r>
      <w:bookmarkStart w:id="181" w:name="_Toc138606108"/>
      <w:r w:rsidR="00FB08F1">
        <w:rPr>
          <w:lang w:val="es-MX"/>
        </w:rPr>
        <w:t>5.</w:t>
      </w:r>
      <w:r w:rsidR="008575A2" w:rsidRPr="006917F5">
        <w:rPr>
          <w:lang w:val="es-MX"/>
        </w:rPr>
        <w:t>2.</w:t>
      </w:r>
      <w:r w:rsidR="008575A2">
        <w:rPr>
          <w:lang w:val="es-MX"/>
        </w:rPr>
        <w:t>14</w:t>
      </w:r>
      <w:r w:rsidR="008575A2">
        <w:rPr>
          <w:lang w:val="es-MX"/>
        </w:rPr>
        <w:tab/>
      </w:r>
      <w:r w:rsidR="0083021C">
        <w:rPr>
          <w:lang w:val="es-MX"/>
        </w:rPr>
        <w:t>SPOC</w:t>
      </w:r>
      <w:r w:rsidR="008575A2">
        <w:rPr>
          <w:lang w:val="es-MX"/>
        </w:rPr>
        <w:t xml:space="preserve">: </w:t>
      </w:r>
      <w:r w:rsidR="0083021C">
        <w:rPr>
          <w:lang w:val="es-MX"/>
        </w:rPr>
        <w:t>Especialidad</w:t>
      </w:r>
      <w:r w:rsidR="008575A2">
        <w:rPr>
          <w:lang w:val="es-MX"/>
        </w:rPr>
        <w:t xml:space="preserve">_1 </w:t>
      </w:r>
      <w:r w:rsidR="0083021C">
        <w:rPr>
          <w:lang w:val="es-MX"/>
        </w:rPr>
        <w:t>VS  SPOC</w:t>
      </w:r>
      <w:r w:rsidR="008575A2">
        <w:rPr>
          <w:lang w:val="es-MX"/>
        </w:rPr>
        <w:t xml:space="preserve">: </w:t>
      </w:r>
      <w:r w:rsidR="0083021C">
        <w:rPr>
          <w:lang w:val="es-MX"/>
        </w:rPr>
        <w:t>Especialidad</w:t>
      </w:r>
      <w:r w:rsidR="008575A2">
        <w:rPr>
          <w:lang w:val="es-MX"/>
        </w:rPr>
        <w:t>_2</w:t>
      </w:r>
      <w:bookmarkEnd w:id="180"/>
      <w:bookmarkEnd w:id="181"/>
    </w:p>
    <w:p w:rsidR="00C171E0" w:rsidRPr="00C171E0" w:rsidRDefault="0099322C" w:rsidP="00C171E0">
      <w:pPr>
        <w:spacing w:line="480" w:lineRule="auto"/>
        <w:jc w:val="center"/>
        <w:rPr>
          <w:rFonts w:ascii="Arial" w:hAnsi="Arial" w:cs="Arial"/>
          <w:b/>
        </w:rPr>
      </w:pPr>
      <w:r>
        <w:rPr>
          <w:rFonts w:ascii="Arial" w:hAnsi="Arial" w:cs="Arial"/>
          <w:b/>
        </w:rPr>
        <w:t>TABLA 43</w:t>
      </w:r>
    </w:p>
    <w:p w:rsidR="00C171E0" w:rsidRPr="00C171E0" w:rsidRDefault="00284B0F" w:rsidP="00C171E0">
      <w:pPr>
        <w:spacing w:line="480" w:lineRule="auto"/>
        <w:jc w:val="center"/>
        <w:rPr>
          <w:rFonts w:ascii="Arial" w:hAnsi="Arial" w:cs="Arial"/>
          <w:i/>
        </w:rPr>
      </w:pPr>
      <w:r>
        <w:rPr>
          <w:rFonts w:ascii="Arial" w:hAnsi="Arial" w:cs="Arial"/>
          <w:i/>
        </w:rPr>
        <w:t>Especialidad_1 vs. Especialidad_2</w:t>
      </w:r>
    </w:p>
    <w:tbl>
      <w:tblPr>
        <w:tblW w:w="9160" w:type="dxa"/>
        <w:tblInd w:w="65" w:type="dxa"/>
        <w:tblCellMar>
          <w:left w:w="70" w:type="dxa"/>
          <w:right w:w="70" w:type="dxa"/>
        </w:tblCellMar>
        <w:tblLook w:val="0000"/>
      </w:tblPr>
      <w:tblGrid>
        <w:gridCol w:w="2220"/>
        <w:gridCol w:w="845"/>
        <w:gridCol w:w="825"/>
        <w:gridCol w:w="1012"/>
        <w:gridCol w:w="1043"/>
        <w:gridCol w:w="900"/>
        <w:gridCol w:w="745"/>
        <w:gridCol w:w="1092"/>
        <w:gridCol w:w="478"/>
      </w:tblGrid>
      <w:tr w:rsidR="009C2D25">
        <w:trPr>
          <w:trHeight w:val="225"/>
        </w:trPr>
        <w:tc>
          <w:tcPr>
            <w:tcW w:w="2220" w:type="dxa"/>
            <w:tcBorders>
              <w:top w:val="single" w:sz="4" w:space="0" w:color="auto"/>
              <w:left w:val="single" w:sz="4" w:space="0" w:color="auto"/>
              <w:bottom w:val="nil"/>
              <w:right w:val="nil"/>
            </w:tcBorders>
            <w:shd w:val="clear" w:color="auto" w:fill="auto"/>
            <w:noWrap/>
            <w:vAlign w:val="bottom"/>
          </w:tcPr>
          <w:p w:rsidR="009C2D25" w:rsidRDefault="009C2D25">
            <w:pPr>
              <w:rPr>
                <w:rFonts w:ascii="Arial" w:hAnsi="Arial" w:cs="Arial"/>
                <w:sz w:val="16"/>
                <w:szCs w:val="16"/>
              </w:rPr>
            </w:pPr>
            <w:r>
              <w:rPr>
                <w:rFonts w:ascii="Arial" w:hAnsi="Arial" w:cs="Arial"/>
                <w:sz w:val="16"/>
                <w:szCs w:val="16"/>
              </w:rPr>
              <w:t> </w:t>
            </w:r>
          </w:p>
        </w:tc>
        <w:tc>
          <w:tcPr>
            <w:tcW w:w="6940" w:type="dxa"/>
            <w:gridSpan w:val="8"/>
            <w:tcBorders>
              <w:top w:val="single" w:sz="4" w:space="0" w:color="auto"/>
              <w:left w:val="single" w:sz="4" w:space="0" w:color="auto"/>
              <w:bottom w:val="nil"/>
              <w:right w:val="single" w:sz="4" w:space="0" w:color="000000"/>
            </w:tcBorders>
            <w:shd w:val="clear" w:color="auto" w:fill="99CC00"/>
            <w:noWrap/>
            <w:vAlign w:val="bottom"/>
          </w:tcPr>
          <w:p w:rsidR="009C2D25" w:rsidRDefault="009C2D25">
            <w:pPr>
              <w:jc w:val="center"/>
              <w:rPr>
                <w:rFonts w:ascii="Arial" w:hAnsi="Arial" w:cs="Arial"/>
                <w:b/>
                <w:bCs/>
                <w:sz w:val="16"/>
                <w:szCs w:val="16"/>
              </w:rPr>
            </w:pPr>
            <w:r>
              <w:rPr>
                <w:rFonts w:ascii="Arial" w:hAnsi="Arial" w:cs="Arial"/>
                <w:b/>
                <w:bCs/>
                <w:sz w:val="16"/>
                <w:szCs w:val="16"/>
              </w:rPr>
              <w:t>Resultados SPOC: Especialidad_1 (% aspirantes)</w:t>
            </w:r>
          </w:p>
        </w:tc>
      </w:tr>
      <w:tr w:rsidR="00C171E0">
        <w:trPr>
          <w:trHeight w:val="225"/>
        </w:trPr>
        <w:tc>
          <w:tcPr>
            <w:tcW w:w="2220" w:type="dxa"/>
            <w:tcBorders>
              <w:top w:val="single" w:sz="4" w:space="0" w:color="auto"/>
              <w:left w:val="single" w:sz="4" w:space="0" w:color="auto"/>
              <w:bottom w:val="single" w:sz="4" w:space="0" w:color="auto"/>
              <w:right w:val="single" w:sz="4" w:space="0" w:color="auto"/>
            </w:tcBorders>
            <w:shd w:val="clear" w:color="auto" w:fill="99CC00"/>
            <w:noWrap/>
            <w:vAlign w:val="bottom"/>
          </w:tcPr>
          <w:p w:rsidR="009C2D25" w:rsidRDefault="009C2D25">
            <w:pPr>
              <w:rPr>
                <w:rFonts w:ascii="Arial" w:hAnsi="Arial" w:cs="Arial"/>
                <w:b/>
                <w:bCs/>
                <w:sz w:val="16"/>
                <w:szCs w:val="16"/>
              </w:rPr>
            </w:pPr>
            <w:r>
              <w:rPr>
                <w:rFonts w:ascii="Arial" w:hAnsi="Arial" w:cs="Arial"/>
                <w:b/>
                <w:bCs/>
                <w:sz w:val="16"/>
                <w:szCs w:val="16"/>
              </w:rPr>
              <w:t>Especialidad_2</w:t>
            </w:r>
          </w:p>
        </w:tc>
        <w:tc>
          <w:tcPr>
            <w:tcW w:w="845" w:type="dxa"/>
            <w:tcBorders>
              <w:top w:val="single" w:sz="4" w:space="0" w:color="auto"/>
              <w:left w:val="nil"/>
              <w:bottom w:val="single" w:sz="4" w:space="0" w:color="auto"/>
              <w:right w:val="nil"/>
            </w:tcBorders>
            <w:shd w:val="clear" w:color="auto" w:fill="CCFFCC"/>
            <w:noWrap/>
            <w:vAlign w:val="bottom"/>
          </w:tcPr>
          <w:p w:rsidR="009C2D25" w:rsidRDefault="009C2D25">
            <w:pPr>
              <w:jc w:val="center"/>
              <w:rPr>
                <w:rFonts w:ascii="Arial" w:hAnsi="Arial" w:cs="Arial"/>
                <w:sz w:val="16"/>
                <w:szCs w:val="16"/>
              </w:rPr>
            </w:pPr>
            <w:r>
              <w:rPr>
                <w:rFonts w:ascii="Arial" w:hAnsi="Arial" w:cs="Arial"/>
                <w:sz w:val="16"/>
                <w:szCs w:val="16"/>
              </w:rPr>
              <w:t>Artes Plasticas</w:t>
            </w:r>
          </w:p>
        </w:tc>
        <w:tc>
          <w:tcPr>
            <w:tcW w:w="825"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9C2D25" w:rsidRDefault="009C2D25">
            <w:pPr>
              <w:jc w:val="center"/>
              <w:rPr>
                <w:rFonts w:ascii="Arial" w:hAnsi="Arial" w:cs="Arial"/>
                <w:sz w:val="16"/>
                <w:szCs w:val="16"/>
              </w:rPr>
            </w:pPr>
            <w:r>
              <w:rPr>
                <w:rFonts w:ascii="Arial" w:hAnsi="Arial" w:cs="Arial"/>
                <w:sz w:val="16"/>
                <w:szCs w:val="16"/>
              </w:rPr>
              <w:t>Comercio</w:t>
            </w:r>
          </w:p>
        </w:tc>
        <w:tc>
          <w:tcPr>
            <w:tcW w:w="1012" w:type="dxa"/>
            <w:tcBorders>
              <w:top w:val="single" w:sz="4" w:space="0" w:color="auto"/>
              <w:left w:val="nil"/>
              <w:bottom w:val="single" w:sz="4" w:space="0" w:color="auto"/>
              <w:right w:val="nil"/>
            </w:tcBorders>
            <w:shd w:val="clear" w:color="auto" w:fill="CCFFCC"/>
            <w:noWrap/>
            <w:vAlign w:val="bottom"/>
          </w:tcPr>
          <w:p w:rsidR="009C2D25" w:rsidRDefault="009C2D25">
            <w:pPr>
              <w:jc w:val="center"/>
              <w:rPr>
                <w:rFonts w:ascii="Arial" w:hAnsi="Arial" w:cs="Arial"/>
                <w:sz w:val="16"/>
                <w:szCs w:val="16"/>
              </w:rPr>
            </w:pPr>
            <w:r>
              <w:rPr>
                <w:rFonts w:ascii="Arial" w:hAnsi="Arial" w:cs="Arial"/>
                <w:sz w:val="16"/>
                <w:szCs w:val="16"/>
              </w:rPr>
              <w:t>Fima-Tecnologías</w:t>
            </w:r>
          </w:p>
        </w:tc>
        <w:tc>
          <w:tcPr>
            <w:tcW w:w="1043"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9C2D25" w:rsidRDefault="009C2D25">
            <w:pPr>
              <w:jc w:val="center"/>
              <w:rPr>
                <w:rFonts w:ascii="Arial" w:hAnsi="Arial" w:cs="Arial"/>
                <w:sz w:val="16"/>
                <w:szCs w:val="16"/>
              </w:rPr>
            </w:pPr>
            <w:r>
              <w:rPr>
                <w:rFonts w:ascii="Arial" w:hAnsi="Arial" w:cs="Arial"/>
                <w:sz w:val="16"/>
                <w:szCs w:val="16"/>
              </w:rPr>
              <w:t>Industria Alimentos-Vestido</w:t>
            </w:r>
          </w:p>
        </w:tc>
        <w:tc>
          <w:tcPr>
            <w:tcW w:w="900" w:type="dxa"/>
            <w:tcBorders>
              <w:top w:val="single" w:sz="4" w:space="0" w:color="auto"/>
              <w:left w:val="nil"/>
              <w:bottom w:val="single" w:sz="4" w:space="0" w:color="auto"/>
              <w:right w:val="nil"/>
            </w:tcBorders>
            <w:shd w:val="clear" w:color="auto" w:fill="CCFFCC"/>
            <w:noWrap/>
            <w:vAlign w:val="bottom"/>
          </w:tcPr>
          <w:p w:rsidR="009C2D25" w:rsidRDefault="009C2D25">
            <w:pPr>
              <w:jc w:val="center"/>
              <w:rPr>
                <w:rFonts w:ascii="Arial" w:hAnsi="Arial" w:cs="Arial"/>
                <w:sz w:val="16"/>
                <w:szCs w:val="16"/>
              </w:rPr>
            </w:pPr>
            <w:r>
              <w:rPr>
                <w:rFonts w:ascii="Arial" w:hAnsi="Arial" w:cs="Arial"/>
                <w:sz w:val="16"/>
                <w:szCs w:val="16"/>
              </w:rPr>
              <w:t>Químico Biólogo</w:t>
            </w:r>
          </w:p>
        </w:tc>
        <w:tc>
          <w:tcPr>
            <w:tcW w:w="745"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9C2D25" w:rsidRDefault="009C2D25">
            <w:pPr>
              <w:jc w:val="center"/>
              <w:rPr>
                <w:rFonts w:ascii="Arial" w:hAnsi="Arial" w:cs="Arial"/>
                <w:sz w:val="16"/>
                <w:szCs w:val="16"/>
              </w:rPr>
            </w:pPr>
            <w:r>
              <w:rPr>
                <w:rFonts w:ascii="Arial" w:hAnsi="Arial" w:cs="Arial"/>
                <w:sz w:val="16"/>
                <w:szCs w:val="16"/>
              </w:rPr>
              <w:t>Sociales</w:t>
            </w:r>
          </w:p>
        </w:tc>
        <w:tc>
          <w:tcPr>
            <w:tcW w:w="1092" w:type="dxa"/>
            <w:tcBorders>
              <w:top w:val="single" w:sz="4" w:space="0" w:color="auto"/>
              <w:left w:val="nil"/>
              <w:bottom w:val="single" w:sz="4" w:space="0" w:color="auto"/>
              <w:right w:val="nil"/>
            </w:tcBorders>
            <w:shd w:val="clear" w:color="auto" w:fill="CCFFCC"/>
            <w:noWrap/>
            <w:vAlign w:val="bottom"/>
          </w:tcPr>
          <w:p w:rsidR="009C2D25" w:rsidRDefault="009C2D25">
            <w:pPr>
              <w:jc w:val="center"/>
              <w:rPr>
                <w:rFonts w:ascii="Arial" w:hAnsi="Arial" w:cs="Arial"/>
                <w:sz w:val="16"/>
                <w:szCs w:val="16"/>
              </w:rPr>
            </w:pPr>
            <w:r>
              <w:rPr>
                <w:rFonts w:ascii="Arial" w:hAnsi="Arial" w:cs="Arial"/>
                <w:sz w:val="16"/>
                <w:szCs w:val="16"/>
              </w:rPr>
              <w:t>Técnico Agropecuario</w:t>
            </w:r>
          </w:p>
        </w:tc>
        <w:tc>
          <w:tcPr>
            <w:tcW w:w="47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9C2D25" w:rsidRDefault="009C2D25">
            <w:pPr>
              <w:jc w:val="center"/>
              <w:rPr>
                <w:rFonts w:ascii="Arial" w:hAnsi="Arial" w:cs="Arial"/>
                <w:b/>
                <w:bCs/>
                <w:sz w:val="16"/>
                <w:szCs w:val="16"/>
              </w:rPr>
            </w:pPr>
            <w:r>
              <w:rPr>
                <w:rFonts w:ascii="Arial" w:hAnsi="Arial" w:cs="Arial"/>
                <w:b/>
                <w:bCs/>
                <w:sz w:val="16"/>
                <w:szCs w:val="16"/>
              </w:rPr>
              <w:t>total</w:t>
            </w:r>
          </w:p>
        </w:tc>
      </w:tr>
      <w:tr w:rsidR="00C171E0">
        <w:trPr>
          <w:trHeight w:val="225"/>
        </w:trPr>
        <w:tc>
          <w:tcPr>
            <w:tcW w:w="2220" w:type="dxa"/>
            <w:tcBorders>
              <w:top w:val="nil"/>
              <w:left w:val="single" w:sz="4" w:space="0" w:color="auto"/>
              <w:bottom w:val="nil"/>
              <w:right w:val="single" w:sz="4" w:space="0" w:color="auto"/>
            </w:tcBorders>
            <w:shd w:val="clear" w:color="auto" w:fill="CCFFCC"/>
            <w:noWrap/>
            <w:vAlign w:val="bottom"/>
          </w:tcPr>
          <w:p w:rsidR="009C2D25" w:rsidRDefault="009C2D25">
            <w:pPr>
              <w:rPr>
                <w:rFonts w:ascii="Arial" w:hAnsi="Arial" w:cs="Arial"/>
                <w:i/>
                <w:iCs/>
                <w:sz w:val="16"/>
                <w:szCs w:val="16"/>
              </w:rPr>
            </w:pPr>
            <w:r>
              <w:rPr>
                <w:rFonts w:ascii="Arial" w:hAnsi="Arial" w:cs="Arial"/>
                <w:i/>
                <w:iCs/>
                <w:sz w:val="16"/>
                <w:szCs w:val="16"/>
              </w:rPr>
              <w:t>Artes Plasticas</w:t>
            </w:r>
          </w:p>
        </w:tc>
        <w:tc>
          <w:tcPr>
            <w:tcW w:w="845" w:type="dxa"/>
            <w:tcBorders>
              <w:top w:val="nil"/>
              <w:left w:val="nil"/>
              <w:bottom w:val="nil"/>
              <w:right w:val="nil"/>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0</w:t>
            </w:r>
          </w:p>
        </w:tc>
        <w:tc>
          <w:tcPr>
            <w:tcW w:w="825" w:type="dxa"/>
            <w:tcBorders>
              <w:top w:val="nil"/>
              <w:left w:val="single" w:sz="4" w:space="0" w:color="auto"/>
              <w:bottom w:val="nil"/>
              <w:right w:val="single" w:sz="4" w:space="0" w:color="auto"/>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1.31</w:t>
            </w:r>
          </w:p>
        </w:tc>
        <w:tc>
          <w:tcPr>
            <w:tcW w:w="1012" w:type="dxa"/>
            <w:tcBorders>
              <w:top w:val="nil"/>
              <w:left w:val="nil"/>
              <w:bottom w:val="nil"/>
              <w:right w:val="nil"/>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0.48</w:t>
            </w:r>
          </w:p>
        </w:tc>
        <w:tc>
          <w:tcPr>
            <w:tcW w:w="1043" w:type="dxa"/>
            <w:tcBorders>
              <w:top w:val="nil"/>
              <w:left w:val="single" w:sz="4" w:space="0" w:color="auto"/>
              <w:bottom w:val="nil"/>
              <w:right w:val="single" w:sz="4" w:space="0" w:color="auto"/>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0.24</w:t>
            </w:r>
          </w:p>
        </w:tc>
        <w:tc>
          <w:tcPr>
            <w:tcW w:w="900" w:type="dxa"/>
            <w:tcBorders>
              <w:top w:val="nil"/>
              <w:left w:val="nil"/>
              <w:bottom w:val="nil"/>
              <w:right w:val="nil"/>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1.91</w:t>
            </w:r>
          </w:p>
        </w:tc>
        <w:tc>
          <w:tcPr>
            <w:tcW w:w="745" w:type="dxa"/>
            <w:tcBorders>
              <w:top w:val="nil"/>
              <w:left w:val="single" w:sz="4" w:space="0" w:color="auto"/>
              <w:bottom w:val="nil"/>
              <w:right w:val="single" w:sz="4" w:space="0" w:color="auto"/>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4.65</w:t>
            </w:r>
          </w:p>
        </w:tc>
        <w:tc>
          <w:tcPr>
            <w:tcW w:w="1092" w:type="dxa"/>
            <w:tcBorders>
              <w:top w:val="nil"/>
              <w:left w:val="nil"/>
              <w:bottom w:val="nil"/>
              <w:right w:val="nil"/>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0</w:t>
            </w:r>
          </w:p>
        </w:tc>
        <w:tc>
          <w:tcPr>
            <w:tcW w:w="478" w:type="dxa"/>
            <w:tcBorders>
              <w:top w:val="nil"/>
              <w:left w:val="single" w:sz="4" w:space="0" w:color="auto"/>
              <w:bottom w:val="nil"/>
              <w:right w:val="single" w:sz="4" w:space="0" w:color="auto"/>
            </w:tcBorders>
            <w:shd w:val="clear" w:color="auto" w:fill="C0C0C0"/>
            <w:noWrap/>
            <w:vAlign w:val="bottom"/>
          </w:tcPr>
          <w:p w:rsidR="009C2D25" w:rsidRDefault="009C2D25">
            <w:pPr>
              <w:jc w:val="center"/>
              <w:rPr>
                <w:rFonts w:ascii="Arial" w:hAnsi="Arial" w:cs="Arial"/>
                <w:sz w:val="16"/>
                <w:szCs w:val="16"/>
              </w:rPr>
            </w:pPr>
            <w:r>
              <w:rPr>
                <w:rFonts w:ascii="Arial" w:hAnsi="Arial" w:cs="Arial"/>
                <w:sz w:val="16"/>
                <w:szCs w:val="16"/>
              </w:rPr>
              <w:t>8.58</w:t>
            </w:r>
          </w:p>
        </w:tc>
      </w:tr>
      <w:tr w:rsidR="00C171E0">
        <w:trPr>
          <w:trHeight w:val="225"/>
        </w:trPr>
        <w:tc>
          <w:tcPr>
            <w:tcW w:w="2220" w:type="dxa"/>
            <w:tcBorders>
              <w:top w:val="nil"/>
              <w:left w:val="single" w:sz="4" w:space="0" w:color="auto"/>
              <w:bottom w:val="nil"/>
              <w:right w:val="single" w:sz="4" w:space="0" w:color="auto"/>
            </w:tcBorders>
            <w:shd w:val="clear" w:color="auto" w:fill="CCFFCC"/>
            <w:noWrap/>
            <w:vAlign w:val="bottom"/>
          </w:tcPr>
          <w:p w:rsidR="009C2D25" w:rsidRDefault="009C2D25">
            <w:pPr>
              <w:rPr>
                <w:rFonts w:ascii="Arial" w:hAnsi="Arial" w:cs="Arial"/>
                <w:i/>
                <w:iCs/>
                <w:sz w:val="16"/>
                <w:szCs w:val="16"/>
              </w:rPr>
            </w:pPr>
            <w:r>
              <w:rPr>
                <w:rFonts w:ascii="Arial" w:hAnsi="Arial" w:cs="Arial"/>
                <w:i/>
                <w:iCs/>
                <w:sz w:val="16"/>
                <w:szCs w:val="16"/>
              </w:rPr>
              <w:t>Comercio</w:t>
            </w:r>
          </w:p>
        </w:tc>
        <w:tc>
          <w:tcPr>
            <w:tcW w:w="845" w:type="dxa"/>
            <w:tcBorders>
              <w:top w:val="nil"/>
              <w:left w:val="nil"/>
              <w:bottom w:val="nil"/>
              <w:right w:val="nil"/>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0.72</w:t>
            </w:r>
          </w:p>
        </w:tc>
        <w:tc>
          <w:tcPr>
            <w:tcW w:w="825" w:type="dxa"/>
            <w:tcBorders>
              <w:top w:val="nil"/>
              <w:left w:val="single" w:sz="4" w:space="0" w:color="auto"/>
              <w:bottom w:val="nil"/>
              <w:right w:val="single" w:sz="4" w:space="0" w:color="auto"/>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0</w:t>
            </w:r>
          </w:p>
        </w:tc>
        <w:tc>
          <w:tcPr>
            <w:tcW w:w="1012" w:type="dxa"/>
            <w:tcBorders>
              <w:top w:val="nil"/>
              <w:left w:val="nil"/>
              <w:bottom w:val="nil"/>
              <w:right w:val="nil"/>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1.55</w:t>
            </w:r>
          </w:p>
        </w:tc>
        <w:tc>
          <w:tcPr>
            <w:tcW w:w="1043" w:type="dxa"/>
            <w:tcBorders>
              <w:top w:val="nil"/>
              <w:left w:val="single" w:sz="4" w:space="0" w:color="auto"/>
              <w:bottom w:val="nil"/>
              <w:right w:val="single" w:sz="4" w:space="0" w:color="auto"/>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0.60</w:t>
            </w:r>
          </w:p>
        </w:tc>
        <w:tc>
          <w:tcPr>
            <w:tcW w:w="900" w:type="dxa"/>
            <w:tcBorders>
              <w:top w:val="nil"/>
              <w:left w:val="nil"/>
              <w:bottom w:val="nil"/>
              <w:right w:val="nil"/>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3.34</w:t>
            </w:r>
          </w:p>
        </w:tc>
        <w:tc>
          <w:tcPr>
            <w:tcW w:w="745" w:type="dxa"/>
            <w:tcBorders>
              <w:top w:val="nil"/>
              <w:left w:val="single" w:sz="4" w:space="0" w:color="auto"/>
              <w:bottom w:val="nil"/>
              <w:right w:val="single" w:sz="4" w:space="0" w:color="auto"/>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5.36</w:t>
            </w:r>
          </w:p>
        </w:tc>
        <w:tc>
          <w:tcPr>
            <w:tcW w:w="1092" w:type="dxa"/>
            <w:tcBorders>
              <w:top w:val="nil"/>
              <w:left w:val="nil"/>
              <w:bottom w:val="nil"/>
              <w:right w:val="nil"/>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0.12</w:t>
            </w:r>
          </w:p>
        </w:tc>
        <w:tc>
          <w:tcPr>
            <w:tcW w:w="478" w:type="dxa"/>
            <w:tcBorders>
              <w:top w:val="nil"/>
              <w:left w:val="single" w:sz="4" w:space="0" w:color="auto"/>
              <w:bottom w:val="nil"/>
              <w:right w:val="single" w:sz="4" w:space="0" w:color="auto"/>
            </w:tcBorders>
            <w:shd w:val="clear" w:color="auto" w:fill="C0C0C0"/>
            <w:noWrap/>
            <w:vAlign w:val="bottom"/>
          </w:tcPr>
          <w:p w:rsidR="009C2D25" w:rsidRDefault="009C2D25">
            <w:pPr>
              <w:jc w:val="center"/>
              <w:rPr>
                <w:rFonts w:ascii="Arial" w:hAnsi="Arial" w:cs="Arial"/>
                <w:sz w:val="16"/>
                <w:szCs w:val="16"/>
              </w:rPr>
            </w:pPr>
            <w:r>
              <w:rPr>
                <w:rFonts w:ascii="Arial" w:hAnsi="Arial" w:cs="Arial"/>
                <w:sz w:val="16"/>
                <w:szCs w:val="16"/>
              </w:rPr>
              <w:t>11.7</w:t>
            </w:r>
          </w:p>
        </w:tc>
      </w:tr>
      <w:tr w:rsidR="00C171E0">
        <w:trPr>
          <w:trHeight w:val="225"/>
        </w:trPr>
        <w:tc>
          <w:tcPr>
            <w:tcW w:w="2220" w:type="dxa"/>
            <w:tcBorders>
              <w:top w:val="nil"/>
              <w:left w:val="single" w:sz="4" w:space="0" w:color="auto"/>
              <w:bottom w:val="nil"/>
              <w:right w:val="single" w:sz="4" w:space="0" w:color="auto"/>
            </w:tcBorders>
            <w:shd w:val="clear" w:color="auto" w:fill="CCFFCC"/>
            <w:noWrap/>
            <w:vAlign w:val="bottom"/>
          </w:tcPr>
          <w:p w:rsidR="009C2D25" w:rsidRDefault="009C2D25">
            <w:pPr>
              <w:rPr>
                <w:rFonts w:ascii="Arial" w:hAnsi="Arial" w:cs="Arial"/>
                <w:i/>
                <w:iCs/>
                <w:sz w:val="16"/>
                <w:szCs w:val="16"/>
              </w:rPr>
            </w:pPr>
            <w:r>
              <w:rPr>
                <w:rFonts w:ascii="Arial" w:hAnsi="Arial" w:cs="Arial"/>
                <w:i/>
                <w:iCs/>
                <w:sz w:val="16"/>
                <w:szCs w:val="16"/>
              </w:rPr>
              <w:t>Fima-Tecnologías</w:t>
            </w:r>
          </w:p>
        </w:tc>
        <w:tc>
          <w:tcPr>
            <w:tcW w:w="845" w:type="dxa"/>
            <w:tcBorders>
              <w:top w:val="nil"/>
              <w:left w:val="nil"/>
              <w:bottom w:val="nil"/>
              <w:right w:val="nil"/>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0.60</w:t>
            </w:r>
          </w:p>
        </w:tc>
        <w:tc>
          <w:tcPr>
            <w:tcW w:w="825" w:type="dxa"/>
            <w:tcBorders>
              <w:top w:val="nil"/>
              <w:left w:val="single" w:sz="4" w:space="0" w:color="auto"/>
              <w:bottom w:val="nil"/>
              <w:right w:val="single" w:sz="4" w:space="0" w:color="auto"/>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4.65</w:t>
            </w:r>
          </w:p>
        </w:tc>
        <w:tc>
          <w:tcPr>
            <w:tcW w:w="1012" w:type="dxa"/>
            <w:tcBorders>
              <w:top w:val="nil"/>
              <w:left w:val="nil"/>
              <w:bottom w:val="nil"/>
              <w:right w:val="nil"/>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0</w:t>
            </w:r>
          </w:p>
        </w:tc>
        <w:tc>
          <w:tcPr>
            <w:tcW w:w="1043" w:type="dxa"/>
            <w:tcBorders>
              <w:top w:val="nil"/>
              <w:left w:val="single" w:sz="4" w:space="0" w:color="auto"/>
              <w:bottom w:val="nil"/>
              <w:right w:val="single" w:sz="4" w:space="0" w:color="auto"/>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0.12</w:t>
            </w:r>
          </w:p>
        </w:tc>
        <w:tc>
          <w:tcPr>
            <w:tcW w:w="900" w:type="dxa"/>
            <w:tcBorders>
              <w:top w:val="nil"/>
              <w:left w:val="nil"/>
              <w:bottom w:val="nil"/>
              <w:right w:val="nil"/>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11.60</w:t>
            </w:r>
          </w:p>
        </w:tc>
        <w:tc>
          <w:tcPr>
            <w:tcW w:w="745" w:type="dxa"/>
            <w:tcBorders>
              <w:top w:val="nil"/>
              <w:left w:val="single" w:sz="4" w:space="0" w:color="auto"/>
              <w:bottom w:val="nil"/>
              <w:right w:val="single" w:sz="4" w:space="0" w:color="auto"/>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0.83</w:t>
            </w:r>
          </w:p>
        </w:tc>
        <w:tc>
          <w:tcPr>
            <w:tcW w:w="1092" w:type="dxa"/>
            <w:tcBorders>
              <w:top w:val="nil"/>
              <w:left w:val="nil"/>
              <w:bottom w:val="nil"/>
              <w:right w:val="nil"/>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0</w:t>
            </w:r>
          </w:p>
        </w:tc>
        <w:tc>
          <w:tcPr>
            <w:tcW w:w="478" w:type="dxa"/>
            <w:tcBorders>
              <w:top w:val="nil"/>
              <w:left w:val="single" w:sz="4" w:space="0" w:color="auto"/>
              <w:bottom w:val="nil"/>
              <w:right w:val="single" w:sz="4" w:space="0" w:color="auto"/>
            </w:tcBorders>
            <w:shd w:val="clear" w:color="auto" w:fill="C0C0C0"/>
            <w:noWrap/>
            <w:vAlign w:val="bottom"/>
          </w:tcPr>
          <w:p w:rsidR="009C2D25" w:rsidRDefault="009C2D25">
            <w:pPr>
              <w:jc w:val="center"/>
              <w:rPr>
                <w:rFonts w:ascii="Arial" w:hAnsi="Arial" w:cs="Arial"/>
                <w:sz w:val="16"/>
                <w:szCs w:val="16"/>
              </w:rPr>
            </w:pPr>
            <w:r>
              <w:rPr>
                <w:rFonts w:ascii="Arial" w:hAnsi="Arial" w:cs="Arial"/>
                <w:sz w:val="16"/>
                <w:szCs w:val="16"/>
              </w:rPr>
              <w:t>17.8</w:t>
            </w:r>
          </w:p>
        </w:tc>
      </w:tr>
      <w:tr w:rsidR="00C171E0">
        <w:trPr>
          <w:trHeight w:val="255"/>
        </w:trPr>
        <w:tc>
          <w:tcPr>
            <w:tcW w:w="2220" w:type="dxa"/>
            <w:tcBorders>
              <w:top w:val="nil"/>
              <w:left w:val="single" w:sz="4" w:space="0" w:color="auto"/>
              <w:bottom w:val="nil"/>
              <w:right w:val="single" w:sz="4" w:space="0" w:color="auto"/>
            </w:tcBorders>
            <w:shd w:val="clear" w:color="auto" w:fill="CCFFCC"/>
            <w:noWrap/>
            <w:vAlign w:val="bottom"/>
          </w:tcPr>
          <w:p w:rsidR="009C2D25" w:rsidRDefault="009C2D25">
            <w:pPr>
              <w:rPr>
                <w:rFonts w:ascii="Arial" w:hAnsi="Arial" w:cs="Arial"/>
                <w:i/>
                <w:iCs/>
                <w:sz w:val="16"/>
                <w:szCs w:val="16"/>
              </w:rPr>
            </w:pPr>
            <w:r>
              <w:rPr>
                <w:rFonts w:ascii="Arial" w:hAnsi="Arial" w:cs="Arial"/>
                <w:i/>
                <w:iCs/>
                <w:sz w:val="16"/>
                <w:szCs w:val="16"/>
              </w:rPr>
              <w:t>Industria Alimentos-Vestido</w:t>
            </w:r>
          </w:p>
        </w:tc>
        <w:tc>
          <w:tcPr>
            <w:tcW w:w="845" w:type="dxa"/>
            <w:tcBorders>
              <w:top w:val="nil"/>
              <w:left w:val="nil"/>
              <w:bottom w:val="nil"/>
              <w:right w:val="nil"/>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0.24</w:t>
            </w:r>
          </w:p>
        </w:tc>
        <w:tc>
          <w:tcPr>
            <w:tcW w:w="825" w:type="dxa"/>
            <w:tcBorders>
              <w:top w:val="nil"/>
              <w:left w:val="single" w:sz="4" w:space="0" w:color="auto"/>
              <w:bottom w:val="nil"/>
              <w:right w:val="single" w:sz="4" w:space="0" w:color="auto"/>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0.36</w:t>
            </w:r>
          </w:p>
        </w:tc>
        <w:tc>
          <w:tcPr>
            <w:tcW w:w="1012" w:type="dxa"/>
            <w:tcBorders>
              <w:top w:val="nil"/>
              <w:left w:val="nil"/>
              <w:bottom w:val="nil"/>
              <w:right w:val="nil"/>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0</w:t>
            </w:r>
          </w:p>
        </w:tc>
        <w:tc>
          <w:tcPr>
            <w:tcW w:w="1043" w:type="dxa"/>
            <w:tcBorders>
              <w:top w:val="nil"/>
              <w:left w:val="single" w:sz="4" w:space="0" w:color="auto"/>
              <w:bottom w:val="nil"/>
              <w:right w:val="single" w:sz="4" w:space="0" w:color="auto"/>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0</w:t>
            </w:r>
          </w:p>
        </w:tc>
        <w:tc>
          <w:tcPr>
            <w:tcW w:w="900" w:type="dxa"/>
            <w:tcBorders>
              <w:top w:val="nil"/>
              <w:left w:val="nil"/>
              <w:bottom w:val="nil"/>
              <w:right w:val="nil"/>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0.72</w:t>
            </w:r>
          </w:p>
        </w:tc>
        <w:tc>
          <w:tcPr>
            <w:tcW w:w="745" w:type="dxa"/>
            <w:tcBorders>
              <w:top w:val="nil"/>
              <w:left w:val="single" w:sz="4" w:space="0" w:color="auto"/>
              <w:bottom w:val="nil"/>
              <w:right w:val="single" w:sz="4" w:space="0" w:color="auto"/>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0.36</w:t>
            </w:r>
          </w:p>
        </w:tc>
        <w:tc>
          <w:tcPr>
            <w:tcW w:w="1092" w:type="dxa"/>
            <w:tcBorders>
              <w:top w:val="nil"/>
              <w:left w:val="nil"/>
              <w:bottom w:val="nil"/>
              <w:right w:val="nil"/>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0.12</w:t>
            </w:r>
          </w:p>
        </w:tc>
        <w:tc>
          <w:tcPr>
            <w:tcW w:w="478" w:type="dxa"/>
            <w:tcBorders>
              <w:top w:val="nil"/>
              <w:left w:val="single" w:sz="4" w:space="0" w:color="auto"/>
              <w:bottom w:val="nil"/>
              <w:right w:val="single" w:sz="4" w:space="0" w:color="auto"/>
            </w:tcBorders>
            <w:shd w:val="clear" w:color="auto" w:fill="C0C0C0"/>
            <w:noWrap/>
            <w:vAlign w:val="bottom"/>
          </w:tcPr>
          <w:p w:rsidR="009C2D25" w:rsidRDefault="009C2D25">
            <w:pPr>
              <w:jc w:val="center"/>
              <w:rPr>
                <w:rFonts w:ascii="Arial" w:hAnsi="Arial" w:cs="Arial"/>
                <w:sz w:val="16"/>
                <w:szCs w:val="16"/>
              </w:rPr>
            </w:pPr>
            <w:r>
              <w:rPr>
                <w:rFonts w:ascii="Arial" w:hAnsi="Arial" w:cs="Arial"/>
                <w:sz w:val="16"/>
                <w:szCs w:val="16"/>
              </w:rPr>
              <w:t>1.79</w:t>
            </w:r>
          </w:p>
        </w:tc>
      </w:tr>
      <w:tr w:rsidR="00C171E0">
        <w:trPr>
          <w:trHeight w:val="225"/>
        </w:trPr>
        <w:tc>
          <w:tcPr>
            <w:tcW w:w="2220" w:type="dxa"/>
            <w:tcBorders>
              <w:top w:val="nil"/>
              <w:left w:val="single" w:sz="4" w:space="0" w:color="auto"/>
              <w:bottom w:val="nil"/>
              <w:right w:val="single" w:sz="4" w:space="0" w:color="auto"/>
            </w:tcBorders>
            <w:shd w:val="clear" w:color="auto" w:fill="CCFFCC"/>
            <w:noWrap/>
            <w:vAlign w:val="bottom"/>
          </w:tcPr>
          <w:p w:rsidR="009C2D25" w:rsidRDefault="009C2D25">
            <w:pPr>
              <w:rPr>
                <w:rFonts w:ascii="Arial" w:hAnsi="Arial" w:cs="Arial"/>
                <w:i/>
                <w:iCs/>
                <w:sz w:val="16"/>
                <w:szCs w:val="16"/>
              </w:rPr>
            </w:pPr>
            <w:r>
              <w:rPr>
                <w:rFonts w:ascii="Arial" w:hAnsi="Arial" w:cs="Arial"/>
                <w:i/>
                <w:iCs/>
                <w:sz w:val="16"/>
                <w:szCs w:val="16"/>
              </w:rPr>
              <w:t>Químico Biólogo</w:t>
            </w:r>
          </w:p>
        </w:tc>
        <w:tc>
          <w:tcPr>
            <w:tcW w:w="845" w:type="dxa"/>
            <w:tcBorders>
              <w:top w:val="nil"/>
              <w:left w:val="nil"/>
              <w:bottom w:val="nil"/>
              <w:right w:val="nil"/>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0.48</w:t>
            </w:r>
          </w:p>
        </w:tc>
        <w:tc>
          <w:tcPr>
            <w:tcW w:w="825" w:type="dxa"/>
            <w:tcBorders>
              <w:top w:val="nil"/>
              <w:left w:val="single" w:sz="4" w:space="0" w:color="auto"/>
              <w:bottom w:val="nil"/>
              <w:right w:val="single" w:sz="4" w:space="0" w:color="auto"/>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2.15</w:t>
            </w:r>
          </w:p>
        </w:tc>
        <w:tc>
          <w:tcPr>
            <w:tcW w:w="1012" w:type="dxa"/>
            <w:tcBorders>
              <w:top w:val="nil"/>
              <w:left w:val="nil"/>
              <w:bottom w:val="nil"/>
              <w:right w:val="nil"/>
            </w:tcBorders>
            <w:shd w:val="clear" w:color="auto" w:fill="FFFF99"/>
            <w:noWrap/>
            <w:vAlign w:val="bottom"/>
          </w:tcPr>
          <w:p w:rsidR="009C2D25" w:rsidRDefault="009C2D25">
            <w:pPr>
              <w:jc w:val="center"/>
              <w:rPr>
                <w:rFonts w:ascii="Arial" w:hAnsi="Arial" w:cs="Arial"/>
                <w:b/>
                <w:bCs/>
                <w:sz w:val="16"/>
                <w:szCs w:val="16"/>
              </w:rPr>
            </w:pPr>
            <w:r>
              <w:rPr>
                <w:rFonts w:ascii="Arial" w:hAnsi="Arial" w:cs="Arial"/>
                <w:b/>
                <w:bCs/>
                <w:sz w:val="16"/>
                <w:szCs w:val="16"/>
              </w:rPr>
              <w:t>2.86</w:t>
            </w:r>
          </w:p>
        </w:tc>
        <w:tc>
          <w:tcPr>
            <w:tcW w:w="1043" w:type="dxa"/>
            <w:tcBorders>
              <w:top w:val="nil"/>
              <w:left w:val="single" w:sz="4" w:space="0" w:color="auto"/>
              <w:bottom w:val="nil"/>
              <w:right w:val="single" w:sz="4" w:space="0" w:color="auto"/>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0.12</w:t>
            </w:r>
          </w:p>
        </w:tc>
        <w:tc>
          <w:tcPr>
            <w:tcW w:w="900" w:type="dxa"/>
            <w:tcBorders>
              <w:top w:val="nil"/>
              <w:left w:val="nil"/>
              <w:bottom w:val="nil"/>
              <w:right w:val="nil"/>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0</w:t>
            </w:r>
          </w:p>
        </w:tc>
        <w:tc>
          <w:tcPr>
            <w:tcW w:w="745" w:type="dxa"/>
            <w:tcBorders>
              <w:top w:val="nil"/>
              <w:left w:val="single" w:sz="4" w:space="0" w:color="auto"/>
              <w:bottom w:val="nil"/>
              <w:right w:val="single" w:sz="4" w:space="0" w:color="auto"/>
            </w:tcBorders>
            <w:shd w:val="clear" w:color="auto" w:fill="FFFF99"/>
            <w:noWrap/>
            <w:vAlign w:val="bottom"/>
          </w:tcPr>
          <w:p w:rsidR="009C2D25" w:rsidRDefault="009C2D25">
            <w:pPr>
              <w:jc w:val="center"/>
              <w:rPr>
                <w:rFonts w:ascii="Arial" w:hAnsi="Arial" w:cs="Arial"/>
                <w:b/>
                <w:bCs/>
                <w:sz w:val="16"/>
                <w:szCs w:val="16"/>
              </w:rPr>
            </w:pPr>
            <w:r>
              <w:rPr>
                <w:rFonts w:ascii="Arial" w:hAnsi="Arial" w:cs="Arial"/>
                <w:b/>
                <w:bCs/>
                <w:sz w:val="16"/>
                <w:szCs w:val="16"/>
              </w:rPr>
              <w:t>8.70</w:t>
            </w:r>
          </w:p>
        </w:tc>
        <w:tc>
          <w:tcPr>
            <w:tcW w:w="1092" w:type="dxa"/>
            <w:tcBorders>
              <w:top w:val="nil"/>
              <w:left w:val="nil"/>
              <w:bottom w:val="nil"/>
              <w:right w:val="nil"/>
            </w:tcBorders>
            <w:shd w:val="clear" w:color="auto" w:fill="FFFF99"/>
            <w:noWrap/>
            <w:vAlign w:val="bottom"/>
          </w:tcPr>
          <w:p w:rsidR="009C2D25" w:rsidRDefault="009C2D25">
            <w:pPr>
              <w:jc w:val="center"/>
              <w:rPr>
                <w:rFonts w:ascii="Arial" w:hAnsi="Arial" w:cs="Arial"/>
                <w:b/>
                <w:bCs/>
                <w:sz w:val="16"/>
                <w:szCs w:val="16"/>
              </w:rPr>
            </w:pPr>
            <w:r>
              <w:rPr>
                <w:rFonts w:ascii="Arial" w:hAnsi="Arial" w:cs="Arial"/>
                <w:b/>
                <w:bCs/>
                <w:sz w:val="16"/>
                <w:szCs w:val="16"/>
              </w:rPr>
              <w:t>1.07</w:t>
            </w:r>
          </w:p>
        </w:tc>
        <w:tc>
          <w:tcPr>
            <w:tcW w:w="478" w:type="dxa"/>
            <w:tcBorders>
              <w:top w:val="nil"/>
              <w:left w:val="single" w:sz="4" w:space="0" w:color="auto"/>
              <w:bottom w:val="nil"/>
              <w:right w:val="single" w:sz="4" w:space="0" w:color="auto"/>
            </w:tcBorders>
            <w:shd w:val="clear" w:color="auto" w:fill="C0C0C0"/>
            <w:noWrap/>
            <w:vAlign w:val="bottom"/>
          </w:tcPr>
          <w:p w:rsidR="009C2D25" w:rsidRDefault="009C2D25">
            <w:pPr>
              <w:jc w:val="center"/>
              <w:rPr>
                <w:rFonts w:ascii="Arial" w:hAnsi="Arial" w:cs="Arial"/>
                <w:sz w:val="16"/>
                <w:szCs w:val="16"/>
              </w:rPr>
            </w:pPr>
            <w:r>
              <w:rPr>
                <w:rFonts w:ascii="Arial" w:hAnsi="Arial" w:cs="Arial"/>
                <w:sz w:val="16"/>
                <w:szCs w:val="16"/>
              </w:rPr>
              <w:t>15.4</w:t>
            </w:r>
          </w:p>
        </w:tc>
      </w:tr>
      <w:tr w:rsidR="00C171E0">
        <w:trPr>
          <w:trHeight w:val="225"/>
        </w:trPr>
        <w:tc>
          <w:tcPr>
            <w:tcW w:w="2220" w:type="dxa"/>
            <w:tcBorders>
              <w:top w:val="nil"/>
              <w:left w:val="single" w:sz="4" w:space="0" w:color="auto"/>
              <w:bottom w:val="nil"/>
              <w:right w:val="single" w:sz="4" w:space="0" w:color="auto"/>
            </w:tcBorders>
            <w:shd w:val="clear" w:color="auto" w:fill="CCFFCC"/>
            <w:noWrap/>
            <w:vAlign w:val="bottom"/>
          </w:tcPr>
          <w:p w:rsidR="009C2D25" w:rsidRDefault="009C2D25">
            <w:pPr>
              <w:rPr>
                <w:rFonts w:ascii="Arial" w:hAnsi="Arial" w:cs="Arial"/>
                <w:i/>
                <w:iCs/>
                <w:sz w:val="16"/>
                <w:szCs w:val="16"/>
              </w:rPr>
            </w:pPr>
            <w:r>
              <w:rPr>
                <w:rFonts w:ascii="Arial" w:hAnsi="Arial" w:cs="Arial"/>
                <w:i/>
                <w:iCs/>
                <w:sz w:val="16"/>
                <w:szCs w:val="16"/>
              </w:rPr>
              <w:t>Sociales</w:t>
            </w:r>
          </w:p>
        </w:tc>
        <w:tc>
          <w:tcPr>
            <w:tcW w:w="845" w:type="dxa"/>
            <w:tcBorders>
              <w:top w:val="nil"/>
              <w:left w:val="nil"/>
              <w:bottom w:val="nil"/>
              <w:right w:val="nil"/>
            </w:tcBorders>
            <w:shd w:val="clear" w:color="auto" w:fill="FFFF99"/>
            <w:noWrap/>
            <w:vAlign w:val="bottom"/>
          </w:tcPr>
          <w:p w:rsidR="009C2D25" w:rsidRDefault="009C2D25">
            <w:pPr>
              <w:jc w:val="center"/>
              <w:rPr>
                <w:rFonts w:ascii="Arial" w:hAnsi="Arial" w:cs="Arial"/>
                <w:b/>
                <w:bCs/>
                <w:sz w:val="16"/>
                <w:szCs w:val="16"/>
              </w:rPr>
            </w:pPr>
            <w:r>
              <w:rPr>
                <w:rFonts w:ascii="Arial" w:hAnsi="Arial" w:cs="Arial"/>
                <w:b/>
                <w:bCs/>
                <w:sz w:val="16"/>
                <w:szCs w:val="16"/>
              </w:rPr>
              <w:t>2.86</w:t>
            </w:r>
          </w:p>
        </w:tc>
        <w:tc>
          <w:tcPr>
            <w:tcW w:w="825" w:type="dxa"/>
            <w:tcBorders>
              <w:top w:val="nil"/>
              <w:left w:val="single" w:sz="4" w:space="0" w:color="auto"/>
              <w:bottom w:val="nil"/>
              <w:right w:val="single" w:sz="4" w:space="0" w:color="auto"/>
            </w:tcBorders>
            <w:shd w:val="clear" w:color="auto" w:fill="FFFF99"/>
            <w:noWrap/>
            <w:vAlign w:val="bottom"/>
          </w:tcPr>
          <w:p w:rsidR="009C2D25" w:rsidRDefault="009C2D25">
            <w:pPr>
              <w:jc w:val="center"/>
              <w:rPr>
                <w:rFonts w:ascii="Arial" w:hAnsi="Arial" w:cs="Arial"/>
                <w:b/>
                <w:bCs/>
                <w:sz w:val="16"/>
                <w:szCs w:val="16"/>
              </w:rPr>
            </w:pPr>
            <w:r>
              <w:rPr>
                <w:rFonts w:ascii="Arial" w:hAnsi="Arial" w:cs="Arial"/>
                <w:b/>
                <w:bCs/>
                <w:sz w:val="16"/>
                <w:szCs w:val="16"/>
              </w:rPr>
              <w:t>8.94</w:t>
            </w:r>
          </w:p>
        </w:tc>
        <w:tc>
          <w:tcPr>
            <w:tcW w:w="1012" w:type="dxa"/>
            <w:tcBorders>
              <w:top w:val="nil"/>
              <w:left w:val="nil"/>
              <w:bottom w:val="nil"/>
              <w:right w:val="nil"/>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1.19</w:t>
            </w:r>
          </w:p>
        </w:tc>
        <w:tc>
          <w:tcPr>
            <w:tcW w:w="1043" w:type="dxa"/>
            <w:tcBorders>
              <w:top w:val="nil"/>
              <w:left w:val="single" w:sz="4" w:space="0" w:color="auto"/>
              <w:bottom w:val="nil"/>
              <w:right w:val="single" w:sz="4" w:space="0" w:color="auto"/>
            </w:tcBorders>
            <w:shd w:val="clear" w:color="auto" w:fill="FFFF99"/>
            <w:noWrap/>
            <w:vAlign w:val="bottom"/>
          </w:tcPr>
          <w:p w:rsidR="009C2D25" w:rsidRDefault="009C2D25">
            <w:pPr>
              <w:jc w:val="center"/>
              <w:rPr>
                <w:rFonts w:ascii="Arial" w:hAnsi="Arial" w:cs="Arial"/>
                <w:b/>
                <w:bCs/>
                <w:sz w:val="16"/>
                <w:szCs w:val="16"/>
              </w:rPr>
            </w:pPr>
            <w:r>
              <w:rPr>
                <w:rFonts w:ascii="Arial" w:hAnsi="Arial" w:cs="Arial"/>
                <w:b/>
                <w:bCs/>
                <w:sz w:val="16"/>
                <w:szCs w:val="16"/>
              </w:rPr>
              <w:t>0.72</w:t>
            </w:r>
          </w:p>
        </w:tc>
        <w:tc>
          <w:tcPr>
            <w:tcW w:w="900" w:type="dxa"/>
            <w:tcBorders>
              <w:top w:val="nil"/>
              <w:left w:val="nil"/>
              <w:bottom w:val="nil"/>
              <w:right w:val="nil"/>
            </w:tcBorders>
            <w:shd w:val="clear" w:color="auto" w:fill="FFFF99"/>
            <w:noWrap/>
            <w:vAlign w:val="bottom"/>
          </w:tcPr>
          <w:p w:rsidR="009C2D25" w:rsidRDefault="009C2D25">
            <w:pPr>
              <w:jc w:val="center"/>
              <w:rPr>
                <w:rFonts w:ascii="Arial" w:hAnsi="Arial" w:cs="Arial"/>
                <w:b/>
                <w:bCs/>
                <w:sz w:val="16"/>
                <w:szCs w:val="16"/>
              </w:rPr>
            </w:pPr>
            <w:r>
              <w:rPr>
                <w:rFonts w:ascii="Arial" w:hAnsi="Arial" w:cs="Arial"/>
                <w:b/>
                <w:bCs/>
                <w:sz w:val="16"/>
                <w:szCs w:val="16"/>
              </w:rPr>
              <w:t>23.00</w:t>
            </w:r>
          </w:p>
        </w:tc>
        <w:tc>
          <w:tcPr>
            <w:tcW w:w="745" w:type="dxa"/>
            <w:tcBorders>
              <w:top w:val="nil"/>
              <w:left w:val="single" w:sz="4" w:space="0" w:color="auto"/>
              <w:bottom w:val="nil"/>
              <w:right w:val="single" w:sz="4" w:space="0" w:color="auto"/>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0</w:t>
            </w:r>
          </w:p>
        </w:tc>
        <w:tc>
          <w:tcPr>
            <w:tcW w:w="1092" w:type="dxa"/>
            <w:tcBorders>
              <w:top w:val="nil"/>
              <w:left w:val="nil"/>
              <w:bottom w:val="nil"/>
              <w:right w:val="nil"/>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0.12</w:t>
            </w:r>
          </w:p>
        </w:tc>
        <w:tc>
          <w:tcPr>
            <w:tcW w:w="478" w:type="dxa"/>
            <w:tcBorders>
              <w:top w:val="nil"/>
              <w:left w:val="single" w:sz="4" w:space="0" w:color="auto"/>
              <w:bottom w:val="nil"/>
              <w:right w:val="single" w:sz="4" w:space="0" w:color="auto"/>
            </w:tcBorders>
            <w:shd w:val="clear" w:color="auto" w:fill="969696"/>
            <w:noWrap/>
            <w:vAlign w:val="bottom"/>
          </w:tcPr>
          <w:p w:rsidR="009C2D25" w:rsidRDefault="009C2D25">
            <w:pPr>
              <w:jc w:val="center"/>
              <w:rPr>
                <w:rFonts w:ascii="Arial" w:hAnsi="Arial" w:cs="Arial"/>
                <w:b/>
                <w:bCs/>
                <w:sz w:val="16"/>
                <w:szCs w:val="16"/>
              </w:rPr>
            </w:pPr>
            <w:r>
              <w:rPr>
                <w:rFonts w:ascii="Arial" w:hAnsi="Arial" w:cs="Arial"/>
                <w:b/>
                <w:bCs/>
                <w:sz w:val="16"/>
                <w:szCs w:val="16"/>
              </w:rPr>
              <w:t>36.8</w:t>
            </w:r>
          </w:p>
        </w:tc>
      </w:tr>
      <w:tr w:rsidR="00C171E0">
        <w:trPr>
          <w:trHeight w:val="240"/>
        </w:trPr>
        <w:tc>
          <w:tcPr>
            <w:tcW w:w="2220" w:type="dxa"/>
            <w:tcBorders>
              <w:top w:val="nil"/>
              <w:left w:val="single" w:sz="4" w:space="0" w:color="auto"/>
              <w:bottom w:val="nil"/>
              <w:right w:val="single" w:sz="4" w:space="0" w:color="auto"/>
            </w:tcBorders>
            <w:shd w:val="clear" w:color="auto" w:fill="CCFFCC"/>
            <w:noWrap/>
            <w:vAlign w:val="bottom"/>
          </w:tcPr>
          <w:p w:rsidR="009C2D25" w:rsidRDefault="009C2D25">
            <w:pPr>
              <w:rPr>
                <w:rFonts w:ascii="Arial" w:hAnsi="Arial" w:cs="Arial"/>
                <w:i/>
                <w:iCs/>
                <w:sz w:val="16"/>
                <w:szCs w:val="16"/>
              </w:rPr>
            </w:pPr>
            <w:r>
              <w:rPr>
                <w:rFonts w:ascii="Arial" w:hAnsi="Arial" w:cs="Arial"/>
                <w:i/>
                <w:iCs/>
                <w:sz w:val="16"/>
                <w:szCs w:val="16"/>
              </w:rPr>
              <w:t>Técnico Agropecuario</w:t>
            </w:r>
          </w:p>
        </w:tc>
        <w:tc>
          <w:tcPr>
            <w:tcW w:w="845" w:type="dxa"/>
            <w:tcBorders>
              <w:top w:val="nil"/>
              <w:left w:val="nil"/>
              <w:bottom w:val="nil"/>
              <w:right w:val="nil"/>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0</w:t>
            </w:r>
          </w:p>
        </w:tc>
        <w:tc>
          <w:tcPr>
            <w:tcW w:w="825" w:type="dxa"/>
            <w:tcBorders>
              <w:top w:val="nil"/>
              <w:left w:val="single" w:sz="4" w:space="0" w:color="auto"/>
              <w:bottom w:val="nil"/>
              <w:right w:val="single" w:sz="4" w:space="0" w:color="auto"/>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0.60</w:t>
            </w:r>
          </w:p>
        </w:tc>
        <w:tc>
          <w:tcPr>
            <w:tcW w:w="1012" w:type="dxa"/>
            <w:tcBorders>
              <w:top w:val="nil"/>
              <w:left w:val="nil"/>
              <w:bottom w:val="nil"/>
              <w:right w:val="nil"/>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0.12</w:t>
            </w:r>
          </w:p>
        </w:tc>
        <w:tc>
          <w:tcPr>
            <w:tcW w:w="1043" w:type="dxa"/>
            <w:tcBorders>
              <w:top w:val="nil"/>
              <w:left w:val="single" w:sz="4" w:space="0" w:color="auto"/>
              <w:bottom w:val="nil"/>
              <w:right w:val="single" w:sz="4" w:space="0" w:color="auto"/>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0.12</w:t>
            </w:r>
          </w:p>
        </w:tc>
        <w:tc>
          <w:tcPr>
            <w:tcW w:w="900" w:type="dxa"/>
            <w:tcBorders>
              <w:top w:val="nil"/>
              <w:left w:val="nil"/>
              <w:bottom w:val="nil"/>
              <w:right w:val="nil"/>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6.79</w:t>
            </w:r>
          </w:p>
        </w:tc>
        <w:tc>
          <w:tcPr>
            <w:tcW w:w="745" w:type="dxa"/>
            <w:tcBorders>
              <w:top w:val="nil"/>
              <w:left w:val="single" w:sz="4" w:space="0" w:color="auto"/>
              <w:bottom w:val="nil"/>
              <w:right w:val="single" w:sz="4" w:space="0" w:color="auto"/>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0.36</w:t>
            </w:r>
          </w:p>
        </w:tc>
        <w:tc>
          <w:tcPr>
            <w:tcW w:w="1092" w:type="dxa"/>
            <w:tcBorders>
              <w:top w:val="nil"/>
              <w:left w:val="nil"/>
              <w:bottom w:val="nil"/>
              <w:right w:val="nil"/>
            </w:tcBorders>
            <w:shd w:val="clear" w:color="auto" w:fill="auto"/>
            <w:noWrap/>
            <w:vAlign w:val="bottom"/>
          </w:tcPr>
          <w:p w:rsidR="009C2D25" w:rsidRDefault="009C2D25">
            <w:pPr>
              <w:jc w:val="center"/>
              <w:rPr>
                <w:rFonts w:ascii="Arial" w:hAnsi="Arial" w:cs="Arial"/>
                <w:sz w:val="16"/>
                <w:szCs w:val="16"/>
              </w:rPr>
            </w:pPr>
            <w:r>
              <w:rPr>
                <w:rFonts w:ascii="Arial" w:hAnsi="Arial" w:cs="Arial"/>
                <w:sz w:val="16"/>
                <w:szCs w:val="16"/>
              </w:rPr>
              <w:t>0</w:t>
            </w:r>
          </w:p>
        </w:tc>
        <w:tc>
          <w:tcPr>
            <w:tcW w:w="478" w:type="dxa"/>
            <w:tcBorders>
              <w:top w:val="nil"/>
              <w:left w:val="single" w:sz="4" w:space="0" w:color="auto"/>
              <w:bottom w:val="nil"/>
              <w:right w:val="single" w:sz="4" w:space="0" w:color="auto"/>
            </w:tcBorders>
            <w:shd w:val="clear" w:color="auto" w:fill="C0C0C0"/>
            <w:noWrap/>
            <w:vAlign w:val="bottom"/>
          </w:tcPr>
          <w:p w:rsidR="009C2D25" w:rsidRDefault="009C2D25">
            <w:pPr>
              <w:jc w:val="center"/>
              <w:rPr>
                <w:rFonts w:ascii="Arial" w:hAnsi="Arial" w:cs="Arial"/>
                <w:sz w:val="16"/>
                <w:szCs w:val="16"/>
              </w:rPr>
            </w:pPr>
            <w:r>
              <w:rPr>
                <w:rFonts w:ascii="Arial" w:hAnsi="Arial" w:cs="Arial"/>
                <w:sz w:val="16"/>
                <w:szCs w:val="16"/>
              </w:rPr>
              <w:t>7.99</w:t>
            </w:r>
          </w:p>
        </w:tc>
      </w:tr>
      <w:tr w:rsidR="00C171E0">
        <w:trPr>
          <w:trHeight w:val="225"/>
        </w:trPr>
        <w:tc>
          <w:tcPr>
            <w:tcW w:w="22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9C2D25" w:rsidRDefault="009C2D25">
            <w:pPr>
              <w:rPr>
                <w:rFonts w:ascii="Arial" w:hAnsi="Arial" w:cs="Arial"/>
                <w:b/>
                <w:bCs/>
                <w:sz w:val="16"/>
                <w:szCs w:val="16"/>
              </w:rPr>
            </w:pPr>
            <w:r>
              <w:rPr>
                <w:rFonts w:ascii="Arial" w:hAnsi="Arial" w:cs="Arial"/>
                <w:b/>
                <w:bCs/>
                <w:sz w:val="16"/>
                <w:szCs w:val="16"/>
              </w:rPr>
              <w:t>total</w:t>
            </w:r>
          </w:p>
        </w:tc>
        <w:tc>
          <w:tcPr>
            <w:tcW w:w="845" w:type="dxa"/>
            <w:tcBorders>
              <w:top w:val="single" w:sz="4" w:space="0" w:color="auto"/>
              <w:left w:val="nil"/>
              <w:bottom w:val="single" w:sz="4" w:space="0" w:color="auto"/>
              <w:right w:val="nil"/>
            </w:tcBorders>
            <w:shd w:val="clear" w:color="auto" w:fill="C0C0C0"/>
            <w:noWrap/>
            <w:vAlign w:val="bottom"/>
          </w:tcPr>
          <w:p w:rsidR="009C2D25" w:rsidRDefault="009C2D25">
            <w:pPr>
              <w:jc w:val="center"/>
              <w:rPr>
                <w:rFonts w:ascii="Arial" w:hAnsi="Arial" w:cs="Arial"/>
                <w:sz w:val="16"/>
                <w:szCs w:val="16"/>
              </w:rPr>
            </w:pPr>
            <w:r>
              <w:rPr>
                <w:rFonts w:ascii="Arial" w:hAnsi="Arial" w:cs="Arial"/>
                <w:sz w:val="16"/>
                <w:szCs w:val="16"/>
              </w:rPr>
              <w:t>4.89</w:t>
            </w:r>
          </w:p>
        </w:tc>
        <w:tc>
          <w:tcPr>
            <w:tcW w:w="82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9C2D25" w:rsidRDefault="009C2D25">
            <w:pPr>
              <w:jc w:val="center"/>
              <w:rPr>
                <w:rFonts w:ascii="Arial" w:hAnsi="Arial" w:cs="Arial"/>
                <w:sz w:val="16"/>
                <w:szCs w:val="16"/>
              </w:rPr>
            </w:pPr>
            <w:r>
              <w:rPr>
                <w:rFonts w:ascii="Arial" w:hAnsi="Arial" w:cs="Arial"/>
                <w:sz w:val="16"/>
                <w:szCs w:val="16"/>
              </w:rPr>
              <w:t>18.00</w:t>
            </w:r>
          </w:p>
        </w:tc>
        <w:tc>
          <w:tcPr>
            <w:tcW w:w="1012" w:type="dxa"/>
            <w:tcBorders>
              <w:top w:val="single" w:sz="4" w:space="0" w:color="auto"/>
              <w:left w:val="nil"/>
              <w:bottom w:val="single" w:sz="4" w:space="0" w:color="auto"/>
              <w:right w:val="nil"/>
            </w:tcBorders>
            <w:shd w:val="clear" w:color="auto" w:fill="C0C0C0"/>
            <w:noWrap/>
            <w:vAlign w:val="bottom"/>
          </w:tcPr>
          <w:p w:rsidR="009C2D25" w:rsidRDefault="009C2D25">
            <w:pPr>
              <w:jc w:val="center"/>
              <w:rPr>
                <w:rFonts w:ascii="Arial" w:hAnsi="Arial" w:cs="Arial"/>
                <w:sz w:val="16"/>
                <w:szCs w:val="16"/>
              </w:rPr>
            </w:pPr>
            <w:r>
              <w:rPr>
                <w:rFonts w:ascii="Arial" w:hAnsi="Arial" w:cs="Arial"/>
                <w:sz w:val="16"/>
                <w:szCs w:val="16"/>
              </w:rPr>
              <w:t>6.20</w:t>
            </w:r>
          </w:p>
        </w:tc>
        <w:tc>
          <w:tcPr>
            <w:tcW w:w="104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9C2D25" w:rsidRDefault="009C2D25">
            <w:pPr>
              <w:jc w:val="center"/>
              <w:rPr>
                <w:rFonts w:ascii="Arial" w:hAnsi="Arial" w:cs="Arial"/>
                <w:sz w:val="16"/>
                <w:szCs w:val="16"/>
              </w:rPr>
            </w:pPr>
            <w:r>
              <w:rPr>
                <w:rFonts w:ascii="Arial" w:hAnsi="Arial" w:cs="Arial"/>
                <w:sz w:val="16"/>
                <w:szCs w:val="16"/>
              </w:rPr>
              <w:t>1.91</w:t>
            </w:r>
          </w:p>
        </w:tc>
        <w:tc>
          <w:tcPr>
            <w:tcW w:w="900" w:type="dxa"/>
            <w:tcBorders>
              <w:top w:val="single" w:sz="4" w:space="0" w:color="auto"/>
              <w:left w:val="nil"/>
              <w:bottom w:val="single" w:sz="4" w:space="0" w:color="auto"/>
              <w:right w:val="nil"/>
            </w:tcBorders>
            <w:shd w:val="clear" w:color="auto" w:fill="969696"/>
            <w:noWrap/>
            <w:vAlign w:val="bottom"/>
          </w:tcPr>
          <w:p w:rsidR="009C2D25" w:rsidRDefault="009C2D25">
            <w:pPr>
              <w:jc w:val="center"/>
              <w:rPr>
                <w:rFonts w:ascii="Arial" w:hAnsi="Arial" w:cs="Arial"/>
                <w:b/>
                <w:bCs/>
                <w:sz w:val="16"/>
                <w:szCs w:val="16"/>
              </w:rPr>
            </w:pPr>
            <w:r>
              <w:rPr>
                <w:rFonts w:ascii="Arial" w:hAnsi="Arial" w:cs="Arial"/>
                <w:b/>
                <w:bCs/>
                <w:sz w:val="16"/>
                <w:szCs w:val="16"/>
              </w:rPr>
              <w:t>47.30</w:t>
            </w:r>
          </w:p>
        </w:tc>
        <w:tc>
          <w:tcPr>
            <w:tcW w:w="74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9C2D25" w:rsidRDefault="009C2D25">
            <w:pPr>
              <w:jc w:val="center"/>
              <w:rPr>
                <w:rFonts w:ascii="Arial" w:hAnsi="Arial" w:cs="Arial"/>
                <w:sz w:val="16"/>
                <w:szCs w:val="16"/>
              </w:rPr>
            </w:pPr>
            <w:r>
              <w:rPr>
                <w:rFonts w:ascii="Arial" w:hAnsi="Arial" w:cs="Arial"/>
                <w:sz w:val="16"/>
                <w:szCs w:val="16"/>
              </w:rPr>
              <w:t>20.30</w:t>
            </w:r>
          </w:p>
        </w:tc>
        <w:tc>
          <w:tcPr>
            <w:tcW w:w="1092" w:type="dxa"/>
            <w:tcBorders>
              <w:top w:val="single" w:sz="4" w:space="0" w:color="auto"/>
              <w:left w:val="nil"/>
              <w:bottom w:val="single" w:sz="4" w:space="0" w:color="auto"/>
              <w:right w:val="nil"/>
            </w:tcBorders>
            <w:shd w:val="clear" w:color="auto" w:fill="C0C0C0"/>
            <w:noWrap/>
            <w:vAlign w:val="bottom"/>
          </w:tcPr>
          <w:p w:rsidR="009C2D25" w:rsidRDefault="009C2D25">
            <w:pPr>
              <w:jc w:val="center"/>
              <w:rPr>
                <w:rFonts w:ascii="Arial" w:hAnsi="Arial" w:cs="Arial"/>
                <w:sz w:val="16"/>
                <w:szCs w:val="16"/>
              </w:rPr>
            </w:pPr>
            <w:r>
              <w:rPr>
                <w:rFonts w:ascii="Arial" w:hAnsi="Arial" w:cs="Arial"/>
                <w:sz w:val="16"/>
                <w:szCs w:val="16"/>
              </w:rPr>
              <w:t>1.43</w:t>
            </w:r>
          </w:p>
        </w:tc>
        <w:tc>
          <w:tcPr>
            <w:tcW w:w="47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9C2D25" w:rsidRDefault="009C2D25">
            <w:pPr>
              <w:jc w:val="center"/>
              <w:rPr>
                <w:rFonts w:ascii="Arial" w:hAnsi="Arial" w:cs="Arial"/>
                <w:sz w:val="16"/>
                <w:szCs w:val="16"/>
              </w:rPr>
            </w:pPr>
            <w:r>
              <w:rPr>
                <w:rFonts w:ascii="Arial" w:hAnsi="Arial" w:cs="Arial"/>
                <w:sz w:val="16"/>
                <w:szCs w:val="16"/>
              </w:rPr>
              <w:t>100</w:t>
            </w:r>
          </w:p>
        </w:tc>
      </w:tr>
      <w:tr w:rsidR="009C2D25">
        <w:trPr>
          <w:trHeight w:val="240"/>
        </w:trPr>
        <w:tc>
          <w:tcPr>
            <w:tcW w:w="3065" w:type="dxa"/>
            <w:gridSpan w:val="2"/>
            <w:tcBorders>
              <w:top w:val="nil"/>
              <w:left w:val="single" w:sz="4" w:space="0" w:color="auto"/>
              <w:bottom w:val="nil"/>
              <w:right w:val="nil"/>
            </w:tcBorders>
            <w:shd w:val="clear" w:color="auto" w:fill="auto"/>
            <w:noWrap/>
            <w:vAlign w:val="bottom"/>
          </w:tcPr>
          <w:p w:rsidR="009C2D25" w:rsidRDefault="009C2D25">
            <w:pPr>
              <w:rPr>
                <w:rFonts w:ascii="Arial" w:hAnsi="Arial" w:cs="Arial"/>
                <w:b/>
                <w:bCs/>
                <w:sz w:val="16"/>
                <w:szCs w:val="16"/>
              </w:rPr>
            </w:pPr>
            <w:r>
              <w:rPr>
                <w:rFonts w:ascii="Arial" w:hAnsi="Arial" w:cs="Arial"/>
                <w:b/>
                <w:bCs/>
                <w:sz w:val="16"/>
                <w:szCs w:val="16"/>
              </w:rPr>
              <w:t>Prueba Chi-Cuadrado de Independencia</w:t>
            </w:r>
          </w:p>
        </w:tc>
        <w:tc>
          <w:tcPr>
            <w:tcW w:w="825" w:type="dxa"/>
            <w:tcBorders>
              <w:top w:val="nil"/>
              <w:left w:val="nil"/>
              <w:bottom w:val="nil"/>
              <w:right w:val="nil"/>
            </w:tcBorders>
            <w:shd w:val="clear" w:color="auto" w:fill="auto"/>
            <w:noWrap/>
            <w:vAlign w:val="bottom"/>
          </w:tcPr>
          <w:p w:rsidR="009C2D25" w:rsidRDefault="009C2D25">
            <w:pPr>
              <w:rPr>
                <w:rFonts w:ascii="Arial" w:hAnsi="Arial" w:cs="Arial"/>
                <w:sz w:val="16"/>
                <w:szCs w:val="16"/>
              </w:rPr>
            </w:pPr>
          </w:p>
        </w:tc>
        <w:tc>
          <w:tcPr>
            <w:tcW w:w="1012" w:type="dxa"/>
            <w:tcBorders>
              <w:top w:val="nil"/>
              <w:left w:val="nil"/>
              <w:bottom w:val="nil"/>
              <w:right w:val="nil"/>
            </w:tcBorders>
            <w:shd w:val="clear" w:color="auto" w:fill="auto"/>
            <w:noWrap/>
            <w:vAlign w:val="bottom"/>
          </w:tcPr>
          <w:p w:rsidR="009C2D25" w:rsidRDefault="009C2D25">
            <w:pPr>
              <w:rPr>
                <w:rFonts w:ascii="Arial" w:hAnsi="Arial" w:cs="Arial"/>
                <w:sz w:val="16"/>
                <w:szCs w:val="16"/>
              </w:rPr>
            </w:pPr>
          </w:p>
        </w:tc>
        <w:tc>
          <w:tcPr>
            <w:tcW w:w="1043" w:type="dxa"/>
            <w:tcBorders>
              <w:top w:val="nil"/>
              <w:left w:val="nil"/>
              <w:bottom w:val="nil"/>
              <w:right w:val="nil"/>
            </w:tcBorders>
            <w:shd w:val="clear" w:color="auto" w:fill="auto"/>
            <w:noWrap/>
            <w:vAlign w:val="bottom"/>
          </w:tcPr>
          <w:p w:rsidR="009C2D25" w:rsidRDefault="009C2D25">
            <w:pPr>
              <w:rPr>
                <w:rFonts w:ascii="Arial" w:hAnsi="Arial" w:cs="Arial"/>
                <w:sz w:val="16"/>
                <w:szCs w:val="16"/>
              </w:rPr>
            </w:pPr>
          </w:p>
        </w:tc>
        <w:tc>
          <w:tcPr>
            <w:tcW w:w="900" w:type="dxa"/>
            <w:tcBorders>
              <w:top w:val="nil"/>
              <w:left w:val="nil"/>
              <w:bottom w:val="nil"/>
              <w:right w:val="nil"/>
            </w:tcBorders>
            <w:shd w:val="clear" w:color="auto" w:fill="auto"/>
            <w:noWrap/>
            <w:vAlign w:val="bottom"/>
          </w:tcPr>
          <w:p w:rsidR="009C2D25" w:rsidRDefault="009C2D25">
            <w:pPr>
              <w:rPr>
                <w:rFonts w:ascii="Arial" w:hAnsi="Arial" w:cs="Arial"/>
                <w:sz w:val="16"/>
                <w:szCs w:val="16"/>
              </w:rPr>
            </w:pPr>
          </w:p>
        </w:tc>
        <w:tc>
          <w:tcPr>
            <w:tcW w:w="745" w:type="dxa"/>
            <w:tcBorders>
              <w:top w:val="nil"/>
              <w:left w:val="nil"/>
              <w:bottom w:val="nil"/>
              <w:right w:val="nil"/>
            </w:tcBorders>
            <w:shd w:val="clear" w:color="auto" w:fill="auto"/>
            <w:noWrap/>
            <w:vAlign w:val="bottom"/>
          </w:tcPr>
          <w:p w:rsidR="009C2D25" w:rsidRDefault="009C2D25">
            <w:pPr>
              <w:rPr>
                <w:rFonts w:ascii="Arial" w:hAnsi="Arial" w:cs="Arial"/>
                <w:sz w:val="16"/>
                <w:szCs w:val="16"/>
              </w:rPr>
            </w:pPr>
          </w:p>
        </w:tc>
        <w:tc>
          <w:tcPr>
            <w:tcW w:w="1092" w:type="dxa"/>
            <w:tcBorders>
              <w:top w:val="nil"/>
              <w:left w:val="nil"/>
              <w:bottom w:val="nil"/>
              <w:right w:val="nil"/>
            </w:tcBorders>
            <w:shd w:val="clear" w:color="auto" w:fill="auto"/>
            <w:noWrap/>
            <w:vAlign w:val="bottom"/>
          </w:tcPr>
          <w:p w:rsidR="009C2D25" w:rsidRDefault="009C2D25">
            <w:pPr>
              <w:rPr>
                <w:rFonts w:ascii="Arial" w:hAnsi="Arial" w:cs="Arial"/>
                <w:sz w:val="16"/>
                <w:szCs w:val="16"/>
              </w:rPr>
            </w:pPr>
          </w:p>
        </w:tc>
        <w:tc>
          <w:tcPr>
            <w:tcW w:w="478" w:type="dxa"/>
            <w:tcBorders>
              <w:top w:val="nil"/>
              <w:left w:val="nil"/>
              <w:bottom w:val="nil"/>
              <w:right w:val="single" w:sz="4" w:space="0" w:color="auto"/>
            </w:tcBorders>
            <w:shd w:val="clear" w:color="auto" w:fill="auto"/>
            <w:noWrap/>
            <w:vAlign w:val="bottom"/>
          </w:tcPr>
          <w:p w:rsidR="009C2D25" w:rsidRDefault="009C2D25">
            <w:pPr>
              <w:rPr>
                <w:rFonts w:ascii="Arial" w:hAnsi="Arial" w:cs="Arial"/>
                <w:sz w:val="16"/>
                <w:szCs w:val="16"/>
              </w:rPr>
            </w:pPr>
            <w:r>
              <w:rPr>
                <w:rFonts w:ascii="Arial" w:hAnsi="Arial" w:cs="Arial"/>
                <w:sz w:val="16"/>
                <w:szCs w:val="16"/>
              </w:rPr>
              <w:t> </w:t>
            </w:r>
          </w:p>
        </w:tc>
      </w:tr>
      <w:tr w:rsidR="009C2D25">
        <w:trPr>
          <w:trHeight w:val="225"/>
        </w:trPr>
        <w:tc>
          <w:tcPr>
            <w:tcW w:w="3065" w:type="dxa"/>
            <w:gridSpan w:val="2"/>
            <w:tcBorders>
              <w:top w:val="nil"/>
              <w:left w:val="single" w:sz="4" w:space="0" w:color="auto"/>
              <w:bottom w:val="nil"/>
              <w:right w:val="nil"/>
            </w:tcBorders>
            <w:shd w:val="clear" w:color="auto" w:fill="auto"/>
            <w:noWrap/>
            <w:vAlign w:val="bottom"/>
          </w:tcPr>
          <w:p w:rsidR="009C2D25" w:rsidRDefault="009C2D25">
            <w:pPr>
              <w:rPr>
                <w:rFonts w:ascii="Arial" w:hAnsi="Arial" w:cs="Arial"/>
                <w:sz w:val="16"/>
                <w:szCs w:val="16"/>
              </w:rPr>
            </w:pPr>
            <w:r>
              <w:rPr>
                <w:rFonts w:ascii="Arial" w:hAnsi="Arial" w:cs="Arial"/>
                <w:sz w:val="16"/>
                <w:szCs w:val="16"/>
              </w:rPr>
              <w:t>Chi-cuadrada =  522.6 con 36 gl</w:t>
            </w:r>
          </w:p>
        </w:tc>
        <w:tc>
          <w:tcPr>
            <w:tcW w:w="825" w:type="dxa"/>
            <w:tcBorders>
              <w:top w:val="nil"/>
              <w:left w:val="nil"/>
              <w:bottom w:val="nil"/>
              <w:right w:val="nil"/>
            </w:tcBorders>
            <w:shd w:val="clear" w:color="auto" w:fill="auto"/>
            <w:noWrap/>
            <w:vAlign w:val="bottom"/>
          </w:tcPr>
          <w:p w:rsidR="009C2D25" w:rsidRDefault="009C2D25">
            <w:pPr>
              <w:rPr>
                <w:rFonts w:ascii="Arial" w:hAnsi="Arial" w:cs="Arial"/>
                <w:sz w:val="16"/>
                <w:szCs w:val="16"/>
              </w:rPr>
            </w:pPr>
          </w:p>
        </w:tc>
        <w:tc>
          <w:tcPr>
            <w:tcW w:w="1012" w:type="dxa"/>
            <w:tcBorders>
              <w:top w:val="nil"/>
              <w:left w:val="nil"/>
              <w:bottom w:val="nil"/>
              <w:right w:val="nil"/>
            </w:tcBorders>
            <w:shd w:val="clear" w:color="auto" w:fill="auto"/>
            <w:noWrap/>
            <w:vAlign w:val="bottom"/>
          </w:tcPr>
          <w:p w:rsidR="009C2D25" w:rsidRDefault="009C2D25">
            <w:pPr>
              <w:rPr>
                <w:rFonts w:ascii="Arial" w:hAnsi="Arial" w:cs="Arial"/>
                <w:sz w:val="16"/>
                <w:szCs w:val="16"/>
              </w:rPr>
            </w:pPr>
          </w:p>
        </w:tc>
        <w:tc>
          <w:tcPr>
            <w:tcW w:w="1043" w:type="dxa"/>
            <w:tcBorders>
              <w:top w:val="nil"/>
              <w:left w:val="nil"/>
              <w:bottom w:val="nil"/>
              <w:right w:val="nil"/>
            </w:tcBorders>
            <w:shd w:val="clear" w:color="auto" w:fill="auto"/>
            <w:noWrap/>
            <w:vAlign w:val="bottom"/>
          </w:tcPr>
          <w:p w:rsidR="009C2D25" w:rsidRDefault="009C2D25">
            <w:pPr>
              <w:rPr>
                <w:rFonts w:ascii="Arial" w:hAnsi="Arial" w:cs="Arial"/>
                <w:sz w:val="16"/>
                <w:szCs w:val="16"/>
              </w:rPr>
            </w:pPr>
          </w:p>
        </w:tc>
        <w:tc>
          <w:tcPr>
            <w:tcW w:w="900" w:type="dxa"/>
            <w:tcBorders>
              <w:top w:val="nil"/>
              <w:left w:val="nil"/>
              <w:bottom w:val="nil"/>
              <w:right w:val="nil"/>
            </w:tcBorders>
            <w:shd w:val="clear" w:color="auto" w:fill="auto"/>
            <w:noWrap/>
            <w:vAlign w:val="bottom"/>
          </w:tcPr>
          <w:p w:rsidR="009C2D25" w:rsidRDefault="009C2D25">
            <w:pPr>
              <w:rPr>
                <w:rFonts w:ascii="Arial" w:hAnsi="Arial" w:cs="Arial"/>
                <w:sz w:val="16"/>
                <w:szCs w:val="16"/>
              </w:rPr>
            </w:pPr>
          </w:p>
        </w:tc>
        <w:tc>
          <w:tcPr>
            <w:tcW w:w="745" w:type="dxa"/>
            <w:tcBorders>
              <w:top w:val="nil"/>
              <w:left w:val="nil"/>
              <w:bottom w:val="nil"/>
              <w:right w:val="nil"/>
            </w:tcBorders>
            <w:shd w:val="clear" w:color="auto" w:fill="auto"/>
            <w:noWrap/>
            <w:vAlign w:val="bottom"/>
          </w:tcPr>
          <w:p w:rsidR="009C2D25" w:rsidRDefault="009C2D25">
            <w:pPr>
              <w:rPr>
                <w:rFonts w:ascii="Arial" w:hAnsi="Arial" w:cs="Arial"/>
                <w:sz w:val="16"/>
                <w:szCs w:val="16"/>
              </w:rPr>
            </w:pPr>
          </w:p>
        </w:tc>
        <w:tc>
          <w:tcPr>
            <w:tcW w:w="1092" w:type="dxa"/>
            <w:tcBorders>
              <w:top w:val="nil"/>
              <w:left w:val="nil"/>
              <w:bottom w:val="nil"/>
              <w:right w:val="nil"/>
            </w:tcBorders>
            <w:shd w:val="clear" w:color="auto" w:fill="auto"/>
            <w:noWrap/>
            <w:vAlign w:val="bottom"/>
          </w:tcPr>
          <w:p w:rsidR="009C2D25" w:rsidRDefault="009C2D25">
            <w:pPr>
              <w:rPr>
                <w:rFonts w:ascii="Arial" w:hAnsi="Arial" w:cs="Arial"/>
                <w:sz w:val="16"/>
                <w:szCs w:val="16"/>
              </w:rPr>
            </w:pPr>
          </w:p>
        </w:tc>
        <w:tc>
          <w:tcPr>
            <w:tcW w:w="478" w:type="dxa"/>
            <w:tcBorders>
              <w:top w:val="nil"/>
              <w:left w:val="nil"/>
              <w:bottom w:val="nil"/>
              <w:right w:val="single" w:sz="4" w:space="0" w:color="auto"/>
            </w:tcBorders>
            <w:shd w:val="clear" w:color="auto" w:fill="auto"/>
            <w:noWrap/>
            <w:vAlign w:val="bottom"/>
          </w:tcPr>
          <w:p w:rsidR="009C2D25" w:rsidRDefault="009C2D25">
            <w:pPr>
              <w:rPr>
                <w:rFonts w:ascii="Arial" w:hAnsi="Arial" w:cs="Arial"/>
                <w:sz w:val="16"/>
                <w:szCs w:val="16"/>
              </w:rPr>
            </w:pPr>
            <w:r>
              <w:rPr>
                <w:rFonts w:ascii="Arial" w:hAnsi="Arial" w:cs="Arial"/>
                <w:sz w:val="16"/>
                <w:szCs w:val="16"/>
              </w:rPr>
              <w:t> </w:t>
            </w:r>
          </w:p>
        </w:tc>
      </w:tr>
      <w:tr w:rsidR="009C2D25">
        <w:trPr>
          <w:trHeight w:val="225"/>
        </w:trPr>
        <w:tc>
          <w:tcPr>
            <w:tcW w:w="2220" w:type="dxa"/>
            <w:tcBorders>
              <w:top w:val="nil"/>
              <w:left w:val="single" w:sz="4" w:space="0" w:color="auto"/>
              <w:bottom w:val="single" w:sz="4" w:space="0" w:color="auto"/>
              <w:right w:val="nil"/>
            </w:tcBorders>
            <w:shd w:val="clear" w:color="auto" w:fill="auto"/>
            <w:noWrap/>
            <w:vAlign w:val="bottom"/>
          </w:tcPr>
          <w:p w:rsidR="009C2D25" w:rsidRDefault="009C2D25">
            <w:pPr>
              <w:rPr>
                <w:rFonts w:ascii="Arial" w:hAnsi="Arial" w:cs="Arial"/>
                <w:color w:val="FF0000"/>
                <w:sz w:val="16"/>
                <w:szCs w:val="16"/>
              </w:rPr>
            </w:pPr>
            <w:r>
              <w:rPr>
                <w:rFonts w:ascii="Arial" w:hAnsi="Arial" w:cs="Arial"/>
                <w:color w:val="FF0000"/>
                <w:sz w:val="16"/>
                <w:szCs w:val="16"/>
              </w:rPr>
              <w:t>p ² 0.0001</w:t>
            </w:r>
          </w:p>
        </w:tc>
        <w:tc>
          <w:tcPr>
            <w:tcW w:w="845" w:type="dxa"/>
            <w:tcBorders>
              <w:top w:val="nil"/>
              <w:left w:val="nil"/>
              <w:bottom w:val="single" w:sz="4" w:space="0" w:color="auto"/>
              <w:right w:val="nil"/>
            </w:tcBorders>
            <w:shd w:val="clear" w:color="auto" w:fill="auto"/>
            <w:noWrap/>
            <w:vAlign w:val="bottom"/>
          </w:tcPr>
          <w:p w:rsidR="009C2D25" w:rsidRDefault="009C2D25">
            <w:pPr>
              <w:rPr>
                <w:rFonts w:ascii="Arial" w:hAnsi="Arial" w:cs="Arial"/>
                <w:sz w:val="16"/>
                <w:szCs w:val="16"/>
              </w:rPr>
            </w:pPr>
            <w:r>
              <w:rPr>
                <w:rFonts w:ascii="Arial" w:hAnsi="Arial" w:cs="Arial"/>
                <w:sz w:val="16"/>
                <w:szCs w:val="16"/>
              </w:rPr>
              <w:t> </w:t>
            </w:r>
          </w:p>
        </w:tc>
        <w:tc>
          <w:tcPr>
            <w:tcW w:w="825" w:type="dxa"/>
            <w:tcBorders>
              <w:top w:val="nil"/>
              <w:left w:val="nil"/>
              <w:bottom w:val="single" w:sz="4" w:space="0" w:color="auto"/>
              <w:right w:val="nil"/>
            </w:tcBorders>
            <w:shd w:val="clear" w:color="auto" w:fill="auto"/>
            <w:noWrap/>
            <w:vAlign w:val="bottom"/>
          </w:tcPr>
          <w:p w:rsidR="009C2D25" w:rsidRDefault="009C2D25">
            <w:pPr>
              <w:rPr>
                <w:rFonts w:ascii="Arial" w:hAnsi="Arial" w:cs="Arial"/>
                <w:sz w:val="16"/>
                <w:szCs w:val="16"/>
              </w:rPr>
            </w:pPr>
            <w:r>
              <w:rPr>
                <w:rFonts w:ascii="Arial" w:hAnsi="Arial" w:cs="Arial"/>
                <w:sz w:val="16"/>
                <w:szCs w:val="16"/>
              </w:rPr>
              <w:t> </w:t>
            </w:r>
          </w:p>
        </w:tc>
        <w:tc>
          <w:tcPr>
            <w:tcW w:w="1012" w:type="dxa"/>
            <w:tcBorders>
              <w:top w:val="nil"/>
              <w:left w:val="nil"/>
              <w:bottom w:val="single" w:sz="4" w:space="0" w:color="auto"/>
              <w:right w:val="nil"/>
            </w:tcBorders>
            <w:shd w:val="clear" w:color="auto" w:fill="auto"/>
            <w:noWrap/>
            <w:vAlign w:val="bottom"/>
          </w:tcPr>
          <w:p w:rsidR="009C2D25" w:rsidRDefault="009C2D25">
            <w:pPr>
              <w:rPr>
                <w:rFonts w:ascii="Arial" w:hAnsi="Arial" w:cs="Arial"/>
                <w:sz w:val="16"/>
                <w:szCs w:val="16"/>
              </w:rPr>
            </w:pPr>
            <w:r>
              <w:rPr>
                <w:rFonts w:ascii="Arial" w:hAnsi="Arial" w:cs="Arial"/>
                <w:sz w:val="16"/>
                <w:szCs w:val="16"/>
              </w:rPr>
              <w:t> </w:t>
            </w:r>
          </w:p>
        </w:tc>
        <w:tc>
          <w:tcPr>
            <w:tcW w:w="1043" w:type="dxa"/>
            <w:tcBorders>
              <w:top w:val="nil"/>
              <w:left w:val="nil"/>
              <w:bottom w:val="single" w:sz="4" w:space="0" w:color="auto"/>
              <w:right w:val="nil"/>
            </w:tcBorders>
            <w:shd w:val="clear" w:color="auto" w:fill="auto"/>
            <w:noWrap/>
            <w:vAlign w:val="bottom"/>
          </w:tcPr>
          <w:p w:rsidR="009C2D25" w:rsidRDefault="009C2D25">
            <w:pPr>
              <w:rPr>
                <w:rFonts w:ascii="Arial" w:hAnsi="Arial" w:cs="Arial"/>
                <w:sz w:val="16"/>
                <w:szCs w:val="16"/>
              </w:rPr>
            </w:pPr>
            <w:r>
              <w:rPr>
                <w:rFonts w:ascii="Arial" w:hAnsi="Arial" w:cs="Arial"/>
                <w:sz w:val="16"/>
                <w:szCs w:val="16"/>
              </w:rPr>
              <w:t> </w:t>
            </w:r>
          </w:p>
        </w:tc>
        <w:tc>
          <w:tcPr>
            <w:tcW w:w="900" w:type="dxa"/>
            <w:tcBorders>
              <w:top w:val="nil"/>
              <w:left w:val="nil"/>
              <w:bottom w:val="single" w:sz="4" w:space="0" w:color="auto"/>
              <w:right w:val="nil"/>
            </w:tcBorders>
            <w:shd w:val="clear" w:color="auto" w:fill="auto"/>
            <w:noWrap/>
            <w:vAlign w:val="bottom"/>
          </w:tcPr>
          <w:p w:rsidR="009C2D25" w:rsidRDefault="009C2D25">
            <w:pPr>
              <w:rPr>
                <w:rFonts w:ascii="Arial" w:hAnsi="Arial" w:cs="Arial"/>
                <w:sz w:val="16"/>
                <w:szCs w:val="16"/>
              </w:rPr>
            </w:pPr>
            <w:r>
              <w:rPr>
                <w:rFonts w:ascii="Arial" w:hAnsi="Arial" w:cs="Arial"/>
                <w:sz w:val="16"/>
                <w:szCs w:val="16"/>
              </w:rPr>
              <w:t> </w:t>
            </w:r>
          </w:p>
        </w:tc>
        <w:tc>
          <w:tcPr>
            <w:tcW w:w="745" w:type="dxa"/>
            <w:tcBorders>
              <w:top w:val="nil"/>
              <w:left w:val="nil"/>
              <w:bottom w:val="single" w:sz="4" w:space="0" w:color="auto"/>
              <w:right w:val="nil"/>
            </w:tcBorders>
            <w:shd w:val="clear" w:color="auto" w:fill="auto"/>
            <w:noWrap/>
            <w:vAlign w:val="bottom"/>
          </w:tcPr>
          <w:p w:rsidR="009C2D25" w:rsidRDefault="009C2D25">
            <w:pPr>
              <w:rPr>
                <w:rFonts w:ascii="Arial" w:hAnsi="Arial" w:cs="Arial"/>
                <w:sz w:val="16"/>
                <w:szCs w:val="16"/>
              </w:rPr>
            </w:pPr>
            <w:r>
              <w:rPr>
                <w:rFonts w:ascii="Arial" w:hAnsi="Arial" w:cs="Arial"/>
                <w:sz w:val="16"/>
                <w:szCs w:val="16"/>
              </w:rPr>
              <w:t> </w:t>
            </w:r>
          </w:p>
        </w:tc>
        <w:tc>
          <w:tcPr>
            <w:tcW w:w="1092" w:type="dxa"/>
            <w:tcBorders>
              <w:top w:val="nil"/>
              <w:left w:val="nil"/>
              <w:bottom w:val="single" w:sz="4" w:space="0" w:color="auto"/>
              <w:right w:val="nil"/>
            </w:tcBorders>
            <w:shd w:val="clear" w:color="auto" w:fill="auto"/>
            <w:noWrap/>
            <w:vAlign w:val="bottom"/>
          </w:tcPr>
          <w:p w:rsidR="009C2D25" w:rsidRDefault="009C2D25">
            <w:pPr>
              <w:rPr>
                <w:rFonts w:ascii="Arial" w:hAnsi="Arial" w:cs="Arial"/>
                <w:sz w:val="16"/>
                <w:szCs w:val="16"/>
              </w:rPr>
            </w:pPr>
            <w:r>
              <w:rPr>
                <w:rFonts w:ascii="Arial" w:hAnsi="Arial" w:cs="Arial"/>
                <w:sz w:val="16"/>
                <w:szCs w:val="16"/>
              </w:rPr>
              <w:t> </w:t>
            </w:r>
          </w:p>
        </w:tc>
        <w:tc>
          <w:tcPr>
            <w:tcW w:w="478" w:type="dxa"/>
            <w:tcBorders>
              <w:top w:val="nil"/>
              <w:left w:val="nil"/>
              <w:bottom w:val="single" w:sz="4" w:space="0" w:color="auto"/>
              <w:right w:val="single" w:sz="4" w:space="0" w:color="auto"/>
            </w:tcBorders>
            <w:shd w:val="clear" w:color="auto" w:fill="auto"/>
            <w:noWrap/>
            <w:vAlign w:val="bottom"/>
          </w:tcPr>
          <w:p w:rsidR="009C2D25" w:rsidRDefault="009C2D25">
            <w:pPr>
              <w:rPr>
                <w:rFonts w:ascii="Arial" w:hAnsi="Arial" w:cs="Arial"/>
                <w:sz w:val="16"/>
                <w:szCs w:val="16"/>
              </w:rPr>
            </w:pPr>
            <w:r>
              <w:rPr>
                <w:rFonts w:ascii="Arial" w:hAnsi="Arial" w:cs="Arial"/>
                <w:sz w:val="16"/>
                <w:szCs w:val="16"/>
              </w:rPr>
              <w:t> </w:t>
            </w:r>
          </w:p>
        </w:tc>
      </w:tr>
    </w:tbl>
    <w:p w:rsidR="003E654E" w:rsidRPr="005624B7" w:rsidRDefault="003E654E" w:rsidP="003E654E">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9C2D25" w:rsidRDefault="009C2D25" w:rsidP="009C2D25">
      <w:pPr>
        <w:spacing w:line="480" w:lineRule="auto"/>
        <w:jc w:val="both"/>
        <w:rPr>
          <w:rFonts w:ascii="Arial" w:hAnsi="Arial" w:cs="Arial"/>
          <w:lang w:val="es-MX"/>
        </w:rPr>
      </w:pPr>
    </w:p>
    <w:p w:rsidR="0070634B" w:rsidRPr="00194165" w:rsidRDefault="00194165" w:rsidP="00C171E0">
      <w:pPr>
        <w:spacing w:line="480" w:lineRule="auto"/>
        <w:ind w:left="1800"/>
        <w:jc w:val="both"/>
        <w:rPr>
          <w:rFonts w:ascii="Arial" w:hAnsi="Arial" w:cs="Arial"/>
          <w:lang w:val="es-MX"/>
        </w:rPr>
      </w:pPr>
      <w:r>
        <w:rPr>
          <w:rFonts w:ascii="Arial" w:hAnsi="Arial" w:cs="Arial"/>
          <w:lang w:val="es-MX"/>
        </w:rPr>
        <w:t xml:space="preserve">En primer lugar el valor p evidencia una relación de </w:t>
      </w:r>
      <w:r>
        <w:rPr>
          <w:rFonts w:ascii="Arial" w:hAnsi="Arial" w:cs="Arial"/>
          <w:b/>
          <w:lang w:val="es-MX"/>
        </w:rPr>
        <w:t>dependencia</w:t>
      </w:r>
      <w:r>
        <w:rPr>
          <w:rFonts w:ascii="Arial" w:hAnsi="Arial" w:cs="Arial"/>
          <w:lang w:val="es-MX"/>
        </w:rPr>
        <w:t xml:space="preserve"> entre estas dos variables.  Con mayor frecuencia, según el test de SPOC, los aspirantes, en su mayoría, prefieren principalmente la especialización QUÍMICO-BIÓLOGO (47.30%), y de estos, la mayoría prefiere como especialización secundaria las SOCIALES.</w:t>
      </w:r>
    </w:p>
    <w:p w:rsidR="00392C39" w:rsidRDefault="00392C39" w:rsidP="00CC035D">
      <w:pPr>
        <w:spacing w:line="480" w:lineRule="auto"/>
        <w:jc w:val="both"/>
        <w:rPr>
          <w:rFonts w:ascii="Arial" w:hAnsi="Arial" w:cs="Arial"/>
          <w:lang w:val="es-MX"/>
        </w:rPr>
      </w:pPr>
    </w:p>
    <w:p w:rsidR="0070634B" w:rsidRDefault="00284B0F" w:rsidP="00CC035D">
      <w:pPr>
        <w:pStyle w:val="EstiloTtulo312pt"/>
        <w:tabs>
          <w:tab w:val="left" w:pos="900"/>
        </w:tabs>
        <w:spacing w:before="0" w:after="0" w:line="480" w:lineRule="auto"/>
        <w:ind w:left="900" w:hanging="900"/>
        <w:rPr>
          <w:lang w:val="es-MX"/>
        </w:rPr>
      </w:pPr>
      <w:bookmarkStart w:id="182" w:name="_Toc132704030"/>
      <w:r>
        <w:rPr>
          <w:lang w:val="es-MX"/>
        </w:rPr>
        <w:br w:type="page"/>
      </w:r>
      <w:bookmarkStart w:id="183" w:name="_Toc138606109"/>
      <w:r w:rsidR="00FB08F1">
        <w:rPr>
          <w:lang w:val="es-MX"/>
        </w:rPr>
        <w:t>5.</w:t>
      </w:r>
      <w:r w:rsidR="008575A2" w:rsidRPr="006917F5">
        <w:rPr>
          <w:lang w:val="es-MX"/>
        </w:rPr>
        <w:t>2.</w:t>
      </w:r>
      <w:r w:rsidR="008575A2">
        <w:rPr>
          <w:lang w:val="es-MX"/>
        </w:rPr>
        <w:t>15</w:t>
      </w:r>
      <w:r w:rsidR="008575A2">
        <w:rPr>
          <w:lang w:val="es-MX"/>
        </w:rPr>
        <w:tab/>
      </w:r>
      <w:r w:rsidR="0083021C">
        <w:rPr>
          <w:lang w:val="es-MX"/>
        </w:rPr>
        <w:t>SPOC: Especialidad_1 VS  Personalidad</w:t>
      </w:r>
      <w:bookmarkEnd w:id="182"/>
      <w:bookmarkEnd w:id="183"/>
    </w:p>
    <w:p w:rsidR="00284B0F" w:rsidRDefault="00284B0F" w:rsidP="00284B0F">
      <w:pPr>
        <w:spacing w:line="480" w:lineRule="auto"/>
        <w:jc w:val="center"/>
        <w:rPr>
          <w:rFonts w:ascii="Arial" w:hAnsi="Arial" w:cs="Arial"/>
        </w:rPr>
      </w:pPr>
      <w:r>
        <w:rPr>
          <w:rFonts w:ascii="Arial" w:hAnsi="Arial" w:cs="Arial"/>
          <w:b/>
        </w:rPr>
        <w:t>TABLA 4</w:t>
      </w:r>
      <w:r w:rsidR="0099322C">
        <w:rPr>
          <w:rFonts w:ascii="Arial" w:hAnsi="Arial" w:cs="Arial"/>
          <w:b/>
        </w:rPr>
        <w:t>4</w:t>
      </w:r>
    </w:p>
    <w:p w:rsidR="00284B0F" w:rsidRPr="00284B0F" w:rsidRDefault="00284B0F" w:rsidP="00284B0F">
      <w:pPr>
        <w:spacing w:line="480" w:lineRule="auto"/>
        <w:jc w:val="center"/>
        <w:rPr>
          <w:rFonts w:ascii="Arial" w:hAnsi="Arial" w:cs="Arial"/>
          <w:i/>
        </w:rPr>
      </w:pPr>
      <w:r>
        <w:rPr>
          <w:rFonts w:ascii="Arial" w:hAnsi="Arial" w:cs="Arial"/>
          <w:i/>
        </w:rPr>
        <w:t>Especialidad_1 vs. Personalidad</w:t>
      </w:r>
    </w:p>
    <w:tbl>
      <w:tblPr>
        <w:tblW w:w="9403" w:type="dxa"/>
        <w:tblInd w:w="65" w:type="dxa"/>
        <w:tblCellMar>
          <w:left w:w="70" w:type="dxa"/>
          <w:right w:w="70" w:type="dxa"/>
        </w:tblCellMar>
        <w:tblLook w:val="0000"/>
      </w:tblPr>
      <w:tblGrid>
        <w:gridCol w:w="2345"/>
        <w:gridCol w:w="900"/>
        <w:gridCol w:w="825"/>
        <w:gridCol w:w="1012"/>
        <w:gridCol w:w="1043"/>
        <w:gridCol w:w="900"/>
        <w:gridCol w:w="745"/>
        <w:gridCol w:w="1092"/>
        <w:gridCol w:w="541"/>
      </w:tblGrid>
      <w:tr w:rsidR="00C171E0">
        <w:trPr>
          <w:trHeight w:val="225"/>
        </w:trPr>
        <w:tc>
          <w:tcPr>
            <w:tcW w:w="2345" w:type="dxa"/>
            <w:tcBorders>
              <w:top w:val="single" w:sz="4" w:space="0" w:color="auto"/>
              <w:left w:val="single" w:sz="4" w:space="0" w:color="auto"/>
              <w:bottom w:val="nil"/>
              <w:right w:val="nil"/>
            </w:tcBorders>
            <w:shd w:val="clear" w:color="auto" w:fill="auto"/>
            <w:noWrap/>
            <w:vAlign w:val="bottom"/>
          </w:tcPr>
          <w:p w:rsidR="00C171E0" w:rsidRDefault="00C171E0">
            <w:pPr>
              <w:rPr>
                <w:rFonts w:ascii="Arial" w:hAnsi="Arial" w:cs="Arial"/>
                <w:sz w:val="16"/>
                <w:szCs w:val="16"/>
              </w:rPr>
            </w:pPr>
            <w:r>
              <w:rPr>
                <w:rFonts w:ascii="Arial" w:hAnsi="Arial" w:cs="Arial"/>
                <w:sz w:val="16"/>
                <w:szCs w:val="16"/>
              </w:rPr>
              <w:t> </w:t>
            </w:r>
          </w:p>
        </w:tc>
        <w:tc>
          <w:tcPr>
            <w:tcW w:w="7058" w:type="dxa"/>
            <w:gridSpan w:val="8"/>
            <w:tcBorders>
              <w:top w:val="single" w:sz="4" w:space="0" w:color="auto"/>
              <w:left w:val="single" w:sz="4" w:space="0" w:color="auto"/>
              <w:bottom w:val="nil"/>
              <w:right w:val="single" w:sz="4" w:space="0" w:color="000000"/>
            </w:tcBorders>
            <w:shd w:val="clear" w:color="auto" w:fill="99CC00"/>
            <w:noWrap/>
            <w:vAlign w:val="bottom"/>
          </w:tcPr>
          <w:p w:rsidR="00C171E0" w:rsidRDefault="00C171E0">
            <w:pPr>
              <w:jc w:val="center"/>
              <w:rPr>
                <w:rFonts w:ascii="Arial" w:hAnsi="Arial" w:cs="Arial"/>
                <w:b/>
                <w:bCs/>
                <w:sz w:val="16"/>
                <w:szCs w:val="16"/>
              </w:rPr>
            </w:pPr>
            <w:r>
              <w:rPr>
                <w:rFonts w:ascii="Arial" w:hAnsi="Arial" w:cs="Arial"/>
                <w:b/>
                <w:bCs/>
                <w:sz w:val="16"/>
                <w:szCs w:val="16"/>
              </w:rPr>
              <w:t>Resultados SPOC: Especialidad_1 (% aspirantes)</w:t>
            </w:r>
          </w:p>
        </w:tc>
      </w:tr>
      <w:tr w:rsidR="00284B0F">
        <w:trPr>
          <w:trHeight w:val="225"/>
        </w:trPr>
        <w:tc>
          <w:tcPr>
            <w:tcW w:w="2345" w:type="dxa"/>
            <w:tcBorders>
              <w:top w:val="single" w:sz="4" w:space="0" w:color="auto"/>
              <w:left w:val="single" w:sz="4" w:space="0" w:color="auto"/>
              <w:bottom w:val="nil"/>
              <w:right w:val="nil"/>
            </w:tcBorders>
            <w:shd w:val="clear" w:color="auto" w:fill="99CC00"/>
            <w:noWrap/>
            <w:vAlign w:val="bottom"/>
          </w:tcPr>
          <w:p w:rsidR="00C171E0" w:rsidRDefault="00C171E0">
            <w:pPr>
              <w:jc w:val="center"/>
              <w:rPr>
                <w:rFonts w:ascii="Arial" w:hAnsi="Arial" w:cs="Arial"/>
                <w:b/>
                <w:bCs/>
                <w:sz w:val="16"/>
                <w:szCs w:val="16"/>
              </w:rPr>
            </w:pPr>
            <w:r>
              <w:rPr>
                <w:rFonts w:ascii="Arial" w:hAnsi="Arial" w:cs="Arial"/>
                <w:b/>
                <w:bCs/>
                <w:sz w:val="16"/>
                <w:szCs w:val="16"/>
              </w:rPr>
              <w:t>Personalidad</w:t>
            </w:r>
          </w:p>
        </w:tc>
        <w:tc>
          <w:tcPr>
            <w:tcW w:w="900"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C171E0" w:rsidRDefault="00C171E0">
            <w:pPr>
              <w:jc w:val="center"/>
              <w:rPr>
                <w:rFonts w:ascii="Arial" w:hAnsi="Arial" w:cs="Arial"/>
                <w:sz w:val="16"/>
                <w:szCs w:val="16"/>
              </w:rPr>
            </w:pPr>
            <w:r>
              <w:rPr>
                <w:rFonts w:ascii="Arial" w:hAnsi="Arial" w:cs="Arial"/>
                <w:sz w:val="16"/>
                <w:szCs w:val="16"/>
              </w:rPr>
              <w:t>Artes Plasticas</w:t>
            </w:r>
          </w:p>
        </w:tc>
        <w:tc>
          <w:tcPr>
            <w:tcW w:w="825" w:type="dxa"/>
            <w:tcBorders>
              <w:top w:val="single" w:sz="4" w:space="0" w:color="auto"/>
              <w:left w:val="nil"/>
              <w:bottom w:val="single" w:sz="4" w:space="0" w:color="auto"/>
              <w:right w:val="nil"/>
            </w:tcBorders>
            <w:shd w:val="clear" w:color="auto" w:fill="CCFFCC"/>
            <w:noWrap/>
            <w:vAlign w:val="bottom"/>
          </w:tcPr>
          <w:p w:rsidR="00C171E0" w:rsidRDefault="00C171E0">
            <w:pPr>
              <w:jc w:val="center"/>
              <w:rPr>
                <w:rFonts w:ascii="Arial" w:hAnsi="Arial" w:cs="Arial"/>
                <w:sz w:val="16"/>
                <w:szCs w:val="16"/>
              </w:rPr>
            </w:pPr>
            <w:r>
              <w:rPr>
                <w:rFonts w:ascii="Arial" w:hAnsi="Arial" w:cs="Arial"/>
                <w:sz w:val="16"/>
                <w:szCs w:val="16"/>
              </w:rPr>
              <w:t>Comercio</w:t>
            </w:r>
          </w:p>
        </w:tc>
        <w:tc>
          <w:tcPr>
            <w:tcW w:w="1012"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C171E0" w:rsidRDefault="00C171E0">
            <w:pPr>
              <w:jc w:val="center"/>
              <w:rPr>
                <w:rFonts w:ascii="Arial" w:hAnsi="Arial" w:cs="Arial"/>
                <w:sz w:val="16"/>
                <w:szCs w:val="16"/>
              </w:rPr>
            </w:pPr>
            <w:r>
              <w:rPr>
                <w:rFonts w:ascii="Arial" w:hAnsi="Arial" w:cs="Arial"/>
                <w:sz w:val="16"/>
                <w:szCs w:val="16"/>
              </w:rPr>
              <w:t>Fima-Tecnologías</w:t>
            </w:r>
          </w:p>
        </w:tc>
        <w:tc>
          <w:tcPr>
            <w:tcW w:w="1043" w:type="dxa"/>
            <w:tcBorders>
              <w:top w:val="single" w:sz="4" w:space="0" w:color="auto"/>
              <w:left w:val="nil"/>
              <w:bottom w:val="single" w:sz="4" w:space="0" w:color="auto"/>
              <w:right w:val="nil"/>
            </w:tcBorders>
            <w:shd w:val="clear" w:color="auto" w:fill="CCFFCC"/>
            <w:noWrap/>
            <w:vAlign w:val="bottom"/>
          </w:tcPr>
          <w:p w:rsidR="00C171E0" w:rsidRDefault="00C171E0">
            <w:pPr>
              <w:jc w:val="center"/>
              <w:rPr>
                <w:rFonts w:ascii="Arial" w:hAnsi="Arial" w:cs="Arial"/>
                <w:sz w:val="16"/>
                <w:szCs w:val="16"/>
              </w:rPr>
            </w:pPr>
            <w:r>
              <w:rPr>
                <w:rFonts w:ascii="Arial" w:hAnsi="Arial" w:cs="Arial"/>
                <w:sz w:val="16"/>
                <w:szCs w:val="16"/>
              </w:rPr>
              <w:t>Industria Alimentos-Vestido</w:t>
            </w:r>
          </w:p>
        </w:tc>
        <w:tc>
          <w:tcPr>
            <w:tcW w:w="900"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C171E0" w:rsidRDefault="00C171E0">
            <w:pPr>
              <w:jc w:val="center"/>
              <w:rPr>
                <w:rFonts w:ascii="Arial" w:hAnsi="Arial" w:cs="Arial"/>
                <w:sz w:val="16"/>
                <w:szCs w:val="16"/>
              </w:rPr>
            </w:pPr>
            <w:r>
              <w:rPr>
                <w:rFonts w:ascii="Arial" w:hAnsi="Arial" w:cs="Arial"/>
                <w:sz w:val="16"/>
                <w:szCs w:val="16"/>
              </w:rPr>
              <w:t>Químico Biólogo</w:t>
            </w:r>
          </w:p>
        </w:tc>
        <w:tc>
          <w:tcPr>
            <w:tcW w:w="745" w:type="dxa"/>
            <w:tcBorders>
              <w:top w:val="single" w:sz="4" w:space="0" w:color="auto"/>
              <w:left w:val="nil"/>
              <w:bottom w:val="single" w:sz="4" w:space="0" w:color="auto"/>
              <w:right w:val="nil"/>
            </w:tcBorders>
            <w:shd w:val="clear" w:color="auto" w:fill="CCFFCC"/>
            <w:noWrap/>
            <w:vAlign w:val="bottom"/>
          </w:tcPr>
          <w:p w:rsidR="00C171E0" w:rsidRDefault="00C171E0">
            <w:pPr>
              <w:jc w:val="center"/>
              <w:rPr>
                <w:rFonts w:ascii="Arial" w:hAnsi="Arial" w:cs="Arial"/>
                <w:sz w:val="16"/>
                <w:szCs w:val="16"/>
              </w:rPr>
            </w:pPr>
            <w:r>
              <w:rPr>
                <w:rFonts w:ascii="Arial" w:hAnsi="Arial" w:cs="Arial"/>
                <w:sz w:val="16"/>
                <w:szCs w:val="16"/>
              </w:rPr>
              <w:t>Sociales</w:t>
            </w:r>
          </w:p>
        </w:tc>
        <w:tc>
          <w:tcPr>
            <w:tcW w:w="1092"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C171E0" w:rsidRDefault="00C171E0">
            <w:pPr>
              <w:jc w:val="center"/>
              <w:rPr>
                <w:rFonts w:ascii="Arial" w:hAnsi="Arial" w:cs="Arial"/>
                <w:sz w:val="16"/>
                <w:szCs w:val="16"/>
              </w:rPr>
            </w:pPr>
            <w:r>
              <w:rPr>
                <w:rFonts w:ascii="Arial" w:hAnsi="Arial" w:cs="Arial"/>
                <w:sz w:val="16"/>
                <w:szCs w:val="16"/>
              </w:rPr>
              <w:t>Técnico Agropecuario</w:t>
            </w:r>
          </w:p>
        </w:tc>
        <w:tc>
          <w:tcPr>
            <w:tcW w:w="541" w:type="dxa"/>
            <w:tcBorders>
              <w:top w:val="single" w:sz="4" w:space="0" w:color="auto"/>
              <w:left w:val="nil"/>
              <w:bottom w:val="single" w:sz="4" w:space="0" w:color="auto"/>
              <w:right w:val="single" w:sz="4" w:space="0" w:color="auto"/>
            </w:tcBorders>
            <w:shd w:val="clear" w:color="auto" w:fill="C0C0C0"/>
            <w:noWrap/>
            <w:vAlign w:val="bottom"/>
          </w:tcPr>
          <w:p w:rsidR="00C171E0" w:rsidRDefault="00C171E0">
            <w:pPr>
              <w:jc w:val="center"/>
              <w:rPr>
                <w:rFonts w:ascii="Arial" w:hAnsi="Arial" w:cs="Arial"/>
                <w:b/>
                <w:bCs/>
                <w:sz w:val="16"/>
                <w:szCs w:val="16"/>
              </w:rPr>
            </w:pPr>
            <w:r>
              <w:rPr>
                <w:rFonts w:ascii="Arial" w:hAnsi="Arial" w:cs="Arial"/>
                <w:b/>
                <w:bCs/>
                <w:sz w:val="16"/>
                <w:szCs w:val="16"/>
              </w:rPr>
              <w:t>total</w:t>
            </w:r>
          </w:p>
        </w:tc>
      </w:tr>
      <w:tr w:rsidR="00284B0F">
        <w:trPr>
          <w:trHeight w:val="225"/>
        </w:trPr>
        <w:tc>
          <w:tcPr>
            <w:tcW w:w="2345" w:type="dxa"/>
            <w:tcBorders>
              <w:top w:val="nil"/>
              <w:left w:val="single" w:sz="4" w:space="0" w:color="auto"/>
              <w:bottom w:val="nil"/>
              <w:right w:val="nil"/>
            </w:tcBorders>
            <w:shd w:val="clear" w:color="auto" w:fill="CCFFCC"/>
            <w:noWrap/>
            <w:vAlign w:val="bottom"/>
          </w:tcPr>
          <w:p w:rsidR="00C171E0" w:rsidRDefault="00C171E0">
            <w:pPr>
              <w:jc w:val="right"/>
              <w:rPr>
                <w:rFonts w:ascii="Arial" w:hAnsi="Arial" w:cs="Arial"/>
                <w:i/>
                <w:iCs/>
                <w:sz w:val="16"/>
                <w:szCs w:val="16"/>
              </w:rPr>
            </w:pPr>
            <w:r>
              <w:rPr>
                <w:rFonts w:ascii="Arial" w:hAnsi="Arial" w:cs="Arial"/>
                <w:i/>
                <w:iCs/>
                <w:sz w:val="16"/>
                <w:szCs w:val="16"/>
              </w:rPr>
              <w:t>AMORFO</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82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0.38</w:t>
            </w:r>
          </w:p>
        </w:tc>
        <w:tc>
          <w:tcPr>
            <w:tcW w:w="101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1043"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1.13</w:t>
            </w:r>
          </w:p>
        </w:tc>
        <w:tc>
          <w:tcPr>
            <w:tcW w:w="74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0.76</w:t>
            </w:r>
          </w:p>
        </w:tc>
        <w:tc>
          <w:tcPr>
            <w:tcW w:w="109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541" w:type="dxa"/>
            <w:tcBorders>
              <w:top w:val="nil"/>
              <w:left w:val="nil"/>
              <w:bottom w:val="nil"/>
              <w:right w:val="single" w:sz="4" w:space="0" w:color="auto"/>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2.64</w:t>
            </w:r>
          </w:p>
        </w:tc>
      </w:tr>
      <w:tr w:rsidR="00284B0F">
        <w:trPr>
          <w:trHeight w:val="225"/>
        </w:trPr>
        <w:tc>
          <w:tcPr>
            <w:tcW w:w="2345" w:type="dxa"/>
            <w:tcBorders>
              <w:top w:val="nil"/>
              <w:left w:val="single" w:sz="4" w:space="0" w:color="auto"/>
              <w:bottom w:val="nil"/>
              <w:right w:val="nil"/>
            </w:tcBorders>
            <w:shd w:val="clear" w:color="auto" w:fill="CCFFCC"/>
            <w:noWrap/>
            <w:vAlign w:val="bottom"/>
          </w:tcPr>
          <w:p w:rsidR="00C171E0" w:rsidRDefault="00C171E0">
            <w:pPr>
              <w:jc w:val="right"/>
              <w:rPr>
                <w:rFonts w:ascii="Arial" w:hAnsi="Arial" w:cs="Arial"/>
                <w:i/>
                <w:iCs/>
                <w:sz w:val="16"/>
                <w:szCs w:val="16"/>
              </w:rPr>
            </w:pPr>
            <w:r>
              <w:rPr>
                <w:rFonts w:ascii="Arial" w:hAnsi="Arial" w:cs="Arial"/>
                <w:i/>
                <w:iCs/>
                <w:sz w:val="16"/>
                <w:szCs w:val="16"/>
              </w:rPr>
              <w:t>APASIONADO</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82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1.01</w:t>
            </w:r>
          </w:p>
        </w:tc>
        <w:tc>
          <w:tcPr>
            <w:tcW w:w="101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0.63</w:t>
            </w:r>
          </w:p>
        </w:tc>
        <w:tc>
          <w:tcPr>
            <w:tcW w:w="1043"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3.90</w:t>
            </w:r>
          </w:p>
        </w:tc>
        <w:tc>
          <w:tcPr>
            <w:tcW w:w="74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1.51</w:t>
            </w:r>
          </w:p>
        </w:tc>
        <w:tc>
          <w:tcPr>
            <w:tcW w:w="109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541" w:type="dxa"/>
            <w:tcBorders>
              <w:top w:val="nil"/>
              <w:left w:val="nil"/>
              <w:bottom w:val="nil"/>
              <w:right w:val="single" w:sz="4" w:space="0" w:color="auto"/>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7.18</w:t>
            </w:r>
          </w:p>
        </w:tc>
      </w:tr>
      <w:tr w:rsidR="00284B0F">
        <w:trPr>
          <w:trHeight w:val="225"/>
        </w:trPr>
        <w:tc>
          <w:tcPr>
            <w:tcW w:w="2345" w:type="dxa"/>
            <w:tcBorders>
              <w:top w:val="nil"/>
              <w:left w:val="single" w:sz="4" w:space="0" w:color="auto"/>
              <w:bottom w:val="nil"/>
              <w:right w:val="nil"/>
            </w:tcBorders>
            <w:shd w:val="clear" w:color="auto" w:fill="CCFFCC"/>
            <w:noWrap/>
            <w:vAlign w:val="bottom"/>
          </w:tcPr>
          <w:p w:rsidR="00C171E0" w:rsidRDefault="00C171E0">
            <w:pPr>
              <w:jc w:val="right"/>
              <w:rPr>
                <w:rFonts w:ascii="Arial" w:hAnsi="Arial" w:cs="Arial"/>
                <w:i/>
                <w:iCs/>
                <w:sz w:val="16"/>
                <w:szCs w:val="16"/>
              </w:rPr>
            </w:pPr>
            <w:r>
              <w:rPr>
                <w:rFonts w:ascii="Arial" w:hAnsi="Arial" w:cs="Arial"/>
                <w:i/>
                <w:iCs/>
                <w:sz w:val="16"/>
                <w:szCs w:val="16"/>
              </w:rPr>
              <w:t>APATICO</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82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0.25</w:t>
            </w:r>
          </w:p>
        </w:tc>
        <w:tc>
          <w:tcPr>
            <w:tcW w:w="101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1043"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1.39</w:t>
            </w:r>
          </w:p>
        </w:tc>
        <w:tc>
          <w:tcPr>
            <w:tcW w:w="74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109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541" w:type="dxa"/>
            <w:tcBorders>
              <w:top w:val="nil"/>
              <w:left w:val="nil"/>
              <w:bottom w:val="nil"/>
              <w:right w:val="single" w:sz="4" w:space="0" w:color="auto"/>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2.14</w:t>
            </w:r>
          </w:p>
        </w:tc>
      </w:tr>
      <w:tr w:rsidR="00284B0F">
        <w:trPr>
          <w:trHeight w:val="255"/>
        </w:trPr>
        <w:tc>
          <w:tcPr>
            <w:tcW w:w="2345" w:type="dxa"/>
            <w:tcBorders>
              <w:top w:val="nil"/>
              <w:left w:val="single" w:sz="4" w:space="0" w:color="auto"/>
              <w:bottom w:val="nil"/>
              <w:right w:val="nil"/>
            </w:tcBorders>
            <w:shd w:val="clear" w:color="auto" w:fill="CCFFCC"/>
            <w:noWrap/>
            <w:vAlign w:val="bottom"/>
          </w:tcPr>
          <w:p w:rsidR="00C171E0" w:rsidRDefault="00C171E0">
            <w:pPr>
              <w:jc w:val="right"/>
              <w:rPr>
                <w:rFonts w:ascii="Arial" w:hAnsi="Arial" w:cs="Arial"/>
                <w:i/>
                <w:iCs/>
                <w:sz w:val="16"/>
                <w:szCs w:val="16"/>
              </w:rPr>
            </w:pPr>
            <w:r>
              <w:rPr>
                <w:rFonts w:ascii="Arial" w:hAnsi="Arial" w:cs="Arial"/>
                <w:i/>
                <w:iCs/>
                <w:sz w:val="16"/>
                <w:szCs w:val="16"/>
              </w:rPr>
              <w:t>COLERICO</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1.39</w:t>
            </w:r>
          </w:p>
        </w:tc>
        <w:tc>
          <w:tcPr>
            <w:tcW w:w="82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3.90</w:t>
            </w:r>
          </w:p>
        </w:tc>
        <w:tc>
          <w:tcPr>
            <w:tcW w:w="101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0.88</w:t>
            </w:r>
          </w:p>
        </w:tc>
        <w:tc>
          <w:tcPr>
            <w:tcW w:w="1043" w:type="dxa"/>
            <w:tcBorders>
              <w:top w:val="nil"/>
              <w:left w:val="nil"/>
              <w:bottom w:val="nil"/>
              <w:right w:val="nil"/>
            </w:tcBorders>
            <w:shd w:val="clear" w:color="auto" w:fill="FFFF99"/>
            <w:noWrap/>
            <w:vAlign w:val="bottom"/>
          </w:tcPr>
          <w:p w:rsidR="00C171E0" w:rsidRDefault="00C171E0">
            <w:pPr>
              <w:jc w:val="center"/>
              <w:rPr>
                <w:rFonts w:ascii="Arial" w:hAnsi="Arial" w:cs="Arial"/>
                <w:b/>
                <w:bCs/>
                <w:sz w:val="16"/>
                <w:szCs w:val="16"/>
              </w:rPr>
            </w:pPr>
            <w:r>
              <w:rPr>
                <w:rFonts w:ascii="Arial" w:hAnsi="Arial" w:cs="Arial"/>
                <w:b/>
                <w:bCs/>
                <w:sz w:val="16"/>
                <w:szCs w:val="16"/>
              </w:rPr>
              <w:t>0.50</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9.45</w:t>
            </w:r>
          </w:p>
        </w:tc>
        <w:tc>
          <w:tcPr>
            <w:tcW w:w="745" w:type="dxa"/>
            <w:tcBorders>
              <w:top w:val="nil"/>
              <w:left w:val="nil"/>
              <w:bottom w:val="nil"/>
              <w:right w:val="nil"/>
            </w:tcBorders>
            <w:shd w:val="clear" w:color="auto" w:fill="FFFF99"/>
            <w:noWrap/>
            <w:vAlign w:val="bottom"/>
          </w:tcPr>
          <w:p w:rsidR="00C171E0" w:rsidRDefault="00C171E0">
            <w:pPr>
              <w:jc w:val="center"/>
              <w:rPr>
                <w:rFonts w:ascii="Arial" w:hAnsi="Arial" w:cs="Arial"/>
                <w:b/>
                <w:bCs/>
                <w:sz w:val="16"/>
                <w:szCs w:val="16"/>
              </w:rPr>
            </w:pPr>
            <w:r>
              <w:rPr>
                <w:rFonts w:ascii="Arial" w:hAnsi="Arial" w:cs="Arial"/>
                <w:b/>
                <w:bCs/>
                <w:sz w:val="16"/>
                <w:szCs w:val="16"/>
              </w:rPr>
              <w:t>4.66</w:t>
            </w:r>
          </w:p>
        </w:tc>
        <w:tc>
          <w:tcPr>
            <w:tcW w:w="109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0.38</w:t>
            </w:r>
          </w:p>
        </w:tc>
        <w:tc>
          <w:tcPr>
            <w:tcW w:w="541" w:type="dxa"/>
            <w:tcBorders>
              <w:top w:val="nil"/>
              <w:left w:val="nil"/>
              <w:bottom w:val="nil"/>
              <w:right w:val="single" w:sz="4" w:space="0" w:color="auto"/>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21.20</w:t>
            </w:r>
          </w:p>
        </w:tc>
      </w:tr>
      <w:tr w:rsidR="00284B0F">
        <w:trPr>
          <w:trHeight w:val="225"/>
        </w:trPr>
        <w:tc>
          <w:tcPr>
            <w:tcW w:w="2345" w:type="dxa"/>
            <w:tcBorders>
              <w:top w:val="nil"/>
              <w:left w:val="single" w:sz="4" w:space="0" w:color="auto"/>
              <w:bottom w:val="nil"/>
              <w:right w:val="nil"/>
            </w:tcBorders>
            <w:shd w:val="clear" w:color="auto" w:fill="CCFFCC"/>
            <w:noWrap/>
            <w:vAlign w:val="bottom"/>
          </w:tcPr>
          <w:p w:rsidR="00C171E0" w:rsidRDefault="00C171E0">
            <w:pPr>
              <w:jc w:val="right"/>
              <w:rPr>
                <w:rFonts w:ascii="Arial" w:hAnsi="Arial" w:cs="Arial"/>
                <w:i/>
                <w:iCs/>
                <w:sz w:val="16"/>
                <w:szCs w:val="16"/>
              </w:rPr>
            </w:pPr>
            <w:r>
              <w:rPr>
                <w:rFonts w:ascii="Arial" w:hAnsi="Arial" w:cs="Arial"/>
                <w:i/>
                <w:iCs/>
                <w:sz w:val="16"/>
                <w:szCs w:val="16"/>
              </w:rPr>
              <w:t>FLEMATICO</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0.38</w:t>
            </w:r>
          </w:p>
        </w:tc>
        <w:tc>
          <w:tcPr>
            <w:tcW w:w="82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1.89</w:t>
            </w:r>
          </w:p>
        </w:tc>
        <w:tc>
          <w:tcPr>
            <w:tcW w:w="101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0.50</w:t>
            </w:r>
          </w:p>
        </w:tc>
        <w:tc>
          <w:tcPr>
            <w:tcW w:w="1043"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0.25</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7.56</w:t>
            </w:r>
          </w:p>
        </w:tc>
        <w:tc>
          <w:tcPr>
            <w:tcW w:w="74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1.89</w:t>
            </w:r>
          </w:p>
        </w:tc>
        <w:tc>
          <w:tcPr>
            <w:tcW w:w="109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541" w:type="dxa"/>
            <w:tcBorders>
              <w:top w:val="nil"/>
              <w:left w:val="nil"/>
              <w:bottom w:val="nil"/>
              <w:right w:val="single" w:sz="4" w:space="0" w:color="auto"/>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12.60</w:t>
            </w:r>
          </w:p>
        </w:tc>
      </w:tr>
      <w:tr w:rsidR="00284B0F">
        <w:trPr>
          <w:trHeight w:val="225"/>
        </w:trPr>
        <w:tc>
          <w:tcPr>
            <w:tcW w:w="2345" w:type="dxa"/>
            <w:tcBorders>
              <w:top w:val="nil"/>
              <w:left w:val="single" w:sz="4" w:space="0" w:color="auto"/>
              <w:bottom w:val="nil"/>
              <w:right w:val="nil"/>
            </w:tcBorders>
            <w:shd w:val="clear" w:color="auto" w:fill="CCFFCC"/>
            <w:noWrap/>
            <w:vAlign w:val="bottom"/>
          </w:tcPr>
          <w:p w:rsidR="00C171E0" w:rsidRDefault="00C171E0">
            <w:pPr>
              <w:jc w:val="right"/>
              <w:rPr>
                <w:rFonts w:ascii="Arial" w:hAnsi="Arial" w:cs="Arial"/>
                <w:i/>
                <w:iCs/>
                <w:sz w:val="16"/>
                <w:szCs w:val="16"/>
              </w:rPr>
            </w:pPr>
            <w:r>
              <w:rPr>
                <w:rFonts w:ascii="Arial" w:hAnsi="Arial" w:cs="Arial"/>
                <w:i/>
                <w:iCs/>
                <w:sz w:val="16"/>
                <w:szCs w:val="16"/>
              </w:rPr>
              <w:t>NERVIOSO</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0.38</w:t>
            </w:r>
          </w:p>
        </w:tc>
        <w:tc>
          <w:tcPr>
            <w:tcW w:w="82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0.50</w:t>
            </w:r>
          </w:p>
        </w:tc>
        <w:tc>
          <w:tcPr>
            <w:tcW w:w="101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0.25</w:t>
            </w:r>
          </w:p>
        </w:tc>
        <w:tc>
          <w:tcPr>
            <w:tcW w:w="1043"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1.64</w:t>
            </w:r>
          </w:p>
        </w:tc>
        <w:tc>
          <w:tcPr>
            <w:tcW w:w="74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0.63</w:t>
            </w:r>
          </w:p>
        </w:tc>
        <w:tc>
          <w:tcPr>
            <w:tcW w:w="109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541" w:type="dxa"/>
            <w:tcBorders>
              <w:top w:val="nil"/>
              <w:left w:val="nil"/>
              <w:bottom w:val="nil"/>
              <w:right w:val="single" w:sz="4" w:space="0" w:color="auto"/>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3.40</w:t>
            </w:r>
          </w:p>
        </w:tc>
      </w:tr>
      <w:tr w:rsidR="00284B0F">
        <w:trPr>
          <w:trHeight w:val="240"/>
        </w:trPr>
        <w:tc>
          <w:tcPr>
            <w:tcW w:w="2345" w:type="dxa"/>
            <w:tcBorders>
              <w:top w:val="nil"/>
              <w:left w:val="single" w:sz="4" w:space="0" w:color="auto"/>
              <w:bottom w:val="nil"/>
              <w:right w:val="nil"/>
            </w:tcBorders>
            <w:shd w:val="clear" w:color="auto" w:fill="CCFFCC"/>
            <w:noWrap/>
            <w:vAlign w:val="bottom"/>
          </w:tcPr>
          <w:p w:rsidR="00C171E0" w:rsidRDefault="00C171E0">
            <w:pPr>
              <w:jc w:val="right"/>
              <w:rPr>
                <w:rFonts w:ascii="Arial" w:hAnsi="Arial" w:cs="Arial"/>
                <w:i/>
                <w:iCs/>
                <w:sz w:val="16"/>
                <w:szCs w:val="16"/>
              </w:rPr>
            </w:pPr>
            <w:r>
              <w:rPr>
                <w:rFonts w:ascii="Arial" w:hAnsi="Arial" w:cs="Arial"/>
                <w:i/>
                <w:iCs/>
                <w:sz w:val="16"/>
                <w:szCs w:val="16"/>
              </w:rPr>
              <w:t>SANGUINEO</w:t>
            </w:r>
          </w:p>
        </w:tc>
        <w:tc>
          <w:tcPr>
            <w:tcW w:w="900" w:type="dxa"/>
            <w:tcBorders>
              <w:top w:val="nil"/>
              <w:left w:val="single" w:sz="4" w:space="0" w:color="auto"/>
              <w:bottom w:val="nil"/>
              <w:right w:val="single" w:sz="4" w:space="0" w:color="auto"/>
            </w:tcBorders>
            <w:shd w:val="clear" w:color="auto" w:fill="FFFF99"/>
            <w:noWrap/>
            <w:vAlign w:val="bottom"/>
          </w:tcPr>
          <w:p w:rsidR="00C171E0" w:rsidRDefault="00C171E0">
            <w:pPr>
              <w:jc w:val="center"/>
              <w:rPr>
                <w:rFonts w:ascii="Arial" w:hAnsi="Arial" w:cs="Arial"/>
                <w:b/>
                <w:bCs/>
                <w:sz w:val="16"/>
                <w:szCs w:val="16"/>
              </w:rPr>
            </w:pPr>
            <w:r>
              <w:rPr>
                <w:rFonts w:ascii="Arial" w:hAnsi="Arial" w:cs="Arial"/>
                <w:b/>
                <w:bCs/>
                <w:sz w:val="16"/>
                <w:szCs w:val="16"/>
              </w:rPr>
              <w:t>1.76</w:t>
            </w:r>
          </w:p>
        </w:tc>
        <w:tc>
          <w:tcPr>
            <w:tcW w:w="825" w:type="dxa"/>
            <w:tcBorders>
              <w:top w:val="nil"/>
              <w:left w:val="nil"/>
              <w:bottom w:val="nil"/>
              <w:right w:val="nil"/>
            </w:tcBorders>
            <w:shd w:val="clear" w:color="auto" w:fill="FFFF99"/>
            <w:noWrap/>
            <w:vAlign w:val="bottom"/>
          </w:tcPr>
          <w:p w:rsidR="00C171E0" w:rsidRDefault="00C171E0">
            <w:pPr>
              <w:jc w:val="center"/>
              <w:rPr>
                <w:rFonts w:ascii="Arial" w:hAnsi="Arial" w:cs="Arial"/>
                <w:b/>
                <w:bCs/>
                <w:sz w:val="16"/>
                <w:szCs w:val="16"/>
              </w:rPr>
            </w:pPr>
            <w:r>
              <w:rPr>
                <w:rFonts w:ascii="Arial" w:hAnsi="Arial" w:cs="Arial"/>
                <w:b/>
                <w:bCs/>
                <w:sz w:val="16"/>
                <w:szCs w:val="16"/>
              </w:rPr>
              <w:t>6.05</w:t>
            </w:r>
          </w:p>
        </w:tc>
        <w:tc>
          <w:tcPr>
            <w:tcW w:w="1012" w:type="dxa"/>
            <w:tcBorders>
              <w:top w:val="nil"/>
              <w:left w:val="single" w:sz="4" w:space="0" w:color="auto"/>
              <w:bottom w:val="nil"/>
              <w:right w:val="single" w:sz="4" w:space="0" w:color="auto"/>
            </w:tcBorders>
            <w:shd w:val="clear" w:color="auto" w:fill="FFFF99"/>
            <w:noWrap/>
            <w:vAlign w:val="bottom"/>
          </w:tcPr>
          <w:p w:rsidR="00C171E0" w:rsidRDefault="00C171E0">
            <w:pPr>
              <w:jc w:val="center"/>
              <w:rPr>
                <w:rFonts w:ascii="Arial" w:hAnsi="Arial" w:cs="Arial"/>
                <w:b/>
                <w:bCs/>
                <w:sz w:val="16"/>
                <w:szCs w:val="16"/>
              </w:rPr>
            </w:pPr>
            <w:r>
              <w:rPr>
                <w:rFonts w:ascii="Arial" w:hAnsi="Arial" w:cs="Arial"/>
                <w:b/>
                <w:bCs/>
                <w:sz w:val="16"/>
                <w:szCs w:val="16"/>
              </w:rPr>
              <w:t>2.27</w:t>
            </w:r>
          </w:p>
        </w:tc>
        <w:tc>
          <w:tcPr>
            <w:tcW w:w="1043"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0.38</w:t>
            </w:r>
          </w:p>
        </w:tc>
        <w:tc>
          <w:tcPr>
            <w:tcW w:w="900" w:type="dxa"/>
            <w:tcBorders>
              <w:top w:val="nil"/>
              <w:left w:val="single" w:sz="4" w:space="0" w:color="auto"/>
              <w:bottom w:val="nil"/>
              <w:right w:val="single" w:sz="4" w:space="0" w:color="auto"/>
            </w:tcBorders>
            <w:shd w:val="clear" w:color="auto" w:fill="FFFF99"/>
            <w:noWrap/>
            <w:vAlign w:val="bottom"/>
          </w:tcPr>
          <w:p w:rsidR="00C171E0" w:rsidRDefault="00C171E0">
            <w:pPr>
              <w:jc w:val="center"/>
              <w:rPr>
                <w:rFonts w:ascii="Arial" w:hAnsi="Arial" w:cs="Arial"/>
                <w:b/>
                <w:bCs/>
                <w:sz w:val="16"/>
                <w:szCs w:val="16"/>
              </w:rPr>
            </w:pPr>
            <w:r>
              <w:rPr>
                <w:rFonts w:ascii="Arial" w:hAnsi="Arial" w:cs="Arial"/>
                <w:b/>
                <w:bCs/>
                <w:sz w:val="16"/>
                <w:szCs w:val="16"/>
              </w:rPr>
              <w:t>12.30</w:t>
            </w:r>
          </w:p>
        </w:tc>
        <w:tc>
          <w:tcPr>
            <w:tcW w:w="74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5.67</w:t>
            </w:r>
          </w:p>
        </w:tc>
        <w:tc>
          <w:tcPr>
            <w:tcW w:w="1092" w:type="dxa"/>
            <w:tcBorders>
              <w:top w:val="nil"/>
              <w:left w:val="single" w:sz="4" w:space="0" w:color="auto"/>
              <w:bottom w:val="nil"/>
              <w:right w:val="single" w:sz="4" w:space="0" w:color="auto"/>
            </w:tcBorders>
            <w:shd w:val="clear" w:color="auto" w:fill="FFFF99"/>
            <w:noWrap/>
            <w:vAlign w:val="bottom"/>
          </w:tcPr>
          <w:p w:rsidR="00C171E0" w:rsidRDefault="00C171E0">
            <w:pPr>
              <w:jc w:val="center"/>
              <w:rPr>
                <w:rFonts w:ascii="Arial" w:hAnsi="Arial" w:cs="Arial"/>
                <w:b/>
                <w:bCs/>
                <w:sz w:val="16"/>
                <w:szCs w:val="16"/>
              </w:rPr>
            </w:pPr>
            <w:r>
              <w:rPr>
                <w:rFonts w:ascii="Arial" w:hAnsi="Arial" w:cs="Arial"/>
                <w:b/>
                <w:bCs/>
                <w:sz w:val="16"/>
                <w:szCs w:val="16"/>
              </w:rPr>
              <w:t>0.63</w:t>
            </w:r>
          </w:p>
        </w:tc>
        <w:tc>
          <w:tcPr>
            <w:tcW w:w="541" w:type="dxa"/>
            <w:tcBorders>
              <w:top w:val="nil"/>
              <w:left w:val="nil"/>
              <w:bottom w:val="nil"/>
              <w:right w:val="single" w:sz="4" w:space="0" w:color="auto"/>
            </w:tcBorders>
            <w:shd w:val="clear" w:color="auto" w:fill="969696"/>
            <w:noWrap/>
            <w:vAlign w:val="bottom"/>
          </w:tcPr>
          <w:p w:rsidR="00C171E0" w:rsidRDefault="00C171E0">
            <w:pPr>
              <w:jc w:val="center"/>
              <w:rPr>
                <w:rFonts w:ascii="Arial" w:hAnsi="Arial" w:cs="Arial"/>
                <w:b/>
                <w:bCs/>
                <w:sz w:val="16"/>
                <w:szCs w:val="16"/>
              </w:rPr>
            </w:pPr>
            <w:r>
              <w:rPr>
                <w:rFonts w:ascii="Arial" w:hAnsi="Arial" w:cs="Arial"/>
                <w:b/>
                <w:bCs/>
                <w:sz w:val="16"/>
                <w:szCs w:val="16"/>
              </w:rPr>
              <w:t>29.10</w:t>
            </w:r>
          </w:p>
        </w:tc>
      </w:tr>
      <w:tr w:rsidR="00284B0F">
        <w:trPr>
          <w:trHeight w:val="225"/>
        </w:trPr>
        <w:tc>
          <w:tcPr>
            <w:tcW w:w="2345" w:type="dxa"/>
            <w:tcBorders>
              <w:top w:val="nil"/>
              <w:left w:val="single" w:sz="4" w:space="0" w:color="auto"/>
              <w:bottom w:val="nil"/>
              <w:right w:val="nil"/>
            </w:tcBorders>
            <w:shd w:val="clear" w:color="auto" w:fill="CCFFCC"/>
            <w:noWrap/>
            <w:vAlign w:val="bottom"/>
          </w:tcPr>
          <w:p w:rsidR="00C171E0" w:rsidRDefault="00C171E0">
            <w:pPr>
              <w:jc w:val="right"/>
              <w:rPr>
                <w:rFonts w:ascii="Arial" w:hAnsi="Arial" w:cs="Arial"/>
                <w:i/>
                <w:iCs/>
                <w:sz w:val="16"/>
                <w:szCs w:val="16"/>
              </w:rPr>
            </w:pPr>
            <w:r>
              <w:rPr>
                <w:rFonts w:ascii="Arial" w:hAnsi="Arial" w:cs="Arial"/>
                <w:i/>
                <w:iCs/>
                <w:sz w:val="16"/>
                <w:szCs w:val="16"/>
              </w:rPr>
              <w:t>SENTIMENTAL</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82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0.50</w:t>
            </w:r>
          </w:p>
        </w:tc>
        <w:tc>
          <w:tcPr>
            <w:tcW w:w="101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0.25</w:t>
            </w:r>
          </w:p>
        </w:tc>
        <w:tc>
          <w:tcPr>
            <w:tcW w:w="1043"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0.25</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0.25</w:t>
            </w:r>
          </w:p>
        </w:tc>
        <w:tc>
          <w:tcPr>
            <w:tcW w:w="74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0.25</w:t>
            </w:r>
          </w:p>
        </w:tc>
        <w:tc>
          <w:tcPr>
            <w:tcW w:w="109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541" w:type="dxa"/>
            <w:tcBorders>
              <w:top w:val="nil"/>
              <w:left w:val="nil"/>
              <w:bottom w:val="nil"/>
              <w:right w:val="single" w:sz="4" w:space="0" w:color="auto"/>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1.51</w:t>
            </w:r>
          </w:p>
        </w:tc>
      </w:tr>
      <w:tr w:rsidR="00284B0F">
        <w:trPr>
          <w:trHeight w:val="240"/>
        </w:trPr>
        <w:tc>
          <w:tcPr>
            <w:tcW w:w="2345" w:type="dxa"/>
            <w:tcBorders>
              <w:top w:val="nil"/>
              <w:left w:val="single" w:sz="4" w:space="0" w:color="auto"/>
              <w:bottom w:val="nil"/>
              <w:right w:val="nil"/>
            </w:tcBorders>
            <w:shd w:val="clear" w:color="auto" w:fill="CCFFCC"/>
            <w:noWrap/>
            <w:vAlign w:val="bottom"/>
          </w:tcPr>
          <w:p w:rsidR="00C171E0" w:rsidRDefault="00C171E0">
            <w:pPr>
              <w:jc w:val="right"/>
              <w:rPr>
                <w:rFonts w:ascii="Arial" w:hAnsi="Arial" w:cs="Arial"/>
                <w:i/>
                <w:iCs/>
                <w:sz w:val="16"/>
                <w:szCs w:val="16"/>
              </w:rPr>
            </w:pPr>
            <w:r>
              <w:rPr>
                <w:rFonts w:ascii="Arial" w:hAnsi="Arial" w:cs="Arial"/>
                <w:i/>
                <w:iCs/>
                <w:sz w:val="16"/>
                <w:szCs w:val="16"/>
              </w:rPr>
              <w:t>AMORFO Y APATICO</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82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101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1043"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74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109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541" w:type="dxa"/>
            <w:tcBorders>
              <w:top w:val="nil"/>
              <w:left w:val="nil"/>
              <w:bottom w:val="nil"/>
              <w:right w:val="single" w:sz="4" w:space="0" w:color="auto"/>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0.13</w:t>
            </w:r>
          </w:p>
        </w:tc>
      </w:tr>
      <w:tr w:rsidR="00284B0F">
        <w:trPr>
          <w:trHeight w:val="225"/>
        </w:trPr>
        <w:tc>
          <w:tcPr>
            <w:tcW w:w="2345" w:type="dxa"/>
            <w:tcBorders>
              <w:top w:val="nil"/>
              <w:left w:val="single" w:sz="4" w:space="0" w:color="auto"/>
              <w:bottom w:val="nil"/>
              <w:right w:val="nil"/>
            </w:tcBorders>
            <w:shd w:val="clear" w:color="auto" w:fill="CCFFCC"/>
            <w:noWrap/>
            <w:vAlign w:val="bottom"/>
          </w:tcPr>
          <w:p w:rsidR="00C171E0" w:rsidRDefault="00C171E0">
            <w:pPr>
              <w:jc w:val="right"/>
              <w:rPr>
                <w:rFonts w:ascii="Arial" w:hAnsi="Arial" w:cs="Arial"/>
                <w:i/>
                <w:iCs/>
                <w:sz w:val="16"/>
                <w:szCs w:val="16"/>
              </w:rPr>
            </w:pPr>
            <w:r>
              <w:rPr>
                <w:rFonts w:ascii="Arial" w:hAnsi="Arial" w:cs="Arial"/>
                <w:i/>
                <w:iCs/>
                <w:sz w:val="16"/>
                <w:szCs w:val="16"/>
              </w:rPr>
              <w:t>APASIONADO Y FLEMATICO</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82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101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1043"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1.01</w:t>
            </w:r>
          </w:p>
        </w:tc>
        <w:tc>
          <w:tcPr>
            <w:tcW w:w="74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1.01</w:t>
            </w:r>
          </w:p>
        </w:tc>
        <w:tc>
          <w:tcPr>
            <w:tcW w:w="109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541" w:type="dxa"/>
            <w:tcBorders>
              <w:top w:val="nil"/>
              <w:left w:val="nil"/>
              <w:bottom w:val="nil"/>
              <w:right w:val="single" w:sz="4" w:space="0" w:color="auto"/>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2.27</w:t>
            </w:r>
          </w:p>
        </w:tc>
      </w:tr>
      <w:tr w:rsidR="00284B0F">
        <w:trPr>
          <w:trHeight w:val="225"/>
        </w:trPr>
        <w:tc>
          <w:tcPr>
            <w:tcW w:w="2345" w:type="dxa"/>
            <w:tcBorders>
              <w:top w:val="nil"/>
              <w:left w:val="single" w:sz="4" w:space="0" w:color="auto"/>
              <w:bottom w:val="nil"/>
              <w:right w:val="nil"/>
            </w:tcBorders>
            <w:shd w:val="clear" w:color="auto" w:fill="CCFFCC"/>
            <w:noWrap/>
            <w:vAlign w:val="bottom"/>
          </w:tcPr>
          <w:p w:rsidR="00C171E0" w:rsidRDefault="00C171E0">
            <w:pPr>
              <w:jc w:val="right"/>
              <w:rPr>
                <w:rFonts w:ascii="Arial" w:hAnsi="Arial" w:cs="Arial"/>
                <w:i/>
                <w:iCs/>
                <w:sz w:val="16"/>
                <w:szCs w:val="16"/>
              </w:rPr>
            </w:pPr>
            <w:r>
              <w:rPr>
                <w:rFonts w:ascii="Arial" w:hAnsi="Arial" w:cs="Arial"/>
                <w:i/>
                <w:iCs/>
                <w:sz w:val="16"/>
                <w:szCs w:val="16"/>
              </w:rPr>
              <w:t>APASIONADO Y SENTIMENTAL</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82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101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1043"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0.38</w:t>
            </w:r>
          </w:p>
        </w:tc>
        <w:tc>
          <w:tcPr>
            <w:tcW w:w="74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109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541" w:type="dxa"/>
            <w:tcBorders>
              <w:top w:val="nil"/>
              <w:left w:val="nil"/>
              <w:bottom w:val="nil"/>
              <w:right w:val="single" w:sz="4" w:space="0" w:color="auto"/>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0.50</w:t>
            </w:r>
          </w:p>
        </w:tc>
      </w:tr>
      <w:tr w:rsidR="00284B0F">
        <w:trPr>
          <w:trHeight w:val="240"/>
        </w:trPr>
        <w:tc>
          <w:tcPr>
            <w:tcW w:w="2345" w:type="dxa"/>
            <w:tcBorders>
              <w:top w:val="nil"/>
              <w:left w:val="single" w:sz="4" w:space="0" w:color="auto"/>
              <w:bottom w:val="nil"/>
              <w:right w:val="nil"/>
            </w:tcBorders>
            <w:shd w:val="clear" w:color="auto" w:fill="CCFFCC"/>
            <w:noWrap/>
            <w:vAlign w:val="bottom"/>
          </w:tcPr>
          <w:p w:rsidR="00C171E0" w:rsidRDefault="00C171E0">
            <w:pPr>
              <w:jc w:val="right"/>
              <w:rPr>
                <w:rFonts w:ascii="Arial" w:hAnsi="Arial" w:cs="Arial"/>
                <w:i/>
                <w:iCs/>
                <w:sz w:val="16"/>
                <w:szCs w:val="16"/>
              </w:rPr>
            </w:pPr>
            <w:r>
              <w:rPr>
                <w:rFonts w:ascii="Arial" w:hAnsi="Arial" w:cs="Arial"/>
                <w:i/>
                <w:iCs/>
                <w:sz w:val="16"/>
                <w:szCs w:val="16"/>
              </w:rPr>
              <w:t>COLERICO Y APASIONADO</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82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0.38</w:t>
            </w:r>
          </w:p>
        </w:tc>
        <w:tc>
          <w:tcPr>
            <w:tcW w:w="101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1043"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0.50</w:t>
            </w:r>
          </w:p>
        </w:tc>
        <w:tc>
          <w:tcPr>
            <w:tcW w:w="74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0.25</w:t>
            </w:r>
          </w:p>
        </w:tc>
        <w:tc>
          <w:tcPr>
            <w:tcW w:w="109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541" w:type="dxa"/>
            <w:tcBorders>
              <w:top w:val="nil"/>
              <w:left w:val="nil"/>
              <w:bottom w:val="nil"/>
              <w:right w:val="single" w:sz="4" w:space="0" w:color="auto"/>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1.26</w:t>
            </w:r>
          </w:p>
        </w:tc>
      </w:tr>
      <w:tr w:rsidR="00284B0F">
        <w:trPr>
          <w:trHeight w:val="255"/>
        </w:trPr>
        <w:tc>
          <w:tcPr>
            <w:tcW w:w="2345" w:type="dxa"/>
            <w:tcBorders>
              <w:top w:val="nil"/>
              <w:left w:val="single" w:sz="4" w:space="0" w:color="auto"/>
              <w:bottom w:val="nil"/>
              <w:right w:val="nil"/>
            </w:tcBorders>
            <w:shd w:val="clear" w:color="auto" w:fill="CCFFCC"/>
            <w:noWrap/>
            <w:vAlign w:val="bottom"/>
          </w:tcPr>
          <w:p w:rsidR="00C171E0" w:rsidRDefault="00C171E0">
            <w:pPr>
              <w:jc w:val="right"/>
              <w:rPr>
                <w:rFonts w:ascii="Arial" w:hAnsi="Arial" w:cs="Arial"/>
                <w:i/>
                <w:iCs/>
                <w:sz w:val="16"/>
                <w:szCs w:val="16"/>
              </w:rPr>
            </w:pPr>
            <w:r>
              <w:rPr>
                <w:rFonts w:ascii="Arial" w:hAnsi="Arial" w:cs="Arial"/>
                <w:i/>
                <w:iCs/>
                <w:sz w:val="16"/>
                <w:szCs w:val="16"/>
              </w:rPr>
              <w:t>COLERICO Y NERVIOSO</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82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0.25</w:t>
            </w:r>
          </w:p>
        </w:tc>
        <w:tc>
          <w:tcPr>
            <w:tcW w:w="101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1043"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0.25</w:t>
            </w:r>
          </w:p>
        </w:tc>
        <w:tc>
          <w:tcPr>
            <w:tcW w:w="74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109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541" w:type="dxa"/>
            <w:tcBorders>
              <w:top w:val="nil"/>
              <w:left w:val="nil"/>
              <w:bottom w:val="nil"/>
              <w:right w:val="single" w:sz="4" w:space="0" w:color="auto"/>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0.63</w:t>
            </w:r>
          </w:p>
        </w:tc>
      </w:tr>
      <w:tr w:rsidR="00284B0F">
        <w:trPr>
          <w:trHeight w:val="225"/>
        </w:trPr>
        <w:tc>
          <w:tcPr>
            <w:tcW w:w="2345" w:type="dxa"/>
            <w:tcBorders>
              <w:top w:val="nil"/>
              <w:left w:val="single" w:sz="4" w:space="0" w:color="auto"/>
              <w:bottom w:val="nil"/>
              <w:right w:val="nil"/>
            </w:tcBorders>
            <w:shd w:val="clear" w:color="auto" w:fill="CCFFCC"/>
            <w:noWrap/>
            <w:vAlign w:val="bottom"/>
          </w:tcPr>
          <w:p w:rsidR="00C171E0" w:rsidRDefault="00C171E0">
            <w:pPr>
              <w:jc w:val="right"/>
              <w:rPr>
                <w:rFonts w:ascii="Arial" w:hAnsi="Arial" w:cs="Arial"/>
                <w:i/>
                <w:iCs/>
                <w:sz w:val="16"/>
                <w:szCs w:val="16"/>
              </w:rPr>
            </w:pPr>
            <w:r>
              <w:rPr>
                <w:rFonts w:ascii="Arial" w:hAnsi="Arial" w:cs="Arial"/>
                <w:i/>
                <w:iCs/>
                <w:sz w:val="16"/>
                <w:szCs w:val="16"/>
              </w:rPr>
              <w:t>COLERICO Y SANGUINEO</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82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1.01</w:t>
            </w:r>
          </w:p>
        </w:tc>
        <w:tc>
          <w:tcPr>
            <w:tcW w:w="101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0.50</w:t>
            </w:r>
          </w:p>
        </w:tc>
        <w:tc>
          <w:tcPr>
            <w:tcW w:w="1043"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2.39</w:t>
            </w:r>
          </w:p>
        </w:tc>
        <w:tc>
          <w:tcPr>
            <w:tcW w:w="74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1.51</w:t>
            </w:r>
          </w:p>
        </w:tc>
        <w:tc>
          <w:tcPr>
            <w:tcW w:w="109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541" w:type="dxa"/>
            <w:tcBorders>
              <w:top w:val="nil"/>
              <w:left w:val="nil"/>
              <w:bottom w:val="nil"/>
              <w:right w:val="single" w:sz="4" w:space="0" w:color="auto"/>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5.54</w:t>
            </w:r>
          </w:p>
        </w:tc>
      </w:tr>
      <w:tr w:rsidR="00284B0F">
        <w:trPr>
          <w:trHeight w:val="225"/>
        </w:trPr>
        <w:tc>
          <w:tcPr>
            <w:tcW w:w="2345" w:type="dxa"/>
            <w:tcBorders>
              <w:top w:val="nil"/>
              <w:left w:val="single" w:sz="4" w:space="0" w:color="auto"/>
              <w:bottom w:val="nil"/>
              <w:right w:val="nil"/>
            </w:tcBorders>
            <w:shd w:val="clear" w:color="auto" w:fill="CCFFCC"/>
            <w:noWrap/>
            <w:vAlign w:val="bottom"/>
          </w:tcPr>
          <w:p w:rsidR="00C171E0" w:rsidRDefault="00C171E0">
            <w:pPr>
              <w:jc w:val="right"/>
              <w:rPr>
                <w:rFonts w:ascii="Arial" w:hAnsi="Arial" w:cs="Arial"/>
                <w:i/>
                <w:iCs/>
                <w:sz w:val="16"/>
                <w:szCs w:val="16"/>
              </w:rPr>
            </w:pPr>
            <w:r>
              <w:rPr>
                <w:rFonts w:ascii="Arial" w:hAnsi="Arial" w:cs="Arial"/>
                <w:i/>
                <w:iCs/>
                <w:sz w:val="16"/>
                <w:szCs w:val="16"/>
              </w:rPr>
              <w:t>FLEMATICO Y APATICO</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82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101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1043"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0.38</w:t>
            </w:r>
          </w:p>
        </w:tc>
        <w:tc>
          <w:tcPr>
            <w:tcW w:w="74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0.25</w:t>
            </w:r>
          </w:p>
        </w:tc>
        <w:tc>
          <w:tcPr>
            <w:tcW w:w="109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541" w:type="dxa"/>
            <w:tcBorders>
              <w:top w:val="nil"/>
              <w:left w:val="nil"/>
              <w:bottom w:val="nil"/>
              <w:right w:val="single" w:sz="4" w:space="0" w:color="auto"/>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0.88</w:t>
            </w:r>
          </w:p>
        </w:tc>
      </w:tr>
      <w:tr w:rsidR="00284B0F">
        <w:trPr>
          <w:trHeight w:val="225"/>
        </w:trPr>
        <w:tc>
          <w:tcPr>
            <w:tcW w:w="2345" w:type="dxa"/>
            <w:tcBorders>
              <w:top w:val="nil"/>
              <w:left w:val="single" w:sz="4" w:space="0" w:color="auto"/>
              <w:bottom w:val="nil"/>
              <w:right w:val="nil"/>
            </w:tcBorders>
            <w:shd w:val="clear" w:color="auto" w:fill="CCFFCC"/>
            <w:noWrap/>
            <w:vAlign w:val="bottom"/>
          </w:tcPr>
          <w:p w:rsidR="00C171E0" w:rsidRDefault="00C171E0">
            <w:pPr>
              <w:jc w:val="right"/>
              <w:rPr>
                <w:rFonts w:ascii="Arial" w:hAnsi="Arial" w:cs="Arial"/>
                <w:i/>
                <w:iCs/>
                <w:sz w:val="16"/>
                <w:szCs w:val="16"/>
              </w:rPr>
            </w:pPr>
            <w:r>
              <w:rPr>
                <w:rFonts w:ascii="Arial" w:hAnsi="Arial" w:cs="Arial"/>
                <w:i/>
                <w:iCs/>
                <w:sz w:val="16"/>
                <w:szCs w:val="16"/>
              </w:rPr>
              <w:t>NERVIOSO Y SENTIMENTAL</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82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101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1043"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74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109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541" w:type="dxa"/>
            <w:tcBorders>
              <w:top w:val="nil"/>
              <w:left w:val="nil"/>
              <w:bottom w:val="nil"/>
              <w:right w:val="single" w:sz="4" w:space="0" w:color="auto"/>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0.38</w:t>
            </w:r>
          </w:p>
        </w:tc>
      </w:tr>
      <w:tr w:rsidR="00284B0F">
        <w:trPr>
          <w:trHeight w:val="225"/>
        </w:trPr>
        <w:tc>
          <w:tcPr>
            <w:tcW w:w="2345" w:type="dxa"/>
            <w:tcBorders>
              <w:top w:val="nil"/>
              <w:left w:val="single" w:sz="4" w:space="0" w:color="auto"/>
              <w:bottom w:val="nil"/>
              <w:right w:val="nil"/>
            </w:tcBorders>
            <w:shd w:val="clear" w:color="auto" w:fill="CCFFCC"/>
            <w:noWrap/>
            <w:vAlign w:val="bottom"/>
          </w:tcPr>
          <w:p w:rsidR="00C171E0" w:rsidRDefault="00C171E0">
            <w:pPr>
              <w:jc w:val="right"/>
              <w:rPr>
                <w:rFonts w:ascii="Arial" w:hAnsi="Arial" w:cs="Arial"/>
                <w:i/>
                <w:iCs/>
                <w:sz w:val="16"/>
                <w:szCs w:val="16"/>
              </w:rPr>
            </w:pPr>
            <w:r>
              <w:rPr>
                <w:rFonts w:ascii="Arial" w:hAnsi="Arial" w:cs="Arial"/>
                <w:i/>
                <w:iCs/>
                <w:sz w:val="16"/>
                <w:szCs w:val="16"/>
              </w:rPr>
              <w:t>NERVIOSOS Y AMORFO</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82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101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1043"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0.25</w:t>
            </w:r>
          </w:p>
        </w:tc>
        <w:tc>
          <w:tcPr>
            <w:tcW w:w="74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109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541" w:type="dxa"/>
            <w:tcBorders>
              <w:top w:val="nil"/>
              <w:left w:val="nil"/>
              <w:bottom w:val="nil"/>
              <w:right w:val="single" w:sz="4" w:space="0" w:color="auto"/>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0.38</w:t>
            </w:r>
          </w:p>
        </w:tc>
      </w:tr>
      <w:tr w:rsidR="00284B0F">
        <w:trPr>
          <w:trHeight w:val="225"/>
        </w:trPr>
        <w:tc>
          <w:tcPr>
            <w:tcW w:w="2345" w:type="dxa"/>
            <w:tcBorders>
              <w:top w:val="nil"/>
              <w:left w:val="single" w:sz="4" w:space="0" w:color="auto"/>
              <w:bottom w:val="nil"/>
              <w:right w:val="nil"/>
            </w:tcBorders>
            <w:shd w:val="clear" w:color="auto" w:fill="CCFFCC"/>
            <w:noWrap/>
            <w:vAlign w:val="bottom"/>
          </w:tcPr>
          <w:p w:rsidR="00C171E0" w:rsidRDefault="00C171E0">
            <w:pPr>
              <w:jc w:val="right"/>
              <w:rPr>
                <w:rFonts w:ascii="Arial" w:hAnsi="Arial" w:cs="Arial"/>
                <w:i/>
                <w:iCs/>
                <w:sz w:val="16"/>
                <w:szCs w:val="16"/>
              </w:rPr>
            </w:pPr>
            <w:r>
              <w:rPr>
                <w:rFonts w:ascii="Arial" w:hAnsi="Arial" w:cs="Arial"/>
                <w:i/>
                <w:iCs/>
                <w:sz w:val="16"/>
                <w:szCs w:val="16"/>
              </w:rPr>
              <w:t>SANGUINEO Y AMORFO</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82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101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1043"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0.76</w:t>
            </w:r>
          </w:p>
        </w:tc>
        <w:tc>
          <w:tcPr>
            <w:tcW w:w="74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109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541" w:type="dxa"/>
            <w:tcBorders>
              <w:top w:val="nil"/>
              <w:left w:val="nil"/>
              <w:bottom w:val="nil"/>
              <w:right w:val="single" w:sz="4" w:space="0" w:color="auto"/>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1.01</w:t>
            </w:r>
          </w:p>
        </w:tc>
      </w:tr>
      <w:tr w:rsidR="00284B0F">
        <w:trPr>
          <w:trHeight w:val="225"/>
        </w:trPr>
        <w:tc>
          <w:tcPr>
            <w:tcW w:w="2345" w:type="dxa"/>
            <w:tcBorders>
              <w:top w:val="nil"/>
              <w:left w:val="single" w:sz="4" w:space="0" w:color="auto"/>
              <w:bottom w:val="nil"/>
              <w:right w:val="nil"/>
            </w:tcBorders>
            <w:shd w:val="clear" w:color="auto" w:fill="CCFFCC"/>
            <w:noWrap/>
            <w:vAlign w:val="bottom"/>
          </w:tcPr>
          <w:p w:rsidR="00C171E0" w:rsidRDefault="00C171E0">
            <w:pPr>
              <w:jc w:val="right"/>
              <w:rPr>
                <w:rFonts w:ascii="Arial" w:hAnsi="Arial" w:cs="Arial"/>
                <w:i/>
                <w:iCs/>
                <w:sz w:val="16"/>
                <w:szCs w:val="16"/>
              </w:rPr>
            </w:pPr>
            <w:r>
              <w:rPr>
                <w:rFonts w:ascii="Arial" w:hAnsi="Arial" w:cs="Arial"/>
                <w:i/>
                <w:iCs/>
                <w:sz w:val="16"/>
                <w:szCs w:val="16"/>
              </w:rPr>
              <w:t>SANGUINEO Y FLEMATICO</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0.25</w:t>
            </w:r>
          </w:p>
        </w:tc>
        <w:tc>
          <w:tcPr>
            <w:tcW w:w="82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0.63</w:t>
            </w:r>
          </w:p>
        </w:tc>
        <w:tc>
          <w:tcPr>
            <w:tcW w:w="101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0.25</w:t>
            </w:r>
          </w:p>
        </w:tc>
        <w:tc>
          <w:tcPr>
            <w:tcW w:w="1043"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1.76</w:t>
            </w:r>
          </w:p>
        </w:tc>
        <w:tc>
          <w:tcPr>
            <w:tcW w:w="74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0.63</w:t>
            </w:r>
          </w:p>
        </w:tc>
        <w:tc>
          <w:tcPr>
            <w:tcW w:w="109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541" w:type="dxa"/>
            <w:tcBorders>
              <w:top w:val="nil"/>
              <w:left w:val="nil"/>
              <w:bottom w:val="nil"/>
              <w:right w:val="single" w:sz="4" w:space="0" w:color="auto"/>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3.53</w:t>
            </w:r>
          </w:p>
        </w:tc>
      </w:tr>
      <w:tr w:rsidR="00284B0F">
        <w:trPr>
          <w:trHeight w:val="225"/>
        </w:trPr>
        <w:tc>
          <w:tcPr>
            <w:tcW w:w="2345" w:type="dxa"/>
            <w:tcBorders>
              <w:top w:val="nil"/>
              <w:left w:val="single" w:sz="4" w:space="0" w:color="auto"/>
              <w:bottom w:val="nil"/>
              <w:right w:val="nil"/>
            </w:tcBorders>
            <w:shd w:val="clear" w:color="auto" w:fill="CCFFCC"/>
            <w:noWrap/>
            <w:vAlign w:val="bottom"/>
          </w:tcPr>
          <w:p w:rsidR="00C171E0" w:rsidRDefault="00C171E0">
            <w:pPr>
              <w:jc w:val="right"/>
              <w:rPr>
                <w:rFonts w:ascii="Arial" w:hAnsi="Arial" w:cs="Arial"/>
                <w:i/>
                <w:iCs/>
                <w:sz w:val="16"/>
                <w:szCs w:val="16"/>
              </w:rPr>
            </w:pPr>
            <w:r>
              <w:rPr>
                <w:rFonts w:ascii="Arial" w:hAnsi="Arial" w:cs="Arial"/>
                <w:i/>
                <w:iCs/>
                <w:sz w:val="16"/>
                <w:szCs w:val="16"/>
              </w:rPr>
              <w:t>SENTIMENTAL Y APATICO</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82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101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1043"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74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0.38</w:t>
            </w:r>
          </w:p>
        </w:tc>
        <w:tc>
          <w:tcPr>
            <w:tcW w:w="109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541" w:type="dxa"/>
            <w:tcBorders>
              <w:top w:val="nil"/>
              <w:left w:val="nil"/>
              <w:bottom w:val="nil"/>
              <w:right w:val="single" w:sz="4" w:space="0" w:color="auto"/>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0.38</w:t>
            </w:r>
          </w:p>
        </w:tc>
      </w:tr>
      <w:tr w:rsidR="00284B0F">
        <w:trPr>
          <w:trHeight w:val="225"/>
        </w:trPr>
        <w:tc>
          <w:tcPr>
            <w:tcW w:w="2345" w:type="dxa"/>
            <w:tcBorders>
              <w:top w:val="nil"/>
              <w:left w:val="single" w:sz="4" w:space="0" w:color="auto"/>
              <w:bottom w:val="nil"/>
              <w:right w:val="nil"/>
            </w:tcBorders>
            <w:shd w:val="clear" w:color="auto" w:fill="CCFFCC"/>
            <w:noWrap/>
            <w:vAlign w:val="bottom"/>
          </w:tcPr>
          <w:p w:rsidR="00C171E0" w:rsidRDefault="00C171E0">
            <w:pPr>
              <w:jc w:val="right"/>
              <w:rPr>
                <w:rFonts w:ascii="Arial" w:hAnsi="Arial" w:cs="Arial"/>
                <w:i/>
                <w:iCs/>
                <w:sz w:val="16"/>
                <w:szCs w:val="16"/>
              </w:rPr>
            </w:pPr>
            <w:r>
              <w:rPr>
                <w:rFonts w:ascii="Arial" w:hAnsi="Arial" w:cs="Arial"/>
                <w:i/>
                <w:iCs/>
                <w:sz w:val="16"/>
                <w:szCs w:val="16"/>
              </w:rPr>
              <w:t>APASIONADO, COLERICO, FLEMATICO Y SANGUINEO</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82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101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1043"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0.25</w:t>
            </w:r>
          </w:p>
        </w:tc>
        <w:tc>
          <w:tcPr>
            <w:tcW w:w="74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109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541" w:type="dxa"/>
            <w:tcBorders>
              <w:top w:val="nil"/>
              <w:left w:val="nil"/>
              <w:bottom w:val="nil"/>
              <w:right w:val="single" w:sz="4" w:space="0" w:color="auto"/>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0.63</w:t>
            </w:r>
          </w:p>
        </w:tc>
      </w:tr>
      <w:tr w:rsidR="00284B0F">
        <w:trPr>
          <w:trHeight w:val="225"/>
        </w:trPr>
        <w:tc>
          <w:tcPr>
            <w:tcW w:w="2345" w:type="dxa"/>
            <w:tcBorders>
              <w:top w:val="nil"/>
              <w:left w:val="single" w:sz="4" w:space="0" w:color="auto"/>
              <w:bottom w:val="nil"/>
              <w:right w:val="nil"/>
            </w:tcBorders>
            <w:shd w:val="clear" w:color="auto" w:fill="CCFFCC"/>
            <w:noWrap/>
            <w:vAlign w:val="bottom"/>
          </w:tcPr>
          <w:p w:rsidR="00C171E0" w:rsidRDefault="00C171E0">
            <w:pPr>
              <w:jc w:val="right"/>
              <w:rPr>
                <w:rFonts w:ascii="Arial" w:hAnsi="Arial" w:cs="Arial"/>
                <w:i/>
                <w:iCs/>
                <w:sz w:val="16"/>
                <w:szCs w:val="16"/>
              </w:rPr>
            </w:pPr>
            <w:r>
              <w:rPr>
                <w:rFonts w:ascii="Arial" w:hAnsi="Arial" w:cs="Arial"/>
                <w:i/>
                <w:iCs/>
                <w:sz w:val="16"/>
                <w:szCs w:val="16"/>
              </w:rPr>
              <w:t>APASIONADO, FLEMATICO, SENTIMENTAL Y APATICO</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82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101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1043"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0.25</w:t>
            </w:r>
          </w:p>
        </w:tc>
        <w:tc>
          <w:tcPr>
            <w:tcW w:w="74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109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541" w:type="dxa"/>
            <w:tcBorders>
              <w:top w:val="nil"/>
              <w:left w:val="nil"/>
              <w:bottom w:val="nil"/>
              <w:right w:val="single" w:sz="4" w:space="0" w:color="auto"/>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0.63</w:t>
            </w:r>
          </w:p>
        </w:tc>
      </w:tr>
      <w:tr w:rsidR="00284B0F">
        <w:trPr>
          <w:trHeight w:val="225"/>
        </w:trPr>
        <w:tc>
          <w:tcPr>
            <w:tcW w:w="2345" w:type="dxa"/>
            <w:tcBorders>
              <w:top w:val="nil"/>
              <w:left w:val="single" w:sz="4" w:space="0" w:color="auto"/>
              <w:bottom w:val="nil"/>
              <w:right w:val="nil"/>
            </w:tcBorders>
            <w:shd w:val="clear" w:color="auto" w:fill="CCFFCC"/>
            <w:noWrap/>
            <w:vAlign w:val="bottom"/>
          </w:tcPr>
          <w:p w:rsidR="00C171E0" w:rsidRDefault="00C171E0">
            <w:pPr>
              <w:jc w:val="right"/>
              <w:rPr>
                <w:rFonts w:ascii="Arial" w:hAnsi="Arial" w:cs="Arial"/>
                <w:i/>
                <w:iCs/>
                <w:sz w:val="16"/>
                <w:szCs w:val="16"/>
              </w:rPr>
            </w:pPr>
            <w:r>
              <w:rPr>
                <w:rFonts w:ascii="Arial" w:hAnsi="Arial" w:cs="Arial"/>
                <w:i/>
                <w:iCs/>
                <w:sz w:val="16"/>
                <w:szCs w:val="16"/>
              </w:rPr>
              <w:t>COLERICO, SANGUINEO, NERVIOSO Y AMORFO</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82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101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1043"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74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109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541" w:type="dxa"/>
            <w:tcBorders>
              <w:top w:val="nil"/>
              <w:left w:val="nil"/>
              <w:bottom w:val="nil"/>
              <w:right w:val="single" w:sz="4" w:space="0" w:color="auto"/>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0.25</w:t>
            </w:r>
          </w:p>
        </w:tc>
      </w:tr>
      <w:tr w:rsidR="00284B0F">
        <w:trPr>
          <w:trHeight w:val="240"/>
        </w:trPr>
        <w:tc>
          <w:tcPr>
            <w:tcW w:w="2345" w:type="dxa"/>
            <w:tcBorders>
              <w:top w:val="nil"/>
              <w:left w:val="single" w:sz="4" w:space="0" w:color="auto"/>
              <w:bottom w:val="nil"/>
              <w:right w:val="nil"/>
            </w:tcBorders>
            <w:shd w:val="clear" w:color="auto" w:fill="CCFFCC"/>
            <w:noWrap/>
            <w:vAlign w:val="bottom"/>
          </w:tcPr>
          <w:p w:rsidR="00C171E0" w:rsidRDefault="00C171E0">
            <w:pPr>
              <w:jc w:val="right"/>
              <w:rPr>
                <w:rFonts w:ascii="Arial" w:hAnsi="Arial" w:cs="Arial"/>
                <w:i/>
                <w:iCs/>
                <w:sz w:val="16"/>
                <w:szCs w:val="16"/>
              </w:rPr>
            </w:pPr>
            <w:r>
              <w:rPr>
                <w:rFonts w:ascii="Arial" w:hAnsi="Arial" w:cs="Arial"/>
                <w:i/>
                <w:iCs/>
                <w:sz w:val="16"/>
                <w:szCs w:val="16"/>
              </w:rPr>
              <w:t>NERVIOSO, AMORFO, SENTIMENTAL Y APATICO</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82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101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1043"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74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109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541" w:type="dxa"/>
            <w:tcBorders>
              <w:top w:val="nil"/>
              <w:left w:val="nil"/>
              <w:bottom w:val="nil"/>
              <w:right w:val="single" w:sz="4" w:space="0" w:color="auto"/>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0.25</w:t>
            </w:r>
          </w:p>
        </w:tc>
      </w:tr>
      <w:tr w:rsidR="00284B0F">
        <w:trPr>
          <w:trHeight w:val="255"/>
        </w:trPr>
        <w:tc>
          <w:tcPr>
            <w:tcW w:w="2345" w:type="dxa"/>
            <w:tcBorders>
              <w:top w:val="nil"/>
              <w:left w:val="single" w:sz="4" w:space="0" w:color="auto"/>
              <w:bottom w:val="nil"/>
              <w:right w:val="nil"/>
            </w:tcBorders>
            <w:shd w:val="clear" w:color="auto" w:fill="CCFFCC"/>
            <w:noWrap/>
            <w:vAlign w:val="bottom"/>
          </w:tcPr>
          <w:p w:rsidR="00C171E0" w:rsidRDefault="00C171E0">
            <w:pPr>
              <w:jc w:val="right"/>
              <w:rPr>
                <w:rFonts w:ascii="Arial" w:hAnsi="Arial" w:cs="Arial"/>
                <w:i/>
                <w:iCs/>
                <w:sz w:val="16"/>
                <w:szCs w:val="16"/>
              </w:rPr>
            </w:pPr>
            <w:r>
              <w:rPr>
                <w:rFonts w:ascii="Arial" w:hAnsi="Arial" w:cs="Arial"/>
                <w:i/>
                <w:iCs/>
                <w:sz w:val="16"/>
                <w:szCs w:val="16"/>
              </w:rPr>
              <w:t>SANGUINEO, FLEMATICO, AMORFO Y APATICO</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82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101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1043"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0.38</w:t>
            </w:r>
          </w:p>
        </w:tc>
        <w:tc>
          <w:tcPr>
            <w:tcW w:w="74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109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541" w:type="dxa"/>
            <w:tcBorders>
              <w:top w:val="nil"/>
              <w:left w:val="nil"/>
              <w:bottom w:val="nil"/>
              <w:right w:val="single" w:sz="4" w:space="0" w:color="auto"/>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0.76</w:t>
            </w:r>
          </w:p>
        </w:tc>
      </w:tr>
      <w:tr w:rsidR="00284B0F">
        <w:trPr>
          <w:trHeight w:val="225"/>
        </w:trPr>
        <w:tc>
          <w:tcPr>
            <w:tcW w:w="2345" w:type="dxa"/>
            <w:tcBorders>
              <w:top w:val="nil"/>
              <w:left w:val="single" w:sz="4" w:space="0" w:color="auto"/>
              <w:bottom w:val="nil"/>
              <w:right w:val="nil"/>
            </w:tcBorders>
            <w:shd w:val="clear" w:color="auto" w:fill="CCFFCC"/>
            <w:noWrap/>
            <w:vAlign w:val="bottom"/>
          </w:tcPr>
          <w:p w:rsidR="00C171E0" w:rsidRDefault="00C171E0">
            <w:pPr>
              <w:jc w:val="right"/>
              <w:rPr>
                <w:rFonts w:ascii="Arial" w:hAnsi="Arial" w:cs="Arial"/>
                <w:i/>
                <w:iCs/>
                <w:sz w:val="16"/>
                <w:szCs w:val="16"/>
              </w:rPr>
            </w:pPr>
            <w:r>
              <w:rPr>
                <w:rFonts w:ascii="Arial" w:hAnsi="Arial" w:cs="Arial"/>
                <w:i/>
                <w:iCs/>
                <w:sz w:val="16"/>
                <w:szCs w:val="16"/>
              </w:rPr>
              <w:t>EXAMEN INCOMPLETO</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82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101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1043"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900"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745" w:type="dxa"/>
            <w:tcBorders>
              <w:top w:val="nil"/>
              <w:left w:val="nil"/>
              <w:bottom w:val="nil"/>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0.38</w:t>
            </w:r>
          </w:p>
        </w:tc>
        <w:tc>
          <w:tcPr>
            <w:tcW w:w="1092" w:type="dxa"/>
            <w:tcBorders>
              <w:top w:val="nil"/>
              <w:left w:val="single" w:sz="4" w:space="0" w:color="auto"/>
              <w:bottom w:val="nil"/>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541" w:type="dxa"/>
            <w:tcBorders>
              <w:top w:val="nil"/>
              <w:left w:val="nil"/>
              <w:bottom w:val="nil"/>
              <w:right w:val="single" w:sz="4" w:space="0" w:color="auto"/>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0.50</w:t>
            </w:r>
          </w:p>
        </w:tc>
      </w:tr>
      <w:tr w:rsidR="00284B0F">
        <w:trPr>
          <w:trHeight w:val="240"/>
        </w:trPr>
        <w:tc>
          <w:tcPr>
            <w:tcW w:w="2345" w:type="dxa"/>
            <w:tcBorders>
              <w:top w:val="nil"/>
              <w:left w:val="single" w:sz="4" w:space="0" w:color="auto"/>
              <w:bottom w:val="single" w:sz="4" w:space="0" w:color="auto"/>
              <w:right w:val="nil"/>
            </w:tcBorders>
            <w:shd w:val="clear" w:color="auto" w:fill="CCFFCC"/>
            <w:noWrap/>
            <w:vAlign w:val="bottom"/>
          </w:tcPr>
          <w:p w:rsidR="00C171E0" w:rsidRDefault="00C171E0">
            <w:pPr>
              <w:jc w:val="right"/>
              <w:rPr>
                <w:rFonts w:ascii="Arial" w:hAnsi="Arial" w:cs="Arial"/>
                <w:sz w:val="16"/>
                <w:szCs w:val="16"/>
              </w:rPr>
            </w:pPr>
            <w:r>
              <w:rPr>
                <w:rFonts w:ascii="Arial" w:hAnsi="Arial" w:cs="Arial"/>
                <w:sz w:val="16"/>
                <w:szCs w:val="16"/>
              </w:rPr>
              <w:t>TODAS</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825" w:type="dxa"/>
            <w:tcBorders>
              <w:top w:val="nil"/>
              <w:left w:val="nil"/>
              <w:bottom w:val="single" w:sz="4" w:space="0" w:color="auto"/>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1012" w:type="dxa"/>
            <w:tcBorders>
              <w:top w:val="nil"/>
              <w:left w:val="single" w:sz="4" w:space="0" w:color="auto"/>
              <w:bottom w:val="single" w:sz="4" w:space="0" w:color="auto"/>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1043" w:type="dxa"/>
            <w:tcBorders>
              <w:top w:val="nil"/>
              <w:left w:val="nil"/>
              <w:bottom w:val="single" w:sz="4" w:space="0" w:color="auto"/>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0.13</w:t>
            </w:r>
          </w:p>
        </w:tc>
        <w:tc>
          <w:tcPr>
            <w:tcW w:w="745" w:type="dxa"/>
            <w:tcBorders>
              <w:top w:val="nil"/>
              <w:left w:val="nil"/>
              <w:bottom w:val="single" w:sz="4" w:space="0" w:color="auto"/>
              <w:right w:val="nil"/>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0.25</w:t>
            </w:r>
          </w:p>
        </w:tc>
        <w:tc>
          <w:tcPr>
            <w:tcW w:w="1092" w:type="dxa"/>
            <w:tcBorders>
              <w:top w:val="nil"/>
              <w:left w:val="single" w:sz="4" w:space="0" w:color="auto"/>
              <w:bottom w:val="single" w:sz="4" w:space="0" w:color="auto"/>
              <w:right w:val="single" w:sz="4" w:space="0" w:color="auto"/>
            </w:tcBorders>
            <w:shd w:val="clear" w:color="auto" w:fill="auto"/>
            <w:noWrap/>
            <w:vAlign w:val="bottom"/>
          </w:tcPr>
          <w:p w:rsidR="00C171E0" w:rsidRDefault="00C171E0">
            <w:pPr>
              <w:jc w:val="center"/>
              <w:rPr>
                <w:rFonts w:ascii="Arial" w:hAnsi="Arial" w:cs="Arial"/>
                <w:sz w:val="16"/>
                <w:szCs w:val="16"/>
              </w:rPr>
            </w:pPr>
            <w:r>
              <w:rPr>
                <w:rFonts w:ascii="Arial" w:hAnsi="Arial" w:cs="Arial"/>
                <w:sz w:val="16"/>
                <w:szCs w:val="16"/>
              </w:rPr>
              <w:t>0</w:t>
            </w:r>
          </w:p>
        </w:tc>
        <w:tc>
          <w:tcPr>
            <w:tcW w:w="541" w:type="dxa"/>
            <w:tcBorders>
              <w:top w:val="nil"/>
              <w:left w:val="nil"/>
              <w:bottom w:val="single" w:sz="4" w:space="0" w:color="auto"/>
              <w:right w:val="single" w:sz="4" w:space="0" w:color="auto"/>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0.38</w:t>
            </w:r>
          </w:p>
        </w:tc>
      </w:tr>
      <w:tr w:rsidR="00284B0F">
        <w:trPr>
          <w:trHeight w:val="255"/>
        </w:trPr>
        <w:tc>
          <w:tcPr>
            <w:tcW w:w="2345" w:type="dxa"/>
            <w:tcBorders>
              <w:top w:val="nil"/>
              <w:left w:val="single" w:sz="4" w:space="0" w:color="auto"/>
              <w:bottom w:val="single" w:sz="4" w:space="0" w:color="auto"/>
              <w:right w:val="nil"/>
            </w:tcBorders>
            <w:shd w:val="clear" w:color="auto" w:fill="C0C0C0"/>
            <w:noWrap/>
            <w:vAlign w:val="bottom"/>
          </w:tcPr>
          <w:p w:rsidR="00C171E0" w:rsidRDefault="00C171E0">
            <w:pPr>
              <w:rPr>
                <w:rFonts w:ascii="Arial" w:hAnsi="Arial" w:cs="Arial"/>
                <w:b/>
                <w:bCs/>
                <w:sz w:val="16"/>
                <w:szCs w:val="16"/>
              </w:rPr>
            </w:pPr>
            <w:r>
              <w:rPr>
                <w:rFonts w:ascii="Arial" w:hAnsi="Arial" w:cs="Arial"/>
                <w:b/>
                <w:bCs/>
                <w:sz w:val="16"/>
                <w:szCs w:val="16"/>
              </w:rPr>
              <w:t>total</w:t>
            </w:r>
          </w:p>
        </w:tc>
        <w:tc>
          <w:tcPr>
            <w:tcW w:w="900" w:type="dxa"/>
            <w:tcBorders>
              <w:top w:val="nil"/>
              <w:left w:val="single" w:sz="4" w:space="0" w:color="auto"/>
              <w:bottom w:val="single" w:sz="4" w:space="0" w:color="auto"/>
              <w:right w:val="single" w:sz="4" w:space="0" w:color="auto"/>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4.91</w:t>
            </w:r>
          </w:p>
        </w:tc>
        <w:tc>
          <w:tcPr>
            <w:tcW w:w="825" w:type="dxa"/>
            <w:tcBorders>
              <w:top w:val="nil"/>
              <w:left w:val="nil"/>
              <w:bottom w:val="single" w:sz="4" w:space="0" w:color="auto"/>
              <w:right w:val="single" w:sz="4" w:space="0" w:color="auto"/>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17.60</w:t>
            </w:r>
          </w:p>
        </w:tc>
        <w:tc>
          <w:tcPr>
            <w:tcW w:w="1012" w:type="dxa"/>
            <w:tcBorders>
              <w:top w:val="nil"/>
              <w:left w:val="nil"/>
              <w:bottom w:val="single" w:sz="4" w:space="0" w:color="auto"/>
              <w:right w:val="single" w:sz="4" w:space="0" w:color="auto"/>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6.30</w:t>
            </w:r>
          </w:p>
        </w:tc>
        <w:tc>
          <w:tcPr>
            <w:tcW w:w="1043" w:type="dxa"/>
            <w:tcBorders>
              <w:top w:val="nil"/>
              <w:left w:val="nil"/>
              <w:bottom w:val="single" w:sz="4" w:space="0" w:color="auto"/>
              <w:right w:val="nil"/>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2.02</w:t>
            </w:r>
          </w:p>
        </w:tc>
        <w:tc>
          <w:tcPr>
            <w:tcW w:w="900" w:type="dxa"/>
            <w:tcBorders>
              <w:top w:val="nil"/>
              <w:left w:val="single" w:sz="4" w:space="0" w:color="auto"/>
              <w:bottom w:val="single" w:sz="4" w:space="0" w:color="auto"/>
              <w:right w:val="single" w:sz="4" w:space="0" w:color="auto"/>
            </w:tcBorders>
            <w:shd w:val="clear" w:color="auto" w:fill="969696"/>
            <w:noWrap/>
            <w:vAlign w:val="bottom"/>
          </w:tcPr>
          <w:p w:rsidR="00C171E0" w:rsidRDefault="00C171E0">
            <w:pPr>
              <w:jc w:val="center"/>
              <w:rPr>
                <w:rFonts w:ascii="Arial" w:hAnsi="Arial" w:cs="Arial"/>
                <w:b/>
                <w:bCs/>
                <w:sz w:val="16"/>
                <w:szCs w:val="16"/>
              </w:rPr>
            </w:pPr>
            <w:r>
              <w:rPr>
                <w:rFonts w:ascii="Arial" w:hAnsi="Arial" w:cs="Arial"/>
                <w:b/>
                <w:bCs/>
                <w:sz w:val="16"/>
                <w:szCs w:val="16"/>
              </w:rPr>
              <w:t>46.90</w:t>
            </w:r>
          </w:p>
        </w:tc>
        <w:tc>
          <w:tcPr>
            <w:tcW w:w="745" w:type="dxa"/>
            <w:tcBorders>
              <w:top w:val="nil"/>
              <w:left w:val="nil"/>
              <w:bottom w:val="single" w:sz="4" w:space="0" w:color="auto"/>
              <w:right w:val="nil"/>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20.90</w:t>
            </w:r>
          </w:p>
        </w:tc>
        <w:tc>
          <w:tcPr>
            <w:tcW w:w="1092" w:type="dxa"/>
            <w:tcBorders>
              <w:top w:val="nil"/>
              <w:left w:val="single" w:sz="4" w:space="0" w:color="auto"/>
              <w:bottom w:val="single" w:sz="4" w:space="0" w:color="auto"/>
              <w:right w:val="single" w:sz="4" w:space="0" w:color="auto"/>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1.39</w:t>
            </w:r>
          </w:p>
        </w:tc>
        <w:tc>
          <w:tcPr>
            <w:tcW w:w="541" w:type="dxa"/>
            <w:tcBorders>
              <w:top w:val="nil"/>
              <w:left w:val="nil"/>
              <w:bottom w:val="single" w:sz="4" w:space="0" w:color="auto"/>
              <w:right w:val="single" w:sz="4" w:space="0" w:color="auto"/>
            </w:tcBorders>
            <w:shd w:val="clear" w:color="auto" w:fill="C0C0C0"/>
            <w:noWrap/>
            <w:vAlign w:val="bottom"/>
          </w:tcPr>
          <w:p w:rsidR="00C171E0" w:rsidRDefault="00C171E0">
            <w:pPr>
              <w:jc w:val="center"/>
              <w:rPr>
                <w:rFonts w:ascii="Arial" w:hAnsi="Arial" w:cs="Arial"/>
                <w:sz w:val="16"/>
                <w:szCs w:val="16"/>
              </w:rPr>
            </w:pPr>
            <w:r>
              <w:rPr>
                <w:rFonts w:ascii="Arial" w:hAnsi="Arial" w:cs="Arial"/>
                <w:sz w:val="16"/>
                <w:szCs w:val="16"/>
              </w:rPr>
              <w:t>100</w:t>
            </w:r>
          </w:p>
        </w:tc>
      </w:tr>
      <w:tr w:rsidR="00284B0F">
        <w:trPr>
          <w:trHeight w:val="225"/>
        </w:trPr>
        <w:tc>
          <w:tcPr>
            <w:tcW w:w="2345" w:type="dxa"/>
            <w:tcBorders>
              <w:top w:val="nil"/>
              <w:left w:val="single" w:sz="4" w:space="0" w:color="auto"/>
              <w:bottom w:val="nil"/>
              <w:right w:val="nil"/>
            </w:tcBorders>
            <w:shd w:val="clear" w:color="auto" w:fill="auto"/>
            <w:noWrap/>
            <w:vAlign w:val="bottom"/>
          </w:tcPr>
          <w:p w:rsidR="00C171E0" w:rsidRDefault="00C171E0">
            <w:pPr>
              <w:rPr>
                <w:rFonts w:ascii="Arial" w:hAnsi="Arial" w:cs="Arial"/>
                <w:b/>
                <w:bCs/>
                <w:sz w:val="16"/>
                <w:szCs w:val="16"/>
              </w:rPr>
            </w:pPr>
            <w:r>
              <w:rPr>
                <w:rFonts w:ascii="Arial" w:hAnsi="Arial" w:cs="Arial"/>
                <w:b/>
                <w:bCs/>
                <w:sz w:val="16"/>
                <w:szCs w:val="16"/>
              </w:rPr>
              <w:t>Prueba Chi-Cuadrado de Independencia</w:t>
            </w:r>
          </w:p>
        </w:tc>
        <w:tc>
          <w:tcPr>
            <w:tcW w:w="900" w:type="dxa"/>
            <w:tcBorders>
              <w:top w:val="nil"/>
              <w:left w:val="nil"/>
              <w:bottom w:val="nil"/>
              <w:right w:val="nil"/>
            </w:tcBorders>
            <w:shd w:val="clear" w:color="auto" w:fill="auto"/>
            <w:noWrap/>
            <w:vAlign w:val="bottom"/>
          </w:tcPr>
          <w:p w:rsidR="00C171E0" w:rsidRDefault="00C171E0">
            <w:pPr>
              <w:rPr>
                <w:rFonts w:ascii="Arial" w:hAnsi="Arial" w:cs="Arial"/>
                <w:sz w:val="16"/>
                <w:szCs w:val="16"/>
              </w:rPr>
            </w:pPr>
          </w:p>
        </w:tc>
        <w:tc>
          <w:tcPr>
            <w:tcW w:w="825" w:type="dxa"/>
            <w:tcBorders>
              <w:top w:val="nil"/>
              <w:left w:val="nil"/>
              <w:bottom w:val="nil"/>
              <w:right w:val="nil"/>
            </w:tcBorders>
            <w:shd w:val="clear" w:color="auto" w:fill="auto"/>
            <w:noWrap/>
            <w:vAlign w:val="bottom"/>
          </w:tcPr>
          <w:p w:rsidR="00C171E0" w:rsidRDefault="00C171E0">
            <w:pPr>
              <w:rPr>
                <w:rFonts w:ascii="Arial" w:hAnsi="Arial" w:cs="Arial"/>
                <w:sz w:val="16"/>
                <w:szCs w:val="16"/>
              </w:rPr>
            </w:pPr>
          </w:p>
        </w:tc>
        <w:tc>
          <w:tcPr>
            <w:tcW w:w="1012" w:type="dxa"/>
            <w:tcBorders>
              <w:top w:val="nil"/>
              <w:left w:val="nil"/>
              <w:bottom w:val="nil"/>
              <w:right w:val="nil"/>
            </w:tcBorders>
            <w:shd w:val="clear" w:color="auto" w:fill="auto"/>
            <w:noWrap/>
            <w:vAlign w:val="bottom"/>
          </w:tcPr>
          <w:p w:rsidR="00C171E0" w:rsidRDefault="00C171E0">
            <w:pPr>
              <w:rPr>
                <w:rFonts w:ascii="Arial" w:hAnsi="Arial" w:cs="Arial"/>
                <w:sz w:val="16"/>
                <w:szCs w:val="16"/>
              </w:rPr>
            </w:pPr>
          </w:p>
        </w:tc>
        <w:tc>
          <w:tcPr>
            <w:tcW w:w="1043" w:type="dxa"/>
            <w:tcBorders>
              <w:top w:val="nil"/>
              <w:left w:val="nil"/>
              <w:bottom w:val="nil"/>
              <w:right w:val="nil"/>
            </w:tcBorders>
            <w:shd w:val="clear" w:color="auto" w:fill="auto"/>
            <w:noWrap/>
            <w:vAlign w:val="bottom"/>
          </w:tcPr>
          <w:p w:rsidR="00C171E0" w:rsidRDefault="00C171E0">
            <w:pPr>
              <w:rPr>
                <w:rFonts w:ascii="Arial" w:hAnsi="Arial" w:cs="Arial"/>
                <w:sz w:val="16"/>
                <w:szCs w:val="16"/>
              </w:rPr>
            </w:pPr>
          </w:p>
        </w:tc>
        <w:tc>
          <w:tcPr>
            <w:tcW w:w="900" w:type="dxa"/>
            <w:tcBorders>
              <w:top w:val="nil"/>
              <w:left w:val="nil"/>
              <w:bottom w:val="nil"/>
              <w:right w:val="nil"/>
            </w:tcBorders>
            <w:shd w:val="clear" w:color="auto" w:fill="auto"/>
            <w:noWrap/>
            <w:vAlign w:val="bottom"/>
          </w:tcPr>
          <w:p w:rsidR="00C171E0" w:rsidRDefault="00C171E0">
            <w:pPr>
              <w:rPr>
                <w:rFonts w:ascii="Arial" w:hAnsi="Arial" w:cs="Arial"/>
                <w:sz w:val="16"/>
                <w:szCs w:val="16"/>
              </w:rPr>
            </w:pPr>
          </w:p>
        </w:tc>
        <w:tc>
          <w:tcPr>
            <w:tcW w:w="745" w:type="dxa"/>
            <w:tcBorders>
              <w:top w:val="nil"/>
              <w:left w:val="nil"/>
              <w:bottom w:val="nil"/>
              <w:right w:val="nil"/>
            </w:tcBorders>
            <w:shd w:val="clear" w:color="auto" w:fill="auto"/>
            <w:noWrap/>
            <w:vAlign w:val="bottom"/>
          </w:tcPr>
          <w:p w:rsidR="00C171E0" w:rsidRDefault="00C171E0">
            <w:pPr>
              <w:rPr>
                <w:rFonts w:ascii="Arial" w:hAnsi="Arial" w:cs="Arial"/>
                <w:sz w:val="16"/>
                <w:szCs w:val="16"/>
              </w:rPr>
            </w:pPr>
          </w:p>
        </w:tc>
        <w:tc>
          <w:tcPr>
            <w:tcW w:w="1092" w:type="dxa"/>
            <w:tcBorders>
              <w:top w:val="nil"/>
              <w:left w:val="nil"/>
              <w:bottom w:val="nil"/>
              <w:right w:val="nil"/>
            </w:tcBorders>
            <w:shd w:val="clear" w:color="auto" w:fill="auto"/>
            <w:noWrap/>
            <w:vAlign w:val="bottom"/>
          </w:tcPr>
          <w:p w:rsidR="00C171E0" w:rsidRDefault="00C171E0">
            <w:pPr>
              <w:rPr>
                <w:rFonts w:ascii="Arial" w:hAnsi="Arial" w:cs="Arial"/>
                <w:sz w:val="16"/>
                <w:szCs w:val="16"/>
              </w:rPr>
            </w:pPr>
          </w:p>
        </w:tc>
        <w:tc>
          <w:tcPr>
            <w:tcW w:w="541" w:type="dxa"/>
            <w:tcBorders>
              <w:top w:val="nil"/>
              <w:left w:val="nil"/>
              <w:bottom w:val="nil"/>
              <w:right w:val="single" w:sz="4" w:space="0" w:color="auto"/>
            </w:tcBorders>
            <w:shd w:val="clear" w:color="auto" w:fill="auto"/>
            <w:noWrap/>
            <w:vAlign w:val="bottom"/>
          </w:tcPr>
          <w:p w:rsidR="00C171E0" w:rsidRDefault="00C171E0">
            <w:pPr>
              <w:rPr>
                <w:rFonts w:ascii="Arial" w:hAnsi="Arial" w:cs="Arial"/>
                <w:sz w:val="16"/>
                <w:szCs w:val="16"/>
              </w:rPr>
            </w:pPr>
            <w:r>
              <w:rPr>
                <w:rFonts w:ascii="Arial" w:hAnsi="Arial" w:cs="Arial"/>
                <w:sz w:val="16"/>
                <w:szCs w:val="16"/>
              </w:rPr>
              <w:t> </w:t>
            </w:r>
          </w:p>
        </w:tc>
      </w:tr>
      <w:tr w:rsidR="00284B0F">
        <w:trPr>
          <w:trHeight w:val="225"/>
        </w:trPr>
        <w:tc>
          <w:tcPr>
            <w:tcW w:w="2345" w:type="dxa"/>
            <w:tcBorders>
              <w:top w:val="nil"/>
              <w:left w:val="single" w:sz="4" w:space="0" w:color="auto"/>
              <w:bottom w:val="nil"/>
              <w:right w:val="nil"/>
            </w:tcBorders>
            <w:shd w:val="clear" w:color="auto" w:fill="auto"/>
            <w:noWrap/>
            <w:vAlign w:val="bottom"/>
          </w:tcPr>
          <w:p w:rsidR="00C171E0" w:rsidRDefault="00C171E0">
            <w:pPr>
              <w:rPr>
                <w:rFonts w:ascii="Arial" w:hAnsi="Arial" w:cs="Arial"/>
                <w:sz w:val="16"/>
                <w:szCs w:val="16"/>
              </w:rPr>
            </w:pPr>
            <w:r>
              <w:rPr>
                <w:rFonts w:ascii="Arial" w:hAnsi="Arial" w:cs="Arial"/>
                <w:sz w:val="16"/>
                <w:szCs w:val="16"/>
              </w:rPr>
              <w:t>Chi-cuadrada =  160.8 con 156 gl</w:t>
            </w:r>
          </w:p>
        </w:tc>
        <w:tc>
          <w:tcPr>
            <w:tcW w:w="900" w:type="dxa"/>
            <w:tcBorders>
              <w:top w:val="nil"/>
              <w:left w:val="nil"/>
              <w:bottom w:val="nil"/>
              <w:right w:val="nil"/>
            </w:tcBorders>
            <w:shd w:val="clear" w:color="auto" w:fill="auto"/>
            <w:noWrap/>
            <w:vAlign w:val="bottom"/>
          </w:tcPr>
          <w:p w:rsidR="00C171E0" w:rsidRDefault="00C171E0">
            <w:pPr>
              <w:rPr>
                <w:rFonts w:ascii="Arial" w:hAnsi="Arial" w:cs="Arial"/>
                <w:sz w:val="16"/>
                <w:szCs w:val="16"/>
              </w:rPr>
            </w:pPr>
          </w:p>
        </w:tc>
        <w:tc>
          <w:tcPr>
            <w:tcW w:w="825" w:type="dxa"/>
            <w:tcBorders>
              <w:top w:val="nil"/>
              <w:left w:val="nil"/>
              <w:bottom w:val="nil"/>
              <w:right w:val="nil"/>
            </w:tcBorders>
            <w:shd w:val="clear" w:color="auto" w:fill="auto"/>
            <w:noWrap/>
            <w:vAlign w:val="bottom"/>
          </w:tcPr>
          <w:p w:rsidR="00C171E0" w:rsidRDefault="00C171E0">
            <w:pPr>
              <w:rPr>
                <w:rFonts w:ascii="Arial" w:hAnsi="Arial" w:cs="Arial"/>
                <w:sz w:val="16"/>
                <w:szCs w:val="16"/>
              </w:rPr>
            </w:pPr>
          </w:p>
        </w:tc>
        <w:tc>
          <w:tcPr>
            <w:tcW w:w="1012" w:type="dxa"/>
            <w:tcBorders>
              <w:top w:val="nil"/>
              <w:left w:val="nil"/>
              <w:bottom w:val="nil"/>
              <w:right w:val="nil"/>
            </w:tcBorders>
            <w:shd w:val="clear" w:color="auto" w:fill="auto"/>
            <w:noWrap/>
            <w:vAlign w:val="bottom"/>
          </w:tcPr>
          <w:p w:rsidR="00C171E0" w:rsidRDefault="00C171E0">
            <w:pPr>
              <w:rPr>
                <w:rFonts w:ascii="Arial" w:hAnsi="Arial" w:cs="Arial"/>
                <w:sz w:val="16"/>
                <w:szCs w:val="16"/>
              </w:rPr>
            </w:pPr>
          </w:p>
        </w:tc>
        <w:tc>
          <w:tcPr>
            <w:tcW w:w="1043" w:type="dxa"/>
            <w:tcBorders>
              <w:top w:val="nil"/>
              <w:left w:val="nil"/>
              <w:bottom w:val="nil"/>
              <w:right w:val="nil"/>
            </w:tcBorders>
            <w:shd w:val="clear" w:color="auto" w:fill="auto"/>
            <w:noWrap/>
            <w:vAlign w:val="bottom"/>
          </w:tcPr>
          <w:p w:rsidR="00C171E0" w:rsidRDefault="00C171E0">
            <w:pPr>
              <w:rPr>
                <w:rFonts w:ascii="Arial" w:hAnsi="Arial" w:cs="Arial"/>
                <w:sz w:val="16"/>
                <w:szCs w:val="16"/>
              </w:rPr>
            </w:pPr>
          </w:p>
        </w:tc>
        <w:tc>
          <w:tcPr>
            <w:tcW w:w="900" w:type="dxa"/>
            <w:tcBorders>
              <w:top w:val="nil"/>
              <w:left w:val="nil"/>
              <w:bottom w:val="nil"/>
              <w:right w:val="nil"/>
            </w:tcBorders>
            <w:shd w:val="clear" w:color="auto" w:fill="auto"/>
            <w:noWrap/>
            <w:vAlign w:val="bottom"/>
          </w:tcPr>
          <w:p w:rsidR="00C171E0" w:rsidRDefault="00C171E0">
            <w:pPr>
              <w:rPr>
                <w:rFonts w:ascii="Arial" w:hAnsi="Arial" w:cs="Arial"/>
                <w:sz w:val="16"/>
                <w:szCs w:val="16"/>
              </w:rPr>
            </w:pPr>
          </w:p>
        </w:tc>
        <w:tc>
          <w:tcPr>
            <w:tcW w:w="745" w:type="dxa"/>
            <w:tcBorders>
              <w:top w:val="nil"/>
              <w:left w:val="nil"/>
              <w:bottom w:val="nil"/>
              <w:right w:val="nil"/>
            </w:tcBorders>
            <w:shd w:val="clear" w:color="auto" w:fill="auto"/>
            <w:noWrap/>
            <w:vAlign w:val="bottom"/>
          </w:tcPr>
          <w:p w:rsidR="00C171E0" w:rsidRDefault="00C171E0">
            <w:pPr>
              <w:rPr>
                <w:rFonts w:ascii="Arial" w:hAnsi="Arial" w:cs="Arial"/>
                <w:sz w:val="16"/>
                <w:szCs w:val="16"/>
              </w:rPr>
            </w:pPr>
          </w:p>
        </w:tc>
        <w:tc>
          <w:tcPr>
            <w:tcW w:w="1092" w:type="dxa"/>
            <w:tcBorders>
              <w:top w:val="nil"/>
              <w:left w:val="nil"/>
              <w:bottom w:val="nil"/>
              <w:right w:val="nil"/>
            </w:tcBorders>
            <w:shd w:val="clear" w:color="auto" w:fill="auto"/>
            <w:noWrap/>
            <w:vAlign w:val="bottom"/>
          </w:tcPr>
          <w:p w:rsidR="00C171E0" w:rsidRDefault="00C171E0">
            <w:pPr>
              <w:rPr>
                <w:rFonts w:ascii="Arial" w:hAnsi="Arial" w:cs="Arial"/>
                <w:sz w:val="16"/>
                <w:szCs w:val="16"/>
              </w:rPr>
            </w:pPr>
          </w:p>
        </w:tc>
        <w:tc>
          <w:tcPr>
            <w:tcW w:w="541" w:type="dxa"/>
            <w:tcBorders>
              <w:top w:val="nil"/>
              <w:left w:val="nil"/>
              <w:bottom w:val="nil"/>
              <w:right w:val="single" w:sz="4" w:space="0" w:color="auto"/>
            </w:tcBorders>
            <w:shd w:val="clear" w:color="auto" w:fill="auto"/>
            <w:noWrap/>
            <w:vAlign w:val="bottom"/>
          </w:tcPr>
          <w:p w:rsidR="00C171E0" w:rsidRDefault="00C171E0">
            <w:pPr>
              <w:rPr>
                <w:rFonts w:ascii="Arial" w:hAnsi="Arial" w:cs="Arial"/>
                <w:sz w:val="16"/>
                <w:szCs w:val="16"/>
              </w:rPr>
            </w:pPr>
            <w:r>
              <w:rPr>
                <w:rFonts w:ascii="Arial" w:hAnsi="Arial" w:cs="Arial"/>
                <w:sz w:val="16"/>
                <w:szCs w:val="16"/>
              </w:rPr>
              <w:t> </w:t>
            </w:r>
          </w:p>
        </w:tc>
      </w:tr>
      <w:tr w:rsidR="00284B0F">
        <w:trPr>
          <w:trHeight w:val="225"/>
        </w:trPr>
        <w:tc>
          <w:tcPr>
            <w:tcW w:w="2345" w:type="dxa"/>
            <w:tcBorders>
              <w:top w:val="nil"/>
              <w:left w:val="single" w:sz="4" w:space="0" w:color="auto"/>
              <w:bottom w:val="single" w:sz="4" w:space="0" w:color="auto"/>
              <w:right w:val="nil"/>
            </w:tcBorders>
            <w:shd w:val="clear" w:color="auto" w:fill="auto"/>
            <w:noWrap/>
            <w:vAlign w:val="bottom"/>
          </w:tcPr>
          <w:p w:rsidR="00C171E0" w:rsidRDefault="00C171E0">
            <w:pPr>
              <w:rPr>
                <w:rFonts w:ascii="Arial" w:hAnsi="Arial" w:cs="Arial"/>
                <w:sz w:val="16"/>
                <w:szCs w:val="16"/>
              </w:rPr>
            </w:pPr>
            <w:r>
              <w:rPr>
                <w:rFonts w:ascii="Arial" w:hAnsi="Arial" w:cs="Arial"/>
                <w:sz w:val="16"/>
                <w:szCs w:val="16"/>
              </w:rPr>
              <w:t>p = 0.3785</w:t>
            </w:r>
          </w:p>
        </w:tc>
        <w:tc>
          <w:tcPr>
            <w:tcW w:w="900" w:type="dxa"/>
            <w:tcBorders>
              <w:top w:val="nil"/>
              <w:left w:val="nil"/>
              <w:bottom w:val="single" w:sz="4" w:space="0" w:color="auto"/>
              <w:right w:val="nil"/>
            </w:tcBorders>
            <w:shd w:val="clear" w:color="auto" w:fill="auto"/>
            <w:noWrap/>
            <w:vAlign w:val="bottom"/>
          </w:tcPr>
          <w:p w:rsidR="00C171E0" w:rsidRDefault="00C171E0">
            <w:pPr>
              <w:rPr>
                <w:rFonts w:ascii="Arial" w:hAnsi="Arial" w:cs="Arial"/>
                <w:sz w:val="16"/>
                <w:szCs w:val="16"/>
              </w:rPr>
            </w:pPr>
            <w:r>
              <w:rPr>
                <w:rFonts w:ascii="Arial" w:hAnsi="Arial" w:cs="Arial"/>
                <w:sz w:val="16"/>
                <w:szCs w:val="16"/>
              </w:rPr>
              <w:t> </w:t>
            </w:r>
          </w:p>
        </w:tc>
        <w:tc>
          <w:tcPr>
            <w:tcW w:w="825" w:type="dxa"/>
            <w:tcBorders>
              <w:top w:val="nil"/>
              <w:left w:val="nil"/>
              <w:bottom w:val="single" w:sz="4" w:space="0" w:color="auto"/>
              <w:right w:val="nil"/>
            </w:tcBorders>
            <w:shd w:val="clear" w:color="auto" w:fill="auto"/>
            <w:noWrap/>
            <w:vAlign w:val="bottom"/>
          </w:tcPr>
          <w:p w:rsidR="00C171E0" w:rsidRDefault="00C171E0">
            <w:pPr>
              <w:rPr>
                <w:rFonts w:ascii="Arial" w:hAnsi="Arial" w:cs="Arial"/>
                <w:sz w:val="16"/>
                <w:szCs w:val="16"/>
              </w:rPr>
            </w:pPr>
            <w:r>
              <w:rPr>
                <w:rFonts w:ascii="Arial" w:hAnsi="Arial" w:cs="Arial"/>
                <w:sz w:val="16"/>
                <w:szCs w:val="16"/>
              </w:rPr>
              <w:t> </w:t>
            </w:r>
          </w:p>
        </w:tc>
        <w:tc>
          <w:tcPr>
            <w:tcW w:w="1012" w:type="dxa"/>
            <w:tcBorders>
              <w:top w:val="nil"/>
              <w:left w:val="nil"/>
              <w:bottom w:val="single" w:sz="4" w:space="0" w:color="auto"/>
              <w:right w:val="nil"/>
            </w:tcBorders>
            <w:shd w:val="clear" w:color="auto" w:fill="auto"/>
            <w:noWrap/>
            <w:vAlign w:val="bottom"/>
          </w:tcPr>
          <w:p w:rsidR="00C171E0" w:rsidRDefault="00C171E0">
            <w:pPr>
              <w:rPr>
                <w:rFonts w:ascii="Arial" w:hAnsi="Arial" w:cs="Arial"/>
                <w:sz w:val="16"/>
                <w:szCs w:val="16"/>
              </w:rPr>
            </w:pPr>
            <w:r>
              <w:rPr>
                <w:rFonts w:ascii="Arial" w:hAnsi="Arial" w:cs="Arial"/>
                <w:sz w:val="16"/>
                <w:szCs w:val="16"/>
              </w:rPr>
              <w:t> </w:t>
            </w:r>
          </w:p>
        </w:tc>
        <w:tc>
          <w:tcPr>
            <w:tcW w:w="1043" w:type="dxa"/>
            <w:tcBorders>
              <w:top w:val="nil"/>
              <w:left w:val="nil"/>
              <w:bottom w:val="single" w:sz="4" w:space="0" w:color="auto"/>
              <w:right w:val="nil"/>
            </w:tcBorders>
            <w:shd w:val="clear" w:color="auto" w:fill="auto"/>
            <w:noWrap/>
            <w:vAlign w:val="bottom"/>
          </w:tcPr>
          <w:p w:rsidR="00C171E0" w:rsidRDefault="00C171E0">
            <w:pPr>
              <w:rPr>
                <w:rFonts w:ascii="Arial" w:hAnsi="Arial" w:cs="Arial"/>
                <w:sz w:val="16"/>
                <w:szCs w:val="16"/>
              </w:rPr>
            </w:pPr>
            <w:r>
              <w:rPr>
                <w:rFonts w:ascii="Arial" w:hAnsi="Arial" w:cs="Arial"/>
                <w:sz w:val="16"/>
                <w:szCs w:val="16"/>
              </w:rPr>
              <w:t> </w:t>
            </w:r>
          </w:p>
        </w:tc>
        <w:tc>
          <w:tcPr>
            <w:tcW w:w="900" w:type="dxa"/>
            <w:tcBorders>
              <w:top w:val="nil"/>
              <w:left w:val="nil"/>
              <w:bottom w:val="single" w:sz="4" w:space="0" w:color="auto"/>
              <w:right w:val="nil"/>
            </w:tcBorders>
            <w:shd w:val="clear" w:color="auto" w:fill="auto"/>
            <w:noWrap/>
            <w:vAlign w:val="bottom"/>
          </w:tcPr>
          <w:p w:rsidR="00C171E0" w:rsidRDefault="00C171E0">
            <w:pPr>
              <w:rPr>
                <w:rFonts w:ascii="Arial" w:hAnsi="Arial" w:cs="Arial"/>
                <w:sz w:val="16"/>
                <w:szCs w:val="16"/>
              </w:rPr>
            </w:pPr>
            <w:r>
              <w:rPr>
                <w:rFonts w:ascii="Arial" w:hAnsi="Arial" w:cs="Arial"/>
                <w:sz w:val="16"/>
                <w:szCs w:val="16"/>
              </w:rPr>
              <w:t> </w:t>
            </w:r>
          </w:p>
        </w:tc>
        <w:tc>
          <w:tcPr>
            <w:tcW w:w="745" w:type="dxa"/>
            <w:tcBorders>
              <w:top w:val="nil"/>
              <w:left w:val="nil"/>
              <w:bottom w:val="single" w:sz="4" w:space="0" w:color="auto"/>
              <w:right w:val="nil"/>
            </w:tcBorders>
            <w:shd w:val="clear" w:color="auto" w:fill="auto"/>
            <w:noWrap/>
            <w:vAlign w:val="bottom"/>
          </w:tcPr>
          <w:p w:rsidR="00C171E0" w:rsidRDefault="00C171E0">
            <w:pPr>
              <w:rPr>
                <w:rFonts w:ascii="Arial" w:hAnsi="Arial" w:cs="Arial"/>
                <w:sz w:val="16"/>
                <w:szCs w:val="16"/>
              </w:rPr>
            </w:pPr>
            <w:r>
              <w:rPr>
                <w:rFonts w:ascii="Arial" w:hAnsi="Arial" w:cs="Arial"/>
                <w:sz w:val="16"/>
                <w:szCs w:val="16"/>
              </w:rPr>
              <w:t> </w:t>
            </w:r>
          </w:p>
        </w:tc>
        <w:tc>
          <w:tcPr>
            <w:tcW w:w="1092" w:type="dxa"/>
            <w:tcBorders>
              <w:top w:val="nil"/>
              <w:left w:val="nil"/>
              <w:bottom w:val="single" w:sz="4" w:space="0" w:color="auto"/>
              <w:right w:val="nil"/>
            </w:tcBorders>
            <w:shd w:val="clear" w:color="auto" w:fill="auto"/>
            <w:noWrap/>
            <w:vAlign w:val="bottom"/>
          </w:tcPr>
          <w:p w:rsidR="00C171E0" w:rsidRDefault="00C171E0">
            <w:pPr>
              <w:rPr>
                <w:rFonts w:ascii="Arial" w:hAnsi="Arial" w:cs="Arial"/>
                <w:sz w:val="16"/>
                <w:szCs w:val="16"/>
              </w:rPr>
            </w:pPr>
            <w:r>
              <w:rPr>
                <w:rFonts w:ascii="Arial" w:hAnsi="Arial" w:cs="Arial"/>
                <w:sz w:val="16"/>
                <w:szCs w:val="16"/>
              </w:rPr>
              <w:t> </w:t>
            </w:r>
          </w:p>
        </w:tc>
        <w:tc>
          <w:tcPr>
            <w:tcW w:w="541" w:type="dxa"/>
            <w:tcBorders>
              <w:top w:val="nil"/>
              <w:left w:val="nil"/>
              <w:bottom w:val="single" w:sz="4" w:space="0" w:color="auto"/>
              <w:right w:val="single" w:sz="4" w:space="0" w:color="auto"/>
            </w:tcBorders>
            <w:shd w:val="clear" w:color="auto" w:fill="auto"/>
            <w:noWrap/>
            <w:vAlign w:val="bottom"/>
          </w:tcPr>
          <w:p w:rsidR="00C171E0" w:rsidRDefault="00C171E0">
            <w:pPr>
              <w:rPr>
                <w:rFonts w:ascii="Arial" w:hAnsi="Arial" w:cs="Arial"/>
                <w:sz w:val="16"/>
                <w:szCs w:val="16"/>
              </w:rPr>
            </w:pPr>
            <w:r>
              <w:rPr>
                <w:rFonts w:ascii="Arial" w:hAnsi="Arial" w:cs="Arial"/>
                <w:sz w:val="16"/>
                <w:szCs w:val="16"/>
              </w:rPr>
              <w:t> </w:t>
            </w:r>
          </w:p>
        </w:tc>
      </w:tr>
    </w:tbl>
    <w:p w:rsidR="003E654E" w:rsidRPr="005624B7" w:rsidRDefault="003E654E" w:rsidP="003E654E">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70634B" w:rsidRDefault="0070634B" w:rsidP="00CC035D">
      <w:pPr>
        <w:spacing w:line="480" w:lineRule="auto"/>
        <w:jc w:val="both"/>
        <w:rPr>
          <w:rFonts w:ascii="Arial" w:hAnsi="Arial" w:cs="Arial"/>
          <w:lang w:val="es-MX"/>
        </w:rPr>
      </w:pPr>
    </w:p>
    <w:p w:rsidR="00C97981" w:rsidRDefault="00C97981" w:rsidP="00711FE6">
      <w:pPr>
        <w:spacing w:line="480" w:lineRule="auto"/>
        <w:ind w:left="1800"/>
        <w:jc w:val="both"/>
        <w:rPr>
          <w:rFonts w:ascii="Arial" w:hAnsi="Arial" w:cs="Arial"/>
          <w:lang w:val="es-MX"/>
        </w:rPr>
      </w:pPr>
      <w:r>
        <w:rPr>
          <w:rFonts w:ascii="Arial" w:hAnsi="Arial" w:cs="Arial"/>
          <w:lang w:val="es-MX"/>
        </w:rPr>
        <w:t xml:space="preserve">Son </w:t>
      </w:r>
      <w:r w:rsidRPr="00C97981">
        <w:rPr>
          <w:rFonts w:ascii="Arial" w:hAnsi="Arial" w:cs="Arial"/>
          <w:b/>
          <w:lang w:val="es-MX"/>
        </w:rPr>
        <w:t>independientes</w:t>
      </w:r>
      <w:r>
        <w:rPr>
          <w:rFonts w:ascii="Arial" w:hAnsi="Arial" w:cs="Arial"/>
          <w:lang w:val="es-MX"/>
        </w:rPr>
        <w:t xml:space="preserve"> (p = 0.3785), </w:t>
      </w:r>
      <w:smartTag w:uri="urn:schemas-microsoft-com:office:smarttags" w:element="PersonName">
        <w:smartTagPr>
          <w:attr w:name="ProductID" w:val="la PERSONALIDAD"/>
        </w:smartTagPr>
        <w:r>
          <w:rPr>
            <w:rFonts w:ascii="Arial" w:hAnsi="Arial" w:cs="Arial"/>
            <w:lang w:val="es-MX"/>
          </w:rPr>
          <w:t>la Personalidad</w:t>
        </w:r>
      </w:smartTag>
      <w:r>
        <w:rPr>
          <w:rFonts w:ascii="Arial" w:hAnsi="Arial" w:cs="Arial"/>
          <w:lang w:val="es-MX"/>
        </w:rPr>
        <w:t xml:space="preserve"> no influye en los resultados SPOC de preferencias en especialidades primarias.</w:t>
      </w:r>
    </w:p>
    <w:p w:rsidR="0070634B" w:rsidRDefault="0070634B" w:rsidP="00CC035D">
      <w:pPr>
        <w:spacing w:line="480" w:lineRule="auto"/>
        <w:jc w:val="both"/>
        <w:rPr>
          <w:rFonts w:ascii="Arial" w:hAnsi="Arial" w:cs="Arial"/>
          <w:lang w:val="es-MX"/>
        </w:rPr>
      </w:pPr>
    </w:p>
    <w:p w:rsidR="0070634B" w:rsidRPr="006917F5" w:rsidRDefault="00FB08F1" w:rsidP="00711FE6">
      <w:pPr>
        <w:pStyle w:val="EstiloTtulo312pt"/>
        <w:tabs>
          <w:tab w:val="left" w:pos="900"/>
        </w:tabs>
        <w:spacing w:before="0" w:after="0" w:line="480" w:lineRule="auto"/>
        <w:ind w:left="1800" w:hanging="900"/>
        <w:rPr>
          <w:lang w:val="es-MX"/>
        </w:rPr>
      </w:pPr>
      <w:bookmarkStart w:id="184" w:name="_Toc132704031"/>
      <w:bookmarkStart w:id="185" w:name="_Toc138606110"/>
      <w:r>
        <w:rPr>
          <w:lang w:val="es-MX"/>
        </w:rPr>
        <w:t>5.</w:t>
      </w:r>
      <w:r w:rsidR="008575A2" w:rsidRPr="006917F5">
        <w:rPr>
          <w:lang w:val="es-MX"/>
        </w:rPr>
        <w:t>2.</w:t>
      </w:r>
      <w:r w:rsidR="008575A2">
        <w:rPr>
          <w:lang w:val="es-MX"/>
        </w:rPr>
        <w:t>16</w:t>
      </w:r>
      <w:r w:rsidR="008575A2">
        <w:rPr>
          <w:lang w:val="es-MX"/>
        </w:rPr>
        <w:tab/>
      </w:r>
      <w:r w:rsidR="0083021C">
        <w:rPr>
          <w:lang w:val="es-MX"/>
        </w:rPr>
        <w:t>SPOC: Especialidad_1 VS  Apreciación Del Pensamiento Mecánico, Verbal Y Abstracto</w:t>
      </w:r>
      <w:bookmarkEnd w:id="184"/>
      <w:bookmarkEnd w:id="185"/>
    </w:p>
    <w:p w:rsidR="00711FE6" w:rsidRDefault="00711FE6" w:rsidP="00711FE6">
      <w:pPr>
        <w:spacing w:line="480" w:lineRule="auto"/>
        <w:jc w:val="center"/>
        <w:rPr>
          <w:rFonts w:ascii="Arial" w:hAnsi="Arial" w:cs="Arial"/>
        </w:rPr>
      </w:pPr>
      <w:r>
        <w:rPr>
          <w:rFonts w:ascii="Arial" w:hAnsi="Arial" w:cs="Arial"/>
          <w:b/>
        </w:rPr>
        <w:t>TABLA 4</w:t>
      </w:r>
      <w:r w:rsidR="0099322C">
        <w:rPr>
          <w:rFonts w:ascii="Arial" w:hAnsi="Arial" w:cs="Arial"/>
          <w:b/>
        </w:rPr>
        <w:t>5</w:t>
      </w:r>
    </w:p>
    <w:p w:rsidR="00634E39" w:rsidRDefault="00711FE6" w:rsidP="00711FE6">
      <w:pPr>
        <w:spacing w:line="480" w:lineRule="auto"/>
        <w:jc w:val="center"/>
        <w:rPr>
          <w:rFonts w:ascii="Arial" w:hAnsi="Arial" w:cs="Arial"/>
          <w:lang w:val="es-MX"/>
        </w:rPr>
      </w:pPr>
      <w:r>
        <w:rPr>
          <w:rFonts w:ascii="Arial" w:hAnsi="Arial" w:cs="Arial"/>
          <w:i/>
        </w:rPr>
        <w:t>Especialidad_1 vs. Apreciación del Pensamiento Mecánico</w:t>
      </w:r>
    </w:p>
    <w:tbl>
      <w:tblPr>
        <w:tblW w:w="8933" w:type="dxa"/>
        <w:tblInd w:w="65" w:type="dxa"/>
        <w:tblCellMar>
          <w:left w:w="70" w:type="dxa"/>
          <w:right w:w="70" w:type="dxa"/>
        </w:tblCellMar>
        <w:tblLook w:val="0000"/>
      </w:tblPr>
      <w:tblGrid>
        <w:gridCol w:w="1620"/>
        <w:gridCol w:w="905"/>
        <w:gridCol w:w="825"/>
        <w:gridCol w:w="1029"/>
        <w:gridCol w:w="1440"/>
        <w:gridCol w:w="736"/>
        <w:gridCol w:w="745"/>
        <w:gridCol w:w="1092"/>
        <w:gridCol w:w="541"/>
      </w:tblGrid>
      <w:tr w:rsidR="00711FE6">
        <w:trPr>
          <w:trHeight w:val="225"/>
        </w:trPr>
        <w:tc>
          <w:tcPr>
            <w:tcW w:w="1620" w:type="dxa"/>
            <w:tcBorders>
              <w:top w:val="single" w:sz="4" w:space="0" w:color="auto"/>
              <w:left w:val="single" w:sz="4" w:space="0" w:color="auto"/>
              <w:bottom w:val="nil"/>
              <w:right w:val="nil"/>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c>
          <w:tcPr>
            <w:tcW w:w="7313" w:type="dxa"/>
            <w:gridSpan w:val="8"/>
            <w:tcBorders>
              <w:top w:val="single" w:sz="4" w:space="0" w:color="auto"/>
              <w:left w:val="single" w:sz="4" w:space="0" w:color="auto"/>
              <w:bottom w:val="nil"/>
              <w:right w:val="single" w:sz="4" w:space="0" w:color="000000"/>
            </w:tcBorders>
            <w:shd w:val="clear" w:color="auto" w:fill="99CC00"/>
            <w:noWrap/>
            <w:vAlign w:val="bottom"/>
          </w:tcPr>
          <w:p w:rsidR="00711FE6" w:rsidRDefault="00711FE6">
            <w:pPr>
              <w:jc w:val="center"/>
              <w:rPr>
                <w:rFonts w:ascii="Arial" w:hAnsi="Arial" w:cs="Arial"/>
                <w:b/>
                <w:bCs/>
                <w:sz w:val="16"/>
                <w:szCs w:val="16"/>
              </w:rPr>
            </w:pPr>
            <w:r>
              <w:rPr>
                <w:rFonts w:ascii="Arial" w:hAnsi="Arial" w:cs="Arial"/>
                <w:b/>
                <w:bCs/>
                <w:sz w:val="16"/>
                <w:szCs w:val="16"/>
              </w:rPr>
              <w:t>Resultados SPOC: Especialidad_1 (% aspirantes)</w:t>
            </w:r>
          </w:p>
        </w:tc>
      </w:tr>
      <w:tr w:rsidR="00711FE6">
        <w:trPr>
          <w:trHeight w:val="225"/>
        </w:trPr>
        <w:tc>
          <w:tcPr>
            <w:tcW w:w="1620" w:type="dxa"/>
            <w:tcBorders>
              <w:top w:val="single" w:sz="4" w:space="0" w:color="auto"/>
              <w:left w:val="single" w:sz="4" w:space="0" w:color="auto"/>
              <w:bottom w:val="single" w:sz="4" w:space="0" w:color="auto"/>
              <w:right w:val="nil"/>
            </w:tcBorders>
            <w:shd w:val="clear" w:color="auto" w:fill="99CC00"/>
            <w:noWrap/>
            <w:vAlign w:val="bottom"/>
          </w:tcPr>
          <w:p w:rsidR="00711FE6" w:rsidRDefault="00711FE6">
            <w:pPr>
              <w:rPr>
                <w:rFonts w:ascii="Arial" w:hAnsi="Arial" w:cs="Arial"/>
                <w:b/>
                <w:bCs/>
                <w:sz w:val="16"/>
                <w:szCs w:val="16"/>
              </w:rPr>
            </w:pPr>
            <w:r>
              <w:rPr>
                <w:rFonts w:ascii="Arial" w:hAnsi="Arial" w:cs="Arial"/>
                <w:b/>
                <w:bCs/>
                <w:sz w:val="16"/>
                <w:szCs w:val="16"/>
              </w:rPr>
              <w:t>Apreciación_RM</w:t>
            </w:r>
          </w:p>
        </w:tc>
        <w:tc>
          <w:tcPr>
            <w:tcW w:w="905"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11FE6" w:rsidRDefault="00711FE6">
            <w:pPr>
              <w:jc w:val="center"/>
              <w:rPr>
                <w:rFonts w:ascii="Arial" w:hAnsi="Arial" w:cs="Arial"/>
                <w:sz w:val="16"/>
                <w:szCs w:val="16"/>
              </w:rPr>
            </w:pPr>
            <w:r>
              <w:rPr>
                <w:rFonts w:ascii="Arial" w:hAnsi="Arial" w:cs="Arial"/>
                <w:sz w:val="16"/>
                <w:szCs w:val="16"/>
              </w:rPr>
              <w:t>Artes Plasticas</w:t>
            </w:r>
          </w:p>
        </w:tc>
        <w:tc>
          <w:tcPr>
            <w:tcW w:w="825" w:type="dxa"/>
            <w:tcBorders>
              <w:top w:val="single" w:sz="4" w:space="0" w:color="auto"/>
              <w:left w:val="nil"/>
              <w:bottom w:val="single" w:sz="4" w:space="0" w:color="auto"/>
              <w:right w:val="nil"/>
            </w:tcBorders>
            <w:shd w:val="clear" w:color="auto" w:fill="CCFFCC"/>
            <w:noWrap/>
            <w:vAlign w:val="bottom"/>
          </w:tcPr>
          <w:p w:rsidR="00711FE6" w:rsidRDefault="00711FE6">
            <w:pPr>
              <w:jc w:val="center"/>
              <w:rPr>
                <w:rFonts w:ascii="Arial" w:hAnsi="Arial" w:cs="Arial"/>
                <w:sz w:val="16"/>
                <w:szCs w:val="16"/>
              </w:rPr>
            </w:pPr>
            <w:r>
              <w:rPr>
                <w:rFonts w:ascii="Arial" w:hAnsi="Arial" w:cs="Arial"/>
                <w:sz w:val="16"/>
                <w:szCs w:val="16"/>
              </w:rPr>
              <w:t>Comercio</w:t>
            </w:r>
          </w:p>
        </w:tc>
        <w:tc>
          <w:tcPr>
            <w:tcW w:w="1029"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11FE6" w:rsidRDefault="00711FE6">
            <w:pPr>
              <w:jc w:val="center"/>
              <w:rPr>
                <w:rFonts w:ascii="Arial" w:hAnsi="Arial" w:cs="Arial"/>
                <w:sz w:val="16"/>
                <w:szCs w:val="16"/>
              </w:rPr>
            </w:pPr>
            <w:r>
              <w:rPr>
                <w:rFonts w:ascii="Arial" w:hAnsi="Arial" w:cs="Arial"/>
                <w:sz w:val="16"/>
                <w:szCs w:val="16"/>
              </w:rPr>
              <w:t>Fima-Tecnologías</w:t>
            </w:r>
          </w:p>
        </w:tc>
        <w:tc>
          <w:tcPr>
            <w:tcW w:w="1440" w:type="dxa"/>
            <w:tcBorders>
              <w:top w:val="single" w:sz="4" w:space="0" w:color="auto"/>
              <w:left w:val="nil"/>
              <w:bottom w:val="single" w:sz="4" w:space="0" w:color="auto"/>
              <w:right w:val="nil"/>
            </w:tcBorders>
            <w:shd w:val="clear" w:color="auto" w:fill="CCFFCC"/>
            <w:noWrap/>
            <w:vAlign w:val="bottom"/>
          </w:tcPr>
          <w:p w:rsidR="00711FE6" w:rsidRDefault="00711FE6">
            <w:pPr>
              <w:jc w:val="center"/>
              <w:rPr>
                <w:rFonts w:ascii="Arial" w:hAnsi="Arial" w:cs="Arial"/>
                <w:sz w:val="16"/>
                <w:szCs w:val="16"/>
              </w:rPr>
            </w:pPr>
            <w:r>
              <w:rPr>
                <w:rFonts w:ascii="Arial" w:hAnsi="Arial" w:cs="Arial"/>
                <w:sz w:val="16"/>
                <w:szCs w:val="16"/>
              </w:rPr>
              <w:t>Industria Alimentos-Vestido</w:t>
            </w:r>
          </w:p>
        </w:tc>
        <w:tc>
          <w:tcPr>
            <w:tcW w:w="736"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11FE6" w:rsidRDefault="00711FE6">
            <w:pPr>
              <w:jc w:val="center"/>
              <w:rPr>
                <w:rFonts w:ascii="Arial" w:hAnsi="Arial" w:cs="Arial"/>
                <w:sz w:val="16"/>
                <w:szCs w:val="16"/>
              </w:rPr>
            </w:pPr>
            <w:r>
              <w:rPr>
                <w:rFonts w:ascii="Arial" w:hAnsi="Arial" w:cs="Arial"/>
                <w:sz w:val="16"/>
                <w:szCs w:val="16"/>
              </w:rPr>
              <w:t>Químico Biólogo</w:t>
            </w:r>
          </w:p>
        </w:tc>
        <w:tc>
          <w:tcPr>
            <w:tcW w:w="745" w:type="dxa"/>
            <w:tcBorders>
              <w:top w:val="single" w:sz="4" w:space="0" w:color="auto"/>
              <w:left w:val="nil"/>
              <w:bottom w:val="single" w:sz="4" w:space="0" w:color="auto"/>
              <w:right w:val="nil"/>
            </w:tcBorders>
            <w:shd w:val="clear" w:color="auto" w:fill="CCFFCC"/>
            <w:noWrap/>
            <w:vAlign w:val="bottom"/>
          </w:tcPr>
          <w:p w:rsidR="00711FE6" w:rsidRDefault="00711FE6">
            <w:pPr>
              <w:jc w:val="center"/>
              <w:rPr>
                <w:rFonts w:ascii="Arial" w:hAnsi="Arial" w:cs="Arial"/>
                <w:sz w:val="16"/>
                <w:szCs w:val="16"/>
              </w:rPr>
            </w:pPr>
            <w:r>
              <w:rPr>
                <w:rFonts w:ascii="Arial" w:hAnsi="Arial" w:cs="Arial"/>
                <w:sz w:val="16"/>
                <w:szCs w:val="16"/>
              </w:rPr>
              <w:t>Sociales</w:t>
            </w:r>
          </w:p>
        </w:tc>
        <w:tc>
          <w:tcPr>
            <w:tcW w:w="1092"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11FE6" w:rsidRDefault="00711FE6">
            <w:pPr>
              <w:jc w:val="center"/>
              <w:rPr>
                <w:rFonts w:ascii="Arial" w:hAnsi="Arial" w:cs="Arial"/>
                <w:sz w:val="16"/>
                <w:szCs w:val="16"/>
              </w:rPr>
            </w:pPr>
            <w:r>
              <w:rPr>
                <w:rFonts w:ascii="Arial" w:hAnsi="Arial" w:cs="Arial"/>
                <w:sz w:val="16"/>
                <w:szCs w:val="16"/>
              </w:rPr>
              <w:t>Técnico Agropecuario</w:t>
            </w:r>
          </w:p>
        </w:tc>
        <w:tc>
          <w:tcPr>
            <w:tcW w:w="541" w:type="dxa"/>
            <w:tcBorders>
              <w:top w:val="single" w:sz="4" w:space="0" w:color="auto"/>
              <w:left w:val="nil"/>
              <w:bottom w:val="single" w:sz="4" w:space="0" w:color="auto"/>
              <w:right w:val="single" w:sz="4" w:space="0" w:color="auto"/>
            </w:tcBorders>
            <w:shd w:val="clear" w:color="auto" w:fill="C0C0C0"/>
            <w:noWrap/>
            <w:vAlign w:val="bottom"/>
          </w:tcPr>
          <w:p w:rsidR="00711FE6" w:rsidRDefault="00711FE6">
            <w:pPr>
              <w:jc w:val="center"/>
              <w:rPr>
                <w:rFonts w:ascii="Arial" w:hAnsi="Arial" w:cs="Arial"/>
                <w:b/>
                <w:bCs/>
                <w:sz w:val="16"/>
                <w:szCs w:val="16"/>
              </w:rPr>
            </w:pPr>
            <w:r>
              <w:rPr>
                <w:rFonts w:ascii="Arial" w:hAnsi="Arial" w:cs="Arial"/>
                <w:b/>
                <w:bCs/>
                <w:sz w:val="16"/>
                <w:szCs w:val="16"/>
              </w:rPr>
              <w:t>total</w:t>
            </w:r>
          </w:p>
        </w:tc>
      </w:tr>
      <w:tr w:rsidR="00711FE6">
        <w:trPr>
          <w:trHeight w:val="225"/>
        </w:trPr>
        <w:tc>
          <w:tcPr>
            <w:tcW w:w="1620" w:type="dxa"/>
            <w:tcBorders>
              <w:top w:val="nil"/>
              <w:left w:val="single" w:sz="4" w:space="0" w:color="auto"/>
              <w:bottom w:val="nil"/>
              <w:right w:val="nil"/>
            </w:tcBorders>
            <w:shd w:val="clear" w:color="auto" w:fill="CCFFCC"/>
            <w:noWrap/>
            <w:vAlign w:val="bottom"/>
          </w:tcPr>
          <w:p w:rsidR="00711FE6" w:rsidRDefault="00711FE6">
            <w:pPr>
              <w:rPr>
                <w:rFonts w:ascii="Arial" w:hAnsi="Arial" w:cs="Arial"/>
                <w:i/>
                <w:iCs/>
                <w:sz w:val="16"/>
                <w:szCs w:val="16"/>
              </w:rPr>
            </w:pPr>
            <w:r>
              <w:rPr>
                <w:rFonts w:ascii="Arial" w:hAnsi="Arial" w:cs="Arial"/>
                <w:i/>
                <w:iCs/>
                <w:sz w:val="16"/>
                <w:szCs w:val="16"/>
              </w:rPr>
              <w:t>Inferior</w:t>
            </w:r>
          </w:p>
        </w:tc>
        <w:tc>
          <w:tcPr>
            <w:tcW w:w="905" w:type="dxa"/>
            <w:tcBorders>
              <w:top w:val="nil"/>
              <w:left w:val="single" w:sz="4" w:space="0" w:color="auto"/>
              <w:bottom w:val="nil"/>
              <w:right w:val="single" w:sz="4" w:space="0" w:color="auto"/>
            </w:tcBorders>
            <w:shd w:val="clear" w:color="auto" w:fill="FFFF99"/>
            <w:noWrap/>
            <w:vAlign w:val="bottom"/>
          </w:tcPr>
          <w:p w:rsidR="00711FE6" w:rsidRDefault="00711FE6">
            <w:pPr>
              <w:jc w:val="center"/>
              <w:rPr>
                <w:rFonts w:ascii="Arial" w:hAnsi="Arial" w:cs="Arial"/>
                <w:b/>
                <w:bCs/>
                <w:sz w:val="16"/>
                <w:szCs w:val="16"/>
              </w:rPr>
            </w:pPr>
            <w:r>
              <w:rPr>
                <w:rFonts w:ascii="Arial" w:hAnsi="Arial" w:cs="Arial"/>
                <w:b/>
                <w:bCs/>
                <w:sz w:val="16"/>
                <w:szCs w:val="16"/>
              </w:rPr>
              <w:t>2.79</w:t>
            </w:r>
          </w:p>
        </w:tc>
        <w:tc>
          <w:tcPr>
            <w:tcW w:w="825" w:type="dxa"/>
            <w:tcBorders>
              <w:top w:val="nil"/>
              <w:left w:val="nil"/>
              <w:bottom w:val="nil"/>
              <w:right w:val="nil"/>
            </w:tcBorders>
            <w:shd w:val="clear" w:color="auto" w:fill="FFFF99"/>
            <w:noWrap/>
            <w:vAlign w:val="bottom"/>
          </w:tcPr>
          <w:p w:rsidR="00711FE6" w:rsidRDefault="00711FE6">
            <w:pPr>
              <w:jc w:val="center"/>
              <w:rPr>
                <w:rFonts w:ascii="Arial" w:hAnsi="Arial" w:cs="Arial"/>
                <w:b/>
                <w:bCs/>
                <w:sz w:val="16"/>
                <w:szCs w:val="16"/>
              </w:rPr>
            </w:pPr>
            <w:r>
              <w:rPr>
                <w:rFonts w:ascii="Arial" w:hAnsi="Arial" w:cs="Arial"/>
                <w:b/>
                <w:bCs/>
                <w:sz w:val="16"/>
                <w:szCs w:val="16"/>
              </w:rPr>
              <w:t>7.25</w:t>
            </w:r>
          </w:p>
        </w:tc>
        <w:tc>
          <w:tcPr>
            <w:tcW w:w="1029" w:type="dxa"/>
            <w:tcBorders>
              <w:top w:val="nil"/>
              <w:left w:val="single" w:sz="4" w:space="0" w:color="auto"/>
              <w:bottom w:val="nil"/>
              <w:right w:val="single" w:sz="4" w:space="0" w:color="auto"/>
            </w:tcBorders>
            <w:shd w:val="clear" w:color="auto" w:fill="FFFF99"/>
            <w:noWrap/>
            <w:vAlign w:val="bottom"/>
          </w:tcPr>
          <w:p w:rsidR="00711FE6" w:rsidRDefault="00711FE6">
            <w:pPr>
              <w:jc w:val="center"/>
              <w:rPr>
                <w:rFonts w:ascii="Arial" w:hAnsi="Arial" w:cs="Arial"/>
                <w:b/>
                <w:bCs/>
                <w:sz w:val="16"/>
                <w:szCs w:val="16"/>
              </w:rPr>
            </w:pPr>
            <w:r>
              <w:rPr>
                <w:rFonts w:ascii="Arial" w:hAnsi="Arial" w:cs="Arial"/>
                <w:b/>
                <w:bCs/>
                <w:sz w:val="16"/>
                <w:szCs w:val="16"/>
              </w:rPr>
              <w:t>3.49</w:t>
            </w:r>
          </w:p>
        </w:tc>
        <w:tc>
          <w:tcPr>
            <w:tcW w:w="1440" w:type="dxa"/>
            <w:tcBorders>
              <w:top w:val="nil"/>
              <w:left w:val="nil"/>
              <w:bottom w:val="nil"/>
              <w:right w:val="nil"/>
            </w:tcBorders>
            <w:shd w:val="clear" w:color="auto" w:fill="FFFF99"/>
            <w:noWrap/>
            <w:vAlign w:val="bottom"/>
          </w:tcPr>
          <w:p w:rsidR="00711FE6" w:rsidRDefault="00711FE6">
            <w:pPr>
              <w:jc w:val="center"/>
              <w:rPr>
                <w:rFonts w:ascii="Arial" w:hAnsi="Arial" w:cs="Arial"/>
                <w:b/>
                <w:bCs/>
                <w:sz w:val="16"/>
                <w:szCs w:val="16"/>
              </w:rPr>
            </w:pPr>
            <w:r>
              <w:rPr>
                <w:rFonts w:ascii="Arial" w:hAnsi="Arial" w:cs="Arial"/>
                <w:b/>
                <w:bCs/>
                <w:sz w:val="16"/>
                <w:szCs w:val="16"/>
              </w:rPr>
              <w:t>1.39</w:t>
            </w:r>
          </w:p>
        </w:tc>
        <w:tc>
          <w:tcPr>
            <w:tcW w:w="736" w:type="dxa"/>
            <w:tcBorders>
              <w:top w:val="nil"/>
              <w:left w:val="single" w:sz="4" w:space="0" w:color="auto"/>
              <w:bottom w:val="nil"/>
              <w:right w:val="single" w:sz="4" w:space="0" w:color="auto"/>
            </w:tcBorders>
            <w:shd w:val="clear" w:color="auto" w:fill="FFFF99"/>
            <w:noWrap/>
            <w:vAlign w:val="bottom"/>
          </w:tcPr>
          <w:p w:rsidR="00711FE6" w:rsidRDefault="00711FE6">
            <w:pPr>
              <w:jc w:val="center"/>
              <w:rPr>
                <w:rFonts w:ascii="Arial" w:hAnsi="Arial" w:cs="Arial"/>
                <w:b/>
                <w:bCs/>
                <w:sz w:val="16"/>
                <w:szCs w:val="16"/>
              </w:rPr>
            </w:pPr>
            <w:r>
              <w:rPr>
                <w:rFonts w:ascii="Arial" w:hAnsi="Arial" w:cs="Arial"/>
                <w:b/>
                <w:bCs/>
                <w:sz w:val="16"/>
                <w:szCs w:val="16"/>
              </w:rPr>
              <w:t>24.80</w:t>
            </w:r>
          </w:p>
        </w:tc>
        <w:tc>
          <w:tcPr>
            <w:tcW w:w="745" w:type="dxa"/>
            <w:tcBorders>
              <w:top w:val="nil"/>
              <w:left w:val="nil"/>
              <w:bottom w:val="nil"/>
              <w:right w:val="nil"/>
            </w:tcBorders>
            <w:shd w:val="clear" w:color="auto" w:fill="FFFF99"/>
            <w:noWrap/>
            <w:vAlign w:val="bottom"/>
          </w:tcPr>
          <w:p w:rsidR="00711FE6" w:rsidRDefault="00711FE6">
            <w:pPr>
              <w:jc w:val="center"/>
              <w:rPr>
                <w:rFonts w:ascii="Arial" w:hAnsi="Arial" w:cs="Arial"/>
                <w:b/>
                <w:bCs/>
                <w:sz w:val="16"/>
                <w:szCs w:val="16"/>
              </w:rPr>
            </w:pPr>
            <w:r>
              <w:rPr>
                <w:rFonts w:ascii="Arial" w:hAnsi="Arial" w:cs="Arial"/>
                <w:b/>
                <w:bCs/>
                <w:sz w:val="16"/>
                <w:szCs w:val="16"/>
              </w:rPr>
              <w:t>12.30</w:t>
            </w:r>
          </w:p>
        </w:tc>
        <w:tc>
          <w:tcPr>
            <w:tcW w:w="1092"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0.28</w:t>
            </w:r>
          </w:p>
        </w:tc>
        <w:tc>
          <w:tcPr>
            <w:tcW w:w="541" w:type="dxa"/>
            <w:tcBorders>
              <w:top w:val="nil"/>
              <w:left w:val="nil"/>
              <w:bottom w:val="nil"/>
              <w:right w:val="single" w:sz="4" w:space="0" w:color="auto"/>
            </w:tcBorders>
            <w:shd w:val="clear" w:color="auto" w:fill="969696"/>
            <w:noWrap/>
            <w:vAlign w:val="bottom"/>
          </w:tcPr>
          <w:p w:rsidR="00711FE6" w:rsidRDefault="00711FE6">
            <w:pPr>
              <w:jc w:val="center"/>
              <w:rPr>
                <w:rFonts w:ascii="Arial" w:hAnsi="Arial" w:cs="Arial"/>
                <w:b/>
                <w:bCs/>
                <w:sz w:val="16"/>
                <w:szCs w:val="16"/>
              </w:rPr>
            </w:pPr>
            <w:r>
              <w:rPr>
                <w:rFonts w:ascii="Arial" w:hAnsi="Arial" w:cs="Arial"/>
                <w:b/>
                <w:bCs/>
                <w:sz w:val="16"/>
                <w:szCs w:val="16"/>
              </w:rPr>
              <w:t>52.30</w:t>
            </w:r>
          </w:p>
        </w:tc>
      </w:tr>
      <w:tr w:rsidR="00711FE6">
        <w:trPr>
          <w:trHeight w:val="225"/>
        </w:trPr>
        <w:tc>
          <w:tcPr>
            <w:tcW w:w="1620" w:type="dxa"/>
            <w:tcBorders>
              <w:top w:val="nil"/>
              <w:left w:val="single" w:sz="4" w:space="0" w:color="auto"/>
              <w:bottom w:val="nil"/>
              <w:right w:val="nil"/>
            </w:tcBorders>
            <w:shd w:val="clear" w:color="auto" w:fill="CCFFCC"/>
            <w:noWrap/>
            <w:vAlign w:val="bottom"/>
          </w:tcPr>
          <w:p w:rsidR="00711FE6" w:rsidRDefault="00711FE6">
            <w:pPr>
              <w:rPr>
                <w:rFonts w:ascii="Arial" w:hAnsi="Arial" w:cs="Arial"/>
                <w:i/>
                <w:iCs/>
                <w:sz w:val="16"/>
                <w:szCs w:val="16"/>
              </w:rPr>
            </w:pPr>
            <w:r>
              <w:rPr>
                <w:rFonts w:ascii="Arial" w:hAnsi="Arial" w:cs="Arial"/>
                <w:i/>
                <w:iCs/>
                <w:sz w:val="16"/>
                <w:szCs w:val="16"/>
              </w:rPr>
              <w:t>Inferior-Medio</w:t>
            </w:r>
          </w:p>
        </w:tc>
        <w:tc>
          <w:tcPr>
            <w:tcW w:w="905"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1.67</w:t>
            </w:r>
          </w:p>
        </w:tc>
        <w:tc>
          <w:tcPr>
            <w:tcW w:w="825"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5.86</w:t>
            </w:r>
          </w:p>
        </w:tc>
        <w:tc>
          <w:tcPr>
            <w:tcW w:w="1029"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1.53</w:t>
            </w:r>
          </w:p>
        </w:tc>
        <w:tc>
          <w:tcPr>
            <w:tcW w:w="1440"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0.28</w:t>
            </w:r>
          </w:p>
        </w:tc>
        <w:tc>
          <w:tcPr>
            <w:tcW w:w="736"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14.40</w:t>
            </w:r>
          </w:p>
        </w:tc>
        <w:tc>
          <w:tcPr>
            <w:tcW w:w="745"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5.44</w:t>
            </w:r>
          </w:p>
        </w:tc>
        <w:tc>
          <w:tcPr>
            <w:tcW w:w="1092" w:type="dxa"/>
            <w:tcBorders>
              <w:top w:val="nil"/>
              <w:left w:val="single" w:sz="4" w:space="0" w:color="auto"/>
              <w:bottom w:val="nil"/>
              <w:right w:val="single" w:sz="4" w:space="0" w:color="auto"/>
            </w:tcBorders>
            <w:shd w:val="clear" w:color="auto" w:fill="FFFF99"/>
            <w:noWrap/>
            <w:vAlign w:val="bottom"/>
          </w:tcPr>
          <w:p w:rsidR="00711FE6" w:rsidRDefault="00711FE6">
            <w:pPr>
              <w:jc w:val="center"/>
              <w:rPr>
                <w:rFonts w:ascii="Arial" w:hAnsi="Arial" w:cs="Arial"/>
                <w:b/>
                <w:bCs/>
                <w:sz w:val="16"/>
                <w:szCs w:val="16"/>
              </w:rPr>
            </w:pPr>
            <w:r>
              <w:rPr>
                <w:rFonts w:ascii="Arial" w:hAnsi="Arial" w:cs="Arial"/>
                <w:b/>
                <w:bCs/>
                <w:sz w:val="16"/>
                <w:szCs w:val="16"/>
              </w:rPr>
              <w:t>0.70</w:t>
            </w:r>
          </w:p>
        </w:tc>
        <w:tc>
          <w:tcPr>
            <w:tcW w:w="541" w:type="dxa"/>
            <w:tcBorders>
              <w:top w:val="nil"/>
              <w:left w:val="nil"/>
              <w:bottom w:val="nil"/>
              <w:right w:val="single" w:sz="4" w:space="0" w:color="auto"/>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29.80</w:t>
            </w:r>
          </w:p>
        </w:tc>
      </w:tr>
      <w:tr w:rsidR="00711FE6">
        <w:trPr>
          <w:trHeight w:val="225"/>
        </w:trPr>
        <w:tc>
          <w:tcPr>
            <w:tcW w:w="1620" w:type="dxa"/>
            <w:tcBorders>
              <w:top w:val="nil"/>
              <w:left w:val="single" w:sz="4" w:space="0" w:color="auto"/>
              <w:bottom w:val="nil"/>
              <w:right w:val="nil"/>
            </w:tcBorders>
            <w:shd w:val="clear" w:color="auto" w:fill="CCFFCC"/>
            <w:noWrap/>
            <w:vAlign w:val="bottom"/>
          </w:tcPr>
          <w:p w:rsidR="00711FE6" w:rsidRDefault="00711FE6">
            <w:pPr>
              <w:rPr>
                <w:rFonts w:ascii="Arial" w:hAnsi="Arial" w:cs="Arial"/>
                <w:i/>
                <w:iCs/>
                <w:sz w:val="16"/>
                <w:szCs w:val="16"/>
              </w:rPr>
            </w:pPr>
            <w:r>
              <w:rPr>
                <w:rFonts w:ascii="Arial" w:hAnsi="Arial" w:cs="Arial"/>
                <w:i/>
                <w:iCs/>
                <w:sz w:val="16"/>
                <w:szCs w:val="16"/>
              </w:rPr>
              <w:t>Medio</w:t>
            </w:r>
          </w:p>
        </w:tc>
        <w:tc>
          <w:tcPr>
            <w:tcW w:w="905"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w:t>
            </w:r>
          </w:p>
        </w:tc>
        <w:tc>
          <w:tcPr>
            <w:tcW w:w="825"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0.56</w:t>
            </w:r>
          </w:p>
        </w:tc>
        <w:tc>
          <w:tcPr>
            <w:tcW w:w="1029"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w:t>
            </w:r>
          </w:p>
        </w:tc>
        <w:tc>
          <w:tcPr>
            <w:tcW w:w="1440"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0.14</w:t>
            </w:r>
          </w:p>
        </w:tc>
        <w:tc>
          <w:tcPr>
            <w:tcW w:w="736"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2.09</w:t>
            </w:r>
          </w:p>
        </w:tc>
        <w:tc>
          <w:tcPr>
            <w:tcW w:w="745"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0.98</w:t>
            </w:r>
          </w:p>
        </w:tc>
        <w:tc>
          <w:tcPr>
            <w:tcW w:w="1092"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w:t>
            </w:r>
          </w:p>
        </w:tc>
        <w:tc>
          <w:tcPr>
            <w:tcW w:w="541" w:type="dxa"/>
            <w:tcBorders>
              <w:top w:val="nil"/>
              <w:left w:val="nil"/>
              <w:bottom w:val="nil"/>
              <w:right w:val="single" w:sz="4" w:space="0" w:color="auto"/>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3.77</w:t>
            </w:r>
          </w:p>
        </w:tc>
      </w:tr>
      <w:tr w:rsidR="00711FE6">
        <w:trPr>
          <w:trHeight w:val="255"/>
        </w:trPr>
        <w:tc>
          <w:tcPr>
            <w:tcW w:w="1620" w:type="dxa"/>
            <w:tcBorders>
              <w:top w:val="nil"/>
              <w:left w:val="single" w:sz="4" w:space="0" w:color="auto"/>
              <w:bottom w:val="nil"/>
              <w:right w:val="nil"/>
            </w:tcBorders>
            <w:shd w:val="clear" w:color="auto" w:fill="CCFFCC"/>
            <w:noWrap/>
            <w:vAlign w:val="bottom"/>
          </w:tcPr>
          <w:p w:rsidR="00711FE6" w:rsidRDefault="00711FE6">
            <w:pPr>
              <w:rPr>
                <w:rFonts w:ascii="Arial" w:hAnsi="Arial" w:cs="Arial"/>
                <w:i/>
                <w:iCs/>
                <w:sz w:val="16"/>
                <w:szCs w:val="16"/>
              </w:rPr>
            </w:pPr>
            <w:r>
              <w:rPr>
                <w:rFonts w:ascii="Arial" w:hAnsi="Arial" w:cs="Arial"/>
                <w:i/>
                <w:iCs/>
                <w:sz w:val="16"/>
                <w:szCs w:val="16"/>
              </w:rPr>
              <w:t>Medio-Superior</w:t>
            </w:r>
          </w:p>
        </w:tc>
        <w:tc>
          <w:tcPr>
            <w:tcW w:w="905"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0.70</w:t>
            </w:r>
          </w:p>
        </w:tc>
        <w:tc>
          <w:tcPr>
            <w:tcW w:w="825"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2.09</w:t>
            </w:r>
          </w:p>
        </w:tc>
        <w:tc>
          <w:tcPr>
            <w:tcW w:w="1029"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1.53</w:t>
            </w:r>
          </w:p>
        </w:tc>
        <w:tc>
          <w:tcPr>
            <w:tcW w:w="1440"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w:t>
            </w:r>
          </w:p>
        </w:tc>
        <w:tc>
          <w:tcPr>
            <w:tcW w:w="736"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4.18</w:t>
            </w:r>
          </w:p>
        </w:tc>
        <w:tc>
          <w:tcPr>
            <w:tcW w:w="745"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3.35</w:t>
            </w:r>
          </w:p>
        </w:tc>
        <w:tc>
          <w:tcPr>
            <w:tcW w:w="1092"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0.42</w:t>
            </w:r>
          </w:p>
        </w:tc>
        <w:tc>
          <w:tcPr>
            <w:tcW w:w="541" w:type="dxa"/>
            <w:tcBorders>
              <w:top w:val="nil"/>
              <w:left w:val="nil"/>
              <w:bottom w:val="nil"/>
              <w:right w:val="single" w:sz="4" w:space="0" w:color="auto"/>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12.30</w:t>
            </w:r>
          </w:p>
        </w:tc>
      </w:tr>
      <w:tr w:rsidR="00711FE6">
        <w:trPr>
          <w:trHeight w:val="225"/>
        </w:trPr>
        <w:tc>
          <w:tcPr>
            <w:tcW w:w="1620" w:type="dxa"/>
            <w:tcBorders>
              <w:top w:val="nil"/>
              <w:left w:val="single" w:sz="4" w:space="0" w:color="auto"/>
              <w:bottom w:val="nil"/>
              <w:right w:val="nil"/>
            </w:tcBorders>
            <w:shd w:val="clear" w:color="auto" w:fill="CCFFCC"/>
            <w:noWrap/>
            <w:vAlign w:val="bottom"/>
          </w:tcPr>
          <w:p w:rsidR="00711FE6" w:rsidRDefault="00711FE6">
            <w:pPr>
              <w:rPr>
                <w:rFonts w:ascii="Arial" w:hAnsi="Arial" w:cs="Arial"/>
                <w:i/>
                <w:iCs/>
                <w:sz w:val="16"/>
                <w:szCs w:val="16"/>
              </w:rPr>
            </w:pPr>
            <w:r>
              <w:rPr>
                <w:rFonts w:ascii="Arial" w:hAnsi="Arial" w:cs="Arial"/>
                <w:i/>
                <w:iCs/>
                <w:sz w:val="16"/>
                <w:szCs w:val="16"/>
              </w:rPr>
              <w:t>Superior</w:t>
            </w:r>
          </w:p>
        </w:tc>
        <w:tc>
          <w:tcPr>
            <w:tcW w:w="905"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0.14</w:t>
            </w:r>
          </w:p>
        </w:tc>
        <w:tc>
          <w:tcPr>
            <w:tcW w:w="825"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0.70</w:t>
            </w:r>
          </w:p>
        </w:tc>
        <w:tc>
          <w:tcPr>
            <w:tcW w:w="1029" w:type="dxa"/>
            <w:tcBorders>
              <w:top w:val="nil"/>
              <w:left w:val="single" w:sz="4" w:space="0" w:color="auto"/>
              <w:bottom w:val="single" w:sz="4" w:space="0" w:color="auto"/>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w:t>
            </w:r>
          </w:p>
        </w:tc>
        <w:tc>
          <w:tcPr>
            <w:tcW w:w="1440"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w:t>
            </w:r>
          </w:p>
        </w:tc>
        <w:tc>
          <w:tcPr>
            <w:tcW w:w="736"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0.84</w:t>
            </w:r>
          </w:p>
        </w:tc>
        <w:tc>
          <w:tcPr>
            <w:tcW w:w="745"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0.14</w:t>
            </w:r>
          </w:p>
        </w:tc>
        <w:tc>
          <w:tcPr>
            <w:tcW w:w="1092"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w:t>
            </w:r>
          </w:p>
        </w:tc>
        <w:tc>
          <w:tcPr>
            <w:tcW w:w="541" w:type="dxa"/>
            <w:tcBorders>
              <w:top w:val="nil"/>
              <w:left w:val="nil"/>
              <w:bottom w:val="nil"/>
              <w:right w:val="single" w:sz="4" w:space="0" w:color="auto"/>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1.81</w:t>
            </w:r>
          </w:p>
        </w:tc>
      </w:tr>
      <w:tr w:rsidR="00711FE6">
        <w:trPr>
          <w:trHeight w:val="225"/>
        </w:trPr>
        <w:tc>
          <w:tcPr>
            <w:tcW w:w="1620" w:type="dxa"/>
            <w:tcBorders>
              <w:top w:val="single" w:sz="4" w:space="0" w:color="auto"/>
              <w:left w:val="single" w:sz="4" w:space="0" w:color="auto"/>
              <w:bottom w:val="single" w:sz="4" w:space="0" w:color="auto"/>
              <w:right w:val="nil"/>
            </w:tcBorders>
            <w:shd w:val="clear" w:color="auto" w:fill="C0C0C0"/>
            <w:noWrap/>
            <w:vAlign w:val="bottom"/>
          </w:tcPr>
          <w:p w:rsidR="00711FE6" w:rsidRDefault="00711FE6">
            <w:pPr>
              <w:rPr>
                <w:rFonts w:ascii="Arial" w:hAnsi="Arial" w:cs="Arial"/>
                <w:b/>
                <w:bCs/>
                <w:sz w:val="16"/>
                <w:szCs w:val="16"/>
              </w:rPr>
            </w:pPr>
            <w:r>
              <w:rPr>
                <w:rFonts w:ascii="Arial" w:hAnsi="Arial" w:cs="Arial"/>
                <w:b/>
                <w:bCs/>
                <w:sz w:val="16"/>
                <w:szCs w:val="16"/>
              </w:rPr>
              <w:t>total</w:t>
            </w:r>
          </w:p>
        </w:tc>
        <w:tc>
          <w:tcPr>
            <w:tcW w:w="90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5.30</w:t>
            </w:r>
          </w:p>
        </w:tc>
        <w:tc>
          <w:tcPr>
            <w:tcW w:w="825" w:type="dxa"/>
            <w:tcBorders>
              <w:top w:val="single" w:sz="4" w:space="0" w:color="auto"/>
              <w:left w:val="nil"/>
              <w:bottom w:val="single" w:sz="4" w:space="0" w:color="auto"/>
              <w:right w:val="single" w:sz="4" w:space="0" w:color="auto"/>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16.50</w:t>
            </w:r>
          </w:p>
        </w:tc>
        <w:tc>
          <w:tcPr>
            <w:tcW w:w="1029" w:type="dxa"/>
            <w:tcBorders>
              <w:top w:val="nil"/>
              <w:left w:val="nil"/>
              <w:bottom w:val="single" w:sz="4" w:space="0" w:color="auto"/>
              <w:right w:val="single" w:sz="4" w:space="0" w:color="auto"/>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6.56</w:t>
            </w:r>
          </w:p>
        </w:tc>
        <w:tc>
          <w:tcPr>
            <w:tcW w:w="1440" w:type="dxa"/>
            <w:tcBorders>
              <w:top w:val="single" w:sz="4" w:space="0" w:color="auto"/>
              <w:left w:val="nil"/>
              <w:bottom w:val="single" w:sz="4" w:space="0" w:color="auto"/>
              <w:right w:val="nil"/>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1.81</w:t>
            </w:r>
          </w:p>
        </w:tc>
        <w:tc>
          <w:tcPr>
            <w:tcW w:w="736" w:type="dxa"/>
            <w:tcBorders>
              <w:top w:val="single" w:sz="4" w:space="0" w:color="auto"/>
              <w:left w:val="single" w:sz="4" w:space="0" w:color="auto"/>
              <w:bottom w:val="single" w:sz="4" w:space="0" w:color="auto"/>
              <w:right w:val="single" w:sz="4" w:space="0" w:color="auto"/>
            </w:tcBorders>
            <w:shd w:val="clear" w:color="auto" w:fill="969696"/>
            <w:noWrap/>
            <w:vAlign w:val="bottom"/>
          </w:tcPr>
          <w:p w:rsidR="00711FE6" w:rsidRDefault="00711FE6">
            <w:pPr>
              <w:jc w:val="center"/>
              <w:rPr>
                <w:rFonts w:ascii="Arial" w:hAnsi="Arial" w:cs="Arial"/>
                <w:b/>
                <w:bCs/>
                <w:sz w:val="16"/>
                <w:szCs w:val="16"/>
              </w:rPr>
            </w:pPr>
            <w:r>
              <w:rPr>
                <w:rFonts w:ascii="Arial" w:hAnsi="Arial" w:cs="Arial"/>
                <w:b/>
                <w:bCs/>
                <w:sz w:val="16"/>
                <w:szCs w:val="16"/>
              </w:rPr>
              <w:t>46.30</w:t>
            </w:r>
          </w:p>
        </w:tc>
        <w:tc>
          <w:tcPr>
            <w:tcW w:w="745" w:type="dxa"/>
            <w:tcBorders>
              <w:top w:val="single" w:sz="4" w:space="0" w:color="auto"/>
              <w:left w:val="nil"/>
              <w:bottom w:val="single" w:sz="4" w:space="0" w:color="auto"/>
              <w:right w:val="nil"/>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22.20</w:t>
            </w:r>
          </w:p>
        </w:tc>
        <w:tc>
          <w:tcPr>
            <w:tcW w:w="1092"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1.39</w:t>
            </w:r>
          </w:p>
        </w:tc>
        <w:tc>
          <w:tcPr>
            <w:tcW w:w="541" w:type="dxa"/>
            <w:tcBorders>
              <w:top w:val="single" w:sz="4" w:space="0" w:color="auto"/>
              <w:left w:val="nil"/>
              <w:bottom w:val="single" w:sz="4" w:space="0" w:color="auto"/>
              <w:right w:val="single" w:sz="4" w:space="0" w:color="auto"/>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100</w:t>
            </w:r>
          </w:p>
        </w:tc>
      </w:tr>
      <w:tr w:rsidR="00711FE6">
        <w:trPr>
          <w:trHeight w:val="240"/>
        </w:trPr>
        <w:tc>
          <w:tcPr>
            <w:tcW w:w="3350" w:type="dxa"/>
            <w:gridSpan w:val="3"/>
            <w:tcBorders>
              <w:top w:val="nil"/>
              <w:left w:val="single" w:sz="4" w:space="0" w:color="auto"/>
              <w:bottom w:val="nil"/>
              <w:right w:val="nil"/>
            </w:tcBorders>
            <w:shd w:val="clear" w:color="auto" w:fill="auto"/>
            <w:noWrap/>
            <w:vAlign w:val="bottom"/>
          </w:tcPr>
          <w:p w:rsidR="00711FE6" w:rsidRDefault="00711FE6">
            <w:pPr>
              <w:rPr>
                <w:rFonts w:ascii="Arial" w:hAnsi="Arial" w:cs="Arial"/>
                <w:b/>
                <w:bCs/>
                <w:sz w:val="16"/>
                <w:szCs w:val="16"/>
              </w:rPr>
            </w:pPr>
            <w:r>
              <w:rPr>
                <w:rFonts w:ascii="Arial" w:hAnsi="Arial" w:cs="Arial"/>
                <w:b/>
                <w:bCs/>
                <w:sz w:val="16"/>
                <w:szCs w:val="16"/>
              </w:rPr>
              <w:t>Prueba Chi-Cuadrado de Independencia</w:t>
            </w:r>
          </w:p>
        </w:tc>
        <w:tc>
          <w:tcPr>
            <w:tcW w:w="1029"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1440"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736"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745"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1092"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541" w:type="dxa"/>
            <w:tcBorders>
              <w:top w:val="nil"/>
              <w:left w:val="nil"/>
              <w:bottom w:val="nil"/>
              <w:right w:val="single" w:sz="4" w:space="0" w:color="auto"/>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r>
      <w:tr w:rsidR="00711FE6">
        <w:trPr>
          <w:trHeight w:val="225"/>
        </w:trPr>
        <w:tc>
          <w:tcPr>
            <w:tcW w:w="2525" w:type="dxa"/>
            <w:gridSpan w:val="2"/>
            <w:tcBorders>
              <w:top w:val="nil"/>
              <w:left w:val="single" w:sz="4" w:space="0" w:color="auto"/>
              <w:bottom w:val="nil"/>
              <w:right w:val="nil"/>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Chi-cuadrada =  35.46 con 24 gl</w:t>
            </w:r>
          </w:p>
        </w:tc>
        <w:tc>
          <w:tcPr>
            <w:tcW w:w="825"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1029"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1440"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736"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745"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1092"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541" w:type="dxa"/>
            <w:tcBorders>
              <w:top w:val="nil"/>
              <w:left w:val="nil"/>
              <w:bottom w:val="nil"/>
              <w:right w:val="single" w:sz="4" w:space="0" w:color="auto"/>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r>
      <w:tr w:rsidR="00711FE6">
        <w:trPr>
          <w:trHeight w:val="225"/>
        </w:trPr>
        <w:tc>
          <w:tcPr>
            <w:tcW w:w="1620" w:type="dxa"/>
            <w:tcBorders>
              <w:top w:val="nil"/>
              <w:left w:val="single" w:sz="4" w:space="0" w:color="auto"/>
              <w:bottom w:val="single" w:sz="4" w:space="0" w:color="auto"/>
              <w:right w:val="nil"/>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p = 0.0619</w:t>
            </w:r>
          </w:p>
        </w:tc>
        <w:tc>
          <w:tcPr>
            <w:tcW w:w="905" w:type="dxa"/>
            <w:tcBorders>
              <w:top w:val="nil"/>
              <w:left w:val="nil"/>
              <w:bottom w:val="single" w:sz="4" w:space="0" w:color="auto"/>
              <w:right w:val="nil"/>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c>
          <w:tcPr>
            <w:tcW w:w="825" w:type="dxa"/>
            <w:tcBorders>
              <w:top w:val="nil"/>
              <w:left w:val="nil"/>
              <w:bottom w:val="single" w:sz="4" w:space="0" w:color="auto"/>
              <w:right w:val="nil"/>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c>
          <w:tcPr>
            <w:tcW w:w="1029" w:type="dxa"/>
            <w:tcBorders>
              <w:top w:val="nil"/>
              <w:left w:val="nil"/>
              <w:bottom w:val="single" w:sz="4" w:space="0" w:color="auto"/>
              <w:right w:val="nil"/>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c>
          <w:tcPr>
            <w:tcW w:w="1440" w:type="dxa"/>
            <w:tcBorders>
              <w:top w:val="nil"/>
              <w:left w:val="nil"/>
              <w:bottom w:val="single" w:sz="4" w:space="0" w:color="auto"/>
              <w:right w:val="nil"/>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c>
          <w:tcPr>
            <w:tcW w:w="736" w:type="dxa"/>
            <w:tcBorders>
              <w:top w:val="nil"/>
              <w:left w:val="nil"/>
              <w:bottom w:val="single" w:sz="4" w:space="0" w:color="auto"/>
              <w:right w:val="nil"/>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c>
          <w:tcPr>
            <w:tcW w:w="745" w:type="dxa"/>
            <w:tcBorders>
              <w:top w:val="nil"/>
              <w:left w:val="nil"/>
              <w:bottom w:val="single" w:sz="4" w:space="0" w:color="auto"/>
              <w:right w:val="nil"/>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c>
          <w:tcPr>
            <w:tcW w:w="1092" w:type="dxa"/>
            <w:tcBorders>
              <w:top w:val="nil"/>
              <w:left w:val="nil"/>
              <w:bottom w:val="single" w:sz="4" w:space="0" w:color="auto"/>
              <w:right w:val="nil"/>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c>
          <w:tcPr>
            <w:tcW w:w="541" w:type="dxa"/>
            <w:tcBorders>
              <w:top w:val="nil"/>
              <w:left w:val="nil"/>
              <w:bottom w:val="single" w:sz="4" w:space="0" w:color="auto"/>
              <w:right w:val="single" w:sz="4" w:space="0" w:color="auto"/>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r>
    </w:tbl>
    <w:p w:rsidR="003E654E" w:rsidRPr="005624B7" w:rsidRDefault="003E654E" w:rsidP="003E654E">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711FE6" w:rsidRDefault="00711FE6" w:rsidP="00CC035D">
      <w:pPr>
        <w:spacing w:line="480" w:lineRule="auto"/>
        <w:jc w:val="both"/>
        <w:rPr>
          <w:rFonts w:ascii="Arial" w:hAnsi="Arial" w:cs="Arial"/>
          <w:lang w:val="es-MX"/>
        </w:rPr>
      </w:pPr>
    </w:p>
    <w:p w:rsidR="0041687E" w:rsidRPr="0041687E" w:rsidRDefault="0041687E" w:rsidP="00711FE6">
      <w:pPr>
        <w:spacing w:line="480" w:lineRule="auto"/>
        <w:ind w:left="1800"/>
        <w:jc w:val="both"/>
        <w:rPr>
          <w:rFonts w:ascii="Arial" w:hAnsi="Arial" w:cs="Arial"/>
          <w:lang w:val="es-MX"/>
        </w:rPr>
      </w:pPr>
      <w:r>
        <w:rPr>
          <w:rFonts w:ascii="Arial" w:hAnsi="Arial" w:cs="Arial"/>
          <w:lang w:val="es-MX"/>
        </w:rPr>
        <w:t xml:space="preserve">Estas dos variables son </w:t>
      </w:r>
      <w:r>
        <w:rPr>
          <w:rFonts w:ascii="Arial" w:hAnsi="Arial" w:cs="Arial"/>
          <w:b/>
          <w:lang w:val="es-MX"/>
        </w:rPr>
        <w:t>independientes</w:t>
      </w:r>
      <w:r>
        <w:rPr>
          <w:rFonts w:ascii="Arial" w:hAnsi="Arial" w:cs="Arial"/>
          <w:lang w:val="es-MX"/>
        </w:rPr>
        <w:t>. La mayoría de estudiantes con su principal especialidad han obtenido un nivel apreciativo INFERIOR en Pensamiento Mecánico.</w:t>
      </w:r>
    </w:p>
    <w:p w:rsidR="00711FE6" w:rsidRDefault="00711FE6" w:rsidP="00711FE6">
      <w:pPr>
        <w:spacing w:line="480" w:lineRule="auto"/>
        <w:jc w:val="center"/>
        <w:rPr>
          <w:rFonts w:ascii="Arial" w:hAnsi="Arial" w:cs="Arial"/>
          <w:b/>
        </w:rPr>
      </w:pPr>
    </w:p>
    <w:p w:rsidR="00711FE6" w:rsidRDefault="00711FE6" w:rsidP="00711FE6">
      <w:pPr>
        <w:spacing w:line="480" w:lineRule="auto"/>
        <w:jc w:val="center"/>
        <w:rPr>
          <w:rFonts w:ascii="Arial" w:hAnsi="Arial" w:cs="Arial"/>
        </w:rPr>
      </w:pPr>
      <w:r>
        <w:rPr>
          <w:rFonts w:ascii="Arial" w:hAnsi="Arial" w:cs="Arial"/>
          <w:b/>
        </w:rPr>
        <w:br w:type="page"/>
        <w:t>TABLA 4</w:t>
      </w:r>
      <w:r w:rsidR="0099322C">
        <w:rPr>
          <w:rFonts w:ascii="Arial" w:hAnsi="Arial" w:cs="Arial"/>
          <w:b/>
        </w:rPr>
        <w:t>6</w:t>
      </w:r>
    </w:p>
    <w:p w:rsidR="00711FE6" w:rsidRDefault="00711FE6" w:rsidP="00711FE6">
      <w:pPr>
        <w:spacing w:line="480" w:lineRule="auto"/>
        <w:jc w:val="center"/>
        <w:rPr>
          <w:rFonts w:ascii="Arial" w:hAnsi="Arial" w:cs="Arial"/>
          <w:lang w:val="es-MX"/>
        </w:rPr>
      </w:pPr>
      <w:r>
        <w:rPr>
          <w:rFonts w:ascii="Arial" w:hAnsi="Arial" w:cs="Arial"/>
          <w:i/>
        </w:rPr>
        <w:t>Especialidad_1 vs. Apreciación del Pensamiento Verbal</w:t>
      </w:r>
    </w:p>
    <w:tbl>
      <w:tblPr>
        <w:tblW w:w="8879" w:type="dxa"/>
        <w:tblInd w:w="65" w:type="dxa"/>
        <w:tblCellMar>
          <w:left w:w="70" w:type="dxa"/>
          <w:right w:w="70" w:type="dxa"/>
        </w:tblCellMar>
        <w:tblLook w:val="0000"/>
      </w:tblPr>
      <w:tblGrid>
        <w:gridCol w:w="1620"/>
        <w:gridCol w:w="905"/>
        <w:gridCol w:w="825"/>
        <w:gridCol w:w="1012"/>
        <w:gridCol w:w="1403"/>
        <w:gridCol w:w="736"/>
        <w:gridCol w:w="745"/>
        <w:gridCol w:w="1092"/>
        <w:gridCol w:w="541"/>
      </w:tblGrid>
      <w:tr w:rsidR="00711FE6">
        <w:trPr>
          <w:trHeight w:val="225"/>
        </w:trPr>
        <w:tc>
          <w:tcPr>
            <w:tcW w:w="1620" w:type="dxa"/>
            <w:tcBorders>
              <w:top w:val="single" w:sz="4" w:space="0" w:color="auto"/>
              <w:left w:val="single" w:sz="4" w:space="0" w:color="auto"/>
              <w:bottom w:val="nil"/>
              <w:right w:val="nil"/>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c>
          <w:tcPr>
            <w:tcW w:w="7259" w:type="dxa"/>
            <w:gridSpan w:val="8"/>
            <w:tcBorders>
              <w:top w:val="single" w:sz="4" w:space="0" w:color="auto"/>
              <w:left w:val="single" w:sz="4" w:space="0" w:color="auto"/>
              <w:bottom w:val="nil"/>
              <w:right w:val="single" w:sz="4" w:space="0" w:color="000000"/>
            </w:tcBorders>
            <w:shd w:val="clear" w:color="auto" w:fill="99CC00"/>
            <w:noWrap/>
            <w:vAlign w:val="bottom"/>
          </w:tcPr>
          <w:p w:rsidR="00711FE6" w:rsidRDefault="00711FE6">
            <w:pPr>
              <w:jc w:val="center"/>
              <w:rPr>
                <w:rFonts w:ascii="Arial" w:hAnsi="Arial" w:cs="Arial"/>
                <w:b/>
                <w:bCs/>
                <w:sz w:val="16"/>
                <w:szCs w:val="16"/>
              </w:rPr>
            </w:pPr>
            <w:r>
              <w:rPr>
                <w:rFonts w:ascii="Arial" w:hAnsi="Arial" w:cs="Arial"/>
                <w:b/>
                <w:bCs/>
                <w:sz w:val="16"/>
                <w:szCs w:val="16"/>
              </w:rPr>
              <w:t>Resultados SPOC: Especialidad_1 (% aspirantes)</w:t>
            </w:r>
          </w:p>
        </w:tc>
      </w:tr>
      <w:tr w:rsidR="00711FE6">
        <w:trPr>
          <w:trHeight w:val="225"/>
        </w:trPr>
        <w:tc>
          <w:tcPr>
            <w:tcW w:w="1620" w:type="dxa"/>
            <w:tcBorders>
              <w:top w:val="single" w:sz="4" w:space="0" w:color="auto"/>
              <w:left w:val="single" w:sz="4" w:space="0" w:color="auto"/>
              <w:bottom w:val="single" w:sz="4" w:space="0" w:color="auto"/>
              <w:right w:val="nil"/>
            </w:tcBorders>
            <w:shd w:val="clear" w:color="auto" w:fill="99CC00"/>
            <w:noWrap/>
            <w:vAlign w:val="bottom"/>
          </w:tcPr>
          <w:p w:rsidR="00711FE6" w:rsidRDefault="00711FE6">
            <w:pPr>
              <w:rPr>
                <w:rFonts w:ascii="Arial" w:hAnsi="Arial" w:cs="Arial"/>
                <w:b/>
                <w:bCs/>
                <w:sz w:val="16"/>
                <w:szCs w:val="16"/>
              </w:rPr>
            </w:pPr>
            <w:r>
              <w:rPr>
                <w:rFonts w:ascii="Arial" w:hAnsi="Arial" w:cs="Arial"/>
                <w:b/>
                <w:bCs/>
                <w:sz w:val="16"/>
                <w:szCs w:val="16"/>
              </w:rPr>
              <w:t>Apreciación_RV</w:t>
            </w:r>
          </w:p>
        </w:tc>
        <w:tc>
          <w:tcPr>
            <w:tcW w:w="905"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11FE6" w:rsidRDefault="00711FE6">
            <w:pPr>
              <w:jc w:val="center"/>
              <w:rPr>
                <w:rFonts w:ascii="Arial" w:hAnsi="Arial" w:cs="Arial"/>
                <w:sz w:val="16"/>
                <w:szCs w:val="16"/>
              </w:rPr>
            </w:pPr>
            <w:r>
              <w:rPr>
                <w:rFonts w:ascii="Arial" w:hAnsi="Arial" w:cs="Arial"/>
                <w:sz w:val="16"/>
                <w:szCs w:val="16"/>
              </w:rPr>
              <w:t>Artes Plasticas</w:t>
            </w:r>
          </w:p>
        </w:tc>
        <w:tc>
          <w:tcPr>
            <w:tcW w:w="825" w:type="dxa"/>
            <w:tcBorders>
              <w:top w:val="single" w:sz="4" w:space="0" w:color="auto"/>
              <w:left w:val="nil"/>
              <w:bottom w:val="single" w:sz="4" w:space="0" w:color="auto"/>
              <w:right w:val="nil"/>
            </w:tcBorders>
            <w:shd w:val="clear" w:color="auto" w:fill="CCFFCC"/>
            <w:noWrap/>
            <w:vAlign w:val="bottom"/>
          </w:tcPr>
          <w:p w:rsidR="00711FE6" w:rsidRDefault="00711FE6">
            <w:pPr>
              <w:jc w:val="center"/>
              <w:rPr>
                <w:rFonts w:ascii="Arial" w:hAnsi="Arial" w:cs="Arial"/>
                <w:sz w:val="16"/>
                <w:szCs w:val="16"/>
              </w:rPr>
            </w:pPr>
            <w:r>
              <w:rPr>
                <w:rFonts w:ascii="Arial" w:hAnsi="Arial" w:cs="Arial"/>
                <w:sz w:val="16"/>
                <w:szCs w:val="16"/>
              </w:rPr>
              <w:t>Comercio</w:t>
            </w:r>
          </w:p>
        </w:tc>
        <w:tc>
          <w:tcPr>
            <w:tcW w:w="1012"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11FE6" w:rsidRDefault="00711FE6">
            <w:pPr>
              <w:jc w:val="center"/>
              <w:rPr>
                <w:rFonts w:ascii="Arial" w:hAnsi="Arial" w:cs="Arial"/>
                <w:sz w:val="16"/>
                <w:szCs w:val="16"/>
              </w:rPr>
            </w:pPr>
            <w:r>
              <w:rPr>
                <w:rFonts w:ascii="Arial" w:hAnsi="Arial" w:cs="Arial"/>
                <w:sz w:val="16"/>
                <w:szCs w:val="16"/>
              </w:rPr>
              <w:t>Fima-Tecnologías</w:t>
            </w:r>
          </w:p>
        </w:tc>
        <w:tc>
          <w:tcPr>
            <w:tcW w:w="1403" w:type="dxa"/>
            <w:tcBorders>
              <w:top w:val="single" w:sz="4" w:space="0" w:color="auto"/>
              <w:left w:val="nil"/>
              <w:bottom w:val="single" w:sz="4" w:space="0" w:color="auto"/>
              <w:right w:val="nil"/>
            </w:tcBorders>
            <w:shd w:val="clear" w:color="auto" w:fill="CCFFCC"/>
            <w:noWrap/>
            <w:vAlign w:val="bottom"/>
          </w:tcPr>
          <w:p w:rsidR="00711FE6" w:rsidRDefault="00711FE6">
            <w:pPr>
              <w:jc w:val="center"/>
              <w:rPr>
                <w:rFonts w:ascii="Arial" w:hAnsi="Arial" w:cs="Arial"/>
                <w:sz w:val="16"/>
                <w:szCs w:val="16"/>
              </w:rPr>
            </w:pPr>
            <w:r>
              <w:rPr>
                <w:rFonts w:ascii="Arial" w:hAnsi="Arial" w:cs="Arial"/>
                <w:sz w:val="16"/>
                <w:szCs w:val="16"/>
              </w:rPr>
              <w:t>Industria Alimentos-Vestido</w:t>
            </w:r>
          </w:p>
        </w:tc>
        <w:tc>
          <w:tcPr>
            <w:tcW w:w="736"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11FE6" w:rsidRDefault="00711FE6">
            <w:pPr>
              <w:jc w:val="center"/>
              <w:rPr>
                <w:rFonts w:ascii="Arial" w:hAnsi="Arial" w:cs="Arial"/>
                <w:sz w:val="16"/>
                <w:szCs w:val="16"/>
              </w:rPr>
            </w:pPr>
            <w:r>
              <w:rPr>
                <w:rFonts w:ascii="Arial" w:hAnsi="Arial" w:cs="Arial"/>
                <w:sz w:val="16"/>
                <w:szCs w:val="16"/>
              </w:rPr>
              <w:t>Químico Biólogo</w:t>
            </w:r>
          </w:p>
        </w:tc>
        <w:tc>
          <w:tcPr>
            <w:tcW w:w="745" w:type="dxa"/>
            <w:tcBorders>
              <w:top w:val="single" w:sz="4" w:space="0" w:color="auto"/>
              <w:left w:val="nil"/>
              <w:bottom w:val="single" w:sz="4" w:space="0" w:color="auto"/>
              <w:right w:val="nil"/>
            </w:tcBorders>
            <w:shd w:val="clear" w:color="auto" w:fill="CCFFCC"/>
            <w:noWrap/>
            <w:vAlign w:val="bottom"/>
          </w:tcPr>
          <w:p w:rsidR="00711FE6" w:rsidRDefault="00711FE6">
            <w:pPr>
              <w:jc w:val="center"/>
              <w:rPr>
                <w:rFonts w:ascii="Arial" w:hAnsi="Arial" w:cs="Arial"/>
                <w:sz w:val="16"/>
                <w:szCs w:val="16"/>
              </w:rPr>
            </w:pPr>
            <w:r>
              <w:rPr>
                <w:rFonts w:ascii="Arial" w:hAnsi="Arial" w:cs="Arial"/>
                <w:sz w:val="16"/>
                <w:szCs w:val="16"/>
              </w:rPr>
              <w:t>Sociales</w:t>
            </w:r>
          </w:p>
        </w:tc>
        <w:tc>
          <w:tcPr>
            <w:tcW w:w="1092"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11FE6" w:rsidRDefault="00711FE6">
            <w:pPr>
              <w:jc w:val="center"/>
              <w:rPr>
                <w:rFonts w:ascii="Arial" w:hAnsi="Arial" w:cs="Arial"/>
                <w:sz w:val="16"/>
                <w:szCs w:val="16"/>
              </w:rPr>
            </w:pPr>
            <w:r>
              <w:rPr>
                <w:rFonts w:ascii="Arial" w:hAnsi="Arial" w:cs="Arial"/>
                <w:sz w:val="16"/>
                <w:szCs w:val="16"/>
              </w:rPr>
              <w:t>Técnico Agropecuario</w:t>
            </w:r>
          </w:p>
        </w:tc>
        <w:tc>
          <w:tcPr>
            <w:tcW w:w="541" w:type="dxa"/>
            <w:tcBorders>
              <w:top w:val="single" w:sz="4" w:space="0" w:color="auto"/>
              <w:left w:val="nil"/>
              <w:bottom w:val="single" w:sz="4" w:space="0" w:color="auto"/>
              <w:right w:val="single" w:sz="4" w:space="0" w:color="auto"/>
            </w:tcBorders>
            <w:shd w:val="clear" w:color="auto" w:fill="C0C0C0"/>
            <w:noWrap/>
            <w:vAlign w:val="bottom"/>
          </w:tcPr>
          <w:p w:rsidR="00711FE6" w:rsidRDefault="00711FE6">
            <w:pPr>
              <w:jc w:val="center"/>
              <w:rPr>
                <w:rFonts w:ascii="Arial" w:hAnsi="Arial" w:cs="Arial"/>
                <w:b/>
                <w:bCs/>
                <w:sz w:val="16"/>
                <w:szCs w:val="16"/>
              </w:rPr>
            </w:pPr>
            <w:r>
              <w:rPr>
                <w:rFonts w:ascii="Arial" w:hAnsi="Arial" w:cs="Arial"/>
                <w:b/>
                <w:bCs/>
                <w:sz w:val="16"/>
                <w:szCs w:val="16"/>
              </w:rPr>
              <w:t>total</w:t>
            </w:r>
          </w:p>
        </w:tc>
      </w:tr>
      <w:tr w:rsidR="00711FE6">
        <w:trPr>
          <w:trHeight w:val="225"/>
        </w:trPr>
        <w:tc>
          <w:tcPr>
            <w:tcW w:w="1620" w:type="dxa"/>
            <w:tcBorders>
              <w:top w:val="nil"/>
              <w:left w:val="single" w:sz="4" w:space="0" w:color="auto"/>
              <w:bottom w:val="nil"/>
              <w:right w:val="nil"/>
            </w:tcBorders>
            <w:shd w:val="clear" w:color="auto" w:fill="CCFFCC"/>
            <w:noWrap/>
            <w:vAlign w:val="bottom"/>
          </w:tcPr>
          <w:p w:rsidR="00711FE6" w:rsidRDefault="00711FE6">
            <w:pPr>
              <w:rPr>
                <w:rFonts w:ascii="Arial" w:hAnsi="Arial" w:cs="Arial"/>
                <w:i/>
                <w:iCs/>
                <w:sz w:val="16"/>
                <w:szCs w:val="16"/>
              </w:rPr>
            </w:pPr>
            <w:r>
              <w:rPr>
                <w:rFonts w:ascii="Arial" w:hAnsi="Arial" w:cs="Arial"/>
                <w:i/>
                <w:iCs/>
                <w:sz w:val="16"/>
                <w:szCs w:val="16"/>
              </w:rPr>
              <w:t>Inferior</w:t>
            </w:r>
          </w:p>
        </w:tc>
        <w:tc>
          <w:tcPr>
            <w:tcW w:w="905"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1.50</w:t>
            </w:r>
          </w:p>
        </w:tc>
        <w:tc>
          <w:tcPr>
            <w:tcW w:w="825"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4.63</w:t>
            </w:r>
          </w:p>
        </w:tc>
        <w:tc>
          <w:tcPr>
            <w:tcW w:w="1012"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2.99</w:t>
            </w:r>
          </w:p>
        </w:tc>
        <w:tc>
          <w:tcPr>
            <w:tcW w:w="1403" w:type="dxa"/>
            <w:tcBorders>
              <w:top w:val="nil"/>
              <w:left w:val="nil"/>
              <w:bottom w:val="nil"/>
              <w:right w:val="nil"/>
            </w:tcBorders>
            <w:shd w:val="clear" w:color="auto" w:fill="FFFF99"/>
            <w:noWrap/>
            <w:vAlign w:val="bottom"/>
          </w:tcPr>
          <w:p w:rsidR="00711FE6" w:rsidRDefault="00711FE6">
            <w:pPr>
              <w:jc w:val="center"/>
              <w:rPr>
                <w:rFonts w:ascii="Arial" w:hAnsi="Arial" w:cs="Arial"/>
                <w:b/>
                <w:bCs/>
                <w:sz w:val="16"/>
                <w:szCs w:val="16"/>
              </w:rPr>
            </w:pPr>
            <w:r>
              <w:rPr>
                <w:rFonts w:ascii="Arial" w:hAnsi="Arial" w:cs="Arial"/>
                <w:b/>
                <w:bCs/>
                <w:sz w:val="16"/>
                <w:szCs w:val="16"/>
              </w:rPr>
              <w:t>1.09</w:t>
            </w:r>
          </w:p>
        </w:tc>
        <w:tc>
          <w:tcPr>
            <w:tcW w:w="736"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12.90</w:t>
            </w:r>
          </w:p>
        </w:tc>
        <w:tc>
          <w:tcPr>
            <w:tcW w:w="745"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4.76</w:t>
            </w:r>
          </w:p>
        </w:tc>
        <w:tc>
          <w:tcPr>
            <w:tcW w:w="1092"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0.27</w:t>
            </w:r>
          </w:p>
        </w:tc>
        <w:tc>
          <w:tcPr>
            <w:tcW w:w="541" w:type="dxa"/>
            <w:tcBorders>
              <w:top w:val="nil"/>
              <w:left w:val="nil"/>
              <w:bottom w:val="nil"/>
              <w:right w:val="single" w:sz="4" w:space="0" w:color="auto"/>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28.20</w:t>
            </w:r>
          </w:p>
        </w:tc>
      </w:tr>
      <w:tr w:rsidR="00711FE6">
        <w:trPr>
          <w:trHeight w:val="225"/>
        </w:trPr>
        <w:tc>
          <w:tcPr>
            <w:tcW w:w="1620" w:type="dxa"/>
            <w:tcBorders>
              <w:top w:val="nil"/>
              <w:left w:val="single" w:sz="4" w:space="0" w:color="auto"/>
              <w:bottom w:val="nil"/>
              <w:right w:val="nil"/>
            </w:tcBorders>
            <w:shd w:val="clear" w:color="auto" w:fill="CCFFCC"/>
            <w:noWrap/>
            <w:vAlign w:val="bottom"/>
          </w:tcPr>
          <w:p w:rsidR="00711FE6" w:rsidRDefault="00711FE6">
            <w:pPr>
              <w:rPr>
                <w:rFonts w:ascii="Arial" w:hAnsi="Arial" w:cs="Arial"/>
                <w:i/>
                <w:iCs/>
                <w:sz w:val="16"/>
                <w:szCs w:val="16"/>
              </w:rPr>
            </w:pPr>
            <w:r>
              <w:rPr>
                <w:rFonts w:ascii="Arial" w:hAnsi="Arial" w:cs="Arial"/>
                <w:i/>
                <w:iCs/>
                <w:sz w:val="16"/>
                <w:szCs w:val="16"/>
              </w:rPr>
              <w:t>Inferior-Medio</w:t>
            </w:r>
          </w:p>
        </w:tc>
        <w:tc>
          <w:tcPr>
            <w:tcW w:w="905" w:type="dxa"/>
            <w:tcBorders>
              <w:top w:val="nil"/>
              <w:left w:val="single" w:sz="4" w:space="0" w:color="auto"/>
              <w:bottom w:val="nil"/>
              <w:right w:val="single" w:sz="4" w:space="0" w:color="auto"/>
            </w:tcBorders>
            <w:shd w:val="clear" w:color="auto" w:fill="FFFF99"/>
            <w:noWrap/>
            <w:vAlign w:val="bottom"/>
          </w:tcPr>
          <w:p w:rsidR="00711FE6" w:rsidRDefault="00711FE6">
            <w:pPr>
              <w:jc w:val="center"/>
              <w:rPr>
                <w:rFonts w:ascii="Arial" w:hAnsi="Arial" w:cs="Arial"/>
                <w:b/>
                <w:bCs/>
                <w:sz w:val="16"/>
                <w:szCs w:val="16"/>
              </w:rPr>
            </w:pPr>
            <w:r>
              <w:rPr>
                <w:rFonts w:ascii="Arial" w:hAnsi="Arial" w:cs="Arial"/>
                <w:b/>
                <w:bCs/>
                <w:sz w:val="16"/>
                <w:szCs w:val="16"/>
              </w:rPr>
              <w:t>2.04</w:t>
            </w:r>
          </w:p>
        </w:tc>
        <w:tc>
          <w:tcPr>
            <w:tcW w:w="825" w:type="dxa"/>
            <w:tcBorders>
              <w:top w:val="nil"/>
              <w:left w:val="nil"/>
              <w:bottom w:val="nil"/>
              <w:right w:val="nil"/>
            </w:tcBorders>
            <w:shd w:val="clear" w:color="auto" w:fill="FFFF99"/>
            <w:noWrap/>
            <w:vAlign w:val="bottom"/>
          </w:tcPr>
          <w:p w:rsidR="00711FE6" w:rsidRDefault="00711FE6">
            <w:pPr>
              <w:jc w:val="center"/>
              <w:rPr>
                <w:rFonts w:ascii="Arial" w:hAnsi="Arial" w:cs="Arial"/>
                <w:b/>
                <w:bCs/>
                <w:sz w:val="16"/>
                <w:szCs w:val="16"/>
              </w:rPr>
            </w:pPr>
            <w:r>
              <w:rPr>
                <w:rFonts w:ascii="Arial" w:hAnsi="Arial" w:cs="Arial"/>
                <w:b/>
                <w:bCs/>
                <w:sz w:val="16"/>
                <w:szCs w:val="16"/>
              </w:rPr>
              <w:t>8.98</w:t>
            </w:r>
          </w:p>
        </w:tc>
        <w:tc>
          <w:tcPr>
            <w:tcW w:w="1012" w:type="dxa"/>
            <w:tcBorders>
              <w:top w:val="nil"/>
              <w:left w:val="single" w:sz="4" w:space="0" w:color="auto"/>
              <w:bottom w:val="nil"/>
              <w:right w:val="single" w:sz="4" w:space="0" w:color="auto"/>
            </w:tcBorders>
            <w:shd w:val="clear" w:color="auto" w:fill="FFFF99"/>
            <w:noWrap/>
            <w:vAlign w:val="bottom"/>
          </w:tcPr>
          <w:p w:rsidR="00711FE6" w:rsidRDefault="00711FE6">
            <w:pPr>
              <w:jc w:val="center"/>
              <w:rPr>
                <w:rFonts w:ascii="Arial" w:hAnsi="Arial" w:cs="Arial"/>
                <w:b/>
                <w:bCs/>
                <w:sz w:val="16"/>
                <w:szCs w:val="16"/>
              </w:rPr>
            </w:pPr>
            <w:r>
              <w:rPr>
                <w:rFonts w:ascii="Arial" w:hAnsi="Arial" w:cs="Arial"/>
                <w:b/>
                <w:bCs/>
                <w:sz w:val="16"/>
                <w:szCs w:val="16"/>
              </w:rPr>
              <w:t>2.59</w:t>
            </w:r>
          </w:p>
        </w:tc>
        <w:tc>
          <w:tcPr>
            <w:tcW w:w="1403"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0.27</w:t>
            </w:r>
          </w:p>
        </w:tc>
        <w:tc>
          <w:tcPr>
            <w:tcW w:w="736" w:type="dxa"/>
            <w:tcBorders>
              <w:top w:val="nil"/>
              <w:left w:val="single" w:sz="4" w:space="0" w:color="auto"/>
              <w:bottom w:val="nil"/>
              <w:right w:val="single" w:sz="4" w:space="0" w:color="auto"/>
            </w:tcBorders>
            <w:shd w:val="clear" w:color="auto" w:fill="FFFF99"/>
            <w:noWrap/>
            <w:vAlign w:val="bottom"/>
          </w:tcPr>
          <w:p w:rsidR="00711FE6" w:rsidRDefault="00711FE6">
            <w:pPr>
              <w:jc w:val="center"/>
              <w:rPr>
                <w:rFonts w:ascii="Arial" w:hAnsi="Arial" w:cs="Arial"/>
                <w:b/>
                <w:bCs/>
                <w:sz w:val="16"/>
                <w:szCs w:val="16"/>
              </w:rPr>
            </w:pPr>
            <w:r>
              <w:rPr>
                <w:rFonts w:ascii="Arial" w:hAnsi="Arial" w:cs="Arial"/>
                <w:b/>
                <w:bCs/>
                <w:sz w:val="16"/>
                <w:szCs w:val="16"/>
              </w:rPr>
              <w:t>25.90</w:t>
            </w:r>
          </w:p>
        </w:tc>
        <w:tc>
          <w:tcPr>
            <w:tcW w:w="745" w:type="dxa"/>
            <w:tcBorders>
              <w:top w:val="nil"/>
              <w:left w:val="nil"/>
              <w:bottom w:val="nil"/>
              <w:right w:val="nil"/>
            </w:tcBorders>
            <w:shd w:val="clear" w:color="auto" w:fill="FFFF99"/>
            <w:noWrap/>
            <w:vAlign w:val="bottom"/>
          </w:tcPr>
          <w:p w:rsidR="00711FE6" w:rsidRDefault="00711FE6">
            <w:pPr>
              <w:jc w:val="center"/>
              <w:rPr>
                <w:rFonts w:ascii="Arial" w:hAnsi="Arial" w:cs="Arial"/>
                <w:b/>
                <w:bCs/>
                <w:sz w:val="16"/>
                <w:szCs w:val="16"/>
              </w:rPr>
            </w:pPr>
            <w:r>
              <w:rPr>
                <w:rFonts w:ascii="Arial" w:hAnsi="Arial" w:cs="Arial"/>
                <w:b/>
                <w:bCs/>
                <w:sz w:val="16"/>
                <w:szCs w:val="16"/>
              </w:rPr>
              <w:t>11.70</w:t>
            </w:r>
          </w:p>
        </w:tc>
        <w:tc>
          <w:tcPr>
            <w:tcW w:w="1092" w:type="dxa"/>
            <w:tcBorders>
              <w:top w:val="nil"/>
              <w:left w:val="single" w:sz="4" w:space="0" w:color="auto"/>
              <w:bottom w:val="nil"/>
              <w:right w:val="single" w:sz="4" w:space="0" w:color="auto"/>
            </w:tcBorders>
            <w:shd w:val="clear" w:color="auto" w:fill="FFFF99"/>
            <w:noWrap/>
            <w:vAlign w:val="bottom"/>
          </w:tcPr>
          <w:p w:rsidR="00711FE6" w:rsidRDefault="00711FE6">
            <w:pPr>
              <w:jc w:val="center"/>
              <w:rPr>
                <w:rFonts w:ascii="Arial" w:hAnsi="Arial" w:cs="Arial"/>
                <w:b/>
                <w:bCs/>
                <w:sz w:val="16"/>
                <w:szCs w:val="16"/>
              </w:rPr>
            </w:pPr>
            <w:r>
              <w:rPr>
                <w:rFonts w:ascii="Arial" w:hAnsi="Arial" w:cs="Arial"/>
                <w:b/>
                <w:bCs/>
                <w:sz w:val="16"/>
                <w:szCs w:val="16"/>
              </w:rPr>
              <w:t>0.82</w:t>
            </w:r>
          </w:p>
        </w:tc>
        <w:tc>
          <w:tcPr>
            <w:tcW w:w="541" w:type="dxa"/>
            <w:tcBorders>
              <w:top w:val="nil"/>
              <w:left w:val="nil"/>
              <w:bottom w:val="nil"/>
              <w:right w:val="single" w:sz="4" w:space="0" w:color="auto"/>
            </w:tcBorders>
            <w:shd w:val="clear" w:color="auto" w:fill="969696"/>
            <w:noWrap/>
            <w:vAlign w:val="bottom"/>
          </w:tcPr>
          <w:p w:rsidR="00711FE6" w:rsidRDefault="00711FE6">
            <w:pPr>
              <w:jc w:val="center"/>
              <w:rPr>
                <w:rFonts w:ascii="Arial" w:hAnsi="Arial" w:cs="Arial"/>
                <w:b/>
                <w:bCs/>
                <w:sz w:val="16"/>
                <w:szCs w:val="16"/>
              </w:rPr>
            </w:pPr>
            <w:r>
              <w:rPr>
                <w:rFonts w:ascii="Arial" w:hAnsi="Arial" w:cs="Arial"/>
                <w:b/>
                <w:bCs/>
                <w:sz w:val="16"/>
                <w:szCs w:val="16"/>
              </w:rPr>
              <w:t>52.20</w:t>
            </w:r>
          </w:p>
        </w:tc>
      </w:tr>
      <w:tr w:rsidR="00711FE6">
        <w:trPr>
          <w:trHeight w:val="225"/>
        </w:trPr>
        <w:tc>
          <w:tcPr>
            <w:tcW w:w="1620" w:type="dxa"/>
            <w:tcBorders>
              <w:top w:val="nil"/>
              <w:left w:val="single" w:sz="4" w:space="0" w:color="auto"/>
              <w:bottom w:val="nil"/>
              <w:right w:val="nil"/>
            </w:tcBorders>
            <w:shd w:val="clear" w:color="auto" w:fill="CCFFCC"/>
            <w:noWrap/>
            <w:vAlign w:val="bottom"/>
          </w:tcPr>
          <w:p w:rsidR="00711FE6" w:rsidRDefault="00711FE6">
            <w:pPr>
              <w:rPr>
                <w:rFonts w:ascii="Arial" w:hAnsi="Arial" w:cs="Arial"/>
                <w:i/>
                <w:iCs/>
                <w:sz w:val="16"/>
                <w:szCs w:val="16"/>
              </w:rPr>
            </w:pPr>
            <w:r>
              <w:rPr>
                <w:rFonts w:ascii="Arial" w:hAnsi="Arial" w:cs="Arial"/>
                <w:i/>
                <w:iCs/>
                <w:sz w:val="16"/>
                <w:szCs w:val="16"/>
              </w:rPr>
              <w:t>Medio</w:t>
            </w:r>
          </w:p>
        </w:tc>
        <w:tc>
          <w:tcPr>
            <w:tcW w:w="905"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0.54</w:t>
            </w:r>
          </w:p>
        </w:tc>
        <w:tc>
          <w:tcPr>
            <w:tcW w:w="825"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1.63</w:t>
            </w:r>
          </w:p>
        </w:tc>
        <w:tc>
          <w:tcPr>
            <w:tcW w:w="1012"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0.68</w:t>
            </w:r>
          </w:p>
        </w:tc>
        <w:tc>
          <w:tcPr>
            <w:tcW w:w="1403"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w:t>
            </w:r>
          </w:p>
        </w:tc>
        <w:tc>
          <w:tcPr>
            <w:tcW w:w="736"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4.90</w:t>
            </w:r>
          </w:p>
        </w:tc>
        <w:tc>
          <w:tcPr>
            <w:tcW w:w="745"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3.13</w:t>
            </w:r>
          </w:p>
        </w:tc>
        <w:tc>
          <w:tcPr>
            <w:tcW w:w="1092"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0.14</w:t>
            </w:r>
          </w:p>
        </w:tc>
        <w:tc>
          <w:tcPr>
            <w:tcW w:w="541" w:type="dxa"/>
            <w:tcBorders>
              <w:top w:val="nil"/>
              <w:left w:val="nil"/>
              <w:bottom w:val="nil"/>
              <w:right w:val="single" w:sz="4" w:space="0" w:color="auto"/>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11.00</w:t>
            </w:r>
          </w:p>
        </w:tc>
      </w:tr>
      <w:tr w:rsidR="00711FE6">
        <w:trPr>
          <w:trHeight w:val="225"/>
        </w:trPr>
        <w:tc>
          <w:tcPr>
            <w:tcW w:w="1620" w:type="dxa"/>
            <w:tcBorders>
              <w:top w:val="nil"/>
              <w:left w:val="single" w:sz="4" w:space="0" w:color="auto"/>
              <w:bottom w:val="nil"/>
              <w:right w:val="nil"/>
            </w:tcBorders>
            <w:shd w:val="clear" w:color="auto" w:fill="CCFFCC"/>
            <w:noWrap/>
            <w:vAlign w:val="bottom"/>
          </w:tcPr>
          <w:p w:rsidR="00711FE6" w:rsidRDefault="00711FE6">
            <w:pPr>
              <w:rPr>
                <w:rFonts w:ascii="Arial" w:hAnsi="Arial" w:cs="Arial"/>
                <w:i/>
                <w:iCs/>
                <w:sz w:val="16"/>
                <w:szCs w:val="16"/>
              </w:rPr>
            </w:pPr>
            <w:r>
              <w:rPr>
                <w:rFonts w:ascii="Arial" w:hAnsi="Arial" w:cs="Arial"/>
                <w:i/>
                <w:iCs/>
                <w:sz w:val="16"/>
                <w:szCs w:val="16"/>
              </w:rPr>
              <w:t>Medio-Superior</w:t>
            </w:r>
          </w:p>
        </w:tc>
        <w:tc>
          <w:tcPr>
            <w:tcW w:w="905"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0.95</w:t>
            </w:r>
          </w:p>
        </w:tc>
        <w:tc>
          <w:tcPr>
            <w:tcW w:w="825"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1.50</w:t>
            </w:r>
          </w:p>
        </w:tc>
        <w:tc>
          <w:tcPr>
            <w:tcW w:w="1012"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0.41</w:t>
            </w:r>
          </w:p>
        </w:tc>
        <w:tc>
          <w:tcPr>
            <w:tcW w:w="1403"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0.14</w:t>
            </w:r>
          </w:p>
        </w:tc>
        <w:tc>
          <w:tcPr>
            <w:tcW w:w="736"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2.59</w:t>
            </w:r>
          </w:p>
        </w:tc>
        <w:tc>
          <w:tcPr>
            <w:tcW w:w="745"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2.45</w:t>
            </w:r>
          </w:p>
        </w:tc>
        <w:tc>
          <w:tcPr>
            <w:tcW w:w="1092"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0.14</w:t>
            </w:r>
          </w:p>
        </w:tc>
        <w:tc>
          <w:tcPr>
            <w:tcW w:w="541" w:type="dxa"/>
            <w:tcBorders>
              <w:top w:val="nil"/>
              <w:left w:val="nil"/>
              <w:bottom w:val="nil"/>
              <w:right w:val="single" w:sz="4" w:space="0" w:color="auto"/>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8.16</w:t>
            </w:r>
          </w:p>
        </w:tc>
      </w:tr>
      <w:tr w:rsidR="00711FE6">
        <w:trPr>
          <w:trHeight w:val="225"/>
        </w:trPr>
        <w:tc>
          <w:tcPr>
            <w:tcW w:w="1620" w:type="dxa"/>
            <w:tcBorders>
              <w:top w:val="nil"/>
              <w:left w:val="single" w:sz="4" w:space="0" w:color="auto"/>
              <w:bottom w:val="nil"/>
              <w:right w:val="nil"/>
            </w:tcBorders>
            <w:shd w:val="clear" w:color="auto" w:fill="CCFFCC"/>
            <w:noWrap/>
            <w:vAlign w:val="bottom"/>
          </w:tcPr>
          <w:p w:rsidR="00711FE6" w:rsidRDefault="00711FE6">
            <w:pPr>
              <w:rPr>
                <w:rFonts w:ascii="Arial" w:hAnsi="Arial" w:cs="Arial"/>
                <w:i/>
                <w:iCs/>
                <w:sz w:val="16"/>
                <w:szCs w:val="16"/>
              </w:rPr>
            </w:pPr>
            <w:r>
              <w:rPr>
                <w:rFonts w:ascii="Arial" w:hAnsi="Arial" w:cs="Arial"/>
                <w:i/>
                <w:iCs/>
                <w:sz w:val="16"/>
                <w:szCs w:val="16"/>
              </w:rPr>
              <w:t>Superior</w:t>
            </w:r>
          </w:p>
        </w:tc>
        <w:tc>
          <w:tcPr>
            <w:tcW w:w="905"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w:t>
            </w:r>
          </w:p>
        </w:tc>
        <w:tc>
          <w:tcPr>
            <w:tcW w:w="825"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w:t>
            </w:r>
          </w:p>
        </w:tc>
        <w:tc>
          <w:tcPr>
            <w:tcW w:w="1012" w:type="dxa"/>
            <w:tcBorders>
              <w:top w:val="nil"/>
              <w:left w:val="single" w:sz="4" w:space="0" w:color="auto"/>
              <w:bottom w:val="single" w:sz="4" w:space="0" w:color="auto"/>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w:t>
            </w:r>
          </w:p>
        </w:tc>
        <w:tc>
          <w:tcPr>
            <w:tcW w:w="1403"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0.14</w:t>
            </w:r>
          </w:p>
        </w:tc>
        <w:tc>
          <w:tcPr>
            <w:tcW w:w="736"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0.14</w:t>
            </w:r>
          </w:p>
        </w:tc>
        <w:tc>
          <w:tcPr>
            <w:tcW w:w="745"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0.14</w:t>
            </w:r>
          </w:p>
        </w:tc>
        <w:tc>
          <w:tcPr>
            <w:tcW w:w="1092"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w:t>
            </w:r>
          </w:p>
        </w:tc>
        <w:tc>
          <w:tcPr>
            <w:tcW w:w="541" w:type="dxa"/>
            <w:tcBorders>
              <w:top w:val="nil"/>
              <w:left w:val="nil"/>
              <w:bottom w:val="nil"/>
              <w:right w:val="single" w:sz="4" w:space="0" w:color="auto"/>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0.41</w:t>
            </w:r>
          </w:p>
        </w:tc>
      </w:tr>
      <w:tr w:rsidR="00711FE6">
        <w:trPr>
          <w:trHeight w:val="225"/>
        </w:trPr>
        <w:tc>
          <w:tcPr>
            <w:tcW w:w="1620" w:type="dxa"/>
            <w:tcBorders>
              <w:top w:val="single" w:sz="4" w:space="0" w:color="auto"/>
              <w:left w:val="single" w:sz="4" w:space="0" w:color="auto"/>
              <w:bottom w:val="single" w:sz="4" w:space="0" w:color="auto"/>
              <w:right w:val="nil"/>
            </w:tcBorders>
            <w:shd w:val="clear" w:color="auto" w:fill="C0C0C0"/>
            <w:noWrap/>
            <w:vAlign w:val="bottom"/>
          </w:tcPr>
          <w:p w:rsidR="00711FE6" w:rsidRDefault="00711FE6">
            <w:pPr>
              <w:rPr>
                <w:rFonts w:ascii="Arial" w:hAnsi="Arial" w:cs="Arial"/>
                <w:b/>
                <w:bCs/>
                <w:sz w:val="16"/>
                <w:szCs w:val="16"/>
              </w:rPr>
            </w:pPr>
            <w:r>
              <w:rPr>
                <w:rFonts w:ascii="Arial" w:hAnsi="Arial" w:cs="Arial"/>
                <w:b/>
                <w:bCs/>
                <w:sz w:val="16"/>
                <w:szCs w:val="16"/>
              </w:rPr>
              <w:t>total</w:t>
            </w:r>
          </w:p>
        </w:tc>
        <w:tc>
          <w:tcPr>
            <w:tcW w:w="90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5.03</w:t>
            </w:r>
          </w:p>
        </w:tc>
        <w:tc>
          <w:tcPr>
            <w:tcW w:w="825" w:type="dxa"/>
            <w:tcBorders>
              <w:top w:val="single" w:sz="4" w:space="0" w:color="auto"/>
              <w:left w:val="nil"/>
              <w:bottom w:val="single" w:sz="4" w:space="0" w:color="auto"/>
              <w:right w:val="single" w:sz="4" w:space="0" w:color="auto"/>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16.70</w:t>
            </w:r>
          </w:p>
        </w:tc>
        <w:tc>
          <w:tcPr>
            <w:tcW w:w="1012" w:type="dxa"/>
            <w:tcBorders>
              <w:top w:val="nil"/>
              <w:left w:val="nil"/>
              <w:bottom w:val="single" w:sz="4" w:space="0" w:color="auto"/>
              <w:right w:val="single" w:sz="4" w:space="0" w:color="auto"/>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6.67</w:t>
            </w:r>
          </w:p>
        </w:tc>
        <w:tc>
          <w:tcPr>
            <w:tcW w:w="1403" w:type="dxa"/>
            <w:tcBorders>
              <w:top w:val="single" w:sz="4" w:space="0" w:color="auto"/>
              <w:left w:val="nil"/>
              <w:bottom w:val="single" w:sz="4" w:space="0" w:color="auto"/>
              <w:right w:val="nil"/>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1.63</w:t>
            </w:r>
          </w:p>
        </w:tc>
        <w:tc>
          <w:tcPr>
            <w:tcW w:w="736" w:type="dxa"/>
            <w:tcBorders>
              <w:top w:val="single" w:sz="4" w:space="0" w:color="auto"/>
              <w:left w:val="single" w:sz="4" w:space="0" w:color="auto"/>
              <w:bottom w:val="single" w:sz="4" w:space="0" w:color="auto"/>
              <w:right w:val="single" w:sz="4" w:space="0" w:color="auto"/>
            </w:tcBorders>
            <w:shd w:val="clear" w:color="auto" w:fill="969696"/>
            <w:noWrap/>
            <w:vAlign w:val="bottom"/>
          </w:tcPr>
          <w:p w:rsidR="00711FE6" w:rsidRDefault="00711FE6">
            <w:pPr>
              <w:jc w:val="center"/>
              <w:rPr>
                <w:rFonts w:ascii="Arial" w:hAnsi="Arial" w:cs="Arial"/>
                <w:b/>
                <w:bCs/>
                <w:sz w:val="16"/>
                <w:szCs w:val="16"/>
              </w:rPr>
            </w:pPr>
            <w:r>
              <w:rPr>
                <w:rFonts w:ascii="Arial" w:hAnsi="Arial" w:cs="Arial"/>
                <w:b/>
                <w:bCs/>
                <w:sz w:val="16"/>
                <w:szCs w:val="16"/>
              </w:rPr>
              <w:t>46.40</w:t>
            </w:r>
          </w:p>
        </w:tc>
        <w:tc>
          <w:tcPr>
            <w:tcW w:w="745" w:type="dxa"/>
            <w:tcBorders>
              <w:top w:val="single" w:sz="4" w:space="0" w:color="auto"/>
              <w:left w:val="nil"/>
              <w:bottom w:val="single" w:sz="4" w:space="0" w:color="auto"/>
              <w:right w:val="nil"/>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22.20</w:t>
            </w:r>
          </w:p>
        </w:tc>
        <w:tc>
          <w:tcPr>
            <w:tcW w:w="1092"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1.36</w:t>
            </w:r>
          </w:p>
        </w:tc>
        <w:tc>
          <w:tcPr>
            <w:tcW w:w="541" w:type="dxa"/>
            <w:tcBorders>
              <w:top w:val="single" w:sz="4" w:space="0" w:color="auto"/>
              <w:left w:val="nil"/>
              <w:bottom w:val="single" w:sz="4" w:space="0" w:color="auto"/>
              <w:right w:val="single" w:sz="4" w:space="0" w:color="auto"/>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100</w:t>
            </w:r>
          </w:p>
        </w:tc>
      </w:tr>
      <w:tr w:rsidR="00711FE6">
        <w:trPr>
          <w:trHeight w:val="225"/>
        </w:trPr>
        <w:tc>
          <w:tcPr>
            <w:tcW w:w="3350" w:type="dxa"/>
            <w:gridSpan w:val="3"/>
            <w:tcBorders>
              <w:top w:val="nil"/>
              <w:left w:val="single" w:sz="4" w:space="0" w:color="auto"/>
              <w:bottom w:val="nil"/>
              <w:right w:val="nil"/>
            </w:tcBorders>
            <w:shd w:val="clear" w:color="auto" w:fill="auto"/>
            <w:noWrap/>
            <w:vAlign w:val="bottom"/>
          </w:tcPr>
          <w:p w:rsidR="00711FE6" w:rsidRDefault="00711FE6">
            <w:pPr>
              <w:rPr>
                <w:rFonts w:ascii="Arial" w:hAnsi="Arial" w:cs="Arial"/>
                <w:b/>
                <w:bCs/>
                <w:sz w:val="16"/>
                <w:szCs w:val="16"/>
              </w:rPr>
            </w:pPr>
            <w:r>
              <w:rPr>
                <w:rFonts w:ascii="Arial" w:hAnsi="Arial" w:cs="Arial"/>
                <w:b/>
                <w:bCs/>
                <w:sz w:val="16"/>
                <w:szCs w:val="16"/>
              </w:rPr>
              <w:t>Prueba Chi-Cuadrado de Independencia</w:t>
            </w:r>
          </w:p>
        </w:tc>
        <w:tc>
          <w:tcPr>
            <w:tcW w:w="1012"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1403"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736"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745"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1092"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541" w:type="dxa"/>
            <w:tcBorders>
              <w:top w:val="nil"/>
              <w:left w:val="nil"/>
              <w:bottom w:val="nil"/>
              <w:right w:val="single" w:sz="4" w:space="0" w:color="auto"/>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r>
      <w:tr w:rsidR="00711FE6">
        <w:trPr>
          <w:trHeight w:val="225"/>
        </w:trPr>
        <w:tc>
          <w:tcPr>
            <w:tcW w:w="2525" w:type="dxa"/>
            <w:gridSpan w:val="2"/>
            <w:tcBorders>
              <w:top w:val="nil"/>
              <w:left w:val="single" w:sz="4" w:space="0" w:color="auto"/>
              <w:bottom w:val="nil"/>
              <w:right w:val="nil"/>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Chi-cuadrada =  53.36 con 24 gl</w:t>
            </w:r>
          </w:p>
        </w:tc>
        <w:tc>
          <w:tcPr>
            <w:tcW w:w="825"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1012"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1403"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736"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745"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1092"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541" w:type="dxa"/>
            <w:tcBorders>
              <w:top w:val="nil"/>
              <w:left w:val="nil"/>
              <w:bottom w:val="nil"/>
              <w:right w:val="single" w:sz="4" w:space="0" w:color="auto"/>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r>
      <w:tr w:rsidR="00711FE6">
        <w:trPr>
          <w:trHeight w:val="240"/>
        </w:trPr>
        <w:tc>
          <w:tcPr>
            <w:tcW w:w="1620" w:type="dxa"/>
            <w:tcBorders>
              <w:top w:val="nil"/>
              <w:left w:val="single" w:sz="4" w:space="0" w:color="auto"/>
              <w:bottom w:val="single" w:sz="4" w:space="0" w:color="auto"/>
              <w:right w:val="nil"/>
            </w:tcBorders>
            <w:shd w:val="clear" w:color="auto" w:fill="auto"/>
            <w:noWrap/>
            <w:vAlign w:val="bottom"/>
          </w:tcPr>
          <w:p w:rsidR="00711FE6" w:rsidRDefault="00711FE6">
            <w:pPr>
              <w:rPr>
                <w:rFonts w:ascii="Arial" w:hAnsi="Arial" w:cs="Arial"/>
                <w:color w:val="FF0000"/>
                <w:sz w:val="16"/>
                <w:szCs w:val="16"/>
              </w:rPr>
            </w:pPr>
            <w:r>
              <w:rPr>
                <w:rFonts w:ascii="Arial" w:hAnsi="Arial" w:cs="Arial"/>
                <w:color w:val="FF0000"/>
                <w:sz w:val="16"/>
                <w:szCs w:val="16"/>
              </w:rPr>
              <w:t>p = 0.0005</w:t>
            </w:r>
          </w:p>
        </w:tc>
        <w:tc>
          <w:tcPr>
            <w:tcW w:w="905" w:type="dxa"/>
            <w:tcBorders>
              <w:top w:val="nil"/>
              <w:left w:val="nil"/>
              <w:bottom w:val="single" w:sz="4" w:space="0" w:color="auto"/>
              <w:right w:val="nil"/>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c>
          <w:tcPr>
            <w:tcW w:w="825" w:type="dxa"/>
            <w:tcBorders>
              <w:top w:val="nil"/>
              <w:left w:val="nil"/>
              <w:bottom w:val="single" w:sz="4" w:space="0" w:color="auto"/>
              <w:right w:val="nil"/>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c>
          <w:tcPr>
            <w:tcW w:w="1012" w:type="dxa"/>
            <w:tcBorders>
              <w:top w:val="nil"/>
              <w:left w:val="nil"/>
              <w:bottom w:val="single" w:sz="4" w:space="0" w:color="auto"/>
              <w:right w:val="nil"/>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c>
          <w:tcPr>
            <w:tcW w:w="1403" w:type="dxa"/>
            <w:tcBorders>
              <w:top w:val="nil"/>
              <w:left w:val="nil"/>
              <w:bottom w:val="single" w:sz="4" w:space="0" w:color="auto"/>
              <w:right w:val="nil"/>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c>
          <w:tcPr>
            <w:tcW w:w="736" w:type="dxa"/>
            <w:tcBorders>
              <w:top w:val="nil"/>
              <w:left w:val="nil"/>
              <w:bottom w:val="single" w:sz="4" w:space="0" w:color="auto"/>
              <w:right w:val="nil"/>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c>
          <w:tcPr>
            <w:tcW w:w="745" w:type="dxa"/>
            <w:tcBorders>
              <w:top w:val="nil"/>
              <w:left w:val="nil"/>
              <w:bottom w:val="single" w:sz="4" w:space="0" w:color="auto"/>
              <w:right w:val="nil"/>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c>
          <w:tcPr>
            <w:tcW w:w="1092" w:type="dxa"/>
            <w:tcBorders>
              <w:top w:val="nil"/>
              <w:left w:val="nil"/>
              <w:bottom w:val="single" w:sz="4" w:space="0" w:color="auto"/>
              <w:right w:val="nil"/>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c>
          <w:tcPr>
            <w:tcW w:w="541" w:type="dxa"/>
            <w:tcBorders>
              <w:top w:val="nil"/>
              <w:left w:val="nil"/>
              <w:bottom w:val="single" w:sz="4" w:space="0" w:color="auto"/>
              <w:right w:val="single" w:sz="4" w:space="0" w:color="auto"/>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r>
    </w:tbl>
    <w:p w:rsidR="003E654E" w:rsidRPr="005624B7" w:rsidRDefault="003E654E" w:rsidP="003E654E">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41687E" w:rsidRDefault="0041687E" w:rsidP="00CC035D">
      <w:pPr>
        <w:spacing w:line="480" w:lineRule="auto"/>
        <w:jc w:val="both"/>
        <w:rPr>
          <w:rFonts w:ascii="Arial" w:hAnsi="Arial" w:cs="Arial"/>
          <w:lang w:val="es-MX"/>
        </w:rPr>
      </w:pPr>
    </w:p>
    <w:p w:rsidR="00975341" w:rsidRPr="00F02177" w:rsidRDefault="00F02177" w:rsidP="00711FE6">
      <w:pPr>
        <w:spacing w:line="480" w:lineRule="auto"/>
        <w:ind w:left="1800"/>
        <w:jc w:val="both"/>
        <w:rPr>
          <w:rFonts w:ascii="Arial" w:hAnsi="Arial" w:cs="Arial"/>
          <w:lang w:val="es-MX"/>
        </w:rPr>
      </w:pPr>
      <w:r>
        <w:rPr>
          <w:rFonts w:ascii="Arial" w:hAnsi="Arial" w:cs="Arial"/>
          <w:lang w:val="es-MX"/>
        </w:rPr>
        <w:t xml:space="preserve">Estas variables son </w:t>
      </w:r>
      <w:r>
        <w:rPr>
          <w:rFonts w:ascii="Arial" w:hAnsi="Arial" w:cs="Arial"/>
          <w:b/>
          <w:lang w:val="es-MX"/>
        </w:rPr>
        <w:t>dependientes</w:t>
      </w:r>
      <w:r>
        <w:rPr>
          <w:rFonts w:ascii="Arial" w:hAnsi="Arial" w:cs="Arial"/>
          <w:lang w:val="es-MX"/>
        </w:rPr>
        <w:t xml:space="preserve"> (p = 0.0005). Existe una relación entre Especialidad_1 de SPOC y el</w:t>
      </w:r>
      <w:r w:rsidR="00516C74">
        <w:rPr>
          <w:rFonts w:ascii="Arial" w:hAnsi="Arial" w:cs="Arial"/>
          <w:lang w:val="es-MX"/>
        </w:rPr>
        <w:t xml:space="preserve"> Pensamiento Verbal del DAT.  S</w:t>
      </w:r>
      <w:r>
        <w:rPr>
          <w:rFonts w:ascii="Arial" w:hAnsi="Arial" w:cs="Arial"/>
          <w:lang w:val="es-MX"/>
        </w:rPr>
        <w:t>e aprecia que en casi todas las especialidades principales resultantes de SPOC</w:t>
      </w:r>
      <w:r w:rsidR="00516C74">
        <w:rPr>
          <w:rFonts w:ascii="Arial" w:hAnsi="Arial" w:cs="Arial"/>
          <w:lang w:val="es-MX"/>
        </w:rPr>
        <w:t xml:space="preserve"> se</w:t>
      </w:r>
      <w:r>
        <w:rPr>
          <w:rFonts w:ascii="Arial" w:hAnsi="Arial" w:cs="Arial"/>
          <w:lang w:val="es-MX"/>
        </w:rPr>
        <w:t xml:space="preserve"> han obtenido </w:t>
      </w:r>
      <w:r w:rsidR="00516C74">
        <w:rPr>
          <w:rFonts w:ascii="Arial" w:hAnsi="Arial" w:cs="Arial"/>
          <w:lang w:val="es-MX"/>
        </w:rPr>
        <w:t xml:space="preserve">el </w:t>
      </w:r>
      <w:r>
        <w:rPr>
          <w:rFonts w:ascii="Arial" w:hAnsi="Arial" w:cs="Arial"/>
          <w:lang w:val="es-MX"/>
        </w:rPr>
        <w:t>nivel INFERIOR-MEDIO en Pensamiento VERBAL.</w:t>
      </w:r>
    </w:p>
    <w:p w:rsidR="00711FE6" w:rsidRDefault="00711FE6" w:rsidP="00711FE6">
      <w:pPr>
        <w:spacing w:line="480" w:lineRule="auto"/>
        <w:jc w:val="center"/>
        <w:rPr>
          <w:rFonts w:ascii="Arial" w:hAnsi="Arial" w:cs="Arial"/>
          <w:b/>
        </w:rPr>
      </w:pPr>
    </w:p>
    <w:p w:rsidR="00711FE6" w:rsidRDefault="00711FE6" w:rsidP="00711FE6">
      <w:pPr>
        <w:spacing w:line="480" w:lineRule="auto"/>
        <w:jc w:val="center"/>
        <w:rPr>
          <w:rFonts w:ascii="Arial" w:hAnsi="Arial" w:cs="Arial"/>
        </w:rPr>
      </w:pPr>
      <w:r>
        <w:rPr>
          <w:rFonts w:ascii="Arial" w:hAnsi="Arial" w:cs="Arial"/>
          <w:b/>
        </w:rPr>
        <w:br w:type="page"/>
        <w:t>TABLA 4</w:t>
      </w:r>
      <w:r w:rsidR="0099322C">
        <w:rPr>
          <w:rFonts w:ascii="Arial" w:hAnsi="Arial" w:cs="Arial"/>
          <w:b/>
        </w:rPr>
        <w:t>7</w:t>
      </w:r>
    </w:p>
    <w:p w:rsidR="00F02177" w:rsidRDefault="00711FE6" w:rsidP="00711FE6">
      <w:pPr>
        <w:spacing w:line="480" w:lineRule="auto"/>
        <w:jc w:val="center"/>
        <w:rPr>
          <w:rFonts w:ascii="Arial" w:hAnsi="Arial" w:cs="Arial"/>
          <w:lang w:val="es-MX"/>
        </w:rPr>
      </w:pPr>
      <w:r>
        <w:rPr>
          <w:rFonts w:ascii="Arial" w:hAnsi="Arial" w:cs="Arial"/>
          <w:i/>
        </w:rPr>
        <w:t>Especialidad_1 vs. Apreciación del Pensamiento Abstracto</w:t>
      </w:r>
    </w:p>
    <w:tbl>
      <w:tblPr>
        <w:tblW w:w="8879" w:type="dxa"/>
        <w:tblInd w:w="65" w:type="dxa"/>
        <w:tblCellMar>
          <w:left w:w="70" w:type="dxa"/>
          <w:right w:w="70" w:type="dxa"/>
        </w:tblCellMar>
        <w:tblLook w:val="0000"/>
      </w:tblPr>
      <w:tblGrid>
        <w:gridCol w:w="1620"/>
        <w:gridCol w:w="905"/>
        <w:gridCol w:w="825"/>
        <w:gridCol w:w="1012"/>
        <w:gridCol w:w="1403"/>
        <w:gridCol w:w="736"/>
        <w:gridCol w:w="745"/>
        <w:gridCol w:w="1092"/>
        <w:gridCol w:w="541"/>
      </w:tblGrid>
      <w:tr w:rsidR="00711FE6">
        <w:trPr>
          <w:trHeight w:val="225"/>
        </w:trPr>
        <w:tc>
          <w:tcPr>
            <w:tcW w:w="1620" w:type="dxa"/>
            <w:tcBorders>
              <w:top w:val="single" w:sz="4" w:space="0" w:color="auto"/>
              <w:left w:val="single" w:sz="4" w:space="0" w:color="auto"/>
              <w:bottom w:val="nil"/>
              <w:right w:val="nil"/>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c>
          <w:tcPr>
            <w:tcW w:w="7259" w:type="dxa"/>
            <w:gridSpan w:val="8"/>
            <w:tcBorders>
              <w:top w:val="single" w:sz="4" w:space="0" w:color="auto"/>
              <w:left w:val="single" w:sz="4" w:space="0" w:color="auto"/>
              <w:bottom w:val="nil"/>
              <w:right w:val="single" w:sz="4" w:space="0" w:color="000000"/>
            </w:tcBorders>
            <w:shd w:val="clear" w:color="auto" w:fill="99CC00"/>
            <w:noWrap/>
            <w:vAlign w:val="bottom"/>
          </w:tcPr>
          <w:p w:rsidR="00711FE6" w:rsidRDefault="00711FE6">
            <w:pPr>
              <w:jc w:val="center"/>
              <w:rPr>
                <w:rFonts w:ascii="Arial" w:hAnsi="Arial" w:cs="Arial"/>
                <w:b/>
                <w:bCs/>
                <w:sz w:val="16"/>
                <w:szCs w:val="16"/>
              </w:rPr>
            </w:pPr>
            <w:r>
              <w:rPr>
                <w:rFonts w:ascii="Arial" w:hAnsi="Arial" w:cs="Arial"/>
                <w:b/>
                <w:bCs/>
                <w:sz w:val="16"/>
                <w:szCs w:val="16"/>
              </w:rPr>
              <w:t>Resultados SPOC: Especialidad_1 (% aspirantes)</w:t>
            </w:r>
          </w:p>
        </w:tc>
      </w:tr>
      <w:tr w:rsidR="00711FE6">
        <w:trPr>
          <w:trHeight w:val="225"/>
        </w:trPr>
        <w:tc>
          <w:tcPr>
            <w:tcW w:w="1620" w:type="dxa"/>
            <w:tcBorders>
              <w:top w:val="single" w:sz="4" w:space="0" w:color="auto"/>
              <w:left w:val="single" w:sz="4" w:space="0" w:color="auto"/>
              <w:bottom w:val="single" w:sz="4" w:space="0" w:color="auto"/>
              <w:right w:val="nil"/>
            </w:tcBorders>
            <w:shd w:val="clear" w:color="auto" w:fill="99CC00"/>
            <w:noWrap/>
            <w:vAlign w:val="bottom"/>
          </w:tcPr>
          <w:p w:rsidR="00711FE6" w:rsidRDefault="00711FE6">
            <w:pPr>
              <w:rPr>
                <w:rFonts w:ascii="Arial" w:hAnsi="Arial" w:cs="Arial"/>
                <w:b/>
                <w:bCs/>
                <w:sz w:val="16"/>
                <w:szCs w:val="16"/>
              </w:rPr>
            </w:pPr>
            <w:r>
              <w:rPr>
                <w:rFonts w:ascii="Arial" w:hAnsi="Arial" w:cs="Arial"/>
                <w:b/>
                <w:bCs/>
                <w:sz w:val="16"/>
                <w:szCs w:val="16"/>
              </w:rPr>
              <w:t>Apreciación_RA</w:t>
            </w:r>
          </w:p>
        </w:tc>
        <w:tc>
          <w:tcPr>
            <w:tcW w:w="905"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11FE6" w:rsidRDefault="00711FE6">
            <w:pPr>
              <w:jc w:val="center"/>
              <w:rPr>
                <w:rFonts w:ascii="Arial" w:hAnsi="Arial" w:cs="Arial"/>
                <w:sz w:val="16"/>
                <w:szCs w:val="16"/>
              </w:rPr>
            </w:pPr>
            <w:r>
              <w:rPr>
                <w:rFonts w:ascii="Arial" w:hAnsi="Arial" w:cs="Arial"/>
                <w:sz w:val="16"/>
                <w:szCs w:val="16"/>
              </w:rPr>
              <w:t>Artes Plasticas</w:t>
            </w:r>
          </w:p>
        </w:tc>
        <w:tc>
          <w:tcPr>
            <w:tcW w:w="825" w:type="dxa"/>
            <w:tcBorders>
              <w:top w:val="single" w:sz="4" w:space="0" w:color="auto"/>
              <w:left w:val="nil"/>
              <w:bottom w:val="single" w:sz="4" w:space="0" w:color="auto"/>
              <w:right w:val="nil"/>
            </w:tcBorders>
            <w:shd w:val="clear" w:color="auto" w:fill="CCFFCC"/>
            <w:noWrap/>
            <w:vAlign w:val="bottom"/>
          </w:tcPr>
          <w:p w:rsidR="00711FE6" w:rsidRDefault="00711FE6">
            <w:pPr>
              <w:jc w:val="center"/>
              <w:rPr>
                <w:rFonts w:ascii="Arial" w:hAnsi="Arial" w:cs="Arial"/>
                <w:sz w:val="16"/>
                <w:szCs w:val="16"/>
              </w:rPr>
            </w:pPr>
            <w:r>
              <w:rPr>
                <w:rFonts w:ascii="Arial" w:hAnsi="Arial" w:cs="Arial"/>
                <w:sz w:val="16"/>
                <w:szCs w:val="16"/>
              </w:rPr>
              <w:t>Comercio</w:t>
            </w:r>
          </w:p>
        </w:tc>
        <w:tc>
          <w:tcPr>
            <w:tcW w:w="1012"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11FE6" w:rsidRDefault="00711FE6">
            <w:pPr>
              <w:jc w:val="center"/>
              <w:rPr>
                <w:rFonts w:ascii="Arial" w:hAnsi="Arial" w:cs="Arial"/>
                <w:sz w:val="16"/>
                <w:szCs w:val="16"/>
              </w:rPr>
            </w:pPr>
            <w:r>
              <w:rPr>
                <w:rFonts w:ascii="Arial" w:hAnsi="Arial" w:cs="Arial"/>
                <w:sz w:val="16"/>
                <w:szCs w:val="16"/>
              </w:rPr>
              <w:t>Fima-Tecnologías</w:t>
            </w:r>
          </w:p>
        </w:tc>
        <w:tc>
          <w:tcPr>
            <w:tcW w:w="1403" w:type="dxa"/>
            <w:tcBorders>
              <w:top w:val="single" w:sz="4" w:space="0" w:color="auto"/>
              <w:left w:val="nil"/>
              <w:bottom w:val="single" w:sz="4" w:space="0" w:color="auto"/>
              <w:right w:val="nil"/>
            </w:tcBorders>
            <w:shd w:val="clear" w:color="auto" w:fill="CCFFCC"/>
            <w:noWrap/>
            <w:vAlign w:val="bottom"/>
          </w:tcPr>
          <w:p w:rsidR="00711FE6" w:rsidRDefault="00711FE6">
            <w:pPr>
              <w:jc w:val="center"/>
              <w:rPr>
                <w:rFonts w:ascii="Arial" w:hAnsi="Arial" w:cs="Arial"/>
                <w:sz w:val="16"/>
                <w:szCs w:val="16"/>
              </w:rPr>
            </w:pPr>
            <w:r>
              <w:rPr>
                <w:rFonts w:ascii="Arial" w:hAnsi="Arial" w:cs="Arial"/>
                <w:sz w:val="16"/>
                <w:szCs w:val="16"/>
              </w:rPr>
              <w:t>Industria Alimentos-Vestido</w:t>
            </w:r>
          </w:p>
        </w:tc>
        <w:tc>
          <w:tcPr>
            <w:tcW w:w="736"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11FE6" w:rsidRDefault="00711FE6">
            <w:pPr>
              <w:jc w:val="center"/>
              <w:rPr>
                <w:rFonts w:ascii="Arial" w:hAnsi="Arial" w:cs="Arial"/>
                <w:sz w:val="16"/>
                <w:szCs w:val="16"/>
              </w:rPr>
            </w:pPr>
            <w:r>
              <w:rPr>
                <w:rFonts w:ascii="Arial" w:hAnsi="Arial" w:cs="Arial"/>
                <w:sz w:val="16"/>
                <w:szCs w:val="16"/>
              </w:rPr>
              <w:t>Químico Biólogo</w:t>
            </w:r>
          </w:p>
        </w:tc>
        <w:tc>
          <w:tcPr>
            <w:tcW w:w="745" w:type="dxa"/>
            <w:tcBorders>
              <w:top w:val="single" w:sz="4" w:space="0" w:color="auto"/>
              <w:left w:val="nil"/>
              <w:bottom w:val="single" w:sz="4" w:space="0" w:color="auto"/>
              <w:right w:val="nil"/>
            </w:tcBorders>
            <w:shd w:val="clear" w:color="auto" w:fill="CCFFCC"/>
            <w:noWrap/>
            <w:vAlign w:val="bottom"/>
          </w:tcPr>
          <w:p w:rsidR="00711FE6" w:rsidRDefault="00711FE6">
            <w:pPr>
              <w:jc w:val="center"/>
              <w:rPr>
                <w:rFonts w:ascii="Arial" w:hAnsi="Arial" w:cs="Arial"/>
                <w:sz w:val="16"/>
                <w:szCs w:val="16"/>
              </w:rPr>
            </w:pPr>
            <w:r>
              <w:rPr>
                <w:rFonts w:ascii="Arial" w:hAnsi="Arial" w:cs="Arial"/>
                <w:sz w:val="16"/>
                <w:szCs w:val="16"/>
              </w:rPr>
              <w:t>Sociales</w:t>
            </w:r>
          </w:p>
        </w:tc>
        <w:tc>
          <w:tcPr>
            <w:tcW w:w="1092"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11FE6" w:rsidRDefault="00711FE6">
            <w:pPr>
              <w:jc w:val="center"/>
              <w:rPr>
                <w:rFonts w:ascii="Arial" w:hAnsi="Arial" w:cs="Arial"/>
                <w:sz w:val="16"/>
                <w:szCs w:val="16"/>
              </w:rPr>
            </w:pPr>
            <w:r>
              <w:rPr>
                <w:rFonts w:ascii="Arial" w:hAnsi="Arial" w:cs="Arial"/>
                <w:sz w:val="16"/>
                <w:szCs w:val="16"/>
              </w:rPr>
              <w:t>Técnico Agropecuario</w:t>
            </w:r>
          </w:p>
        </w:tc>
        <w:tc>
          <w:tcPr>
            <w:tcW w:w="541" w:type="dxa"/>
            <w:tcBorders>
              <w:top w:val="single" w:sz="4" w:space="0" w:color="auto"/>
              <w:left w:val="nil"/>
              <w:bottom w:val="single" w:sz="4" w:space="0" w:color="auto"/>
              <w:right w:val="single" w:sz="4" w:space="0" w:color="auto"/>
            </w:tcBorders>
            <w:shd w:val="clear" w:color="auto" w:fill="C0C0C0"/>
            <w:noWrap/>
            <w:vAlign w:val="bottom"/>
          </w:tcPr>
          <w:p w:rsidR="00711FE6" w:rsidRDefault="00711FE6">
            <w:pPr>
              <w:jc w:val="center"/>
              <w:rPr>
                <w:rFonts w:ascii="Arial" w:hAnsi="Arial" w:cs="Arial"/>
                <w:b/>
                <w:bCs/>
                <w:sz w:val="16"/>
                <w:szCs w:val="16"/>
              </w:rPr>
            </w:pPr>
            <w:r>
              <w:rPr>
                <w:rFonts w:ascii="Arial" w:hAnsi="Arial" w:cs="Arial"/>
                <w:b/>
                <w:bCs/>
                <w:sz w:val="16"/>
                <w:szCs w:val="16"/>
              </w:rPr>
              <w:t>total</w:t>
            </w:r>
          </w:p>
        </w:tc>
      </w:tr>
      <w:tr w:rsidR="00711FE6">
        <w:trPr>
          <w:trHeight w:val="225"/>
        </w:trPr>
        <w:tc>
          <w:tcPr>
            <w:tcW w:w="1620" w:type="dxa"/>
            <w:tcBorders>
              <w:top w:val="nil"/>
              <w:left w:val="single" w:sz="4" w:space="0" w:color="auto"/>
              <w:bottom w:val="nil"/>
              <w:right w:val="nil"/>
            </w:tcBorders>
            <w:shd w:val="clear" w:color="auto" w:fill="CCFFCC"/>
            <w:noWrap/>
            <w:vAlign w:val="bottom"/>
          </w:tcPr>
          <w:p w:rsidR="00711FE6" w:rsidRDefault="00711FE6">
            <w:pPr>
              <w:rPr>
                <w:rFonts w:ascii="Arial" w:hAnsi="Arial" w:cs="Arial"/>
                <w:i/>
                <w:iCs/>
                <w:sz w:val="16"/>
                <w:szCs w:val="16"/>
              </w:rPr>
            </w:pPr>
            <w:r>
              <w:rPr>
                <w:rFonts w:ascii="Arial" w:hAnsi="Arial" w:cs="Arial"/>
                <w:i/>
                <w:iCs/>
                <w:sz w:val="16"/>
                <w:szCs w:val="16"/>
              </w:rPr>
              <w:t>Inferior</w:t>
            </w:r>
          </w:p>
        </w:tc>
        <w:tc>
          <w:tcPr>
            <w:tcW w:w="905" w:type="dxa"/>
            <w:tcBorders>
              <w:top w:val="nil"/>
              <w:left w:val="single" w:sz="4" w:space="0" w:color="auto"/>
              <w:bottom w:val="nil"/>
              <w:right w:val="single" w:sz="4" w:space="0" w:color="auto"/>
            </w:tcBorders>
            <w:shd w:val="clear" w:color="auto" w:fill="FFFF99"/>
            <w:noWrap/>
            <w:vAlign w:val="bottom"/>
          </w:tcPr>
          <w:p w:rsidR="00711FE6" w:rsidRDefault="00711FE6">
            <w:pPr>
              <w:jc w:val="center"/>
              <w:rPr>
                <w:rFonts w:ascii="Arial" w:hAnsi="Arial" w:cs="Arial"/>
                <w:b/>
                <w:bCs/>
                <w:sz w:val="16"/>
                <w:szCs w:val="16"/>
              </w:rPr>
            </w:pPr>
            <w:r>
              <w:rPr>
                <w:rFonts w:ascii="Arial" w:hAnsi="Arial" w:cs="Arial"/>
                <w:b/>
                <w:bCs/>
                <w:sz w:val="16"/>
                <w:szCs w:val="16"/>
              </w:rPr>
              <w:t>2.60</w:t>
            </w:r>
          </w:p>
        </w:tc>
        <w:tc>
          <w:tcPr>
            <w:tcW w:w="825" w:type="dxa"/>
            <w:tcBorders>
              <w:top w:val="nil"/>
              <w:left w:val="nil"/>
              <w:bottom w:val="nil"/>
              <w:right w:val="nil"/>
            </w:tcBorders>
            <w:shd w:val="clear" w:color="auto" w:fill="FFFF99"/>
            <w:noWrap/>
            <w:vAlign w:val="bottom"/>
          </w:tcPr>
          <w:p w:rsidR="00711FE6" w:rsidRDefault="00711FE6">
            <w:pPr>
              <w:jc w:val="center"/>
              <w:rPr>
                <w:rFonts w:ascii="Arial" w:hAnsi="Arial" w:cs="Arial"/>
                <w:b/>
                <w:bCs/>
                <w:sz w:val="16"/>
                <w:szCs w:val="16"/>
              </w:rPr>
            </w:pPr>
            <w:r>
              <w:rPr>
                <w:rFonts w:ascii="Arial" w:hAnsi="Arial" w:cs="Arial"/>
                <w:b/>
                <w:bCs/>
                <w:sz w:val="16"/>
                <w:szCs w:val="16"/>
              </w:rPr>
              <w:t>8.22</w:t>
            </w:r>
          </w:p>
        </w:tc>
        <w:tc>
          <w:tcPr>
            <w:tcW w:w="1012" w:type="dxa"/>
            <w:tcBorders>
              <w:top w:val="nil"/>
              <w:left w:val="single" w:sz="4" w:space="0" w:color="auto"/>
              <w:bottom w:val="nil"/>
              <w:right w:val="single" w:sz="4" w:space="0" w:color="auto"/>
            </w:tcBorders>
            <w:shd w:val="clear" w:color="auto" w:fill="FFFF99"/>
            <w:noWrap/>
            <w:vAlign w:val="bottom"/>
          </w:tcPr>
          <w:p w:rsidR="00711FE6" w:rsidRDefault="00711FE6">
            <w:pPr>
              <w:jc w:val="center"/>
              <w:rPr>
                <w:rFonts w:ascii="Arial" w:hAnsi="Arial" w:cs="Arial"/>
                <w:b/>
                <w:bCs/>
                <w:sz w:val="16"/>
                <w:szCs w:val="16"/>
              </w:rPr>
            </w:pPr>
            <w:r>
              <w:rPr>
                <w:rFonts w:ascii="Arial" w:hAnsi="Arial" w:cs="Arial"/>
                <w:b/>
                <w:bCs/>
                <w:sz w:val="16"/>
                <w:szCs w:val="16"/>
              </w:rPr>
              <w:t>3.84</w:t>
            </w:r>
          </w:p>
        </w:tc>
        <w:tc>
          <w:tcPr>
            <w:tcW w:w="1403" w:type="dxa"/>
            <w:tcBorders>
              <w:top w:val="nil"/>
              <w:left w:val="nil"/>
              <w:bottom w:val="nil"/>
              <w:right w:val="nil"/>
            </w:tcBorders>
            <w:shd w:val="clear" w:color="auto" w:fill="FFFF99"/>
            <w:noWrap/>
            <w:vAlign w:val="bottom"/>
          </w:tcPr>
          <w:p w:rsidR="00711FE6" w:rsidRDefault="00711FE6">
            <w:pPr>
              <w:jc w:val="center"/>
              <w:rPr>
                <w:rFonts w:ascii="Arial" w:hAnsi="Arial" w:cs="Arial"/>
                <w:b/>
                <w:bCs/>
                <w:sz w:val="16"/>
                <w:szCs w:val="16"/>
              </w:rPr>
            </w:pPr>
            <w:r>
              <w:rPr>
                <w:rFonts w:ascii="Arial" w:hAnsi="Arial" w:cs="Arial"/>
                <w:b/>
                <w:bCs/>
                <w:sz w:val="16"/>
                <w:szCs w:val="16"/>
              </w:rPr>
              <w:t>1.37</w:t>
            </w:r>
          </w:p>
        </w:tc>
        <w:tc>
          <w:tcPr>
            <w:tcW w:w="736" w:type="dxa"/>
            <w:tcBorders>
              <w:top w:val="nil"/>
              <w:left w:val="single" w:sz="4" w:space="0" w:color="auto"/>
              <w:bottom w:val="nil"/>
              <w:right w:val="single" w:sz="4" w:space="0" w:color="auto"/>
            </w:tcBorders>
            <w:shd w:val="clear" w:color="auto" w:fill="FFFF99"/>
            <w:noWrap/>
            <w:vAlign w:val="bottom"/>
          </w:tcPr>
          <w:p w:rsidR="00711FE6" w:rsidRDefault="00711FE6">
            <w:pPr>
              <w:jc w:val="center"/>
              <w:rPr>
                <w:rFonts w:ascii="Arial" w:hAnsi="Arial" w:cs="Arial"/>
                <w:b/>
                <w:bCs/>
                <w:sz w:val="16"/>
                <w:szCs w:val="16"/>
              </w:rPr>
            </w:pPr>
            <w:r>
              <w:rPr>
                <w:rFonts w:ascii="Arial" w:hAnsi="Arial" w:cs="Arial"/>
                <w:b/>
                <w:bCs/>
                <w:sz w:val="16"/>
                <w:szCs w:val="16"/>
              </w:rPr>
              <w:t>26.60</w:t>
            </w:r>
          </w:p>
        </w:tc>
        <w:tc>
          <w:tcPr>
            <w:tcW w:w="745" w:type="dxa"/>
            <w:tcBorders>
              <w:top w:val="nil"/>
              <w:left w:val="nil"/>
              <w:bottom w:val="nil"/>
              <w:right w:val="nil"/>
            </w:tcBorders>
            <w:shd w:val="clear" w:color="auto" w:fill="FFFF99"/>
            <w:noWrap/>
            <w:vAlign w:val="bottom"/>
          </w:tcPr>
          <w:p w:rsidR="00711FE6" w:rsidRDefault="00711FE6">
            <w:pPr>
              <w:jc w:val="center"/>
              <w:rPr>
                <w:rFonts w:ascii="Arial" w:hAnsi="Arial" w:cs="Arial"/>
                <w:b/>
                <w:bCs/>
                <w:sz w:val="16"/>
                <w:szCs w:val="16"/>
              </w:rPr>
            </w:pPr>
            <w:r>
              <w:rPr>
                <w:rFonts w:ascii="Arial" w:hAnsi="Arial" w:cs="Arial"/>
                <w:b/>
                <w:bCs/>
                <w:sz w:val="16"/>
                <w:szCs w:val="16"/>
              </w:rPr>
              <w:t>11.90</w:t>
            </w:r>
          </w:p>
        </w:tc>
        <w:tc>
          <w:tcPr>
            <w:tcW w:w="1092"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1.10</w:t>
            </w:r>
          </w:p>
        </w:tc>
        <w:tc>
          <w:tcPr>
            <w:tcW w:w="541" w:type="dxa"/>
            <w:tcBorders>
              <w:top w:val="nil"/>
              <w:left w:val="nil"/>
              <w:bottom w:val="nil"/>
              <w:right w:val="single" w:sz="4" w:space="0" w:color="auto"/>
            </w:tcBorders>
            <w:shd w:val="clear" w:color="auto" w:fill="969696"/>
            <w:noWrap/>
            <w:vAlign w:val="bottom"/>
          </w:tcPr>
          <w:p w:rsidR="00711FE6" w:rsidRDefault="00711FE6">
            <w:pPr>
              <w:jc w:val="center"/>
              <w:rPr>
                <w:rFonts w:ascii="Arial" w:hAnsi="Arial" w:cs="Arial"/>
                <w:b/>
                <w:bCs/>
                <w:sz w:val="16"/>
                <w:szCs w:val="16"/>
              </w:rPr>
            </w:pPr>
            <w:r>
              <w:rPr>
                <w:rFonts w:ascii="Arial" w:hAnsi="Arial" w:cs="Arial"/>
                <w:b/>
                <w:bCs/>
                <w:sz w:val="16"/>
                <w:szCs w:val="16"/>
              </w:rPr>
              <w:t>55.60</w:t>
            </w:r>
          </w:p>
        </w:tc>
      </w:tr>
      <w:tr w:rsidR="00711FE6">
        <w:trPr>
          <w:trHeight w:val="225"/>
        </w:trPr>
        <w:tc>
          <w:tcPr>
            <w:tcW w:w="1620" w:type="dxa"/>
            <w:tcBorders>
              <w:top w:val="nil"/>
              <w:left w:val="single" w:sz="4" w:space="0" w:color="auto"/>
              <w:bottom w:val="nil"/>
              <w:right w:val="nil"/>
            </w:tcBorders>
            <w:shd w:val="clear" w:color="auto" w:fill="CCFFCC"/>
            <w:noWrap/>
            <w:vAlign w:val="bottom"/>
          </w:tcPr>
          <w:p w:rsidR="00711FE6" w:rsidRDefault="00711FE6">
            <w:pPr>
              <w:rPr>
                <w:rFonts w:ascii="Arial" w:hAnsi="Arial" w:cs="Arial"/>
                <w:i/>
                <w:iCs/>
                <w:sz w:val="16"/>
                <w:szCs w:val="16"/>
              </w:rPr>
            </w:pPr>
            <w:r>
              <w:rPr>
                <w:rFonts w:ascii="Arial" w:hAnsi="Arial" w:cs="Arial"/>
                <w:i/>
                <w:iCs/>
                <w:sz w:val="16"/>
                <w:szCs w:val="16"/>
              </w:rPr>
              <w:t>Inferior-Medio</w:t>
            </w:r>
          </w:p>
        </w:tc>
        <w:tc>
          <w:tcPr>
            <w:tcW w:w="905"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1.37</w:t>
            </w:r>
          </w:p>
        </w:tc>
        <w:tc>
          <w:tcPr>
            <w:tcW w:w="825"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5.89</w:t>
            </w:r>
          </w:p>
        </w:tc>
        <w:tc>
          <w:tcPr>
            <w:tcW w:w="1012"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2.05</w:t>
            </w:r>
          </w:p>
        </w:tc>
        <w:tc>
          <w:tcPr>
            <w:tcW w:w="1403"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0.41</w:t>
            </w:r>
          </w:p>
        </w:tc>
        <w:tc>
          <w:tcPr>
            <w:tcW w:w="736"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14.00</w:t>
            </w:r>
          </w:p>
        </w:tc>
        <w:tc>
          <w:tcPr>
            <w:tcW w:w="745"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6.99</w:t>
            </w:r>
          </w:p>
        </w:tc>
        <w:tc>
          <w:tcPr>
            <w:tcW w:w="1092" w:type="dxa"/>
            <w:tcBorders>
              <w:top w:val="nil"/>
              <w:left w:val="single" w:sz="4" w:space="0" w:color="auto"/>
              <w:bottom w:val="nil"/>
              <w:right w:val="single" w:sz="4" w:space="0" w:color="auto"/>
            </w:tcBorders>
            <w:shd w:val="clear" w:color="auto" w:fill="FFFF99"/>
            <w:noWrap/>
            <w:vAlign w:val="bottom"/>
          </w:tcPr>
          <w:p w:rsidR="00711FE6" w:rsidRDefault="00711FE6">
            <w:pPr>
              <w:jc w:val="center"/>
              <w:rPr>
                <w:rFonts w:ascii="Arial" w:hAnsi="Arial" w:cs="Arial"/>
                <w:b/>
                <w:bCs/>
                <w:sz w:val="16"/>
                <w:szCs w:val="16"/>
              </w:rPr>
            </w:pPr>
            <w:r>
              <w:rPr>
                <w:rFonts w:ascii="Arial" w:hAnsi="Arial" w:cs="Arial"/>
                <w:b/>
                <w:bCs/>
                <w:sz w:val="16"/>
                <w:szCs w:val="16"/>
              </w:rPr>
              <w:t>0.27</w:t>
            </w:r>
          </w:p>
        </w:tc>
        <w:tc>
          <w:tcPr>
            <w:tcW w:w="541" w:type="dxa"/>
            <w:tcBorders>
              <w:top w:val="nil"/>
              <w:left w:val="nil"/>
              <w:bottom w:val="nil"/>
              <w:right w:val="single" w:sz="4" w:space="0" w:color="auto"/>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31.00</w:t>
            </w:r>
          </w:p>
        </w:tc>
      </w:tr>
      <w:tr w:rsidR="00711FE6">
        <w:trPr>
          <w:trHeight w:val="225"/>
        </w:trPr>
        <w:tc>
          <w:tcPr>
            <w:tcW w:w="1620" w:type="dxa"/>
            <w:tcBorders>
              <w:top w:val="nil"/>
              <w:left w:val="single" w:sz="4" w:space="0" w:color="auto"/>
              <w:bottom w:val="nil"/>
              <w:right w:val="nil"/>
            </w:tcBorders>
            <w:shd w:val="clear" w:color="auto" w:fill="CCFFCC"/>
            <w:noWrap/>
            <w:vAlign w:val="bottom"/>
          </w:tcPr>
          <w:p w:rsidR="00711FE6" w:rsidRDefault="00711FE6">
            <w:pPr>
              <w:rPr>
                <w:rFonts w:ascii="Arial" w:hAnsi="Arial" w:cs="Arial"/>
                <w:i/>
                <w:iCs/>
                <w:sz w:val="16"/>
                <w:szCs w:val="16"/>
              </w:rPr>
            </w:pPr>
            <w:r>
              <w:rPr>
                <w:rFonts w:ascii="Arial" w:hAnsi="Arial" w:cs="Arial"/>
                <w:i/>
                <w:iCs/>
                <w:sz w:val="16"/>
                <w:szCs w:val="16"/>
              </w:rPr>
              <w:t>Medio</w:t>
            </w:r>
          </w:p>
        </w:tc>
        <w:tc>
          <w:tcPr>
            <w:tcW w:w="905"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0.27</w:t>
            </w:r>
          </w:p>
        </w:tc>
        <w:tc>
          <w:tcPr>
            <w:tcW w:w="825"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0.55</w:t>
            </w:r>
          </w:p>
        </w:tc>
        <w:tc>
          <w:tcPr>
            <w:tcW w:w="1012"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0.00</w:t>
            </w:r>
          </w:p>
        </w:tc>
        <w:tc>
          <w:tcPr>
            <w:tcW w:w="1403"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w:t>
            </w:r>
          </w:p>
        </w:tc>
        <w:tc>
          <w:tcPr>
            <w:tcW w:w="736"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1.23</w:t>
            </w:r>
          </w:p>
        </w:tc>
        <w:tc>
          <w:tcPr>
            <w:tcW w:w="745"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0.27</w:t>
            </w:r>
          </w:p>
        </w:tc>
        <w:tc>
          <w:tcPr>
            <w:tcW w:w="1092"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0.14</w:t>
            </w:r>
          </w:p>
        </w:tc>
        <w:tc>
          <w:tcPr>
            <w:tcW w:w="541" w:type="dxa"/>
            <w:tcBorders>
              <w:top w:val="nil"/>
              <w:left w:val="nil"/>
              <w:bottom w:val="nil"/>
              <w:right w:val="single" w:sz="4" w:space="0" w:color="auto"/>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2.47</w:t>
            </w:r>
          </w:p>
        </w:tc>
      </w:tr>
      <w:tr w:rsidR="00711FE6">
        <w:trPr>
          <w:trHeight w:val="240"/>
        </w:trPr>
        <w:tc>
          <w:tcPr>
            <w:tcW w:w="1620" w:type="dxa"/>
            <w:tcBorders>
              <w:top w:val="nil"/>
              <w:left w:val="single" w:sz="4" w:space="0" w:color="auto"/>
              <w:bottom w:val="nil"/>
              <w:right w:val="nil"/>
            </w:tcBorders>
            <w:shd w:val="clear" w:color="auto" w:fill="CCFFCC"/>
            <w:noWrap/>
            <w:vAlign w:val="bottom"/>
          </w:tcPr>
          <w:p w:rsidR="00711FE6" w:rsidRDefault="00711FE6">
            <w:pPr>
              <w:rPr>
                <w:rFonts w:ascii="Arial" w:hAnsi="Arial" w:cs="Arial"/>
                <w:i/>
                <w:iCs/>
                <w:sz w:val="16"/>
                <w:szCs w:val="16"/>
              </w:rPr>
            </w:pPr>
            <w:r>
              <w:rPr>
                <w:rFonts w:ascii="Arial" w:hAnsi="Arial" w:cs="Arial"/>
                <w:i/>
                <w:iCs/>
                <w:sz w:val="16"/>
                <w:szCs w:val="16"/>
              </w:rPr>
              <w:t>Medio-Superior</w:t>
            </w:r>
          </w:p>
        </w:tc>
        <w:tc>
          <w:tcPr>
            <w:tcW w:w="905"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0.41</w:t>
            </w:r>
          </w:p>
        </w:tc>
        <w:tc>
          <w:tcPr>
            <w:tcW w:w="825"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1.78</w:t>
            </w:r>
          </w:p>
        </w:tc>
        <w:tc>
          <w:tcPr>
            <w:tcW w:w="1012"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0.69</w:t>
            </w:r>
          </w:p>
        </w:tc>
        <w:tc>
          <w:tcPr>
            <w:tcW w:w="1403"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w:t>
            </w:r>
          </w:p>
        </w:tc>
        <w:tc>
          <w:tcPr>
            <w:tcW w:w="736"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3.56</w:t>
            </w:r>
          </w:p>
        </w:tc>
        <w:tc>
          <w:tcPr>
            <w:tcW w:w="745"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2.19</w:t>
            </w:r>
          </w:p>
        </w:tc>
        <w:tc>
          <w:tcPr>
            <w:tcW w:w="1092"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0.14</w:t>
            </w:r>
          </w:p>
        </w:tc>
        <w:tc>
          <w:tcPr>
            <w:tcW w:w="541" w:type="dxa"/>
            <w:tcBorders>
              <w:top w:val="nil"/>
              <w:left w:val="nil"/>
              <w:bottom w:val="nil"/>
              <w:right w:val="single" w:sz="4" w:space="0" w:color="auto"/>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8.77</w:t>
            </w:r>
          </w:p>
        </w:tc>
      </w:tr>
      <w:tr w:rsidR="00711FE6">
        <w:trPr>
          <w:trHeight w:val="225"/>
        </w:trPr>
        <w:tc>
          <w:tcPr>
            <w:tcW w:w="1620" w:type="dxa"/>
            <w:tcBorders>
              <w:top w:val="nil"/>
              <w:left w:val="single" w:sz="4" w:space="0" w:color="auto"/>
              <w:bottom w:val="nil"/>
              <w:right w:val="nil"/>
            </w:tcBorders>
            <w:shd w:val="clear" w:color="auto" w:fill="CCFFCC"/>
            <w:noWrap/>
            <w:vAlign w:val="bottom"/>
          </w:tcPr>
          <w:p w:rsidR="00711FE6" w:rsidRDefault="00711FE6">
            <w:pPr>
              <w:rPr>
                <w:rFonts w:ascii="Arial" w:hAnsi="Arial" w:cs="Arial"/>
                <w:i/>
                <w:iCs/>
                <w:sz w:val="16"/>
                <w:szCs w:val="16"/>
              </w:rPr>
            </w:pPr>
            <w:r>
              <w:rPr>
                <w:rFonts w:ascii="Arial" w:hAnsi="Arial" w:cs="Arial"/>
                <w:i/>
                <w:iCs/>
                <w:sz w:val="16"/>
                <w:szCs w:val="16"/>
              </w:rPr>
              <w:t>Superior</w:t>
            </w:r>
          </w:p>
        </w:tc>
        <w:tc>
          <w:tcPr>
            <w:tcW w:w="905"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w:t>
            </w:r>
          </w:p>
        </w:tc>
        <w:tc>
          <w:tcPr>
            <w:tcW w:w="825"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w:t>
            </w:r>
          </w:p>
        </w:tc>
        <w:tc>
          <w:tcPr>
            <w:tcW w:w="1012" w:type="dxa"/>
            <w:tcBorders>
              <w:top w:val="nil"/>
              <w:left w:val="single" w:sz="4" w:space="0" w:color="auto"/>
              <w:bottom w:val="single" w:sz="4" w:space="0" w:color="auto"/>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w:t>
            </w:r>
          </w:p>
        </w:tc>
        <w:tc>
          <w:tcPr>
            <w:tcW w:w="1403"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w:t>
            </w:r>
          </w:p>
        </w:tc>
        <w:tc>
          <w:tcPr>
            <w:tcW w:w="736"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0.82</w:t>
            </w:r>
          </w:p>
        </w:tc>
        <w:tc>
          <w:tcPr>
            <w:tcW w:w="745"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0.69</w:t>
            </w:r>
          </w:p>
        </w:tc>
        <w:tc>
          <w:tcPr>
            <w:tcW w:w="1092"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w:t>
            </w:r>
          </w:p>
        </w:tc>
        <w:tc>
          <w:tcPr>
            <w:tcW w:w="541" w:type="dxa"/>
            <w:tcBorders>
              <w:top w:val="nil"/>
              <w:left w:val="nil"/>
              <w:bottom w:val="nil"/>
              <w:right w:val="single" w:sz="4" w:space="0" w:color="auto"/>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2.19</w:t>
            </w:r>
          </w:p>
        </w:tc>
      </w:tr>
      <w:tr w:rsidR="00711FE6">
        <w:trPr>
          <w:trHeight w:val="225"/>
        </w:trPr>
        <w:tc>
          <w:tcPr>
            <w:tcW w:w="1620" w:type="dxa"/>
            <w:tcBorders>
              <w:top w:val="single" w:sz="4" w:space="0" w:color="auto"/>
              <w:left w:val="single" w:sz="4" w:space="0" w:color="auto"/>
              <w:bottom w:val="single" w:sz="4" w:space="0" w:color="auto"/>
              <w:right w:val="nil"/>
            </w:tcBorders>
            <w:shd w:val="clear" w:color="auto" w:fill="C0C0C0"/>
            <w:noWrap/>
            <w:vAlign w:val="bottom"/>
          </w:tcPr>
          <w:p w:rsidR="00711FE6" w:rsidRDefault="00711FE6">
            <w:pPr>
              <w:rPr>
                <w:rFonts w:ascii="Arial" w:hAnsi="Arial" w:cs="Arial"/>
                <w:b/>
                <w:bCs/>
                <w:sz w:val="16"/>
                <w:szCs w:val="16"/>
              </w:rPr>
            </w:pPr>
            <w:r>
              <w:rPr>
                <w:rFonts w:ascii="Arial" w:hAnsi="Arial" w:cs="Arial"/>
                <w:b/>
                <w:bCs/>
                <w:sz w:val="16"/>
                <w:szCs w:val="16"/>
              </w:rPr>
              <w:t>total</w:t>
            </w:r>
          </w:p>
        </w:tc>
        <w:tc>
          <w:tcPr>
            <w:tcW w:w="90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5.21</w:t>
            </w:r>
          </w:p>
        </w:tc>
        <w:tc>
          <w:tcPr>
            <w:tcW w:w="825" w:type="dxa"/>
            <w:tcBorders>
              <w:top w:val="single" w:sz="4" w:space="0" w:color="auto"/>
              <w:left w:val="nil"/>
              <w:bottom w:val="single" w:sz="4" w:space="0" w:color="auto"/>
              <w:right w:val="single" w:sz="4" w:space="0" w:color="auto"/>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16.60</w:t>
            </w:r>
          </w:p>
        </w:tc>
        <w:tc>
          <w:tcPr>
            <w:tcW w:w="1012" w:type="dxa"/>
            <w:tcBorders>
              <w:top w:val="nil"/>
              <w:left w:val="nil"/>
              <w:bottom w:val="single" w:sz="4" w:space="0" w:color="auto"/>
              <w:right w:val="single" w:sz="4" w:space="0" w:color="auto"/>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6.58</w:t>
            </w:r>
          </w:p>
        </w:tc>
        <w:tc>
          <w:tcPr>
            <w:tcW w:w="1403" w:type="dxa"/>
            <w:tcBorders>
              <w:top w:val="single" w:sz="4" w:space="0" w:color="auto"/>
              <w:left w:val="nil"/>
              <w:bottom w:val="single" w:sz="4" w:space="0" w:color="auto"/>
              <w:right w:val="nil"/>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1.78</w:t>
            </w:r>
          </w:p>
        </w:tc>
        <w:tc>
          <w:tcPr>
            <w:tcW w:w="736" w:type="dxa"/>
            <w:tcBorders>
              <w:top w:val="single" w:sz="4" w:space="0" w:color="auto"/>
              <w:left w:val="single" w:sz="4" w:space="0" w:color="auto"/>
              <w:bottom w:val="single" w:sz="4" w:space="0" w:color="auto"/>
              <w:right w:val="single" w:sz="4" w:space="0" w:color="auto"/>
            </w:tcBorders>
            <w:shd w:val="clear" w:color="auto" w:fill="969696"/>
            <w:noWrap/>
            <w:vAlign w:val="bottom"/>
          </w:tcPr>
          <w:p w:rsidR="00711FE6" w:rsidRDefault="00711FE6">
            <w:pPr>
              <w:jc w:val="center"/>
              <w:rPr>
                <w:rFonts w:ascii="Arial" w:hAnsi="Arial" w:cs="Arial"/>
                <w:b/>
                <w:bCs/>
                <w:sz w:val="16"/>
                <w:szCs w:val="16"/>
              </w:rPr>
            </w:pPr>
            <w:r>
              <w:rPr>
                <w:rFonts w:ascii="Arial" w:hAnsi="Arial" w:cs="Arial"/>
                <w:b/>
                <w:bCs/>
                <w:sz w:val="16"/>
                <w:szCs w:val="16"/>
              </w:rPr>
              <w:t>46.20</w:t>
            </w:r>
          </w:p>
        </w:tc>
        <w:tc>
          <w:tcPr>
            <w:tcW w:w="745" w:type="dxa"/>
            <w:tcBorders>
              <w:top w:val="single" w:sz="4" w:space="0" w:color="auto"/>
              <w:left w:val="nil"/>
              <w:bottom w:val="single" w:sz="4" w:space="0" w:color="auto"/>
              <w:right w:val="nil"/>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22.10</w:t>
            </w:r>
          </w:p>
        </w:tc>
        <w:tc>
          <w:tcPr>
            <w:tcW w:w="1092"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1.64</w:t>
            </w:r>
          </w:p>
        </w:tc>
        <w:tc>
          <w:tcPr>
            <w:tcW w:w="541" w:type="dxa"/>
            <w:tcBorders>
              <w:top w:val="single" w:sz="4" w:space="0" w:color="auto"/>
              <w:left w:val="nil"/>
              <w:bottom w:val="single" w:sz="4" w:space="0" w:color="auto"/>
              <w:right w:val="single" w:sz="4" w:space="0" w:color="auto"/>
            </w:tcBorders>
            <w:shd w:val="clear" w:color="auto" w:fill="C0C0C0"/>
            <w:noWrap/>
            <w:vAlign w:val="bottom"/>
          </w:tcPr>
          <w:p w:rsidR="00711FE6" w:rsidRDefault="00711FE6">
            <w:pPr>
              <w:jc w:val="center"/>
              <w:rPr>
                <w:rFonts w:ascii="Arial" w:hAnsi="Arial" w:cs="Arial"/>
                <w:sz w:val="16"/>
                <w:szCs w:val="16"/>
              </w:rPr>
            </w:pPr>
            <w:r>
              <w:rPr>
                <w:rFonts w:ascii="Arial" w:hAnsi="Arial" w:cs="Arial"/>
                <w:sz w:val="16"/>
                <w:szCs w:val="16"/>
              </w:rPr>
              <w:t>100</w:t>
            </w:r>
          </w:p>
        </w:tc>
      </w:tr>
      <w:tr w:rsidR="00711FE6">
        <w:trPr>
          <w:trHeight w:val="225"/>
        </w:trPr>
        <w:tc>
          <w:tcPr>
            <w:tcW w:w="3350" w:type="dxa"/>
            <w:gridSpan w:val="3"/>
            <w:tcBorders>
              <w:top w:val="nil"/>
              <w:left w:val="single" w:sz="4" w:space="0" w:color="auto"/>
              <w:bottom w:val="nil"/>
              <w:right w:val="nil"/>
            </w:tcBorders>
            <w:shd w:val="clear" w:color="auto" w:fill="auto"/>
            <w:noWrap/>
            <w:vAlign w:val="bottom"/>
          </w:tcPr>
          <w:p w:rsidR="00711FE6" w:rsidRDefault="00711FE6">
            <w:pPr>
              <w:rPr>
                <w:rFonts w:ascii="Arial" w:hAnsi="Arial" w:cs="Arial"/>
                <w:b/>
                <w:bCs/>
                <w:sz w:val="16"/>
                <w:szCs w:val="16"/>
              </w:rPr>
            </w:pPr>
            <w:r>
              <w:rPr>
                <w:rFonts w:ascii="Arial" w:hAnsi="Arial" w:cs="Arial"/>
                <w:b/>
                <w:bCs/>
                <w:sz w:val="16"/>
                <w:szCs w:val="16"/>
              </w:rPr>
              <w:t>Prueba Chi-Cuadrado de Independencia</w:t>
            </w:r>
          </w:p>
        </w:tc>
        <w:tc>
          <w:tcPr>
            <w:tcW w:w="1012"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1403"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736"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745"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1092"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541" w:type="dxa"/>
            <w:tcBorders>
              <w:top w:val="nil"/>
              <w:left w:val="nil"/>
              <w:bottom w:val="nil"/>
              <w:right w:val="single" w:sz="4" w:space="0" w:color="auto"/>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r>
      <w:tr w:rsidR="00711FE6">
        <w:trPr>
          <w:trHeight w:val="225"/>
        </w:trPr>
        <w:tc>
          <w:tcPr>
            <w:tcW w:w="2525" w:type="dxa"/>
            <w:gridSpan w:val="2"/>
            <w:tcBorders>
              <w:top w:val="nil"/>
              <w:left w:val="single" w:sz="4" w:space="0" w:color="auto"/>
              <w:bottom w:val="nil"/>
              <w:right w:val="nil"/>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Chi-cuadrada = 28.77 con 24 gl</w:t>
            </w:r>
          </w:p>
        </w:tc>
        <w:tc>
          <w:tcPr>
            <w:tcW w:w="825"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1012"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1403"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736"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745"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1092" w:type="dxa"/>
            <w:tcBorders>
              <w:top w:val="nil"/>
              <w:left w:val="nil"/>
              <w:bottom w:val="nil"/>
              <w:right w:val="nil"/>
            </w:tcBorders>
            <w:shd w:val="clear" w:color="auto" w:fill="auto"/>
            <w:noWrap/>
            <w:vAlign w:val="bottom"/>
          </w:tcPr>
          <w:p w:rsidR="00711FE6" w:rsidRDefault="00711FE6">
            <w:pPr>
              <w:rPr>
                <w:rFonts w:ascii="Arial" w:hAnsi="Arial" w:cs="Arial"/>
                <w:sz w:val="16"/>
                <w:szCs w:val="16"/>
              </w:rPr>
            </w:pPr>
          </w:p>
        </w:tc>
        <w:tc>
          <w:tcPr>
            <w:tcW w:w="541" w:type="dxa"/>
            <w:tcBorders>
              <w:top w:val="nil"/>
              <w:left w:val="nil"/>
              <w:bottom w:val="nil"/>
              <w:right w:val="single" w:sz="4" w:space="0" w:color="auto"/>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r>
      <w:tr w:rsidR="00711FE6">
        <w:trPr>
          <w:trHeight w:val="225"/>
        </w:trPr>
        <w:tc>
          <w:tcPr>
            <w:tcW w:w="1620" w:type="dxa"/>
            <w:tcBorders>
              <w:top w:val="nil"/>
              <w:left w:val="single" w:sz="4" w:space="0" w:color="auto"/>
              <w:bottom w:val="single" w:sz="4" w:space="0" w:color="auto"/>
              <w:right w:val="nil"/>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p = 0.2290</w:t>
            </w:r>
          </w:p>
        </w:tc>
        <w:tc>
          <w:tcPr>
            <w:tcW w:w="905" w:type="dxa"/>
            <w:tcBorders>
              <w:top w:val="nil"/>
              <w:left w:val="nil"/>
              <w:bottom w:val="single" w:sz="4" w:space="0" w:color="auto"/>
              <w:right w:val="nil"/>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c>
          <w:tcPr>
            <w:tcW w:w="825" w:type="dxa"/>
            <w:tcBorders>
              <w:top w:val="nil"/>
              <w:left w:val="nil"/>
              <w:bottom w:val="single" w:sz="4" w:space="0" w:color="auto"/>
              <w:right w:val="nil"/>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c>
          <w:tcPr>
            <w:tcW w:w="1012" w:type="dxa"/>
            <w:tcBorders>
              <w:top w:val="nil"/>
              <w:left w:val="nil"/>
              <w:bottom w:val="single" w:sz="4" w:space="0" w:color="auto"/>
              <w:right w:val="nil"/>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c>
          <w:tcPr>
            <w:tcW w:w="1403" w:type="dxa"/>
            <w:tcBorders>
              <w:top w:val="nil"/>
              <w:left w:val="nil"/>
              <w:bottom w:val="single" w:sz="4" w:space="0" w:color="auto"/>
              <w:right w:val="nil"/>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c>
          <w:tcPr>
            <w:tcW w:w="736" w:type="dxa"/>
            <w:tcBorders>
              <w:top w:val="nil"/>
              <w:left w:val="nil"/>
              <w:bottom w:val="single" w:sz="4" w:space="0" w:color="auto"/>
              <w:right w:val="nil"/>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c>
          <w:tcPr>
            <w:tcW w:w="745" w:type="dxa"/>
            <w:tcBorders>
              <w:top w:val="nil"/>
              <w:left w:val="nil"/>
              <w:bottom w:val="single" w:sz="4" w:space="0" w:color="auto"/>
              <w:right w:val="nil"/>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c>
          <w:tcPr>
            <w:tcW w:w="1092" w:type="dxa"/>
            <w:tcBorders>
              <w:top w:val="nil"/>
              <w:left w:val="nil"/>
              <w:bottom w:val="single" w:sz="4" w:space="0" w:color="auto"/>
              <w:right w:val="nil"/>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c>
          <w:tcPr>
            <w:tcW w:w="541" w:type="dxa"/>
            <w:tcBorders>
              <w:top w:val="nil"/>
              <w:left w:val="nil"/>
              <w:bottom w:val="single" w:sz="4" w:space="0" w:color="auto"/>
              <w:right w:val="single" w:sz="4" w:space="0" w:color="auto"/>
            </w:tcBorders>
            <w:shd w:val="clear" w:color="auto" w:fill="auto"/>
            <w:noWrap/>
            <w:vAlign w:val="bottom"/>
          </w:tcPr>
          <w:p w:rsidR="00711FE6" w:rsidRDefault="00711FE6">
            <w:pPr>
              <w:rPr>
                <w:rFonts w:ascii="Arial" w:hAnsi="Arial" w:cs="Arial"/>
                <w:sz w:val="16"/>
                <w:szCs w:val="16"/>
              </w:rPr>
            </w:pPr>
            <w:r>
              <w:rPr>
                <w:rFonts w:ascii="Arial" w:hAnsi="Arial" w:cs="Arial"/>
                <w:sz w:val="16"/>
                <w:szCs w:val="16"/>
              </w:rPr>
              <w:t> </w:t>
            </w:r>
          </w:p>
        </w:tc>
      </w:tr>
    </w:tbl>
    <w:p w:rsidR="003E654E" w:rsidRPr="005624B7" w:rsidRDefault="003E654E" w:rsidP="003E654E">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711FE6" w:rsidRDefault="00711FE6" w:rsidP="00CC035D">
      <w:pPr>
        <w:spacing w:line="480" w:lineRule="auto"/>
        <w:jc w:val="both"/>
        <w:rPr>
          <w:rFonts w:ascii="Arial" w:hAnsi="Arial" w:cs="Arial"/>
          <w:lang w:val="es-MX"/>
        </w:rPr>
      </w:pPr>
    </w:p>
    <w:p w:rsidR="00634E39" w:rsidRPr="00DD6377" w:rsidRDefault="00DD6377" w:rsidP="00711FE6">
      <w:pPr>
        <w:spacing w:line="480" w:lineRule="auto"/>
        <w:ind w:left="1800"/>
        <w:jc w:val="both"/>
        <w:rPr>
          <w:rFonts w:ascii="Arial" w:hAnsi="Arial" w:cs="Arial"/>
          <w:lang w:val="es-MX"/>
        </w:rPr>
      </w:pPr>
      <w:r>
        <w:rPr>
          <w:rFonts w:ascii="Arial" w:hAnsi="Arial" w:cs="Arial"/>
          <w:lang w:val="es-MX"/>
        </w:rPr>
        <w:t xml:space="preserve">Estas variables son </w:t>
      </w:r>
      <w:r>
        <w:rPr>
          <w:rFonts w:ascii="Arial" w:hAnsi="Arial" w:cs="Arial"/>
          <w:b/>
          <w:lang w:val="es-MX"/>
        </w:rPr>
        <w:t>independientes</w:t>
      </w:r>
      <w:r>
        <w:rPr>
          <w:rFonts w:ascii="Arial" w:hAnsi="Arial" w:cs="Arial"/>
          <w:lang w:val="es-MX"/>
        </w:rPr>
        <w:t>.</w:t>
      </w:r>
      <w:r w:rsidR="002901B5">
        <w:rPr>
          <w:rFonts w:ascii="Arial" w:hAnsi="Arial" w:cs="Arial"/>
          <w:lang w:val="es-MX"/>
        </w:rPr>
        <w:t xml:space="preserve"> No existe relación entre la apreciación del Pensamiento Abstracto y </w:t>
      </w:r>
      <w:smartTag w:uri="urn:schemas-microsoft-com:office:smarttags" w:element="PersonName">
        <w:smartTagPr>
          <w:attr w:name="ProductID" w:val="la Especialidad"/>
        </w:smartTagPr>
        <w:r w:rsidR="002901B5">
          <w:rPr>
            <w:rFonts w:ascii="Arial" w:hAnsi="Arial" w:cs="Arial"/>
            <w:lang w:val="es-MX"/>
          </w:rPr>
          <w:t>la Especialidad</w:t>
        </w:r>
      </w:smartTag>
      <w:r w:rsidR="002901B5">
        <w:rPr>
          <w:rFonts w:ascii="Arial" w:hAnsi="Arial" w:cs="Arial"/>
          <w:lang w:val="es-MX"/>
        </w:rPr>
        <w:t xml:space="preserve"> principal de preferencia.</w:t>
      </w:r>
    </w:p>
    <w:p w:rsidR="00003F24" w:rsidRDefault="00003F24" w:rsidP="00CC035D">
      <w:pPr>
        <w:spacing w:line="480" w:lineRule="auto"/>
        <w:jc w:val="both"/>
        <w:rPr>
          <w:rFonts w:ascii="Arial" w:hAnsi="Arial" w:cs="Arial"/>
          <w:lang w:val="es-MX"/>
        </w:rPr>
      </w:pPr>
    </w:p>
    <w:p w:rsidR="00003F24" w:rsidRPr="006917F5" w:rsidRDefault="00FB08F1" w:rsidP="00CC035D">
      <w:pPr>
        <w:pStyle w:val="EstiloTtulo312pt"/>
        <w:tabs>
          <w:tab w:val="left" w:pos="900"/>
        </w:tabs>
        <w:spacing w:before="0" w:after="0" w:line="480" w:lineRule="auto"/>
        <w:ind w:left="900" w:hanging="900"/>
        <w:rPr>
          <w:lang w:val="es-MX"/>
        </w:rPr>
      </w:pPr>
      <w:bookmarkStart w:id="186" w:name="_Toc132704032"/>
      <w:bookmarkStart w:id="187" w:name="_Toc138606111"/>
      <w:r>
        <w:rPr>
          <w:lang w:val="es-MX"/>
        </w:rPr>
        <w:t>5.</w:t>
      </w:r>
      <w:r w:rsidR="008575A2" w:rsidRPr="006917F5">
        <w:rPr>
          <w:lang w:val="es-MX"/>
        </w:rPr>
        <w:t>2.</w:t>
      </w:r>
      <w:r w:rsidR="008575A2">
        <w:rPr>
          <w:lang w:val="es-MX"/>
        </w:rPr>
        <w:t>17</w:t>
      </w:r>
      <w:r w:rsidR="008575A2">
        <w:rPr>
          <w:lang w:val="es-MX"/>
        </w:rPr>
        <w:tab/>
      </w:r>
      <w:r w:rsidR="0083021C">
        <w:rPr>
          <w:lang w:val="es-MX"/>
        </w:rPr>
        <w:t>SPOC: Especialidad_1 VS  Totales Del Pensamiento Mecánico, Verbal Y Abstracto</w:t>
      </w:r>
      <w:bookmarkEnd w:id="186"/>
      <w:bookmarkEnd w:id="187"/>
    </w:p>
    <w:p w:rsidR="00711FE6" w:rsidRDefault="00711FE6" w:rsidP="00711FE6">
      <w:pPr>
        <w:spacing w:line="480" w:lineRule="auto"/>
        <w:jc w:val="center"/>
        <w:rPr>
          <w:rFonts w:ascii="Arial" w:hAnsi="Arial" w:cs="Arial"/>
        </w:rPr>
      </w:pPr>
      <w:r>
        <w:rPr>
          <w:rFonts w:ascii="Arial" w:hAnsi="Arial" w:cs="Arial"/>
          <w:b/>
        </w:rPr>
        <w:t>TABLA 4</w:t>
      </w:r>
      <w:r w:rsidR="0099322C">
        <w:rPr>
          <w:rFonts w:ascii="Arial" w:hAnsi="Arial" w:cs="Arial"/>
          <w:b/>
        </w:rPr>
        <w:t>8</w:t>
      </w:r>
    </w:p>
    <w:p w:rsidR="00711FE6" w:rsidRDefault="00711FE6" w:rsidP="00711FE6">
      <w:pPr>
        <w:spacing w:line="480" w:lineRule="auto"/>
        <w:jc w:val="center"/>
        <w:rPr>
          <w:rFonts w:ascii="Arial" w:hAnsi="Arial" w:cs="Arial"/>
          <w:lang w:val="es-MX"/>
        </w:rPr>
      </w:pPr>
      <w:r>
        <w:rPr>
          <w:rFonts w:ascii="Arial" w:hAnsi="Arial" w:cs="Arial"/>
          <w:i/>
        </w:rPr>
        <w:t>Especialidad_1 vs. Total del Pensamiento Mecánico</w:t>
      </w:r>
    </w:p>
    <w:tbl>
      <w:tblPr>
        <w:tblW w:w="8142" w:type="dxa"/>
        <w:jc w:val="center"/>
        <w:tblInd w:w="65" w:type="dxa"/>
        <w:tblCellMar>
          <w:left w:w="70" w:type="dxa"/>
          <w:right w:w="70" w:type="dxa"/>
        </w:tblCellMar>
        <w:tblLook w:val="0000"/>
      </w:tblPr>
      <w:tblGrid>
        <w:gridCol w:w="1053"/>
        <w:gridCol w:w="932"/>
        <w:gridCol w:w="830"/>
        <w:gridCol w:w="1150"/>
        <w:gridCol w:w="1440"/>
        <w:gridCol w:w="900"/>
        <w:gridCol w:w="745"/>
        <w:gridCol w:w="1092"/>
      </w:tblGrid>
      <w:tr w:rsidR="00711FE6">
        <w:trPr>
          <w:trHeight w:val="225"/>
          <w:jc w:val="center"/>
        </w:trPr>
        <w:tc>
          <w:tcPr>
            <w:tcW w:w="8142" w:type="dxa"/>
            <w:gridSpan w:val="8"/>
            <w:tcBorders>
              <w:top w:val="single" w:sz="4" w:space="0" w:color="auto"/>
              <w:left w:val="single" w:sz="4" w:space="0" w:color="auto"/>
              <w:bottom w:val="nil"/>
              <w:right w:val="single" w:sz="4" w:space="0" w:color="000000"/>
            </w:tcBorders>
            <w:shd w:val="clear" w:color="auto" w:fill="99CC00"/>
            <w:noWrap/>
            <w:vAlign w:val="bottom"/>
          </w:tcPr>
          <w:p w:rsidR="00711FE6" w:rsidRDefault="00711FE6">
            <w:pPr>
              <w:jc w:val="center"/>
              <w:rPr>
                <w:rFonts w:ascii="Arial" w:hAnsi="Arial" w:cs="Arial"/>
                <w:b/>
                <w:bCs/>
                <w:sz w:val="16"/>
                <w:szCs w:val="16"/>
              </w:rPr>
            </w:pPr>
            <w:r>
              <w:rPr>
                <w:rFonts w:ascii="Arial" w:hAnsi="Arial" w:cs="Arial"/>
                <w:b/>
                <w:bCs/>
                <w:sz w:val="16"/>
                <w:szCs w:val="16"/>
              </w:rPr>
              <w:t>Resultados SPOC: Especialidad_1 (% aspirantes)</w:t>
            </w:r>
          </w:p>
        </w:tc>
      </w:tr>
      <w:tr w:rsidR="00711FE6">
        <w:trPr>
          <w:trHeight w:val="225"/>
          <w:jc w:val="center"/>
        </w:trPr>
        <w:tc>
          <w:tcPr>
            <w:tcW w:w="1053" w:type="dxa"/>
            <w:tcBorders>
              <w:top w:val="nil"/>
              <w:left w:val="single" w:sz="4" w:space="0" w:color="auto"/>
              <w:bottom w:val="nil"/>
              <w:right w:val="nil"/>
            </w:tcBorders>
            <w:shd w:val="clear" w:color="auto" w:fill="99CC00"/>
            <w:noWrap/>
            <w:vAlign w:val="bottom"/>
          </w:tcPr>
          <w:p w:rsidR="00711FE6" w:rsidRDefault="00711FE6">
            <w:pPr>
              <w:rPr>
                <w:rFonts w:ascii="Arial" w:hAnsi="Arial" w:cs="Arial"/>
                <w:b/>
                <w:bCs/>
                <w:sz w:val="16"/>
                <w:szCs w:val="16"/>
              </w:rPr>
            </w:pPr>
            <w:r>
              <w:rPr>
                <w:rFonts w:ascii="Arial" w:hAnsi="Arial" w:cs="Arial"/>
                <w:b/>
                <w:bCs/>
                <w:sz w:val="16"/>
                <w:szCs w:val="16"/>
              </w:rPr>
              <w:t>TOTAL_RM</w:t>
            </w:r>
          </w:p>
        </w:tc>
        <w:tc>
          <w:tcPr>
            <w:tcW w:w="932" w:type="dxa"/>
            <w:tcBorders>
              <w:top w:val="single" w:sz="4" w:space="0" w:color="auto"/>
              <w:left w:val="single" w:sz="4" w:space="0" w:color="auto"/>
              <w:bottom w:val="single" w:sz="4" w:space="0" w:color="auto"/>
              <w:right w:val="nil"/>
            </w:tcBorders>
            <w:shd w:val="clear" w:color="auto" w:fill="CCFFCC"/>
            <w:noWrap/>
            <w:vAlign w:val="bottom"/>
          </w:tcPr>
          <w:p w:rsidR="00711FE6" w:rsidRDefault="00711FE6">
            <w:pPr>
              <w:jc w:val="center"/>
              <w:rPr>
                <w:rFonts w:ascii="Arial" w:hAnsi="Arial" w:cs="Arial"/>
                <w:i/>
                <w:iCs/>
                <w:sz w:val="16"/>
                <w:szCs w:val="16"/>
              </w:rPr>
            </w:pPr>
            <w:r>
              <w:rPr>
                <w:rFonts w:ascii="Arial" w:hAnsi="Arial" w:cs="Arial"/>
                <w:i/>
                <w:iCs/>
                <w:sz w:val="16"/>
                <w:szCs w:val="16"/>
              </w:rPr>
              <w:t>Artes Plasticas</w:t>
            </w:r>
          </w:p>
        </w:tc>
        <w:tc>
          <w:tcPr>
            <w:tcW w:w="830"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11FE6" w:rsidRDefault="00711FE6">
            <w:pPr>
              <w:jc w:val="center"/>
              <w:rPr>
                <w:rFonts w:ascii="Arial" w:hAnsi="Arial" w:cs="Arial"/>
                <w:i/>
                <w:iCs/>
                <w:sz w:val="16"/>
                <w:szCs w:val="16"/>
              </w:rPr>
            </w:pPr>
            <w:r>
              <w:rPr>
                <w:rFonts w:ascii="Arial" w:hAnsi="Arial" w:cs="Arial"/>
                <w:i/>
                <w:iCs/>
                <w:sz w:val="16"/>
                <w:szCs w:val="16"/>
              </w:rPr>
              <w:t>Comercio</w:t>
            </w:r>
          </w:p>
        </w:tc>
        <w:tc>
          <w:tcPr>
            <w:tcW w:w="1150" w:type="dxa"/>
            <w:tcBorders>
              <w:top w:val="single" w:sz="4" w:space="0" w:color="auto"/>
              <w:left w:val="nil"/>
              <w:bottom w:val="single" w:sz="4" w:space="0" w:color="auto"/>
              <w:right w:val="nil"/>
            </w:tcBorders>
            <w:shd w:val="clear" w:color="auto" w:fill="CCFFCC"/>
            <w:noWrap/>
            <w:vAlign w:val="bottom"/>
          </w:tcPr>
          <w:p w:rsidR="00711FE6" w:rsidRDefault="00711FE6">
            <w:pPr>
              <w:jc w:val="center"/>
              <w:rPr>
                <w:rFonts w:ascii="Arial" w:hAnsi="Arial" w:cs="Arial"/>
                <w:i/>
                <w:iCs/>
                <w:sz w:val="16"/>
                <w:szCs w:val="16"/>
              </w:rPr>
            </w:pPr>
            <w:r>
              <w:rPr>
                <w:rFonts w:ascii="Arial" w:hAnsi="Arial" w:cs="Arial"/>
                <w:i/>
                <w:iCs/>
                <w:sz w:val="16"/>
                <w:szCs w:val="16"/>
              </w:rPr>
              <w:t>Fima-Tecnologías</w:t>
            </w:r>
          </w:p>
        </w:tc>
        <w:tc>
          <w:tcPr>
            <w:tcW w:w="1440"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11FE6" w:rsidRDefault="00711FE6">
            <w:pPr>
              <w:jc w:val="center"/>
              <w:rPr>
                <w:rFonts w:ascii="Arial" w:hAnsi="Arial" w:cs="Arial"/>
                <w:i/>
                <w:iCs/>
                <w:sz w:val="16"/>
                <w:szCs w:val="16"/>
              </w:rPr>
            </w:pPr>
            <w:r>
              <w:rPr>
                <w:rFonts w:ascii="Arial" w:hAnsi="Arial" w:cs="Arial"/>
                <w:i/>
                <w:iCs/>
                <w:sz w:val="16"/>
                <w:szCs w:val="16"/>
              </w:rPr>
              <w:t>Industria Alimentos-Vestido</w:t>
            </w:r>
          </w:p>
        </w:tc>
        <w:tc>
          <w:tcPr>
            <w:tcW w:w="900" w:type="dxa"/>
            <w:tcBorders>
              <w:top w:val="single" w:sz="4" w:space="0" w:color="auto"/>
              <w:left w:val="nil"/>
              <w:bottom w:val="single" w:sz="4" w:space="0" w:color="auto"/>
              <w:right w:val="single" w:sz="4" w:space="0" w:color="auto"/>
            </w:tcBorders>
            <w:shd w:val="clear" w:color="auto" w:fill="CCFFCC"/>
            <w:noWrap/>
            <w:vAlign w:val="bottom"/>
          </w:tcPr>
          <w:p w:rsidR="00711FE6" w:rsidRDefault="00711FE6">
            <w:pPr>
              <w:jc w:val="center"/>
              <w:rPr>
                <w:rFonts w:ascii="Arial" w:hAnsi="Arial" w:cs="Arial"/>
                <w:i/>
                <w:iCs/>
                <w:sz w:val="16"/>
                <w:szCs w:val="16"/>
              </w:rPr>
            </w:pPr>
            <w:r>
              <w:rPr>
                <w:rFonts w:ascii="Arial" w:hAnsi="Arial" w:cs="Arial"/>
                <w:i/>
                <w:iCs/>
                <w:sz w:val="16"/>
                <w:szCs w:val="16"/>
              </w:rPr>
              <w:t>Químico Biólogo</w:t>
            </w:r>
          </w:p>
        </w:tc>
        <w:tc>
          <w:tcPr>
            <w:tcW w:w="745" w:type="dxa"/>
            <w:tcBorders>
              <w:top w:val="single" w:sz="4" w:space="0" w:color="auto"/>
              <w:left w:val="nil"/>
              <w:bottom w:val="single" w:sz="4" w:space="0" w:color="auto"/>
              <w:right w:val="nil"/>
            </w:tcBorders>
            <w:shd w:val="clear" w:color="auto" w:fill="CCFFCC"/>
            <w:noWrap/>
            <w:vAlign w:val="bottom"/>
          </w:tcPr>
          <w:p w:rsidR="00711FE6" w:rsidRDefault="00711FE6">
            <w:pPr>
              <w:jc w:val="center"/>
              <w:rPr>
                <w:rFonts w:ascii="Arial" w:hAnsi="Arial" w:cs="Arial"/>
                <w:i/>
                <w:iCs/>
                <w:sz w:val="16"/>
                <w:szCs w:val="16"/>
              </w:rPr>
            </w:pPr>
            <w:r>
              <w:rPr>
                <w:rFonts w:ascii="Arial" w:hAnsi="Arial" w:cs="Arial"/>
                <w:i/>
                <w:iCs/>
                <w:sz w:val="16"/>
                <w:szCs w:val="16"/>
              </w:rPr>
              <w:t>Sociales</w:t>
            </w:r>
          </w:p>
        </w:tc>
        <w:tc>
          <w:tcPr>
            <w:tcW w:w="1092"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11FE6" w:rsidRDefault="00711FE6">
            <w:pPr>
              <w:jc w:val="center"/>
              <w:rPr>
                <w:rFonts w:ascii="Arial" w:hAnsi="Arial" w:cs="Arial"/>
                <w:i/>
                <w:iCs/>
                <w:sz w:val="16"/>
                <w:szCs w:val="16"/>
              </w:rPr>
            </w:pPr>
            <w:r>
              <w:rPr>
                <w:rFonts w:ascii="Arial" w:hAnsi="Arial" w:cs="Arial"/>
                <w:i/>
                <w:iCs/>
                <w:sz w:val="16"/>
                <w:szCs w:val="16"/>
              </w:rPr>
              <w:t>Técnico Agropecuario</w:t>
            </w:r>
          </w:p>
        </w:tc>
      </w:tr>
      <w:tr w:rsidR="00711FE6">
        <w:trPr>
          <w:trHeight w:val="225"/>
          <w:jc w:val="center"/>
        </w:trPr>
        <w:tc>
          <w:tcPr>
            <w:tcW w:w="1053" w:type="dxa"/>
            <w:tcBorders>
              <w:top w:val="single" w:sz="4" w:space="0" w:color="auto"/>
              <w:left w:val="single" w:sz="4" w:space="0" w:color="auto"/>
              <w:bottom w:val="nil"/>
              <w:right w:val="single" w:sz="4" w:space="0" w:color="auto"/>
            </w:tcBorders>
            <w:shd w:val="clear" w:color="auto" w:fill="CCFFCC"/>
            <w:noWrap/>
            <w:vAlign w:val="bottom"/>
          </w:tcPr>
          <w:p w:rsidR="00711FE6" w:rsidRDefault="00711FE6">
            <w:pPr>
              <w:rPr>
                <w:rFonts w:ascii="Arial" w:hAnsi="Arial" w:cs="Arial"/>
                <w:b/>
                <w:bCs/>
                <w:sz w:val="16"/>
                <w:szCs w:val="16"/>
              </w:rPr>
            </w:pPr>
            <w:r>
              <w:rPr>
                <w:rFonts w:ascii="Arial" w:hAnsi="Arial" w:cs="Arial"/>
                <w:b/>
                <w:bCs/>
                <w:sz w:val="16"/>
                <w:szCs w:val="16"/>
              </w:rPr>
              <w:t>n</w:t>
            </w:r>
          </w:p>
        </w:tc>
        <w:tc>
          <w:tcPr>
            <w:tcW w:w="932" w:type="dxa"/>
            <w:tcBorders>
              <w:top w:val="nil"/>
              <w:left w:val="nil"/>
              <w:bottom w:val="single" w:sz="4" w:space="0" w:color="auto"/>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41</w:t>
            </w:r>
          </w:p>
        </w:tc>
        <w:tc>
          <w:tcPr>
            <w:tcW w:w="830" w:type="dxa"/>
            <w:tcBorders>
              <w:top w:val="nil"/>
              <w:left w:val="single" w:sz="4" w:space="0" w:color="auto"/>
              <w:bottom w:val="single" w:sz="4" w:space="0" w:color="auto"/>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151</w:t>
            </w:r>
          </w:p>
        </w:tc>
        <w:tc>
          <w:tcPr>
            <w:tcW w:w="1150" w:type="dxa"/>
            <w:tcBorders>
              <w:top w:val="nil"/>
              <w:left w:val="nil"/>
              <w:bottom w:val="single" w:sz="4" w:space="0" w:color="auto"/>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52</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16</w:t>
            </w:r>
          </w:p>
        </w:tc>
        <w:tc>
          <w:tcPr>
            <w:tcW w:w="900" w:type="dxa"/>
            <w:tcBorders>
              <w:top w:val="nil"/>
              <w:left w:val="nil"/>
              <w:bottom w:val="single" w:sz="4" w:space="0" w:color="auto"/>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397</w:t>
            </w:r>
          </w:p>
        </w:tc>
        <w:tc>
          <w:tcPr>
            <w:tcW w:w="745" w:type="dxa"/>
            <w:tcBorders>
              <w:top w:val="nil"/>
              <w:left w:val="nil"/>
              <w:bottom w:val="single" w:sz="4" w:space="0" w:color="auto"/>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170</w:t>
            </w:r>
          </w:p>
        </w:tc>
        <w:tc>
          <w:tcPr>
            <w:tcW w:w="1092" w:type="dxa"/>
            <w:tcBorders>
              <w:top w:val="nil"/>
              <w:left w:val="single" w:sz="4" w:space="0" w:color="auto"/>
              <w:bottom w:val="single" w:sz="4" w:space="0" w:color="auto"/>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12</w:t>
            </w:r>
          </w:p>
        </w:tc>
      </w:tr>
      <w:tr w:rsidR="00711FE6">
        <w:trPr>
          <w:trHeight w:val="225"/>
          <w:jc w:val="center"/>
        </w:trPr>
        <w:tc>
          <w:tcPr>
            <w:tcW w:w="1053" w:type="dxa"/>
            <w:tcBorders>
              <w:top w:val="single" w:sz="4" w:space="0" w:color="auto"/>
              <w:left w:val="single" w:sz="4" w:space="0" w:color="auto"/>
              <w:bottom w:val="nil"/>
              <w:right w:val="single" w:sz="4" w:space="0" w:color="auto"/>
            </w:tcBorders>
            <w:shd w:val="clear" w:color="auto" w:fill="CCFFCC"/>
            <w:noWrap/>
            <w:vAlign w:val="bottom"/>
          </w:tcPr>
          <w:p w:rsidR="00711FE6" w:rsidRDefault="00711FE6">
            <w:pPr>
              <w:rPr>
                <w:rFonts w:ascii="Arial" w:hAnsi="Arial" w:cs="Arial"/>
                <w:b/>
                <w:bCs/>
                <w:sz w:val="16"/>
                <w:szCs w:val="16"/>
              </w:rPr>
            </w:pPr>
            <w:r>
              <w:rPr>
                <w:rFonts w:ascii="Arial" w:hAnsi="Arial" w:cs="Arial"/>
                <w:b/>
                <w:bCs/>
                <w:sz w:val="16"/>
                <w:szCs w:val="16"/>
              </w:rPr>
              <w:t>Min</w:t>
            </w:r>
          </w:p>
        </w:tc>
        <w:tc>
          <w:tcPr>
            <w:tcW w:w="932"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w:t>
            </w:r>
          </w:p>
        </w:tc>
        <w:tc>
          <w:tcPr>
            <w:tcW w:w="830"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w:t>
            </w:r>
          </w:p>
        </w:tc>
        <w:tc>
          <w:tcPr>
            <w:tcW w:w="1150"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w:t>
            </w:r>
          </w:p>
        </w:tc>
        <w:tc>
          <w:tcPr>
            <w:tcW w:w="1440"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w:t>
            </w:r>
          </w:p>
        </w:tc>
        <w:tc>
          <w:tcPr>
            <w:tcW w:w="900" w:type="dxa"/>
            <w:tcBorders>
              <w:top w:val="nil"/>
              <w:left w:val="nil"/>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w:t>
            </w:r>
          </w:p>
        </w:tc>
        <w:tc>
          <w:tcPr>
            <w:tcW w:w="745"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w:t>
            </w:r>
          </w:p>
        </w:tc>
        <w:tc>
          <w:tcPr>
            <w:tcW w:w="1092"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w:t>
            </w:r>
          </w:p>
        </w:tc>
      </w:tr>
      <w:tr w:rsidR="00711FE6">
        <w:trPr>
          <w:trHeight w:val="225"/>
          <w:jc w:val="center"/>
        </w:trPr>
        <w:tc>
          <w:tcPr>
            <w:tcW w:w="1053" w:type="dxa"/>
            <w:tcBorders>
              <w:top w:val="nil"/>
              <w:left w:val="single" w:sz="4" w:space="0" w:color="auto"/>
              <w:bottom w:val="nil"/>
              <w:right w:val="single" w:sz="4" w:space="0" w:color="auto"/>
            </w:tcBorders>
            <w:shd w:val="clear" w:color="auto" w:fill="CCFFCC"/>
            <w:noWrap/>
            <w:vAlign w:val="bottom"/>
          </w:tcPr>
          <w:p w:rsidR="00711FE6" w:rsidRDefault="00711FE6">
            <w:pPr>
              <w:rPr>
                <w:rFonts w:ascii="Arial" w:hAnsi="Arial" w:cs="Arial"/>
                <w:b/>
                <w:bCs/>
                <w:sz w:val="16"/>
                <w:szCs w:val="16"/>
              </w:rPr>
            </w:pPr>
            <w:r>
              <w:rPr>
                <w:rFonts w:ascii="Arial" w:hAnsi="Arial" w:cs="Arial"/>
                <w:b/>
                <w:bCs/>
                <w:sz w:val="16"/>
                <w:szCs w:val="16"/>
              </w:rPr>
              <w:t>Q1</w:t>
            </w:r>
          </w:p>
        </w:tc>
        <w:tc>
          <w:tcPr>
            <w:tcW w:w="932"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19.8</w:t>
            </w:r>
          </w:p>
        </w:tc>
        <w:tc>
          <w:tcPr>
            <w:tcW w:w="830"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11.5</w:t>
            </w:r>
          </w:p>
        </w:tc>
        <w:tc>
          <w:tcPr>
            <w:tcW w:w="1150"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15.5</w:t>
            </w:r>
          </w:p>
        </w:tc>
        <w:tc>
          <w:tcPr>
            <w:tcW w:w="1440"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7.5</w:t>
            </w:r>
          </w:p>
        </w:tc>
        <w:tc>
          <w:tcPr>
            <w:tcW w:w="900" w:type="dxa"/>
            <w:tcBorders>
              <w:top w:val="nil"/>
              <w:left w:val="nil"/>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16.0</w:t>
            </w:r>
          </w:p>
        </w:tc>
        <w:tc>
          <w:tcPr>
            <w:tcW w:w="745"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19.0</w:t>
            </w:r>
          </w:p>
        </w:tc>
        <w:tc>
          <w:tcPr>
            <w:tcW w:w="1092"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15.5</w:t>
            </w:r>
          </w:p>
        </w:tc>
      </w:tr>
      <w:tr w:rsidR="00711FE6">
        <w:trPr>
          <w:trHeight w:val="255"/>
          <w:jc w:val="center"/>
        </w:trPr>
        <w:tc>
          <w:tcPr>
            <w:tcW w:w="1053" w:type="dxa"/>
            <w:tcBorders>
              <w:top w:val="nil"/>
              <w:left w:val="single" w:sz="4" w:space="0" w:color="auto"/>
              <w:bottom w:val="nil"/>
              <w:right w:val="single" w:sz="4" w:space="0" w:color="auto"/>
            </w:tcBorders>
            <w:shd w:val="clear" w:color="auto" w:fill="CCFFCC"/>
            <w:noWrap/>
            <w:vAlign w:val="bottom"/>
          </w:tcPr>
          <w:p w:rsidR="00711FE6" w:rsidRDefault="00711FE6">
            <w:pPr>
              <w:rPr>
                <w:rFonts w:ascii="Arial" w:hAnsi="Arial" w:cs="Arial"/>
                <w:b/>
                <w:bCs/>
                <w:sz w:val="16"/>
                <w:szCs w:val="16"/>
              </w:rPr>
            </w:pPr>
            <w:r>
              <w:rPr>
                <w:rFonts w:ascii="Arial" w:hAnsi="Arial" w:cs="Arial"/>
                <w:b/>
                <w:bCs/>
                <w:sz w:val="16"/>
                <w:szCs w:val="16"/>
              </w:rPr>
              <w:t>Mediana</w:t>
            </w:r>
          </w:p>
        </w:tc>
        <w:tc>
          <w:tcPr>
            <w:tcW w:w="932" w:type="dxa"/>
            <w:tcBorders>
              <w:top w:val="nil"/>
              <w:left w:val="nil"/>
              <w:bottom w:val="nil"/>
              <w:right w:val="nil"/>
            </w:tcBorders>
            <w:shd w:val="clear" w:color="auto" w:fill="FFFF99"/>
            <w:noWrap/>
            <w:vAlign w:val="bottom"/>
          </w:tcPr>
          <w:p w:rsidR="00711FE6" w:rsidRDefault="00711FE6">
            <w:pPr>
              <w:jc w:val="center"/>
              <w:rPr>
                <w:rFonts w:ascii="Arial" w:hAnsi="Arial" w:cs="Arial"/>
                <w:sz w:val="16"/>
                <w:szCs w:val="16"/>
              </w:rPr>
            </w:pPr>
            <w:r>
              <w:rPr>
                <w:rFonts w:ascii="Arial" w:hAnsi="Arial" w:cs="Arial"/>
                <w:sz w:val="16"/>
                <w:szCs w:val="16"/>
              </w:rPr>
              <w:t>24.0</w:t>
            </w:r>
          </w:p>
        </w:tc>
        <w:tc>
          <w:tcPr>
            <w:tcW w:w="830" w:type="dxa"/>
            <w:tcBorders>
              <w:top w:val="nil"/>
              <w:left w:val="single" w:sz="4" w:space="0" w:color="auto"/>
              <w:bottom w:val="nil"/>
              <w:right w:val="single" w:sz="4" w:space="0" w:color="auto"/>
            </w:tcBorders>
            <w:shd w:val="clear" w:color="auto" w:fill="FFFF99"/>
            <w:noWrap/>
            <w:vAlign w:val="bottom"/>
          </w:tcPr>
          <w:p w:rsidR="00711FE6" w:rsidRDefault="00711FE6">
            <w:pPr>
              <w:jc w:val="center"/>
              <w:rPr>
                <w:rFonts w:ascii="Arial" w:hAnsi="Arial" w:cs="Arial"/>
                <w:sz w:val="16"/>
                <w:szCs w:val="16"/>
              </w:rPr>
            </w:pPr>
            <w:r>
              <w:rPr>
                <w:rFonts w:ascii="Arial" w:hAnsi="Arial" w:cs="Arial"/>
                <w:sz w:val="16"/>
                <w:szCs w:val="16"/>
              </w:rPr>
              <w:t>23.0</w:t>
            </w:r>
          </w:p>
        </w:tc>
        <w:tc>
          <w:tcPr>
            <w:tcW w:w="1150" w:type="dxa"/>
            <w:tcBorders>
              <w:top w:val="nil"/>
              <w:left w:val="nil"/>
              <w:bottom w:val="nil"/>
              <w:right w:val="nil"/>
            </w:tcBorders>
            <w:shd w:val="clear" w:color="auto" w:fill="FFFF99"/>
            <w:noWrap/>
            <w:vAlign w:val="bottom"/>
          </w:tcPr>
          <w:p w:rsidR="00711FE6" w:rsidRDefault="00711FE6">
            <w:pPr>
              <w:jc w:val="center"/>
              <w:rPr>
                <w:rFonts w:ascii="Arial" w:hAnsi="Arial" w:cs="Arial"/>
                <w:sz w:val="16"/>
                <w:szCs w:val="16"/>
              </w:rPr>
            </w:pPr>
            <w:r>
              <w:rPr>
                <w:rFonts w:ascii="Arial" w:hAnsi="Arial" w:cs="Arial"/>
                <w:sz w:val="16"/>
                <w:szCs w:val="16"/>
              </w:rPr>
              <w:t>20.5</w:t>
            </w:r>
          </w:p>
        </w:tc>
        <w:tc>
          <w:tcPr>
            <w:tcW w:w="1440" w:type="dxa"/>
            <w:tcBorders>
              <w:top w:val="nil"/>
              <w:left w:val="single" w:sz="4" w:space="0" w:color="auto"/>
              <w:bottom w:val="nil"/>
              <w:right w:val="single" w:sz="4" w:space="0" w:color="auto"/>
            </w:tcBorders>
            <w:shd w:val="clear" w:color="auto" w:fill="FFFF99"/>
            <w:noWrap/>
            <w:vAlign w:val="bottom"/>
          </w:tcPr>
          <w:p w:rsidR="00711FE6" w:rsidRDefault="00711FE6">
            <w:pPr>
              <w:jc w:val="center"/>
              <w:rPr>
                <w:rFonts w:ascii="Arial" w:hAnsi="Arial" w:cs="Arial"/>
                <w:sz w:val="16"/>
                <w:szCs w:val="16"/>
              </w:rPr>
            </w:pPr>
            <w:r>
              <w:rPr>
                <w:rFonts w:ascii="Arial" w:hAnsi="Arial" w:cs="Arial"/>
                <w:sz w:val="16"/>
                <w:szCs w:val="16"/>
              </w:rPr>
              <w:t>18.0</w:t>
            </w:r>
          </w:p>
        </w:tc>
        <w:tc>
          <w:tcPr>
            <w:tcW w:w="900" w:type="dxa"/>
            <w:tcBorders>
              <w:top w:val="nil"/>
              <w:left w:val="nil"/>
              <w:bottom w:val="nil"/>
              <w:right w:val="single" w:sz="4" w:space="0" w:color="auto"/>
            </w:tcBorders>
            <w:shd w:val="clear" w:color="auto" w:fill="FFFF99"/>
            <w:noWrap/>
            <w:vAlign w:val="bottom"/>
          </w:tcPr>
          <w:p w:rsidR="00711FE6" w:rsidRDefault="00711FE6">
            <w:pPr>
              <w:jc w:val="center"/>
              <w:rPr>
                <w:rFonts w:ascii="Arial" w:hAnsi="Arial" w:cs="Arial"/>
                <w:sz w:val="16"/>
                <w:szCs w:val="16"/>
              </w:rPr>
            </w:pPr>
            <w:r>
              <w:rPr>
                <w:rFonts w:ascii="Arial" w:hAnsi="Arial" w:cs="Arial"/>
                <w:sz w:val="16"/>
                <w:szCs w:val="16"/>
              </w:rPr>
              <w:t>22.0</w:t>
            </w:r>
          </w:p>
        </w:tc>
        <w:tc>
          <w:tcPr>
            <w:tcW w:w="745" w:type="dxa"/>
            <w:tcBorders>
              <w:top w:val="nil"/>
              <w:left w:val="nil"/>
              <w:bottom w:val="nil"/>
              <w:right w:val="nil"/>
            </w:tcBorders>
            <w:shd w:val="clear" w:color="auto" w:fill="FFFF00"/>
            <w:noWrap/>
            <w:vAlign w:val="bottom"/>
          </w:tcPr>
          <w:p w:rsidR="00711FE6" w:rsidRDefault="00711FE6">
            <w:pPr>
              <w:jc w:val="center"/>
              <w:rPr>
                <w:rFonts w:ascii="Arial" w:hAnsi="Arial" w:cs="Arial"/>
                <w:b/>
                <w:bCs/>
                <w:sz w:val="16"/>
                <w:szCs w:val="16"/>
              </w:rPr>
            </w:pPr>
            <w:r>
              <w:rPr>
                <w:rFonts w:ascii="Arial" w:hAnsi="Arial" w:cs="Arial"/>
                <w:b/>
                <w:bCs/>
                <w:sz w:val="16"/>
                <w:szCs w:val="16"/>
              </w:rPr>
              <w:t>26.0</w:t>
            </w:r>
          </w:p>
        </w:tc>
        <w:tc>
          <w:tcPr>
            <w:tcW w:w="1092" w:type="dxa"/>
            <w:tcBorders>
              <w:top w:val="nil"/>
              <w:left w:val="single" w:sz="4" w:space="0" w:color="auto"/>
              <w:bottom w:val="nil"/>
              <w:right w:val="single" w:sz="4" w:space="0" w:color="auto"/>
            </w:tcBorders>
            <w:shd w:val="clear" w:color="auto" w:fill="FFFF99"/>
            <w:noWrap/>
            <w:vAlign w:val="bottom"/>
          </w:tcPr>
          <w:p w:rsidR="00711FE6" w:rsidRDefault="00711FE6">
            <w:pPr>
              <w:jc w:val="center"/>
              <w:rPr>
                <w:rFonts w:ascii="Arial" w:hAnsi="Arial" w:cs="Arial"/>
                <w:sz w:val="16"/>
                <w:szCs w:val="16"/>
              </w:rPr>
            </w:pPr>
            <w:r>
              <w:rPr>
                <w:rFonts w:ascii="Arial" w:hAnsi="Arial" w:cs="Arial"/>
                <w:sz w:val="16"/>
                <w:szCs w:val="16"/>
              </w:rPr>
              <w:t>24.0</w:t>
            </w:r>
          </w:p>
        </w:tc>
      </w:tr>
      <w:tr w:rsidR="00711FE6">
        <w:trPr>
          <w:trHeight w:val="225"/>
          <w:jc w:val="center"/>
        </w:trPr>
        <w:tc>
          <w:tcPr>
            <w:tcW w:w="1053" w:type="dxa"/>
            <w:tcBorders>
              <w:top w:val="nil"/>
              <w:left w:val="single" w:sz="4" w:space="0" w:color="auto"/>
              <w:bottom w:val="nil"/>
              <w:right w:val="single" w:sz="4" w:space="0" w:color="auto"/>
            </w:tcBorders>
            <w:shd w:val="clear" w:color="auto" w:fill="CCFFCC"/>
            <w:noWrap/>
            <w:vAlign w:val="bottom"/>
          </w:tcPr>
          <w:p w:rsidR="00711FE6" w:rsidRDefault="00711FE6">
            <w:pPr>
              <w:rPr>
                <w:rFonts w:ascii="Arial" w:hAnsi="Arial" w:cs="Arial"/>
                <w:b/>
                <w:bCs/>
                <w:sz w:val="16"/>
                <w:szCs w:val="16"/>
              </w:rPr>
            </w:pPr>
            <w:r>
              <w:rPr>
                <w:rFonts w:ascii="Arial" w:hAnsi="Arial" w:cs="Arial"/>
                <w:b/>
                <w:bCs/>
                <w:sz w:val="16"/>
                <w:szCs w:val="16"/>
              </w:rPr>
              <w:t>Q3</w:t>
            </w:r>
          </w:p>
        </w:tc>
        <w:tc>
          <w:tcPr>
            <w:tcW w:w="932"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33.0</w:t>
            </w:r>
          </w:p>
        </w:tc>
        <w:tc>
          <w:tcPr>
            <w:tcW w:w="830"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28.0</w:t>
            </w:r>
          </w:p>
        </w:tc>
        <w:tc>
          <w:tcPr>
            <w:tcW w:w="1150"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27.0</w:t>
            </w:r>
          </w:p>
        </w:tc>
        <w:tc>
          <w:tcPr>
            <w:tcW w:w="1440"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25.0</w:t>
            </w:r>
          </w:p>
        </w:tc>
        <w:tc>
          <w:tcPr>
            <w:tcW w:w="900" w:type="dxa"/>
            <w:tcBorders>
              <w:top w:val="nil"/>
              <w:left w:val="nil"/>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28.0</w:t>
            </w:r>
          </w:p>
        </w:tc>
        <w:tc>
          <w:tcPr>
            <w:tcW w:w="745"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31.0</w:t>
            </w:r>
          </w:p>
        </w:tc>
        <w:tc>
          <w:tcPr>
            <w:tcW w:w="1092"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28.0</w:t>
            </w:r>
          </w:p>
        </w:tc>
      </w:tr>
      <w:tr w:rsidR="00711FE6">
        <w:trPr>
          <w:trHeight w:val="225"/>
          <w:jc w:val="center"/>
        </w:trPr>
        <w:tc>
          <w:tcPr>
            <w:tcW w:w="1053" w:type="dxa"/>
            <w:tcBorders>
              <w:top w:val="nil"/>
              <w:left w:val="single" w:sz="4" w:space="0" w:color="auto"/>
              <w:bottom w:val="single" w:sz="4" w:space="0" w:color="auto"/>
              <w:right w:val="single" w:sz="4" w:space="0" w:color="auto"/>
            </w:tcBorders>
            <w:shd w:val="clear" w:color="auto" w:fill="CCFFCC"/>
            <w:noWrap/>
            <w:vAlign w:val="bottom"/>
          </w:tcPr>
          <w:p w:rsidR="00711FE6" w:rsidRDefault="00711FE6">
            <w:pPr>
              <w:rPr>
                <w:rFonts w:ascii="Arial" w:hAnsi="Arial" w:cs="Arial"/>
                <w:b/>
                <w:bCs/>
                <w:sz w:val="16"/>
                <w:szCs w:val="16"/>
              </w:rPr>
            </w:pPr>
            <w:r>
              <w:rPr>
                <w:rFonts w:ascii="Arial" w:hAnsi="Arial" w:cs="Arial"/>
                <w:b/>
                <w:bCs/>
                <w:sz w:val="16"/>
                <w:szCs w:val="16"/>
              </w:rPr>
              <w:t>Max</w:t>
            </w:r>
          </w:p>
        </w:tc>
        <w:tc>
          <w:tcPr>
            <w:tcW w:w="932"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43.0</w:t>
            </w:r>
          </w:p>
        </w:tc>
        <w:tc>
          <w:tcPr>
            <w:tcW w:w="830"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43.0</w:t>
            </w:r>
          </w:p>
        </w:tc>
        <w:tc>
          <w:tcPr>
            <w:tcW w:w="1150"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36.0</w:t>
            </w:r>
          </w:p>
        </w:tc>
        <w:tc>
          <w:tcPr>
            <w:tcW w:w="1440"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42.0</w:t>
            </w:r>
          </w:p>
        </w:tc>
        <w:tc>
          <w:tcPr>
            <w:tcW w:w="900" w:type="dxa"/>
            <w:tcBorders>
              <w:top w:val="nil"/>
              <w:left w:val="nil"/>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44.0</w:t>
            </w:r>
          </w:p>
        </w:tc>
        <w:tc>
          <w:tcPr>
            <w:tcW w:w="745"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49.0</w:t>
            </w:r>
          </w:p>
        </w:tc>
        <w:tc>
          <w:tcPr>
            <w:tcW w:w="1092"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33.0</w:t>
            </w:r>
          </w:p>
        </w:tc>
      </w:tr>
      <w:tr w:rsidR="00711FE6">
        <w:trPr>
          <w:trHeight w:val="240"/>
          <w:jc w:val="center"/>
        </w:trPr>
        <w:tc>
          <w:tcPr>
            <w:tcW w:w="1053" w:type="dxa"/>
            <w:tcBorders>
              <w:top w:val="nil"/>
              <w:left w:val="single" w:sz="4" w:space="0" w:color="auto"/>
              <w:bottom w:val="single" w:sz="4" w:space="0" w:color="auto"/>
              <w:right w:val="single" w:sz="4" w:space="0" w:color="auto"/>
            </w:tcBorders>
            <w:shd w:val="clear" w:color="auto" w:fill="CCFFCC"/>
            <w:noWrap/>
            <w:vAlign w:val="bottom"/>
          </w:tcPr>
          <w:p w:rsidR="00711FE6" w:rsidRDefault="00711FE6">
            <w:pPr>
              <w:rPr>
                <w:rFonts w:ascii="Arial" w:hAnsi="Arial" w:cs="Arial"/>
                <w:b/>
                <w:bCs/>
                <w:sz w:val="16"/>
                <w:szCs w:val="16"/>
              </w:rPr>
            </w:pPr>
            <w:r>
              <w:rPr>
                <w:rFonts w:ascii="Arial" w:hAnsi="Arial" w:cs="Arial"/>
                <w:b/>
                <w:bCs/>
                <w:sz w:val="16"/>
                <w:szCs w:val="16"/>
              </w:rPr>
              <w:t>RIQ</w:t>
            </w:r>
          </w:p>
        </w:tc>
        <w:tc>
          <w:tcPr>
            <w:tcW w:w="932" w:type="dxa"/>
            <w:tcBorders>
              <w:top w:val="single" w:sz="4" w:space="0" w:color="auto"/>
              <w:left w:val="nil"/>
              <w:bottom w:val="single" w:sz="4" w:space="0" w:color="auto"/>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13.3</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16.5</w:t>
            </w:r>
          </w:p>
        </w:tc>
        <w:tc>
          <w:tcPr>
            <w:tcW w:w="1150" w:type="dxa"/>
            <w:tcBorders>
              <w:top w:val="single" w:sz="4" w:space="0" w:color="auto"/>
              <w:left w:val="nil"/>
              <w:bottom w:val="single" w:sz="4" w:space="0" w:color="auto"/>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11.5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17.5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12.0</w:t>
            </w:r>
          </w:p>
        </w:tc>
        <w:tc>
          <w:tcPr>
            <w:tcW w:w="745" w:type="dxa"/>
            <w:tcBorders>
              <w:top w:val="single" w:sz="4" w:space="0" w:color="auto"/>
              <w:left w:val="nil"/>
              <w:bottom w:val="single" w:sz="4" w:space="0" w:color="auto"/>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12.0</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12.5</w:t>
            </w:r>
          </w:p>
        </w:tc>
      </w:tr>
    </w:tbl>
    <w:p w:rsidR="003E654E" w:rsidRPr="005624B7" w:rsidRDefault="003E654E" w:rsidP="003E654E">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2C4984" w:rsidRPr="00B833E1" w:rsidRDefault="002C4984" w:rsidP="002C4984">
      <w:pPr>
        <w:spacing w:line="480" w:lineRule="auto"/>
        <w:jc w:val="center"/>
        <w:rPr>
          <w:rFonts w:ascii="Arial" w:hAnsi="Arial" w:cs="Arial"/>
          <w:b/>
          <w:lang w:val="es-MX"/>
        </w:rPr>
      </w:pPr>
      <w:r>
        <w:rPr>
          <w:rFonts w:ascii="Arial" w:hAnsi="Arial" w:cs="Arial"/>
          <w:b/>
          <w:lang w:val="es-MX"/>
        </w:rPr>
        <w:br w:type="page"/>
      </w:r>
      <w:r w:rsidRPr="00B833E1">
        <w:rPr>
          <w:rFonts w:ascii="Arial" w:hAnsi="Arial" w:cs="Arial"/>
          <w:b/>
          <w:lang w:val="es-MX"/>
        </w:rPr>
        <w:t>GR</w:t>
      </w:r>
      <w:r w:rsidR="008D6AAB">
        <w:rPr>
          <w:rFonts w:ascii="Arial" w:hAnsi="Arial" w:cs="Arial"/>
          <w:b/>
          <w:lang w:val="es-MX"/>
        </w:rPr>
        <w:t>ÁFICO 5.30</w:t>
      </w:r>
    </w:p>
    <w:p w:rsidR="002C4984" w:rsidRPr="00B833E1" w:rsidRDefault="002C4984" w:rsidP="002C4984">
      <w:pPr>
        <w:spacing w:line="480" w:lineRule="auto"/>
        <w:jc w:val="center"/>
        <w:rPr>
          <w:rFonts w:ascii="Arial" w:hAnsi="Arial" w:cs="Arial"/>
          <w:i/>
          <w:lang w:val="es-MX"/>
        </w:rPr>
      </w:pPr>
      <w:r w:rsidRPr="00B833E1">
        <w:rPr>
          <w:rFonts w:ascii="Arial" w:hAnsi="Arial" w:cs="Arial"/>
          <w:i/>
          <w:lang w:val="es-MX"/>
        </w:rPr>
        <w:t xml:space="preserve">Cajas comparativas </w:t>
      </w:r>
      <w:r>
        <w:rPr>
          <w:rFonts w:ascii="Arial" w:hAnsi="Arial" w:cs="Arial"/>
          <w:i/>
          <w:lang w:val="es-MX"/>
        </w:rPr>
        <w:t xml:space="preserve">del Total </w:t>
      </w:r>
      <w:r w:rsidRPr="00B833E1">
        <w:rPr>
          <w:rFonts w:ascii="Arial" w:hAnsi="Arial" w:cs="Arial"/>
          <w:i/>
          <w:lang w:val="es-MX"/>
        </w:rPr>
        <w:t xml:space="preserve">del Pensamiento </w:t>
      </w:r>
      <w:r>
        <w:rPr>
          <w:rFonts w:ascii="Arial" w:hAnsi="Arial" w:cs="Arial"/>
          <w:i/>
          <w:lang w:val="es-MX"/>
        </w:rPr>
        <w:t>Mecánico</w:t>
      </w:r>
    </w:p>
    <w:p w:rsidR="002C4984" w:rsidRDefault="002C4984" w:rsidP="00CC035D">
      <w:pPr>
        <w:spacing w:line="480" w:lineRule="auto"/>
        <w:jc w:val="center"/>
        <w:rPr>
          <w:rFonts w:ascii="Arial" w:hAnsi="Arial" w:cs="Arial"/>
          <w:lang w:val="es-MX"/>
        </w:rPr>
      </w:pPr>
      <w:r w:rsidRPr="00B833E1">
        <w:rPr>
          <w:rFonts w:ascii="Arial" w:hAnsi="Arial" w:cs="Arial"/>
          <w:i/>
          <w:lang w:val="es-MX"/>
        </w:rPr>
        <w:t>por Especialidad</w:t>
      </w:r>
      <w:r>
        <w:rPr>
          <w:rFonts w:ascii="Arial" w:hAnsi="Arial" w:cs="Arial"/>
          <w:i/>
          <w:lang w:val="es-MX"/>
        </w:rPr>
        <w:t>_1</w:t>
      </w:r>
    </w:p>
    <w:p w:rsidR="00003F24" w:rsidRPr="008D6BDB" w:rsidRDefault="006D3091" w:rsidP="00CC035D">
      <w:pPr>
        <w:spacing w:line="480" w:lineRule="auto"/>
        <w:jc w:val="center"/>
        <w:rPr>
          <w:rFonts w:ascii="Arial" w:hAnsi="Arial" w:cs="Arial"/>
          <w:lang w:val="es-MX"/>
        </w:rPr>
      </w:pPr>
      <w:r>
        <w:rPr>
          <w:rFonts w:ascii="Arial" w:hAnsi="Arial" w:cs="Arial"/>
          <w:i/>
          <w:noProof/>
        </w:rPr>
        <w:pict>
          <v:shape id="_x0000_s1309" type="#_x0000_t202" style="position:absolute;left:0;text-align:left;margin-left:-2pt;margin-top:157.2pt;width:207pt;height:27pt;z-index:251646976"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5156200" cy="2032000"/>
            <wp:effectExtent l="19050" t="0" r="635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0"/>
                    <a:srcRect/>
                    <a:stretch>
                      <a:fillRect/>
                    </a:stretch>
                  </pic:blipFill>
                  <pic:spPr bwMode="auto">
                    <a:xfrm>
                      <a:off x="0" y="0"/>
                      <a:ext cx="5156200" cy="2032000"/>
                    </a:xfrm>
                    <a:prstGeom prst="rect">
                      <a:avLst/>
                    </a:prstGeom>
                    <a:noFill/>
                    <a:ln w="9525">
                      <a:noFill/>
                      <a:miter lim="800000"/>
                      <a:headEnd/>
                      <a:tailEnd/>
                    </a:ln>
                  </pic:spPr>
                </pic:pic>
              </a:graphicData>
            </a:graphic>
          </wp:inline>
        </w:drawing>
      </w:r>
    </w:p>
    <w:p w:rsidR="006D3091" w:rsidRDefault="006D3091" w:rsidP="002C4984">
      <w:pPr>
        <w:spacing w:line="480" w:lineRule="auto"/>
        <w:ind w:left="1800"/>
        <w:jc w:val="both"/>
        <w:rPr>
          <w:rFonts w:ascii="Arial" w:hAnsi="Arial" w:cs="Arial"/>
          <w:lang w:val="es-MX"/>
        </w:rPr>
      </w:pPr>
    </w:p>
    <w:p w:rsidR="008D6BDB" w:rsidRDefault="002901B5" w:rsidP="002C4984">
      <w:pPr>
        <w:spacing w:line="480" w:lineRule="auto"/>
        <w:ind w:left="1800"/>
        <w:jc w:val="both"/>
        <w:rPr>
          <w:rFonts w:ascii="Arial" w:hAnsi="Arial" w:cs="Arial"/>
          <w:lang w:val="es-MX"/>
        </w:rPr>
      </w:pPr>
      <w:r>
        <w:rPr>
          <w:rFonts w:ascii="Arial" w:hAnsi="Arial" w:cs="Arial"/>
          <w:lang w:val="es-MX"/>
        </w:rPr>
        <w:t xml:space="preserve">Se aprecia que los alumnos que prefieren especialización </w:t>
      </w:r>
      <w:r w:rsidR="00144A5C">
        <w:rPr>
          <w:rFonts w:ascii="Arial" w:hAnsi="Arial" w:cs="Arial"/>
          <w:lang w:val="es-MX"/>
        </w:rPr>
        <w:t xml:space="preserve">SOCIALES </w:t>
      </w:r>
      <w:r>
        <w:rPr>
          <w:rFonts w:ascii="Arial" w:hAnsi="Arial" w:cs="Arial"/>
          <w:lang w:val="es-MX"/>
        </w:rPr>
        <w:t>han obtenido niveles medios más altos</w:t>
      </w:r>
      <w:r w:rsidR="00991621">
        <w:rPr>
          <w:rFonts w:ascii="Arial" w:hAnsi="Arial" w:cs="Arial"/>
          <w:lang w:val="es-MX"/>
        </w:rPr>
        <w:t xml:space="preserve"> (26 de 68)</w:t>
      </w:r>
      <w:r>
        <w:rPr>
          <w:rFonts w:ascii="Arial" w:hAnsi="Arial" w:cs="Arial"/>
          <w:lang w:val="es-MX"/>
        </w:rPr>
        <w:t>, del Total del</w:t>
      </w:r>
      <w:r w:rsidR="00991621">
        <w:rPr>
          <w:rFonts w:ascii="Arial" w:hAnsi="Arial" w:cs="Arial"/>
          <w:lang w:val="es-MX"/>
        </w:rPr>
        <w:t xml:space="preserve"> Pensamiento Mecánico.  Los eligieron QUÍMICO BIÓLOGO tienen un total medio bajo de 22/68 aciertos.</w:t>
      </w:r>
    </w:p>
    <w:p w:rsidR="00144A5C" w:rsidRDefault="00144A5C" w:rsidP="002C4984">
      <w:pPr>
        <w:spacing w:line="480" w:lineRule="auto"/>
        <w:ind w:left="1800"/>
        <w:jc w:val="both"/>
        <w:rPr>
          <w:rFonts w:ascii="Arial" w:hAnsi="Arial" w:cs="Arial"/>
          <w:lang w:val="es-MX"/>
        </w:rPr>
      </w:pPr>
      <w:r>
        <w:rPr>
          <w:rFonts w:ascii="Arial" w:hAnsi="Arial" w:cs="Arial"/>
          <w:lang w:val="es-MX"/>
        </w:rPr>
        <w:t>Los que prefieren INDUSTRIA ALIMENTOS-VESTIDO son los que tuvieron menor puntaje total, con 18/68.</w:t>
      </w:r>
    </w:p>
    <w:p w:rsidR="00711FE6" w:rsidRDefault="00711FE6" w:rsidP="00CC035D">
      <w:pPr>
        <w:spacing w:line="480" w:lineRule="auto"/>
        <w:jc w:val="both"/>
        <w:rPr>
          <w:rFonts w:ascii="Arial" w:hAnsi="Arial" w:cs="Arial"/>
          <w:lang w:val="es-MX"/>
        </w:rPr>
      </w:pPr>
    </w:p>
    <w:p w:rsidR="00711FE6" w:rsidRDefault="002C4984" w:rsidP="00711FE6">
      <w:pPr>
        <w:spacing w:line="480" w:lineRule="auto"/>
        <w:jc w:val="center"/>
        <w:rPr>
          <w:rFonts w:ascii="Arial" w:hAnsi="Arial" w:cs="Arial"/>
        </w:rPr>
      </w:pPr>
      <w:r>
        <w:rPr>
          <w:rFonts w:ascii="Arial" w:hAnsi="Arial" w:cs="Arial"/>
          <w:b/>
        </w:rPr>
        <w:br w:type="page"/>
      </w:r>
      <w:r w:rsidR="00711FE6">
        <w:rPr>
          <w:rFonts w:ascii="Arial" w:hAnsi="Arial" w:cs="Arial"/>
          <w:b/>
        </w:rPr>
        <w:t>TABLA 4</w:t>
      </w:r>
      <w:r w:rsidR="0099322C">
        <w:rPr>
          <w:rFonts w:ascii="Arial" w:hAnsi="Arial" w:cs="Arial"/>
          <w:b/>
        </w:rPr>
        <w:t>9</w:t>
      </w:r>
    </w:p>
    <w:p w:rsidR="00711FE6" w:rsidRDefault="00711FE6" w:rsidP="00711FE6">
      <w:pPr>
        <w:spacing w:line="480" w:lineRule="auto"/>
        <w:jc w:val="center"/>
        <w:rPr>
          <w:rFonts w:ascii="Arial" w:hAnsi="Arial" w:cs="Arial"/>
          <w:lang w:val="es-MX"/>
        </w:rPr>
      </w:pPr>
      <w:r>
        <w:rPr>
          <w:rFonts w:ascii="Arial" w:hAnsi="Arial" w:cs="Arial"/>
          <w:i/>
        </w:rPr>
        <w:t>Especialidad_1 vs. Total del Pensamiento Verbal</w:t>
      </w:r>
    </w:p>
    <w:tbl>
      <w:tblPr>
        <w:tblW w:w="8285" w:type="dxa"/>
        <w:tblInd w:w="65" w:type="dxa"/>
        <w:tblCellMar>
          <w:left w:w="70" w:type="dxa"/>
          <w:right w:w="70" w:type="dxa"/>
        </w:tblCellMar>
        <w:tblLook w:val="0000"/>
      </w:tblPr>
      <w:tblGrid>
        <w:gridCol w:w="1024"/>
        <w:gridCol w:w="961"/>
        <w:gridCol w:w="832"/>
        <w:gridCol w:w="1148"/>
        <w:gridCol w:w="1440"/>
        <w:gridCol w:w="900"/>
        <w:gridCol w:w="745"/>
        <w:gridCol w:w="1235"/>
      </w:tblGrid>
      <w:tr w:rsidR="00711FE6">
        <w:trPr>
          <w:trHeight w:val="225"/>
        </w:trPr>
        <w:tc>
          <w:tcPr>
            <w:tcW w:w="8285" w:type="dxa"/>
            <w:gridSpan w:val="8"/>
            <w:tcBorders>
              <w:top w:val="single" w:sz="4" w:space="0" w:color="auto"/>
              <w:left w:val="single" w:sz="4" w:space="0" w:color="auto"/>
              <w:bottom w:val="nil"/>
              <w:right w:val="single" w:sz="4" w:space="0" w:color="000000"/>
            </w:tcBorders>
            <w:shd w:val="clear" w:color="auto" w:fill="99CC00"/>
            <w:noWrap/>
            <w:vAlign w:val="bottom"/>
          </w:tcPr>
          <w:p w:rsidR="00711FE6" w:rsidRDefault="00711FE6">
            <w:pPr>
              <w:jc w:val="center"/>
              <w:rPr>
                <w:rFonts w:ascii="Arial" w:hAnsi="Arial" w:cs="Arial"/>
                <w:b/>
                <w:bCs/>
                <w:sz w:val="16"/>
                <w:szCs w:val="16"/>
              </w:rPr>
            </w:pPr>
            <w:r>
              <w:rPr>
                <w:rFonts w:ascii="Arial" w:hAnsi="Arial" w:cs="Arial"/>
                <w:b/>
                <w:bCs/>
                <w:sz w:val="16"/>
                <w:szCs w:val="16"/>
              </w:rPr>
              <w:t>Resultados SPOC: Especialidad_1 (% aspirantes)</w:t>
            </w:r>
          </w:p>
        </w:tc>
      </w:tr>
      <w:tr w:rsidR="00711FE6">
        <w:trPr>
          <w:trHeight w:val="240"/>
        </w:trPr>
        <w:tc>
          <w:tcPr>
            <w:tcW w:w="1024" w:type="dxa"/>
            <w:tcBorders>
              <w:top w:val="nil"/>
              <w:left w:val="single" w:sz="4" w:space="0" w:color="auto"/>
              <w:bottom w:val="nil"/>
              <w:right w:val="nil"/>
            </w:tcBorders>
            <w:shd w:val="clear" w:color="auto" w:fill="99CC00"/>
            <w:noWrap/>
            <w:vAlign w:val="bottom"/>
          </w:tcPr>
          <w:p w:rsidR="00711FE6" w:rsidRDefault="00711FE6">
            <w:pPr>
              <w:rPr>
                <w:rFonts w:ascii="Arial" w:hAnsi="Arial" w:cs="Arial"/>
                <w:b/>
                <w:bCs/>
                <w:sz w:val="16"/>
                <w:szCs w:val="16"/>
              </w:rPr>
            </w:pPr>
            <w:r>
              <w:rPr>
                <w:rFonts w:ascii="Arial" w:hAnsi="Arial" w:cs="Arial"/>
                <w:b/>
                <w:bCs/>
                <w:sz w:val="16"/>
                <w:szCs w:val="16"/>
              </w:rPr>
              <w:t>TOTAL_RV</w:t>
            </w:r>
          </w:p>
        </w:tc>
        <w:tc>
          <w:tcPr>
            <w:tcW w:w="961" w:type="dxa"/>
            <w:tcBorders>
              <w:top w:val="single" w:sz="4" w:space="0" w:color="auto"/>
              <w:left w:val="single" w:sz="4" w:space="0" w:color="auto"/>
              <w:bottom w:val="single" w:sz="4" w:space="0" w:color="auto"/>
              <w:right w:val="nil"/>
            </w:tcBorders>
            <w:shd w:val="clear" w:color="auto" w:fill="CCFFCC"/>
            <w:noWrap/>
            <w:vAlign w:val="bottom"/>
          </w:tcPr>
          <w:p w:rsidR="00711FE6" w:rsidRDefault="00711FE6">
            <w:pPr>
              <w:jc w:val="center"/>
              <w:rPr>
                <w:rFonts w:ascii="Arial" w:hAnsi="Arial" w:cs="Arial"/>
                <w:i/>
                <w:iCs/>
                <w:sz w:val="16"/>
                <w:szCs w:val="16"/>
              </w:rPr>
            </w:pPr>
            <w:r>
              <w:rPr>
                <w:rFonts w:ascii="Arial" w:hAnsi="Arial" w:cs="Arial"/>
                <w:i/>
                <w:iCs/>
                <w:sz w:val="16"/>
                <w:szCs w:val="16"/>
              </w:rPr>
              <w:t>Artes Plasticas</w:t>
            </w:r>
          </w:p>
        </w:tc>
        <w:tc>
          <w:tcPr>
            <w:tcW w:w="832"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11FE6" w:rsidRDefault="00711FE6">
            <w:pPr>
              <w:jc w:val="center"/>
              <w:rPr>
                <w:rFonts w:ascii="Arial" w:hAnsi="Arial" w:cs="Arial"/>
                <w:i/>
                <w:iCs/>
                <w:sz w:val="16"/>
                <w:szCs w:val="16"/>
              </w:rPr>
            </w:pPr>
            <w:r>
              <w:rPr>
                <w:rFonts w:ascii="Arial" w:hAnsi="Arial" w:cs="Arial"/>
                <w:i/>
                <w:iCs/>
                <w:sz w:val="16"/>
                <w:szCs w:val="16"/>
              </w:rPr>
              <w:t>Comercio</w:t>
            </w:r>
          </w:p>
        </w:tc>
        <w:tc>
          <w:tcPr>
            <w:tcW w:w="1148" w:type="dxa"/>
            <w:tcBorders>
              <w:top w:val="single" w:sz="4" w:space="0" w:color="auto"/>
              <w:left w:val="nil"/>
              <w:bottom w:val="single" w:sz="4" w:space="0" w:color="auto"/>
              <w:right w:val="nil"/>
            </w:tcBorders>
            <w:shd w:val="clear" w:color="auto" w:fill="CCFFCC"/>
            <w:noWrap/>
            <w:vAlign w:val="bottom"/>
          </w:tcPr>
          <w:p w:rsidR="00711FE6" w:rsidRDefault="00711FE6">
            <w:pPr>
              <w:jc w:val="center"/>
              <w:rPr>
                <w:rFonts w:ascii="Arial" w:hAnsi="Arial" w:cs="Arial"/>
                <w:i/>
                <w:iCs/>
                <w:sz w:val="16"/>
                <w:szCs w:val="16"/>
              </w:rPr>
            </w:pPr>
            <w:r>
              <w:rPr>
                <w:rFonts w:ascii="Arial" w:hAnsi="Arial" w:cs="Arial"/>
                <w:i/>
                <w:iCs/>
                <w:sz w:val="16"/>
                <w:szCs w:val="16"/>
              </w:rPr>
              <w:t>Fima-Tecnologías</w:t>
            </w:r>
          </w:p>
        </w:tc>
        <w:tc>
          <w:tcPr>
            <w:tcW w:w="1440"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11FE6" w:rsidRDefault="00711FE6">
            <w:pPr>
              <w:jc w:val="center"/>
              <w:rPr>
                <w:rFonts w:ascii="Arial" w:hAnsi="Arial" w:cs="Arial"/>
                <w:i/>
                <w:iCs/>
                <w:sz w:val="16"/>
                <w:szCs w:val="16"/>
              </w:rPr>
            </w:pPr>
            <w:r>
              <w:rPr>
                <w:rFonts w:ascii="Arial" w:hAnsi="Arial" w:cs="Arial"/>
                <w:i/>
                <w:iCs/>
                <w:sz w:val="16"/>
                <w:szCs w:val="16"/>
              </w:rPr>
              <w:t>Industria Alimentos-Vestido</w:t>
            </w:r>
          </w:p>
        </w:tc>
        <w:tc>
          <w:tcPr>
            <w:tcW w:w="900" w:type="dxa"/>
            <w:tcBorders>
              <w:top w:val="single" w:sz="4" w:space="0" w:color="auto"/>
              <w:left w:val="nil"/>
              <w:bottom w:val="single" w:sz="4" w:space="0" w:color="auto"/>
              <w:right w:val="single" w:sz="4" w:space="0" w:color="auto"/>
            </w:tcBorders>
            <w:shd w:val="clear" w:color="auto" w:fill="CCFFCC"/>
            <w:noWrap/>
            <w:vAlign w:val="bottom"/>
          </w:tcPr>
          <w:p w:rsidR="00711FE6" w:rsidRDefault="00711FE6">
            <w:pPr>
              <w:jc w:val="center"/>
              <w:rPr>
                <w:rFonts w:ascii="Arial" w:hAnsi="Arial" w:cs="Arial"/>
                <w:i/>
                <w:iCs/>
                <w:sz w:val="16"/>
                <w:szCs w:val="16"/>
              </w:rPr>
            </w:pPr>
            <w:r>
              <w:rPr>
                <w:rFonts w:ascii="Arial" w:hAnsi="Arial" w:cs="Arial"/>
                <w:i/>
                <w:iCs/>
                <w:sz w:val="16"/>
                <w:szCs w:val="16"/>
              </w:rPr>
              <w:t>Químico Biólogo</w:t>
            </w:r>
          </w:p>
        </w:tc>
        <w:tc>
          <w:tcPr>
            <w:tcW w:w="745" w:type="dxa"/>
            <w:tcBorders>
              <w:top w:val="single" w:sz="4" w:space="0" w:color="auto"/>
              <w:left w:val="nil"/>
              <w:bottom w:val="single" w:sz="4" w:space="0" w:color="auto"/>
              <w:right w:val="nil"/>
            </w:tcBorders>
            <w:shd w:val="clear" w:color="auto" w:fill="CCFFCC"/>
            <w:noWrap/>
            <w:vAlign w:val="bottom"/>
          </w:tcPr>
          <w:p w:rsidR="00711FE6" w:rsidRDefault="00711FE6">
            <w:pPr>
              <w:jc w:val="center"/>
              <w:rPr>
                <w:rFonts w:ascii="Arial" w:hAnsi="Arial" w:cs="Arial"/>
                <w:i/>
                <w:iCs/>
                <w:sz w:val="16"/>
                <w:szCs w:val="16"/>
              </w:rPr>
            </w:pPr>
            <w:r>
              <w:rPr>
                <w:rFonts w:ascii="Arial" w:hAnsi="Arial" w:cs="Arial"/>
                <w:i/>
                <w:iCs/>
                <w:sz w:val="16"/>
                <w:szCs w:val="16"/>
              </w:rPr>
              <w:t>Sociales</w:t>
            </w:r>
          </w:p>
        </w:tc>
        <w:tc>
          <w:tcPr>
            <w:tcW w:w="1235"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11FE6" w:rsidRDefault="00711FE6">
            <w:pPr>
              <w:jc w:val="center"/>
              <w:rPr>
                <w:rFonts w:ascii="Arial" w:hAnsi="Arial" w:cs="Arial"/>
                <w:i/>
                <w:iCs/>
                <w:sz w:val="16"/>
                <w:szCs w:val="16"/>
              </w:rPr>
            </w:pPr>
            <w:r>
              <w:rPr>
                <w:rFonts w:ascii="Arial" w:hAnsi="Arial" w:cs="Arial"/>
                <w:i/>
                <w:iCs/>
                <w:sz w:val="16"/>
                <w:szCs w:val="16"/>
              </w:rPr>
              <w:t>Técnico Agropecuario</w:t>
            </w:r>
          </w:p>
        </w:tc>
      </w:tr>
      <w:tr w:rsidR="00711FE6">
        <w:trPr>
          <w:trHeight w:val="255"/>
        </w:trPr>
        <w:tc>
          <w:tcPr>
            <w:tcW w:w="1024" w:type="dxa"/>
            <w:tcBorders>
              <w:top w:val="single" w:sz="4" w:space="0" w:color="auto"/>
              <w:left w:val="single" w:sz="4" w:space="0" w:color="auto"/>
              <w:bottom w:val="nil"/>
              <w:right w:val="single" w:sz="4" w:space="0" w:color="auto"/>
            </w:tcBorders>
            <w:shd w:val="clear" w:color="auto" w:fill="CCFFCC"/>
            <w:noWrap/>
            <w:vAlign w:val="bottom"/>
          </w:tcPr>
          <w:p w:rsidR="00711FE6" w:rsidRDefault="00711FE6">
            <w:pPr>
              <w:rPr>
                <w:rFonts w:ascii="Arial" w:hAnsi="Arial" w:cs="Arial"/>
                <w:b/>
                <w:bCs/>
                <w:sz w:val="16"/>
                <w:szCs w:val="16"/>
              </w:rPr>
            </w:pPr>
            <w:r>
              <w:rPr>
                <w:rFonts w:ascii="Arial" w:hAnsi="Arial" w:cs="Arial"/>
                <w:b/>
                <w:bCs/>
                <w:sz w:val="16"/>
                <w:szCs w:val="16"/>
              </w:rPr>
              <w:t>n</w:t>
            </w:r>
          </w:p>
        </w:tc>
        <w:tc>
          <w:tcPr>
            <w:tcW w:w="961" w:type="dxa"/>
            <w:tcBorders>
              <w:top w:val="nil"/>
              <w:left w:val="nil"/>
              <w:bottom w:val="single" w:sz="4" w:space="0" w:color="auto"/>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41</w:t>
            </w:r>
          </w:p>
        </w:tc>
        <w:tc>
          <w:tcPr>
            <w:tcW w:w="832" w:type="dxa"/>
            <w:tcBorders>
              <w:top w:val="nil"/>
              <w:left w:val="single" w:sz="4" w:space="0" w:color="auto"/>
              <w:bottom w:val="single" w:sz="4" w:space="0" w:color="auto"/>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151</w:t>
            </w:r>
          </w:p>
        </w:tc>
        <w:tc>
          <w:tcPr>
            <w:tcW w:w="1148" w:type="dxa"/>
            <w:tcBorders>
              <w:top w:val="nil"/>
              <w:left w:val="nil"/>
              <w:bottom w:val="single" w:sz="4" w:space="0" w:color="auto"/>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52</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16</w:t>
            </w:r>
          </w:p>
        </w:tc>
        <w:tc>
          <w:tcPr>
            <w:tcW w:w="900" w:type="dxa"/>
            <w:tcBorders>
              <w:top w:val="nil"/>
              <w:left w:val="nil"/>
              <w:bottom w:val="single" w:sz="4" w:space="0" w:color="auto"/>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397</w:t>
            </w:r>
          </w:p>
        </w:tc>
        <w:tc>
          <w:tcPr>
            <w:tcW w:w="745" w:type="dxa"/>
            <w:tcBorders>
              <w:top w:val="nil"/>
              <w:left w:val="nil"/>
              <w:bottom w:val="single" w:sz="4" w:space="0" w:color="auto"/>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170</w:t>
            </w:r>
          </w:p>
        </w:tc>
        <w:tc>
          <w:tcPr>
            <w:tcW w:w="1235" w:type="dxa"/>
            <w:tcBorders>
              <w:top w:val="nil"/>
              <w:left w:val="single" w:sz="4" w:space="0" w:color="auto"/>
              <w:bottom w:val="single" w:sz="4" w:space="0" w:color="auto"/>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12</w:t>
            </w:r>
          </w:p>
        </w:tc>
      </w:tr>
      <w:tr w:rsidR="00711FE6">
        <w:trPr>
          <w:trHeight w:val="225"/>
        </w:trPr>
        <w:tc>
          <w:tcPr>
            <w:tcW w:w="1024" w:type="dxa"/>
            <w:tcBorders>
              <w:top w:val="single" w:sz="4" w:space="0" w:color="auto"/>
              <w:left w:val="single" w:sz="4" w:space="0" w:color="auto"/>
              <w:bottom w:val="nil"/>
              <w:right w:val="single" w:sz="4" w:space="0" w:color="auto"/>
            </w:tcBorders>
            <w:shd w:val="clear" w:color="auto" w:fill="CCFFCC"/>
            <w:noWrap/>
            <w:vAlign w:val="bottom"/>
          </w:tcPr>
          <w:p w:rsidR="00711FE6" w:rsidRDefault="00711FE6">
            <w:pPr>
              <w:rPr>
                <w:rFonts w:ascii="Arial" w:hAnsi="Arial" w:cs="Arial"/>
                <w:b/>
                <w:bCs/>
                <w:sz w:val="16"/>
                <w:szCs w:val="16"/>
              </w:rPr>
            </w:pPr>
            <w:r>
              <w:rPr>
                <w:rFonts w:ascii="Arial" w:hAnsi="Arial" w:cs="Arial"/>
                <w:b/>
                <w:bCs/>
                <w:sz w:val="16"/>
                <w:szCs w:val="16"/>
              </w:rPr>
              <w:t>Min</w:t>
            </w:r>
          </w:p>
        </w:tc>
        <w:tc>
          <w:tcPr>
            <w:tcW w:w="961"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w:t>
            </w:r>
          </w:p>
        </w:tc>
        <w:tc>
          <w:tcPr>
            <w:tcW w:w="832"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w:t>
            </w:r>
          </w:p>
        </w:tc>
        <w:tc>
          <w:tcPr>
            <w:tcW w:w="1148"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w:t>
            </w:r>
          </w:p>
        </w:tc>
        <w:tc>
          <w:tcPr>
            <w:tcW w:w="1440"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w:t>
            </w:r>
          </w:p>
        </w:tc>
        <w:tc>
          <w:tcPr>
            <w:tcW w:w="900" w:type="dxa"/>
            <w:tcBorders>
              <w:top w:val="nil"/>
              <w:left w:val="nil"/>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w:t>
            </w:r>
          </w:p>
        </w:tc>
        <w:tc>
          <w:tcPr>
            <w:tcW w:w="745"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w:t>
            </w:r>
          </w:p>
        </w:tc>
        <w:tc>
          <w:tcPr>
            <w:tcW w:w="1235"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0</w:t>
            </w:r>
          </w:p>
        </w:tc>
      </w:tr>
      <w:tr w:rsidR="00711FE6">
        <w:trPr>
          <w:trHeight w:val="225"/>
        </w:trPr>
        <w:tc>
          <w:tcPr>
            <w:tcW w:w="1024" w:type="dxa"/>
            <w:tcBorders>
              <w:top w:val="nil"/>
              <w:left w:val="single" w:sz="4" w:space="0" w:color="auto"/>
              <w:bottom w:val="nil"/>
              <w:right w:val="single" w:sz="4" w:space="0" w:color="auto"/>
            </w:tcBorders>
            <w:shd w:val="clear" w:color="auto" w:fill="CCFFCC"/>
            <w:noWrap/>
            <w:vAlign w:val="bottom"/>
          </w:tcPr>
          <w:p w:rsidR="00711FE6" w:rsidRDefault="00711FE6">
            <w:pPr>
              <w:rPr>
                <w:rFonts w:ascii="Arial" w:hAnsi="Arial" w:cs="Arial"/>
                <w:b/>
                <w:bCs/>
                <w:sz w:val="16"/>
                <w:szCs w:val="16"/>
              </w:rPr>
            </w:pPr>
            <w:r>
              <w:rPr>
                <w:rFonts w:ascii="Arial" w:hAnsi="Arial" w:cs="Arial"/>
                <w:b/>
                <w:bCs/>
                <w:sz w:val="16"/>
                <w:szCs w:val="16"/>
              </w:rPr>
              <w:t>Q1</w:t>
            </w:r>
          </w:p>
        </w:tc>
        <w:tc>
          <w:tcPr>
            <w:tcW w:w="961"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18.8</w:t>
            </w:r>
          </w:p>
        </w:tc>
        <w:tc>
          <w:tcPr>
            <w:tcW w:w="832"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14.3</w:t>
            </w:r>
          </w:p>
        </w:tc>
        <w:tc>
          <w:tcPr>
            <w:tcW w:w="1148"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15.0</w:t>
            </w:r>
          </w:p>
        </w:tc>
        <w:tc>
          <w:tcPr>
            <w:tcW w:w="1440"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1.5</w:t>
            </w:r>
          </w:p>
        </w:tc>
        <w:tc>
          <w:tcPr>
            <w:tcW w:w="900" w:type="dxa"/>
            <w:tcBorders>
              <w:top w:val="nil"/>
              <w:left w:val="nil"/>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17.0</w:t>
            </w:r>
          </w:p>
        </w:tc>
        <w:tc>
          <w:tcPr>
            <w:tcW w:w="745"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20.0</w:t>
            </w:r>
          </w:p>
        </w:tc>
        <w:tc>
          <w:tcPr>
            <w:tcW w:w="1235"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17.5</w:t>
            </w:r>
          </w:p>
        </w:tc>
      </w:tr>
      <w:tr w:rsidR="00711FE6">
        <w:trPr>
          <w:trHeight w:val="225"/>
        </w:trPr>
        <w:tc>
          <w:tcPr>
            <w:tcW w:w="1024" w:type="dxa"/>
            <w:tcBorders>
              <w:top w:val="nil"/>
              <w:left w:val="single" w:sz="4" w:space="0" w:color="auto"/>
              <w:bottom w:val="nil"/>
              <w:right w:val="single" w:sz="4" w:space="0" w:color="auto"/>
            </w:tcBorders>
            <w:shd w:val="clear" w:color="auto" w:fill="CCFFCC"/>
            <w:noWrap/>
            <w:vAlign w:val="bottom"/>
          </w:tcPr>
          <w:p w:rsidR="00711FE6" w:rsidRDefault="00711FE6">
            <w:pPr>
              <w:rPr>
                <w:rFonts w:ascii="Arial" w:hAnsi="Arial" w:cs="Arial"/>
                <w:b/>
                <w:bCs/>
                <w:sz w:val="16"/>
                <w:szCs w:val="16"/>
              </w:rPr>
            </w:pPr>
            <w:r>
              <w:rPr>
                <w:rFonts w:ascii="Arial" w:hAnsi="Arial" w:cs="Arial"/>
                <w:b/>
                <w:bCs/>
                <w:sz w:val="16"/>
                <w:szCs w:val="16"/>
              </w:rPr>
              <w:t>Mediana</w:t>
            </w:r>
          </w:p>
        </w:tc>
        <w:tc>
          <w:tcPr>
            <w:tcW w:w="961" w:type="dxa"/>
            <w:tcBorders>
              <w:top w:val="nil"/>
              <w:left w:val="nil"/>
              <w:bottom w:val="nil"/>
              <w:right w:val="nil"/>
            </w:tcBorders>
            <w:shd w:val="clear" w:color="auto" w:fill="FFFF99"/>
            <w:noWrap/>
            <w:vAlign w:val="bottom"/>
          </w:tcPr>
          <w:p w:rsidR="00711FE6" w:rsidRDefault="00711FE6">
            <w:pPr>
              <w:jc w:val="center"/>
              <w:rPr>
                <w:rFonts w:ascii="Arial" w:hAnsi="Arial" w:cs="Arial"/>
                <w:sz w:val="16"/>
                <w:szCs w:val="16"/>
              </w:rPr>
            </w:pPr>
            <w:r>
              <w:rPr>
                <w:rFonts w:ascii="Arial" w:hAnsi="Arial" w:cs="Arial"/>
                <w:sz w:val="16"/>
                <w:szCs w:val="16"/>
              </w:rPr>
              <w:t>22.0</w:t>
            </w:r>
          </w:p>
        </w:tc>
        <w:tc>
          <w:tcPr>
            <w:tcW w:w="832" w:type="dxa"/>
            <w:tcBorders>
              <w:top w:val="nil"/>
              <w:left w:val="single" w:sz="4" w:space="0" w:color="auto"/>
              <w:bottom w:val="nil"/>
              <w:right w:val="single" w:sz="4" w:space="0" w:color="auto"/>
            </w:tcBorders>
            <w:shd w:val="clear" w:color="auto" w:fill="FFFF99"/>
            <w:noWrap/>
            <w:vAlign w:val="bottom"/>
          </w:tcPr>
          <w:p w:rsidR="00711FE6" w:rsidRDefault="00711FE6">
            <w:pPr>
              <w:jc w:val="center"/>
              <w:rPr>
                <w:rFonts w:ascii="Arial" w:hAnsi="Arial" w:cs="Arial"/>
                <w:sz w:val="16"/>
                <w:szCs w:val="16"/>
              </w:rPr>
            </w:pPr>
            <w:r>
              <w:rPr>
                <w:rFonts w:ascii="Arial" w:hAnsi="Arial" w:cs="Arial"/>
                <w:sz w:val="16"/>
                <w:szCs w:val="16"/>
              </w:rPr>
              <w:t>22.0</w:t>
            </w:r>
          </w:p>
        </w:tc>
        <w:tc>
          <w:tcPr>
            <w:tcW w:w="1148" w:type="dxa"/>
            <w:tcBorders>
              <w:top w:val="nil"/>
              <w:left w:val="nil"/>
              <w:bottom w:val="nil"/>
              <w:right w:val="nil"/>
            </w:tcBorders>
            <w:shd w:val="clear" w:color="auto" w:fill="FFFF99"/>
            <w:noWrap/>
            <w:vAlign w:val="bottom"/>
          </w:tcPr>
          <w:p w:rsidR="00711FE6" w:rsidRDefault="00711FE6">
            <w:pPr>
              <w:jc w:val="center"/>
              <w:rPr>
                <w:rFonts w:ascii="Arial" w:hAnsi="Arial" w:cs="Arial"/>
                <w:sz w:val="16"/>
                <w:szCs w:val="16"/>
              </w:rPr>
            </w:pPr>
            <w:r>
              <w:rPr>
                <w:rFonts w:ascii="Arial" w:hAnsi="Arial" w:cs="Arial"/>
                <w:sz w:val="16"/>
                <w:szCs w:val="16"/>
              </w:rPr>
              <w:t>20.0</w:t>
            </w:r>
          </w:p>
        </w:tc>
        <w:tc>
          <w:tcPr>
            <w:tcW w:w="1440" w:type="dxa"/>
            <w:tcBorders>
              <w:top w:val="nil"/>
              <w:left w:val="single" w:sz="4" w:space="0" w:color="auto"/>
              <w:bottom w:val="nil"/>
              <w:right w:val="single" w:sz="4" w:space="0" w:color="auto"/>
            </w:tcBorders>
            <w:shd w:val="clear" w:color="auto" w:fill="FFFF99"/>
            <w:noWrap/>
            <w:vAlign w:val="bottom"/>
          </w:tcPr>
          <w:p w:rsidR="00711FE6" w:rsidRDefault="00711FE6">
            <w:pPr>
              <w:jc w:val="center"/>
              <w:rPr>
                <w:rFonts w:ascii="Arial" w:hAnsi="Arial" w:cs="Arial"/>
                <w:sz w:val="16"/>
                <w:szCs w:val="16"/>
              </w:rPr>
            </w:pPr>
            <w:r>
              <w:rPr>
                <w:rFonts w:ascii="Arial" w:hAnsi="Arial" w:cs="Arial"/>
                <w:sz w:val="16"/>
                <w:szCs w:val="16"/>
              </w:rPr>
              <w:t>16.0</w:t>
            </w:r>
          </w:p>
        </w:tc>
        <w:tc>
          <w:tcPr>
            <w:tcW w:w="900" w:type="dxa"/>
            <w:tcBorders>
              <w:top w:val="nil"/>
              <w:left w:val="nil"/>
              <w:bottom w:val="nil"/>
              <w:right w:val="single" w:sz="4" w:space="0" w:color="auto"/>
            </w:tcBorders>
            <w:shd w:val="clear" w:color="auto" w:fill="FFFF99"/>
            <w:noWrap/>
            <w:vAlign w:val="bottom"/>
          </w:tcPr>
          <w:p w:rsidR="00711FE6" w:rsidRDefault="00711FE6">
            <w:pPr>
              <w:jc w:val="center"/>
              <w:rPr>
                <w:rFonts w:ascii="Arial" w:hAnsi="Arial" w:cs="Arial"/>
                <w:sz w:val="16"/>
                <w:szCs w:val="16"/>
              </w:rPr>
            </w:pPr>
            <w:r>
              <w:rPr>
                <w:rFonts w:ascii="Arial" w:hAnsi="Arial" w:cs="Arial"/>
                <w:sz w:val="16"/>
                <w:szCs w:val="16"/>
              </w:rPr>
              <w:t>22.0</w:t>
            </w:r>
          </w:p>
        </w:tc>
        <w:tc>
          <w:tcPr>
            <w:tcW w:w="745" w:type="dxa"/>
            <w:tcBorders>
              <w:top w:val="nil"/>
              <w:left w:val="nil"/>
              <w:bottom w:val="nil"/>
              <w:right w:val="nil"/>
            </w:tcBorders>
            <w:shd w:val="clear" w:color="auto" w:fill="FFFF00"/>
            <w:noWrap/>
            <w:vAlign w:val="bottom"/>
          </w:tcPr>
          <w:p w:rsidR="00711FE6" w:rsidRDefault="00711FE6">
            <w:pPr>
              <w:jc w:val="center"/>
              <w:rPr>
                <w:rFonts w:ascii="Arial" w:hAnsi="Arial" w:cs="Arial"/>
                <w:b/>
                <w:bCs/>
                <w:sz w:val="16"/>
                <w:szCs w:val="16"/>
              </w:rPr>
            </w:pPr>
            <w:r>
              <w:rPr>
                <w:rFonts w:ascii="Arial" w:hAnsi="Arial" w:cs="Arial"/>
                <w:b/>
                <w:bCs/>
                <w:sz w:val="16"/>
                <w:szCs w:val="16"/>
              </w:rPr>
              <w:t>23.0</w:t>
            </w:r>
          </w:p>
        </w:tc>
        <w:tc>
          <w:tcPr>
            <w:tcW w:w="1235" w:type="dxa"/>
            <w:tcBorders>
              <w:top w:val="nil"/>
              <w:left w:val="single" w:sz="4" w:space="0" w:color="auto"/>
              <w:bottom w:val="nil"/>
              <w:right w:val="single" w:sz="4" w:space="0" w:color="auto"/>
            </w:tcBorders>
            <w:shd w:val="clear" w:color="auto" w:fill="FFFF99"/>
            <w:noWrap/>
            <w:vAlign w:val="bottom"/>
          </w:tcPr>
          <w:p w:rsidR="00711FE6" w:rsidRDefault="00711FE6">
            <w:pPr>
              <w:jc w:val="center"/>
              <w:rPr>
                <w:rFonts w:ascii="Arial" w:hAnsi="Arial" w:cs="Arial"/>
                <w:sz w:val="16"/>
                <w:szCs w:val="16"/>
              </w:rPr>
            </w:pPr>
            <w:r>
              <w:rPr>
                <w:rFonts w:ascii="Arial" w:hAnsi="Arial" w:cs="Arial"/>
                <w:sz w:val="16"/>
                <w:szCs w:val="16"/>
              </w:rPr>
              <w:t>22.0</w:t>
            </w:r>
          </w:p>
        </w:tc>
      </w:tr>
      <w:tr w:rsidR="00711FE6">
        <w:trPr>
          <w:trHeight w:val="225"/>
        </w:trPr>
        <w:tc>
          <w:tcPr>
            <w:tcW w:w="1024" w:type="dxa"/>
            <w:tcBorders>
              <w:top w:val="nil"/>
              <w:left w:val="single" w:sz="4" w:space="0" w:color="auto"/>
              <w:bottom w:val="nil"/>
              <w:right w:val="single" w:sz="4" w:space="0" w:color="auto"/>
            </w:tcBorders>
            <w:shd w:val="clear" w:color="auto" w:fill="CCFFCC"/>
            <w:noWrap/>
            <w:vAlign w:val="bottom"/>
          </w:tcPr>
          <w:p w:rsidR="00711FE6" w:rsidRDefault="00711FE6">
            <w:pPr>
              <w:rPr>
                <w:rFonts w:ascii="Arial" w:hAnsi="Arial" w:cs="Arial"/>
                <w:b/>
                <w:bCs/>
                <w:sz w:val="16"/>
                <w:szCs w:val="16"/>
              </w:rPr>
            </w:pPr>
            <w:r>
              <w:rPr>
                <w:rFonts w:ascii="Arial" w:hAnsi="Arial" w:cs="Arial"/>
                <w:b/>
                <w:bCs/>
                <w:sz w:val="16"/>
                <w:szCs w:val="16"/>
              </w:rPr>
              <w:t>Q3</w:t>
            </w:r>
          </w:p>
        </w:tc>
        <w:tc>
          <w:tcPr>
            <w:tcW w:w="961"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27.0</w:t>
            </w:r>
          </w:p>
        </w:tc>
        <w:tc>
          <w:tcPr>
            <w:tcW w:w="832"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25.0</w:t>
            </w:r>
          </w:p>
        </w:tc>
        <w:tc>
          <w:tcPr>
            <w:tcW w:w="1148"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24.0</w:t>
            </w:r>
          </w:p>
        </w:tc>
        <w:tc>
          <w:tcPr>
            <w:tcW w:w="1440"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21.0</w:t>
            </w:r>
          </w:p>
        </w:tc>
        <w:tc>
          <w:tcPr>
            <w:tcW w:w="900" w:type="dxa"/>
            <w:tcBorders>
              <w:top w:val="nil"/>
              <w:left w:val="nil"/>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25.0</w:t>
            </w:r>
          </w:p>
        </w:tc>
        <w:tc>
          <w:tcPr>
            <w:tcW w:w="745"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27.0</w:t>
            </w:r>
          </w:p>
        </w:tc>
        <w:tc>
          <w:tcPr>
            <w:tcW w:w="1235"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24.0</w:t>
            </w:r>
          </w:p>
        </w:tc>
      </w:tr>
      <w:tr w:rsidR="00711FE6">
        <w:trPr>
          <w:trHeight w:val="225"/>
        </w:trPr>
        <w:tc>
          <w:tcPr>
            <w:tcW w:w="1024" w:type="dxa"/>
            <w:tcBorders>
              <w:top w:val="nil"/>
              <w:left w:val="single" w:sz="4" w:space="0" w:color="auto"/>
              <w:bottom w:val="single" w:sz="4" w:space="0" w:color="auto"/>
              <w:right w:val="single" w:sz="4" w:space="0" w:color="auto"/>
            </w:tcBorders>
            <w:shd w:val="clear" w:color="auto" w:fill="CCFFCC"/>
            <w:noWrap/>
            <w:vAlign w:val="bottom"/>
          </w:tcPr>
          <w:p w:rsidR="00711FE6" w:rsidRDefault="00711FE6">
            <w:pPr>
              <w:rPr>
                <w:rFonts w:ascii="Arial" w:hAnsi="Arial" w:cs="Arial"/>
                <w:b/>
                <w:bCs/>
                <w:sz w:val="16"/>
                <w:szCs w:val="16"/>
              </w:rPr>
            </w:pPr>
            <w:r>
              <w:rPr>
                <w:rFonts w:ascii="Arial" w:hAnsi="Arial" w:cs="Arial"/>
                <w:b/>
                <w:bCs/>
                <w:sz w:val="16"/>
                <w:szCs w:val="16"/>
              </w:rPr>
              <w:t>Max</w:t>
            </w:r>
          </w:p>
        </w:tc>
        <w:tc>
          <w:tcPr>
            <w:tcW w:w="961"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34.0</w:t>
            </w:r>
          </w:p>
        </w:tc>
        <w:tc>
          <w:tcPr>
            <w:tcW w:w="832"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32.0</w:t>
            </w:r>
          </w:p>
        </w:tc>
        <w:tc>
          <w:tcPr>
            <w:tcW w:w="1148"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33.0</w:t>
            </w:r>
          </w:p>
        </w:tc>
        <w:tc>
          <w:tcPr>
            <w:tcW w:w="1440"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38.0</w:t>
            </w:r>
          </w:p>
        </w:tc>
        <w:tc>
          <w:tcPr>
            <w:tcW w:w="900" w:type="dxa"/>
            <w:tcBorders>
              <w:top w:val="nil"/>
              <w:left w:val="nil"/>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42.0</w:t>
            </w:r>
          </w:p>
        </w:tc>
        <w:tc>
          <w:tcPr>
            <w:tcW w:w="745" w:type="dxa"/>
            <w:tcBorders>
              <w:top w:val="nil"/>
              <w:left w:val="nil"/>
              <w:bottom w:val="nil"/>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39.0</w:t>
            </w:r>
          </w:p>
        </w:tc>
        <w:tc>
          <w:tcPr>
            <w:tcW w:w="1235" w:type="dxa"/>
            <w:tcBorders>
              <w:top w:val="nil"/>
              <w:left w:val="single" w:sz="4" w:space="0" w:color="auto"/>
              <w:bottom w:val="nil"/>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30.0</w:t>
            </w:r>
          </w:p>
        </w:tc>
      </w:tr>
      <w:tr w:rsidR="00711FE6">
        <w:trPr>
          <w:trHeight w:val="240"/>
        </w:trPr>
        <w:tc>
          <w:tcPr>
            <w:tcW w:w="1024" w:type="dxa"/>
            <w:tcBorders>
              <w:top w:val="nil"/>
              <w:left w:val="single" w:sz="4" w:space="0" w:color="auto"/>
              <w:bottom w:val="single" w:sz="4" w:space="0" w:color="auto"/>
              <w:right w:val="single" w:sz="4" w:space="0" w:color="auto"/>
            </w:tcBorders>
            <w:shd w:val="clear" w:color="auto" w:fill="CCFFCC"/>
            <w:noWrap/>
            <w:vAlign w:val="bottom"/>
          </w:tcPr>
          <w:p w:rsidR="00711FE6" w:rsidRDefault="00711FE6">
            <w:pPr>
              <w:rPr>
                <w:rFonts w:ascii="Arial" w:hAnsi="Arial" w:cs="Arial"/>
                <w:b/>
                <w:bCs/>
                <w:sz w:val="16"/>
                <w:szCs w:val="16"/>
              </w:rPr>
            </w:pPr>
            <w:r>
              <w:rPr>
                <w:rFonts w:ascii="Arial" w:hAnsi="Arial" w:cs="Arial"/>
                <w:b/>
                <w:bCs/>
                <w:sz w:val="16"/>
                <w:szCs w:val="16"/>
              </w:rPr>
              <w:t>RIQ</w:t>
            </w:r>
          </w:p>
        </w:tc>
        <w:tc>
          <w:tcPr>
            <w:tcW w:w="961" w:type="dxa"/>
            <w:tcBorders>
              <w:top w:val="single" w:sz="4" w:space="0" w:color="auto"/>
              <w:left w:val="nil"/>
              <w:bottom w:val="single" w:sz="4" w:space="0" w:color="auto"/>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8.3</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10.8</w:t>
            </w:r>
          </w:p>
        </w:tc>
        <w:tc>
          <w:tcPr>
            <w:tcW w:w="1148" w:type="dxa"/>
            <w:tcBorders>
              <w:top w:val="single" w:sz="4" w:space="0" w:color="auto"/>
              <w:left w:val="nil"/>
              <w:bottom w:val="single" w:sz="4" w:space="0" w:color="auto"/>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9.0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19.5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8.0</w:t>
            </w:r>
          </w:p>
        </w:tc>
        <w:tc>
          <w:tcPr>
            <w:tcW w:w="745" w:type="dxa"/>
            <w:tcBorders>
              <w:top w:val="single" w:sz="4" w:space="0" w:color="auto"/>
              <w:left w:val="nil"/>
              <w:bottom w:val="single" w:sz="4" w:space="0" w:color="auto"/>
              <w:right w:val="nil"/>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7.0</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1FE6" w:rsidRDefault="00711FE6">
            <w:pPr>
              <w:jc w:val="center"/>
              <w:rPr>
                <w:rFonts w:ascii="Arial" w:hAnsi="Arial" w:cs="Arial"/>
                <w:sz w:val="16"/>
                <w:szCs w:val="16"/>
              </w:rPr>
            </w:pPr>
            <w:r>
              <w:rPr>
                <w:rFonts w:ascii="Arial" w:hAnsi="Arial" w:cs="Arial"/>
                <w:sz w:val="16"/>
                <w:szCs w:val="16"/>
              </w:rPr>
              <w:t>6.5</w:t>
            </w:r>
          </w:p>
        </w:tc>
      </w:tr>
    </w:tbl>
    <w:p w:rsidR="003E654E" w:rsidRPr="005624B7" w:rsidRDefault="003E654E" w:rsidP="003E654E">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711FE6" w:rsidRDefault="00711FE6" w:rsidP="00CC035D">
      <w:pPr>
        <w:spacing w:line="480" w:lineRule="auto"/>
        <w:jc w:val="center"/>
        <w:rPr>
          <w:rFonts w:ascii="Arial" w:hAnsi="Arial" w:cs="Arial"/>
          <w:lang w:val="es-MX"/>
        </w:rPr>
      </w:pPr>
    </w:p>
    <w:p w:rsidR="002C4984" w:rsidRPr="00B833E1" w:rsidRDefault="002C4984" w:rsidP="002C4984">
      <w:pPr>
        <w:spacing w:line="480" w:lineRule="auto"/>
        <w:jc w:val="center"/>
        <w:rPr>
          <w:rFonts w:ascii="Arial" w:hAnsi="Arial" w:cs="Arial"/>
          <w:b/>
          <w:lang w:val="es-MX"/>
        </w:rPr>
      </w:pPr>
      <w:r w:rsidRPr="00B833E1">
        <w:rPr>
          <w:rFonts w:ascii="Arial" w:hAnsi="Arial" w:cs="Arial"/>
          <w:b/>
          <w:lang w:val="es-MX"/>
        </w:rPr>
        <w:t>GR</w:t>
      </w:r>
      <w:r w:rsidR="008D6AAB">
        <w:rPr>
          <w:rFonts w:ascii="Arial" w:hAnsi="Arial" w:cs="Arial"/>
          <w:b/>
          <w:lang w:val="es-MX"/>
        </w:rPr>
        <w:t>ÁFICO 5.31</w:t>
      </w:r>
    </w:p>
    <w:p w:rsidR="002C4984" w:rsidRPr="00B833E1" w:rsidRDefault="002C4984" w:rsidP="002C4984">
      <w:pPr>
        <w:spacing w:line="480" w:lineRule="auto"/>
        <w:jc w:val="center"/>
        <w:rPr>
          <w:rFonts w:ascii="Arial" w:hAnsi="Arial" w:cs="Arial"/>
          <w:i/>
          <w:lang w:val="es-MX"/>
        </w:rPr>
      </w:pPr>
      <w:r w:rsidRPr="00B833E1">
        <w:rPr>
          <w:rFonts w:ascii="Arial" w:hAnsi="Arial" w:cs="Arial"/>
          <w:i/>
          <w:lang w:val="es-MX"/>
        </w:rPr>
        <w:t xml:space="preserve">Cajas comparativas </w:t>
      </w:r>
      <w:r>
        <w:rPr>
          <w:rFonts w:ascii="Arial" w:hAnsi="Arial" w:cs="Arial"/>
          <w:i/>
          <w:lang w:val="es-MX"/>
        </w:rPr>
        <w:t xml:space="preserve">del Total </w:t>
      </w:r>
      <w:r w:rsidRPr="00B833E1">
        <w:rPr>
          <w:rFonts w:ascii="Arial" w:hAnsi="Arial" w:cs="Arial"/>
          <w:i/>
          <w:lang w:val="es-MX"/>
        </w:rPr>
        <w:t xml:space="preserve">del Pensamiento </w:t>
      </w:r>
      <w:r>
        <w:rPr>
          <w:rFonts w:ascii="Arial" w:hAnsi="Arial" w:cs="Arial"/>
          <w:i/>
          <w:lang w:val="es-MX"/>
        </w:rPr>
        <w:t>Verbal</w:t>
      </w:r>
    </w:p>
    <w:p w:rsidR="00711FE6" w:rsidRDefault="002C4984" w:rsidP="002C4984">
      <w:pPr>
        <w:spacing w:line="480" w:lineRule="auto"/>
        <w:jc w:val="center"/>
        <w:rPr>
          <w:rFonts w:ascii="Arial" w:hAnsi="Arial" w:cs="Arial"/>
          <w:lang w:val="es-MX"/>
        </w:rPr>
      </w:pPr>
      <w:r w:rsidRPr="00B833E1">
        <w:rPr>
          <w:rFonts w:ascii="Arial" w:hAnsi="Arial" w:cs="Arial"/>
          <w:i/>
          <w:lang w:val="es-MX"/>
        </w:rPr>
        <w:t>por Especialidad</w:t>
      </w:r>
      <w:r>
        <w:rPr>
          <w:rFonts w:ascii="Arial" w:hAnsi="Arial" w:cs="Arial"/>
          <w:i/>
          <w:lang w:val="es-MX"/>
        </w:rPr>
        <w:t>_1</w:t>
      </w:r>
    </w:p>
    <w:p w:rsidR="008D6BDB" w:rsidRPr="008D6BDB" w:rsidRDefault="006D3091" w:rsidP="00CC035D">
      <w:pPr>
        <w:spacing w:line="480" w:lineRule="auto"/>
        <w:jc w:val="center"/>
        <w:rPr>
          <w:rFonts w:ascii="Arial" w:hAnsi="Arial" w:cs="Arial"/>
          <w:lang w:val="es-MX"/>
        </w:rPr>
      </w:pPr>
      <w:r>
        <w:rPr>
          <w:rFonts w:ascii="Arial" w:hAnsi="Arial" w:cs="Arial"/>
          <w:i/>
          <w:noProof/>
        </w:rPr>
        <w:pict>
          <v:shape id="_x0000_s1310" type="#_x0000_t202" style="position:absolute;left:0;text-align:left;margin-left:-3pt;margin-top:155.45pt;width:207pt;height:27pt;z-index:251648000"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5156200" cy="2032000"/>
            <wp:effectExtent l="19050" t="0" r="635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1"/>
                    <a:srcRect/>
                    <a:stretch>
                      <a:fillRect/>
                    </a:stretch>
                  </pic:blipFill>
                  <pic:spPr bwMode="auto">
                    <a:xfrm>
                      <a:off x="0" y="0"/>
                      <a:ext cx="5156200" cy="2032000"/>
                    </a:xfrm>
                    <a:prstGeom prst="rect">
                      <a:avLst/>
                    </a:prstGeom>
                    <a:noFill/>
                    <a:ln w="9525">
                      <a:noFill/>
                      <a:miter lim="800000"/>
                      <a:headEnd/>
                      <a:tailEnd/>
                    </a:ln>
                  </pic:spPr>
                </pic:pic>
              </a:graphicData>
            </a:graphic>
          </wp:inline>
        </w:drawing>
      </w:r>
    </w:p>
    <w:p w:rsidR="008D6BDB" w:rsidRDefault="00991621" w:rsidP="002C4984">
      <w:pPr>
        <w:spacing w:line="480" w:lineRule="auto"/>
        <w:ind w:left="1800"/>
        <w:jc w:val="both"/>
        <w:rPr>
          <w:rFonts w:ascii="Arial" w:hAnsi="Arial" w:cs="Arial"/>
          <w:lang w:val="es-MX"/>
        </w:rPr>
      </w:pPr>
      <w:r>
        <w:rPr>
          <w:rFonts w:ascii="Arial" w:hAnsi="Arial" w:cs="Arial"/>
          <w:lang w:val="es-MX"/>
        </w:rPr>
        <w:t xml:space="preserve">Nuevamente los que prefieren </w:t>
      </w:r>
      <w:r w:rsidR="00144A5C">
        <w:rPr>
          <w:rFonts w:ascii="Arial" w:hAnsi="Arial" w:cs="Arial"/>
          <w:lang w:val="es-MX"/>
        </w:rPr>
        <w:t xml:space="preserve">SOCIALES </w:t>
      </w:r>
      <w:r>
        <w:rPr>
          <w:rFonts w:ascii="Arial" w:hAnsi="Arial" w:cs="Arial"/>
          <w:lang w:val="es-MX"/>
        </w:rPr>
        <w:t>tienen mejores puntuaciones</w:t>
      </w:r>
      <w:r w:rsidR="00144A5C">
        <w:rPr>
          <w:rFonts w:ascii="Arial" w:hAnsi="Arial" w:cs="Arial"/>
          <w:lang w:val="es-MX"/>
        </w:rPr>
        <w:t xml:space="preserve">, en este caso </w:t>
      </w:r>
      <w:r>
        <w:rPr>
          <w:rFonts w:ascii="Arial" w:hAnsi="Arial" w:cs="Arial"/>
          <w:lang w:val="es-MX"/>
        </w:rPr>
        <w:t xml:space="preserve">el Pensamiento Verbal </w:t>
      </w:r>
      <w:r w:rsidR="00144A5C">
        <w:rPr>
          <w:rFonts w:ascii="Arial" w:hAnsi="Arial" w:cs="Arial"/>
          <w:lang w:val="es-MX"/>
        </w:rPr>
        <w:t>de ellos fue el mejor, de 23 entre</w:t>
      </w:r>
      <w:r>
        <w:rPr>
          <w:rFonts w:ascii="Arial" w:hAnsi="Arial" w:cs="Arial"/>
          <w:lang w:val="es-MX"/>
        </w:rPr>
        <w:t xml:space="preserve"> 50</w:t>
      </w:r>
      <w:r w:rsidR="00144A5C">
        <w:rPr>
          <w:rFonts w:ascii="Arial" w:hAnsi="Arial" w:cs="Arial"/>
          <w:lang w:val="es-MX"/>
        </w:rPr>
        <w:t>.  Y al igual que en el caso anterior, los de INDUSTRIA ALIMENTOS-VESTIDO obtuvieron niveles menores, con 16/50.</w:t>
      </w:r>
    </w:p>
    <w:p w:rsidR="00711FE6" w:rsidRDefault="00711FE6" w:rsidP="00711FE6">
      <w:pPr>
        <w:spacing w:line="480" w:lineRule="auto"/>
        <w:jc w:val="center"/>
        <w:rPr>
          <w:rFonts w:ascii="Arial" w:hAnsi="Arial" w:cs="Arial"/>
        </w:rPr>
      </w:pPr>
      <w:r>
        <w:rPr>
          <w:rFonts w:ascii="Arial" w:hAnsi="Arial" w:cs="Arial"/>
          <w:b/>
        </w:rPr>
        <w:t xml:space="preserve">TABLA </w:t>
      </w:r>
      <w:r w:rsidR="0099322C">
        <w:rPr>
          <w:rFonts w:ascii="Arial" w:hAnsi="Arial" w:cs="Arial"/>
          <w:b/>
        </w:rPr>
        <w:t>50</w:t>
      </w:r>
    </w:p>
    <w:p w:rsidR="00991621" w:rsidRDefault="00711FE6" w:rsidP="00711FE6">
      <w:pPr>
        <w:spacing w:line="480" w:lineRule="auto"/>
        <w:jc w:val="center"/>
        <w:rPr>
          <w:rFonts w:ascii="Arial" w:hAnsi="Arial" w:cs="Arial"/>
          <w:lang w:val="es-MX"/>
        </w:rPr>
      </w:pPr>
      <w:r>
        <w:rPr>
          <w:rFonts w:ascii="Arial" w:hAnsi="Arial" w:cs="Arial"/>
          <w:i/>
        </w:rPr>
        <w:t>Especialidad_1 vs. Total del Pensamiento Abstracto</w:t>
      </w:r>
    </w:p>
    <w:tbl>
      <w:tblPr>
        <w:tblW w:w="8142" w:type="dxa"/>
        <w:tblInd w:w="65" w:type="dxa"/>
        <w:tblCellMar>
          <w:left w:w="70" w:type="dxa"/>
          <w:right w:w="70" w:type="dxa"/>
        </w:tblCellMar>
        <w:tblLook w:val="0000"/>
      </w:tblPr>
      <w:tblGrid>
        <w:gridCol w:w="1034"/>
        <w:gridCol w:w="951"/>
        <w:gridCol w:w="832"/>
        <w:gridCol w:w="1148"/>
        <w:gridCol w:w="1440"/>
        <w:gridCol w:w="900"/>
        <w:gridCol w:w="745"/>
        <w:gridCol w:w="1092"/>
      </w:tblGrid>
      <w:tr w:rsidR="002C4984">
        <w:trPr>
          <w:trHeight w:val="255"/>
        </w:trPr>
        <w:tc>
          <w:tcPr>
            <w:tcW w:w="8142" w:type="dxa"/>
            <w:gridSpan w:val="8"/>
            <w:tcBorders>
              <w:top w:val="single" w:sz="4" w:space="0" w:color="auto"/>
              <w:left w:val="single" w:sz="4" w:space="0" w:color="auto"/>
              <w:bottom w:val="nil"/>
              <w:right w:val="single" w:sz="4" w:space="0" w:color="000000"/>
            </w:tcBorders>
            <w:shd w:val="clear" w:color="auto" w:fill="99CC00"/>
            <w:noWrap/>
            <w:vAlign w:val="bottom"/>
          </w:tcPr>
          <w:p w:rsidR="002C4984" w:rsidRDefault="002C4984">
            <w:pPr>
              <w:jc w:val="center"/>
              <w:rPr>
                <w:rFonts w:ascii="Arial" w:hAnsi="Arial" w:cs="Arial"/>
                <w:b/>
                <w:bCs/>
                <w:sz w:val="16"/>
                <w:szCs w:val="16"/>
              </w:rPr>
            </w:pPr>
            <w:r>
              <w:rPr>
                <w:rFonts w:ascii="Arial" w:hAnsi="Arial" w:cs="Arial"/>
                <w:b/>
                <w:bCs/>
                <w:sz w:val="16"/>
                <w:szCs w:val="16"/>
              </w:rPr>
              <w:t>Resultados SPOC: Especialidad_1 (% aspirantes)</w:t>
            </w:r>
          </w:p>
        </w:tc>
      </w:tr>
      <w:tr w:rsidR="002C4984">
        <w:trPr>
          <w:trHeight w:val="225"/>
        </w:trPr>
        <w:tc>
          <w:tcPr>
            <w:tcW w:w="1034" w:type="dxa"/>
            <w:tcBorders>
              <w:top w:val="nil"/>
              <w:left w:val="single" w:sz="4" w:space="0" w:color="auto"/>
              <w:bottom w:val="nil"/>
              <w:right w:val="nil"/>
            </w:tcBorders>
            <w:shd w:val="clear" w:color="auto" w:fill="99CC00"/>
            <w:noWrap/>
            <w:vAlign w:val="bottom"/>
          </w:tcPr>
          <w:p w:rsidR="002C4984" w:rsidRDefault="002C4984">
            <w:pPr>
              <w:rPr>
                <w:rFonts w:ascii="Arial" w:hAnsi="Arial" w:cs="Arial"/>
                <w:b/>
                <w:bCs/>
                <w:sz w:val="16"/>
                <w:szCs w:val="16"/>
              </w:rPr>
            </w:pPr>
            <w:r>
              <w:rPr>
                <w:rFonts w:ascii="Arial" w:hAnsi="Arial" w:cs="Arial"/>
                <w:b/>
                <w:bCs/>
                <w:sz w:val="16"/>
                <w:szCs w:val="16"/>
              </w:rPr>
              <w:t>TOTAL_RA</w:t>
            </w:r>
          </w:p>
        </w:tc>
        <w:tc>
          <w:tcPr>
            <w:tcW w:w="951" w:type="dxa"/>
            <w:tcBorders>
              <w:top w:val="single" w:sz="4" w:space="0" w:color="auto"/>
              <w:left w:val="single" w:sz="4" w:space="0" w:color="auto"/>
              <w:bottom w:val="single" w:sz="4" w:space="0" w:color="auto"/>
              <w:right w:val="nil"/>
            </w:tcBorders>
            <w:shd w:val="clear" w:color="auto" w:fill="CCFFCC"/>
            <w:noWrap/>
            <w:vAlign w:val="bottom"/>
          </w:tcPr>
          <w:p w:rsidR="002C4984" w:rsidRDefault="002C4984">
            <w:pPr>
              <w:jc w:val="center"/>
              <w:rPr>
                <w:rFonts w:ascii="Arial" w:hAnsi="Arial" w:cs="Arial"/>
                <w:i/>
                <w:iCs/>
                <w:sz w:val="16"/>
                <w:szCs w:val="16"/>
              </w:rPr>
            </w:pPr>
            <w:r>
              <w:rPr>
                <w:rFonts w:ascii="Arial" w:hAnsi="Arial" w:cs="Arial"/>
                <w:i/>
                <w:iCs/>
                <w:sz w:val="16"/>
                <w:szCs w:val="16"/>
              </w:rPr>
              <w:t>Artes Plasticas</w:t>
            </w:r>
          </w:p>
        </w:tc>
        <w:tc>
          <w:tcPr>
            <w:tcW w:w="832"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2C4984" w:rsidRDefault="002C4984">
            <w:pPr>
              <w:jc w:val="center"/>
              <w:rPr>
                <w:rFonts w:ascii="Arial" w:hAnsi="Arial" w:cs="Arial"/>
                <w:i/>
                <w:iCs/>
                <w:sz w:val="16"/>
                <w:szCs w:val="16"/>
              </w:rPr>
            </w:pPr>
            <w:r>
              <w:rPr>
                <w:rFonts w:ascii="Arial" w:hAnsi="Arial" w:cs="Arial"/>
                <w:i/>
                <w:iCs/>
                <w:sz w:val="16"/>
                <w:szCs w:val="16"/>
              </w:rPr>
              <w:t>Comercio</w:t>
            </w:r>
          </w:p>
        </w:tc>
        <w:tc>
          <w:tcPr>
            <w:tcW w:w="1148" w:type="dxa"/>
            <w:tcBorders>
              <w:top w:val="single" w:sz="4" w:space="0" w:color="auto"/>
              <w:left w:val="nil"/>
              <w:bottom w:val="single" w:sz="4" w:space="0" w:color="auto"/>
              <w:right w:val="nil"/>
            </w:tcBorders>
            <w:shd w:val="clear" w:color="auto" w:fill="CCFFCC"/>
            <w:noWrap/>
            <w:vAlign w:val="bottom"/>
          </w:tcPr>
          <w:p w:rsidR="002C4984" w:rsidRDefault="002C4984">
            <w:pPr>
              <w:jc w:val="center"/>
              <w:rPr>
                <w:rFonts w:ascii="Arial" w:hAnsi="Arial" w:cs="Arial"/>
                <w:i/>
                <w:iCs/>
                <w:sz w:val="16"/>
                <w:szCs w:val="16"/>
              </w:rPr>
            </w:pPr>
            <w:r>
              <w:rPr>
                <w:rFonts w:ascii="Arial" w:hAnsi="Arial" w:cs="Arial"/>
                <w:i/>
                <w:iCs/>
                <w:sz w:val="16"/>
                <w:szCs w:val="16"/>
              </w:rPr>
              <w:t>Fima-Tecnologías</w:t>
            </w:r>
          </w:p>
        </w:tc>
        <w:tc>
          <w:tcPr>
            <w:tcW w:w="1440"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2C4984" w:rsidRDefault="002C4984">
            <w:pPr>
              <w:jc w:val="center"/>
              <w:rPr>
                <w:rFonts w:ascii="Arial" w:hAnsi="Arial" w:cs="Arial"/>
                <w:i/>
                <w:iCs/>
                <w:sz w:val="16"/>
                <w:szCs w:val="16"/>
              </w:rPr>
            </w:pPr>
            <w:r>
              <w:rPr>
                <w:rFonts w:ascii="Arial" w:hAnsi="Arial" w:cs="Arial"/>
                <w:i/>
                <w:iCs/>
                <w:sz w:val="16"/>
                <w:szCs w:val="16"/>
              </w:rPr>
              <w:t>Industria Alimentos-Vestido</w:t>
            </w:r>
          </w:p>
        </w:tc>
        <w:tc>
          <w:tcPr>
            <w:tcW w:w="900" w:type="dxa"/>
            <w:tcBorders>
              <w:top w:val="single" w:sz="4" w:space="0" w:color="auto"/>
              <w:left w:val="nil"/>
              <w:bottom w:val="single" w:sz="4" w:space="0" w:color="auto"/>
              <w:right w:val="single" w:sz="4" w:space="0" w:color="auto"/>
            </w:tcBorders>
            <w:shd w:val="clear" w:color="auto" w:fill="CCFFCC"/>
            <w:noWrap/>
            <w:vAlign w:val="bottom"/>
          </w:tcPr>
          <w:p w:rsidR="002C4984" w:rsidRDefault="002C4984">
            <w:pPr>
              <w:jc w:val="center"/>
              <w:rPr>
                <w:rFonts w:ascii="Arial" w:hAnsi="Arial" w:cs="Arial"/>
                <w:i/>
                <w:iCs/>
                <w:sz w:val="16"/>
                <w:szCs w:val="16"/>
              </w:rPr>
            </w:pPr>
            <w:r>
              <w:rPr>
                <w:rFonts w:ascii="Arial" w:hAnsi="Arial" w:cs="Arial"/>
                <w:i/>
                <w:iCs/>
                <w:sz w:val="16"/>
                <w:szCs w:val="16"/>
              </w:rPr>
              <w:t>Químico Biólogo</w:t>
            </w:r>
          </w:p>
        </w:tc>
        <w:tc>
          <w:tcPr>
            <w:tcW w:w="745" w:type="dxa"/>
            <w:tcBorders>
              <w:top w:val="single" w:sz="4" w:space="0" w:color="auto"/>
              <w:left w:val="nil"/>
              <w:bottom w:val="single" w:sz="4" w:space="0" w:color="auto"/>
              <w:right w:val="nil"/>
            </w:tcBorders>
            <w:shd w:val="clear" w:color="auto" w:fill="CCFFCC"/>
            <w:noWrap/>
            <w:vAlign w:val="bottom"/>
          </w:tcPr>
          <w:p w:rsidR="002C4984" w:rsidRDefault="002C4984">
            <w:pPr>
              <w:jc w:val="center"/>
              <w:rPr>
                <w:rFonts w:ascii="Arial" w:hAnsi="Arial" w:cs="Arial"/>
                <w:i/>
                <w:iCs/>
                <w:sz w:val="16"/>
                <w:szCs w:val="16"/>
              </w:rPr>
            </w:pPr>
            <w:r>
              <w:rPr>
                <w:rFonts w:ascii="Arial" w:hAnsi="Arial" w:cs="Arial"/>
                <w:i/>
                <w:iCs/>
                <w:sz w:val="16"/>
                <w:szCs w:val="16"/>
              </w:rPr>
              <w:t>Sociales</w:t>
            </w:r>
          </w:p>
        </w:tc>
        <w:tc>
          <w:tcPr>
            <w:tcW w:w="1092"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2C4984" w:rsidRDefault="002C4984">
            <w:pPr>
              <w:jc w:val="center"/>
              <w:rPr>
                <w:rFonts w:ascii="Arial" w:hAnsi="Arial" w:cs="Arial"/>
                <w:i/>
                <w:iCs/>
                <w:sz w:val="16"/>
                <w:szCs w:val="16"/>
              </w:rPr>
            </w:pPr>
            <w:r>
              <w:rPr>
                <w:rFonts w:ascii="Arial" w:hAnsi="Arial" w:cs="Arial"/>
                <w:i/>
                <w:iCs/>
                <w:sz w:val="16"/>
                <w:szCs w:val="16"/>
              </w:rPr>
              <w:t>Técnico Agropecuario</w:t>
            </w:r>
          </w:p>
        </w:tc>
      </w:tr>
      <w:tr w:rsidR="002C4984">
        <w:trPr>
          <w:trHeight w:val="225"/>
        </w:trPr>
        <w:tc>
          <w:tcPr>
            <w:tcW w:w="1034" w:type="dxa"/>
            <w:tcBorders>
              <w:top w:val="single" w:sz="4" w:space="0" w:color="auto"/>
              <w:left w:val="single" w:sz="4" w:space="0" w:color="auto"/>
              <w:bottom w:val="nil"/>
              <w:right w:val="single" w:sz="4" w:space="0" w:color="auto"/>
            </w:tcBorders>
            <w:shd w:val="clear" w:color="auto" w:fill="CCFFCC"/>
            <w:noWrap/>
            <w:vAlign w:val="bottom"/>
          </w:tcPr>
          <w:p w:rsidR="002C4984" w:rsidRDefault="002C4984">
            <w:pPr>
              <w:rPr>
                <w:rFonts w:ascii="Arial" w:hAnsi="Arial" w:cs="Arial"/>
                <w:b/>
                <w:bCs/>
                <w:sz w:val="16"/>
                <w:szCs w:val="16"/>
              </w:rPr>
            </w:pPr>
            <w:r>
              <w:rPr>
                <w:rFonts w:ascii="Arial" w:hAnsi="Arial" w:cs="Arial"/>
                <w:b/>
                <w:bCs/>
                <w:sz w:val="16"/>
                <w:szCs w:val="16"/>
              </w:rPr>
              <w:t>n</w:t>
            </w:r>
          </w:p>
        </w:tc>
        <w:tc>
          <w:tcPr>
            <w:tcW w:w="951" w:type="dxa"/>
            <w:tcBorders>
              <w:top w:val="nil"/>
              <w:left w:val="nil"/>
              <w:bottom w:val="single" w:sz="4" w:space="0" w:color="auto"/>
              <w:right w:val="nil"/>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41</w:t>
            </w:r>
          </w:p>
        </w:tc>
        <w:tc>
          <w:tcPr>
            <w:tcW w:w="832" w:type="dxa"/>
            <w:tcBorders>
              <w:top w:val="nil"/>
              <w:left w:val="single" w:sz="4" w:space="0" w:color="auto"/>
              <w:bottom w:val="single" w:sz="4" w:space="0" w:color="auto"/>
              <w:right w:val="single" w:sz="4" w:space="0" w:color="auto"/>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151</w:t>
            </w:r>
          </w:p>
        </w:tc>
        <w:tc>
          <w:tcPr>
            <w:tcW w:w="1148" w:type="dxa"/>
            <w:tcBorders>
              <w:top w:val="nil"/>
              <w:left w:val="nil"/>
              <w:bottom w:val="single" w:sz="4" w:space="0" w:color="auto"/>
              <w:right w:val="nil"/>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52</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16</w:t>
            </w:r>
          </w:p>
        </w:tc>
        <w:tc>
          <w:tcPr>
            <w:tcW w:w="900" w:type="dxa"/>
            <w:tcBorders>
              <w:top w:val="nil"/>
              <w:left w:val="nil"/>
              <w:bottom w:val="single" w:sz="4" w:space="0" w:color="auto"/>
              <w:right w:val="single" w:sz="4" w:space="0" w:color="auto"/>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397</w:t>
            </w:r>
          </w:p>
        </w:tc>
        <w:tc>
          <w:tcPr>
            <w:tcW w:w="745" w:type="dxa"/>
            <w:tcBorders>
              <w:top w:val="nil"/>
              <w:left w:val="nil"/>
              <w:bottom w:val="single" w:sz="4" w:space="0" w:color="auto"/>
              <w:right w:val="nil"/>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170</w:t>
            </w:r>
          </w:p>
        </w:tc>
        <w:tc>
          <w:tcPr>
            <w:tcW w:w="1092" w:type="dxa"/>
            <w:tcBorders>
              <w:top w:val="nil"/>
              <w:left w:val="single" w:sz="4" w:space="0" w:color="auto"/>
              <w:bottom w:val="single" w:sz="4" w:space="0" w:color="auto"/>
              <w:right w:val="single" w:sz="4" w:space="0" w:color="auto"/>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12</w:t>
            </w:r>
          </w:p>
        </w:tc>
      </w:tr>
      <w:tr w:rsidR="002C4984">
        <w:trPr>
          <w:trHeight w:val="225"/>
        </w:trPr>
        <w:tc>
          <w:tcPr>
            <w:tcW w:w="1034" w:type="dxa"/>
            <w:tcBorders>
              <w:top w:val="single" w:sz="4" w:space="0" w:color="auto"/>
              <w:left w:val="single" w:sz="4" w:space="0" w:color="auto"/>
              <w:bottom w:val="nil"/>
              <w:right w:val="single" w:sz="4" w:space="0" w:color="auto"/>
            </w:tcBorders>
            <w:shd w:val="clear" w:color="auto" w:fill="CCFFCC"/>
            <w:noWrap/>
            <w:vAlign w:val="bottom"/>
          </w:tcPr>
          <w:p w:rsidR="002C4984" w:rsidRDefault="002C4984">
            <w:pPr>
              <w:rPr>
                <w:rFonts w:ascii="Arial" w:hAnsi="Arial" w:cs="Arial"/>
                <w:b/>
                <w:bCs/>
                <w:sz w:val="16"/>
                <w:szCs w:val="16"/>
              </w:rPr>
            </w:pPr>
            <w:r>
              <w:rPr>
                <w:rFonts w:ascii="Arial" w:hAnsi="Arial" w:cs="Arial"/>
                <w:b/>
                <w:bCs/>
                <w:sz w:val="16"/>
                <w:szCs w:val="16"/>
              </w:rPr>
              <w:t>Min</w:t>
            </w:r>
          </w:p>
        </w:tc>
        <w:tc>
          <w:tcPr>
            <w:tcW w:w="951" w:type="dxa"/>
            <w:tcBorders>
              <w:top w:val="nil"/>
              <w:left w:val="nil"/>
              <w:bottom w:val="nil"/>
              <w:right w:val="nil"/>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0</w:t>
            </w:r>
          </w:p>
        </w:tc>
        <w:tc>
          <w:tcPr>
            <w:tcW w:w="832" w:type="dxa"/>
            <w:tcBorders>
              <w:top w:val="nil"/>
              <w:left w:val="single" w:sz="4" w:space="0" w:color="auto"/>
              <w:bottom w:val="nil"/>
              <w:right w:val="single" w:sz="4" w:space="0" w:color="auto"/>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0</w:t>
            </w:r>
          </w:p>
        </w:tc>
        <w:tc>
          <w:tcPr>
            <w:tcW w:w="1148" w:type="dxa"/>
            <w:tcBorders>
              <w:top w:val="nil"/>
              <w:left w:val="nil"/>
              <w:bottom w:val="nil"/>
              <w:right w:val="nil"/>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0</w:t>
            </w:r>
          </w:p>
        </w:tc>
        <w:tc>
          <w:tcPr>
            <w:tcW w:w="1440" w:type="dxa"/>
            <w:tcBorders>
              <w:top w:val="nil"/>
              <w:left w:val="single" w:sz="4" w:space="0" w:color="auto"/>
              <w:bottom w:val="nil"/>
              <w:right w:val="single" w:sz="4" w:space="0" w:color="auto"/>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0</w:t>
            </w:r>
          </w:p>
        </w:tc>
        <w:tc>
          <w:tcPr>
            <w:tcW w:w="900" w:type="dxa"/>
            <w:tcBorders>
              <w:top w:val="nil"/>
              <w:left w:val="nil"/>
              <w:bottom w:val="nil"/>
              <w:right w:val="single" w:sz="4" w:space="0" w:color="auto"/>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0</w:t>
            </w:r>
          </w:p>
        </w:tc>
        <w:tc>
          <w:tcPr>
            <w:tcW w:w="745" w:type="dxa"/>
            <w:tcBorders>
              <w:top w:val="nil"/>
              <w:left w:val="nil"/>
              <w:bottom w:val="nil"/>
              <w:right w:val="nil"/>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0</w:t>
            </w:r>
          </w:p>
        </w:tc>
        <w:tc>
          <w:tcPr>
            <w:tcW w:w="1092" w:type="dxa"/>
            <w:tcBorders>
              <w:top w:val="nil"/>
              <w:left w:val="single" w:sz="4" w:space="0" w:color="auto"/>
              <w:bottom w:val="nil"/>
              <w:right w:val="single" w:sz="4" w:space="0" w:color="auto"/>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5</w:t>
            </w:r>
          </w:p>
        </w:tc>
      </w:tr>
      <w:tr w:rsidR="002C4984">
        <w:trPr>
          <w:trHeight w:val="225"/>
        </w:trPr>
        <w:tc>
          <w:tcPr>
            <w:tcW w:w="1034" w:type="dxa"/>
            <w:tcBorders>
              <w:top w:val="nil"/>
              <w:left w:val="single" w:sz="4" w:space="0" w:color="auto"/>
              <w:bottom w:val="nil"/>
              <w:right w:val="single" w:sz="4" w:space="0" w:color="auto"/>
            </w:tcBorders>
            <w:shd w:val="clear" w:color="auto" w:fill="CCFFCC"/>
            <w:noWrap/>
            <w:vAlign w:val="bottom"/>
          </w:tcPr>
          <w:p w:rsidR="002C4984" w:rsidRDefault="002C4984">
            <w:pPr>
              <w:rPr>
                <w:rFonts w:ascii="Arial" w:hAnsi="Arial" w:cs="Arial"/>
                <w:b/>
                <w:bCs/>
                <w:sz w:val="16"/>
                <w:szCs w:val="16"/>
              </w:rPr>
            </w:pPr>
            <w:r>
              <w:rPr>
                <w:rFonts w:ascii="Arial" w:hAnsi="Arial" w:cs="Arial"/>
                <w:b/>
                <w:bCs/>
                <w:sz w:val="16"/>
                <w:szCs w:val="16"/>
              </w:rPr>
              <w:t>Q1</w:t>
            </w:r>
          </w:p>
        </w:tc>
        <w:tc>
          <w:tcPr>
            <w:tcW w:w="951" w:type="dxa"/>
            <w:tcBorders>
              <w:top w:val="nil"/>
              <w:left w:val="nil"/>
              <w:bottom w:val="nil"/>
              <w:right w:val="nil"/>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11.8</w:t>
            </w:r>
          </w:p>
        </w:tc>
        <w:tc>
          <w:tcPr>
            <w:tcW w:w="832" w:type="dxa"/>
            <w:tcBorders>
              <w:top w:val="nil"/>
              <w:left w:val="single" w:sz="4" w:space="0" w:color="auto"/>
              <w:bottom w:val="nil"/>
              <w:right w:val="single" w:sz="4" w:space="0" w:color="auto"/>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6.3</w:t>
            </w:r>
          </w:p>
        </w:tc>
        <w:tc>
          <w:tcPr>
            <w:tcW w:w="1148" w:type="dxa"/>
            <w:tcBorders>
              <w:top w:val="nil"/>
              <w:left w:val="nil"/>
              <w:bottom w:val="nil"/>
              <w:right w:val="nil"/>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10.5</w:t>
            </w:r>
          </w:p>
        </w:tc>
        <w:tc>
          <w:tcPr>
            <w:tcW w:w="1440" w:type="dxa"/>
            <w:tcBorders>
              <w:top w:val="nil"/>
              <w:left w:val="single" w:sz="4" w:space="0" w:color="auto"/>
              <w:bottom w:val="nil"/>
              <w:right w:val="single" w:sz="4" w:space="0" w:color="auto"/>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6.0</w:t>
            </w:r>
          </w:p>
        </w:tc>
        <w:tc>
          <w:tcPr>
            <w:tcW w:w="900" w:type="dxa"/>
            <w:tcBorders>
              <w:top w:val="nil"/>
              <w:left w:val="nil"/>
              <w:bottom w:val="nil"/>
              <w:right w:val="single" w:sz="4" w:space="0" w:color="auto"/>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8.0</w:t>
            </w:r>
          </w:p>
        </w:tc>
        <w:tc>
          <w:tcPr>
            <w:tcW w:w="745" w:type="dxa"/>
            <w:tcBorders>
              <w:top w:val="nil"/>
              <w:left w:val="nil"/>
              <w:bottom w:val="nil"/>
              <w:right w:val="nil"/>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12.0</w:t>
            </w:r>
          </w:p>
        </w:tc>
        <w:tc>
          <w:tcPr>
            <w:tcW w:w="1092" w:type="dxa"/>
            <w:tcBorders>
              <w:top w:val="nil"/>
              <w:left w:val="single" w:sz="4" w:space="0" w:color="auto"/>
              <w:bottom w:val="nil"/>
              <w:right w:val="single" w:sz="4" w:space="0" w:color="auto"/>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8.5</w:t>
            </w:r>
          </w:p>
        </w:tc>
      </w:tr>
      <w:tr w:rsidR="002C4984">
        <w:trPr>
          <w:trHeight w:val="225"/>
        </w:trPr>
        <w:tc>
          <w:tcPr>
            <w:tcW w:w="1034" w:type="dxa"/>
            <w:tcBorders>
              <w:top w:val="nil"/>
              <w:left w:val="single" w:sz="4" w:space="0" w:color="auto"/>
              <w:bottom w:val="nil"/>
              <w:right w:val="single" w:sz="4" w:space="0" w:color="auto"/>
            </w:tcBorders>
            <w:shd w:val="clear" w:color="auto" w:fill="CCFFCC"/>
            <w:noWrap/>
            <w:vAlign w:val="bottom"/>
          </w:tcPr>
          <w:p w:rsidR="002C4984" w:rsidRDefault="002C4984">
            <w:pPr>
              <w:rPr>
                <w:rFonts w:ascii="Arial" w:hAnsi="Arial" w:cs="Arial"/>
                <w:b/>
                <w:bCs/>
                <w:sz w:val="16"/>
                <w:szCs w:val="16"/>
              </w:rPr>
            </w:pPr>
            <w:r>
              <w:rPr>
                <w:rFonts w:ascii="Arial" w:hAnsi="Arial" w:cs="Arial"/>
                <w:b/>
                <w:bCs/>
                <w:sz w:val="16"/>
                <w:szCs w:val="16"/>
              </w:rPr>
              <w:t>Mediana</w:t>
            </w:r>
          </w:p>
        </w:tc>
        <w:tc>
          <w:tcPr>
            <w:tcW w:w="951" w:type="dxa"/>
            <w:tcBorders>
              <w:top w:val="nil"/>
              <w:left w:val="nil"/>
              <w:bottom w:val="nil"/>
              <w:right w:val="nil"/>
            </w:tcBorders>
            <w:shd w:val="clear" w:color="auto" w:fill="FFFF00"/>
            <w:noWrap/>
            <w:vAlign w:val="bottom"/>
          </w:tcPr>
          <w:p w:rsidR="002C4984" w:rsidRDefault="002C4984">
            <w:pPr>
              <w:jc w:val="center"/>
              <w:rPr>
                <w:rFonts w:ascii="Arial" w:hAnsi="Arial" w:cs="Arial"/>
                <w:b/>
                <w:bCs/>
                <w:sz w:val="16"/>
                <w:szCs w:val="16"/>
              </w:rPr>
            </w:pPr>
            <w:r>
              <w:rPr>
                <w:rFonts w:ascii="Arial" w:hAnsi="Arial" w:cs="Arial"/>
                <w:b/>
                <w:bCs/>
                <w:sz w:val="16"/>
                <w:szCs w:val="16"/>
              </w:rPr>
              <w:t>21.0</w:t>
            </w:r>
          </w:p>
        </w:tc>
        <w:tc>
          <w:tcPr>
            <w:tcW w:w="832" w:type="dxa"/>
            <w:tcBorders>
              <w:top w:val="nil"/>
              <w:left w:val="single" w:sz="4" w:space="0" w:color="auto"/>
              <w:bottom w:val="nil"/>
              <w:right w:val="single" w:sz="4" w:space="0" w:color="auto"/>
            </w:tcBorders>
            <w:shd w:val="clear" w:color="auto" w:fill="FFFF99"/>
            <w:noWrap/>
            <w:vAlign w:val="bottom"/>
          </w:tcPr>
          <w:p w:rsidR="002C4984" w:rsidRDefault="002C4984">
            <w:pPr>
              <w:jc w:val="center"/>
              <w:rPr>
                <w:rFonts w:ascii="Arial" w:hAnsi="Arial" w:cs="Arial"/>
                <w:sz w:val="16"/>
                <w:szCs w:val="16"/>
              </w:rPr>
            </w:pPr>
            <w:r>
              <w:rPr>
                <w:rFonts w:ascii="Arial" w:hAnsi="Arial" w:cs="Arial"/>
                <w:sz w:val="16"/>
                <w:szCs w:val="16"/>
              </w:rPr>
              <w:t>19.0</w:t>
            </w:r>
          </w:p>
        </w:tc>
        <w:tc>
          <w:tcPr>
            <w:tcW w:w="1148" w:type="dxa"/>
            <w:tcBorders>
              <w:top w:val="nil"/>
              <w:left w:val="nil"/>
              <w:bottom w:val="nil"/>
              <w:right w:val="nil"/>
            </w:tcBorders>
            <w:shd w:val="clear" w:color="auto" w:fill="FFFF99"/>
            <w:noWrap/>
            <w:vAlign w:val="bottom"/>
          </w:tcPr>
          <w:p w:rsidR="002C4984" w:rsidRDefault="002C4984">
            <w:pPr>
              <w:jc w:val="center"/>
              <w:rPr>
                <w:rFonts w:ascii="Arial" w:hAnsi="Arial" w:cs="Arial"/>
                <w:sz w:val="16"/>
                <w:szCs w:val="16"/>
              </w:rPr>
            </w:pPr>
            <w:r>
              <w:rPr>
                <w:rFonts w:ascii="Arial" w:hAnsi="Arial" w:cs="Arial"/>
                <w:sz w:val="16"/>
                <w:szCs w:val="16"/>
              </w:rPr>
              <w:t>19.5</w:t>
            </w:r>
          </w:p>
        </w:tc>
        <w:tc>
          <w:tcPr>
            <w:tcW w:w="1440" w:type="dxa"/>
            <w:tcBorders>
              <w:top w:val="nil"/>
              <w:left w:val="single" w:sz="4" w:space="0" w:color="auto"/>
              <w:bottom w:val="nil"/>
              <w:right w:val="single" w:sz="4" w:space="0" w:color="auto"/>
            </w:tcBorders>
            <w:shd w:val="clear" w:color="auto" w:fill="FFFF99"/>
            <w:noWrap/>
            <w:vAlign w:val="bottom"/>
          </w:tcPr>
          <w:p w:rsidR="002C4984" w:rsidRDefault="002C4984">
            <w:pPr>
              <w:jc w:val="center"/>
              <w:rPr>
                <w:rFonts w:ascii="Arial" w:hAnsi="Arial" w:cs="Arial"/>
                <w:sz w:val="16"/>
                <w:szCs w:val="16"/>
              </w:rPr>
            </w:pPr>
            <w:r>
              <w:rPr>
                <w:rFonts w:ascii="Arial" w:hAnsi="Arial" w:cs="Arial"/>
                <w:sz w:val="16"/>
                <w:szCs w:val="16"/>
              </w:rPr>
              <w:t>9.5</w:t>
            </w:r>
          </w:p>
        </w:tc>
        <w:tc>
          <w:tcPr>
            <w:tcW w:w="900" w:type="dxa"/>
            <w:tcBorders>
              <w:top w:val="nil"/>
              <w:left w:val="nil"/>
              <w:bottom w:val="nil"/>
              <w:right w:val="single" w:sz="4" w:space="0" w:color="auto"/>
            </w:tcBorders>
            <w:shd w:val="clear" w:color="auto" w:fill="FFFF99"/>
            <w:noWrap/>
            <w:vAlign w:val="bottom"/>
          </w:tcPr>
          <w:p w:rsidR="002C4984" w:rsidRDefault="002C4984">
            <w:pPr>
              <w:jc w:val="center"/>
              <w:rPr>
                <w:rFonts w:ascii="Arial" w:hAnsi="Arial" w:cs="Arial"/>
                <w:sz w:val="16"/>
                <w:szCs w:val="16"/>
              </w:rPr>
            </w:pPr>
            <w:r>
              <w:rPr>
                <w:rFonts w:ascii="Arial" w:hAnsi="Arial" w:cs="Arial"/>
                <w:sz w:val="16"/>
                <w:szCs w:val="16"/>
              </w:rPr>
              <w:t>18.0</w:t>
            </w:r>
          </w:p>
        </w:tc>
        <w:tc>
          <w:tcPr>
            <w:tcW w:w="745" w:type="dxa"/>
            <w:tcBorders>
              <w:top w:val="nil"/>
              <w:left w:val="nil"/>
              <w:bottom w:val="nil"/>
              <w:right w:val="nil"/>
            </w:tcBorders>
            <w:shd w:val="clear" w:color="auto" w:fill="FFFF00"/>
            <w:noWrap/>
            <w:vAlign w:val="bottom"/>
          </w:tcPr>
          <w:p w:rsidR="002C4984" w:rsidRDefault="002C4984">
            <w:pPr>
              <w:jc w:val="center"/>
              <w:rPr>
                <w:rFonts w:ascii="Arial" w:hAnsi="Arial" w:cs="Arial"/>
                <w:b/>
                <w:bCs/>
                <w:sz w:val="16"/>
                <w:szCs w:val="16"/>
              </w:rPr>
            </w:pPr>
            <w:r>
              <w:rPr>
                <w:rFonts w:ascii="Arial" w:hAnsi="Arial" w:cs="Arial"/>
                <w:b/>
                <w:bCs/>
                <w:sz w:val="16"/>
                <w:szCs w:val="16"/>
              </w:rPr>
              <w:t>21.0</w:t>
            </w:r>
          </w:p>
        </w:tc>
        <w:tc>
          <w:tcPr>
            <w:tcW w:w="1092" w:type="dxa"/>
            <w:tcBorders>
              <w:top w:val="nil"/>
              <w:left w:val="single" w:sz="4" w:space="0" w:color="auto"/>
              <w:bottom w:val="nil"/>
              <w:right w:val="single" w:sz="4" w:space="0" w:color="auto"/>
            </w:tcBorders>
            <w:shd w:val="clear" w:color="auto" w:fill="FFFF99"/>
            <w:noWrap/>
            <w:vAlign w:val="bottom"/>
          </w:tcPr>
          <w:p w:rsidR="002C4984" w:rsidRDefault="002C4984">
            <w:pPr>
              <w:jc w:val="center"/>
              <w:rPr>
                <w:rFonts w:ascii="Arial" w:hAnsi="Arial" w:cs="Arial"/>
                <w:sz w:val="16"/>
                <w:szCs w:val="16"/>
              </w:rPr>
            </w:pPr>
            <w:r>
              <w:rPr>
                <w:rFonts w:ascii="Arial" w:hAnsi="Arial" w:cs="Arial"/>
                <w:sz w:val="16"/>
                <w:szCs w:val="16"/>
              </w:rPr>
              <w:t>14.0</w:t>
            </w:r>
          </w:p>
        </w:tc>
      </w:tr>
      <w:tr w:rsidR="002C4984">
        <w:trPr>
          <w:trHeight w:val="225"/>
        </w:trPr>
        <w:tc>
          <w:tcPr>
            <w:tcW w:w="1034" w:type="dxa"/>
            <w:tcBorders>
              <w:top w:val="nil"/>
              <w:left w:val="single" w:sz="4" w:space="0" w:color="auto"/>
              <w:bottom w:val="nil"/>
              <w:right w:val="single" w:sz="4" w:space="0" w:color="auto"/>
            </w:tcBorders>
            <w:shd w:val="clear" w:color="auto" w:fill="CCFFCC"/>
            <w:noWrap/>
            <w:vAlign w:val="bottom"/>
          </w:tcPr>
          <w:p w:rsidR="002C4984" w:rsidRDefault="002C4984">
            <w:pPr>
              <w:rPr>
                <w:rFonts w:ascii="Arial" w:hAnsi="Arial" w:cs="Arial"/>
                <w:b/>
                <w:bCs/>
                <w:sz w:val="16"/>
                <w:szCs w:val="16"/>
              </w:rPr>
            </w:pPr>
            <w:r>
              <w:rPr>
                <w:rFonts w:ascii="Arial" w:hAnsi="Arial" w:cs="Arial"/>
                <w:b/>
                <w:bCs/>
                <w:sz w:val="16"/>
                <w:szCs w:val="16"/>
              </w:rPr>
              <w:t>Q3</w:t>
            </w:r>
          </w:p>
        </w:tc>
        <w:tc>
          <w:tcPr>
            <w:tcW w:w="951" w:type="dxa"/>
            <w:tcBorders>
              <w:top w:val="nil"/>
              <w:left w:val="nil"/>
              <w:bottom w:val="nil"/>
              <w:right w:val="nil"/>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30.3</w:t>
            </w:r>
          </w:p>
        </w:tc>
        <w:tc>
          <w:tcPr>
            <w:tcW w:w="832" w:type="dxa"/>
            <w:tcBorders>
              <w:top w:val="nil"/>
              <w:left w:val="single" w:sz="4" w:space="0" w:color="auto"/>
              <w:bottom w:val="nil"/>
              <w:right w:val="single" w:sz="4" w:space="0" w:color="auto"/>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27.0</w:t>
            </w:r>
          </w:p>
        </w:tc>
        <w:tc>
          <w:tcPr>
            <w:tcW w:w="1148" w:type="dxa"/>
            <w:tcBorders>
              <w:top w:val="nil"/>
              <w:left w:val="nil"/>
              <w:bottom w:val="nil"/>
              <w:right w:val="nil"/>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26.5</w:t>
            </w:r>
          </w:p>
        </w:tc>
        <w:tc>
          <w:tcPr>
            <w:tcW w:w="1440" w:type="dxa"/>
            <w:tcBorders>
              <w:top w:val="nil"/>
              <w:left w:val="single" w:sz="4" w:space="0" w:color="auto"/>
              <w:bottom w:val="nil"/>
              <w:right w:val="single" w:sz="4" w:space="0" w:color="auto"/>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19.0</w:t>
            </w:r>
          </w:p>
        </w:tc>
        <w:tc>
          <w:tcPr>
            <w:tcW w:w="900" w:type="dxa"/>
            <w:tcBorders>
              <w:top w:val="nil"/>
              <w:left w:val="nil"/>
              <w:bottom w:val="nil"/>
              <w:right w:val="single" w:sz="4" w:space="0" w:color="auto"/>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26.0</w:t>
            </w:r>
          </w:p>
        </w:tc>
        <w:tc>
          <w:tcPr>
            <w:tcW w:w="745" w:type="dxa"/>
            <w:tcBorders>
              <w:top w:val="nil"/>
              <w:left w:val="nil"/>
              <w:bottom w:val="nil"/>
              <w:right w:val="nil"/>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28.0</w:t>
            </w:r>
          </w:p>
        </w:tc>
        <w:tc>
          <w:tcPr>
            <w:tcW w:w="1092" w:type="dxa"/>
            <w:tcBorders>
              <w:top w:val="nil"/>
              <w:left w:val="single" w:sz="4" w:space="0" w:color="auto"/>
              <w:bottom w:val="nil"/>
              <w:right w:val="single" w:sz="4" w:space="0" w:color="auto"/>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25.5</w:t>
            </w:r>
          </w:p>
        </w:tc>
      </w:tr>
      <w:tr w:rsidR="002C4984">
        <w:trPr>
          <w:trHeight w:val="225"/>
        </w:trPr>
        <w:tc>
          <w:tcPr>
            <w:tcW w:w="1034" w:type="dxa"/>
            <w:tcBorders>
              <w:top w:val="nil"/>
              <w:left w:val="single" w:sz="4" w:space="0" w:color="auto"/>
              <w:bottom w:val="single" w:sz="4" w:space="0" w:color="auto"/>
              <w:right w:val="single" w:sz="4" w:space="0" w:color="auto"/>
            </w:tcBorders>
            <w:shd w:val="clear" w:color="auto" w:fill="CCFFCC"/>
            <w:noWrap/>
            <w:vAlign w:val="bottom"/>
          </w:tcPr>
          <w:p w:rsidR="002C4984" w:rsidRDefault="002C4984">
            <w:pPr>
              <w:rPr>
                <w:rFonts w:ascii="Arial" w:hAnsi="Arial" w:cs="Arial"/>
                <w:b/>
                <w:bCs/>
                <w:sz w:val="16"/>
                <w:szCs w:val="16"/>
              </w:rPr>
            </w:pPr>
            <w:r>
              <w:rPr>
                <w:rFonts w:ascii="Arial" w:hAnsi="Arial" w:cs="Arial"/>
                <w:b/>
                <w:bCs/>
                <w:sz w:val="16"/>
                <w:szCs w:val="16"/>
              </w:rPr>
              <w:t>Max</w:t>
            </w:r>
          </w:p>
        </w:tc>
        <w:tc>
          <w:tcPr>
            <w:tcW w:w="951" w:type="dxa"/>
            <w:tcBorders>
              <w:top w:val="nil"/>
              <w:left w:val="nil"/>
              <w:bottom w:val="nil"/>
              <w:right w:val="nil"/>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40.0</w:t>
            </w:r>
          </w:p>
        </w:tc>
        <w:tc>
          <w:tcPr>
            <w:tcW w:w="832" w:type="dxa"/>
            <w:tcBorders>
              <w:top w:val="nil"/>
              <w:left w:val="single" w:sz="4" w:space="0" w:color="auto"/>
              <w:bottom w:val="nil"/>
              <w:right w:val="single" w:sz="4" w:space="0" w:color="auto"/>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40.0</w:t>
            </w:r>
          </w:p>
        </w:tc>
        <w:tc>
          <w:tcPr>
            <w:tcW w:w="1148" w:type="dxa"/>
            <w:tcBorders>
              <w:top w:val="nil"/>
              <w:left w:val="nil"/>
              <w:bottom w:val="nil"/>
              <w:right w:val="nil"/>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37.0</w:t>
            </w:r>
          </w:p>
        </w:tc>
        <w:tc>
          <w:tcPr>
            <w:tcW w:w="1440" w:type="dxa"/>
            <w:tcBorders>
              <w:top w:val="nil"/>
              <w:left w:val="single" w:sz="4" w:space="0" w:color="auto"/>
              <w:bottom w:val="nil"/>
              <w:right w:val="single" w:sz="4" w:space="0" w:color="auto"/>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31.0</w:t>
            </w:r>
          </w:p>
        </w:tc>
        <w:tc>
          <w:tcPr>
            <w:tcW w:w="900" w:type="dxa"/>
            <w:tcBorders>
              <w:top w:val="nil"/>
              <w:left w:val="nil"/>
              <w:bottom w:val="nil"/>
              <w:right w:val="single" w:sz="4" w:space="0" w:color="auto"/>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43.0</w:t>
            </w:r>
          </w:p>
        </w:tc>
        <w:tc>
          <w:tcPr>
            <w:tcW w:w="745" w:type="dxa"/>
            <w:tcBorders>
              <w:top w:val="nil"/>
              <w:left w:val="nil"/>
              <w:bottom w:val="nil"/>
              <w:right w:val="nil"/>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42.0</w:t>
            </w:r>
          </w:p>
        </w:tc>
        <w:tc>
          <w:tcPr>
            <w:tcW w:w="1092" w:type="dxa"/>
            <w:tcBorders>
              <w:top w:val="nil"/>
              <w:left w:val="single" w:sz="4" w:space="0" w:color="auto"/>
              <w:bottom w:val="nil"/>
              <w:right w:val="single" w:sz="4" w:space="0" w:color="auto"/>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33.0</w:t>
            </w:r>
          </w:p>
        </w:tc>
      </w:tr>
      <w:tr w:rsidR="002C4984">
        <w:trPr>
          <w:trHeight w:val="225"/>
        </w:trPr>
        <w:tc>
          <w:tcPr>
            <w:tcW w:w="1034" w:type="dxa"/>
            <w:tcBorders>
              <w:top w:val="nil"/>
              <w:left w:val="single" w:sz="4" w:space="0" w:color="auto"/>
              <w:bottom w:val="single" w:sz="4" w:space="0" w:color="auto"/>
              <w:right w:val="single" w:sz="4" w:space="0" w:color="auto"/>
            </w:tcBorders>
            <w:shd w:val="clear" w:color="auto" w:fill="CCFFCC"/>
            <w:noWrap/>
            <w:vAlign w:val="bottom"/>
          </w:tcPr>
          <w:p w:rsidR="002C4984" w:rsidRDefault="002C4984">
            <w:pPr>
              <w:rPr>
                <w:rFonts w:ascii="Arial" w:hAnsi="Arial" w:cs="Arial"/>
                <w:b/>
                <w:bCs/>
                <w:sz w:val="16"/>
                <w:szCs w:val="16"/>
              </w:rPr>
            </w:pPr>
            <w:r>
              <w:rPr>
                <w:rFonts w:ascii="Arial" w:hAnsi="Arial" w:cs="Arial"/>
                <w:b/>
                <w:bCs/>
                <w:sz w:val="16"/>
                <w:szCs w:val="16"/>
              </w:rPr>
              <w:t>RIQ</w:t>
            </w:r>
          </w:p>
        </w:tc>
        <w:tc>
          <w:tcPr>
            <w:tcW w:w="951" w:type="dxa"/>
            <w:tcBorders>
              <w:top w:val="single" w:sz="4" w:space="0" w:color="auto"/>
              <w:left w:val="nil"/>
              <w:bottom w:val="single" w:sz="4" w:space="0" w:color="auto"/>
              <w:right w:val="nil"/>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18.5</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20.8</w:t>
            </w:r>
          </w:p>
        </w:tc>
        <w:tc>
          <w:tcPr>
            <w:tcW w:w="1148" w:type="dxa"/>
            <w:tcBorders>
              <w:top w:val="single" w:sz="4" w:space="0" w:color="auto"/>
              <w:left w:val="nil"/>
              <w:bottom w:val="single" w:sz="4" w:space="0" w:color="auto"/>
              <w:right w:val="nil"/>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16.0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13.0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18.0</w:t>
            </w:r>
          </w:p>
        </w:tc>
        <w:tc>
          <w:tcPr>
            <w:tcW w:w="745" w:type="dxa"/>
            <w:tcBorders>
              <w:top w:val="single" w:sz="4" w:space="0" w:color="auto"/>
              <w:left w:val="nil"/>
              <w:bottom w:val="single" w:sz="4" w:space="0" w:color="auto"/>
              <w:right w:val="nil"/>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16.0</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4984" w:rsidRDefault="002C4984">
            <w:pPr>
              <w:jc w:val="center"/>
              <w:rPr>
                <w:rFonts w:ascii="Arial" w:hAnsi="Arial" w:cs="Arial"/>
                <w:sz w:val="16"/>
                <w:szCs w:val="16"/>
              </w:rPr>
            </w:pPr>
            <w:r>
              <w:rPr>
                <w:rFonts w:ascii="Arial" w:hAnsi="Arial" w:cs="Arial"/>
                <w:sz w:val="16"/>
                <w:szCs w:val="16"/>
              </w:rPr>
              <w:t>17.0</w:t>
            </w:r>
          </w:p>
        </w:tc>
      </w:tr>
    </w:tbl>
    <w:p w:rsidR="003E654E" w:rsidRPr="005624B7" w:rsidRDefault="003E654E" w:rsidP="003E654E">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2C4984" w:rsidRDefault="002C4984" w:rsidP="00CC035D">
      <w:pPr>
        <w:spacing w:line="480" w:lineRule="auto"/>
        <w:jc w:val="center"/>
        <w:rPr>
          <w:rFonts w:ascii="Arial" w:hAnsi="Arial" w:cs="Arial"/>
          <w:lang w:val="es-MX"/>
        </w:rPr>
      </w:pPr>
    </w:p>
    <w:p w:rsidR="002C4984" w:rsidRPr="00B833E1" w:rsidRDefault="002C4984" w:rsidP="002C4984">
      <w:pPr>
        <w:spacing w:line="480" w:lineRule="auto"/>
        <w:jc w:val="center"/>
        <w:rPr>
          <w:rFonts w:ascii="Arial" w:hAnsi="Arial" w:cs="Arial"/>
          <w:b/>
          <w:lang w:val="es-MX"/>
        </w:rPr>
      </w:pPr>
      <w:r w:rsidRPr="00B833E1">
        <w:rPr>
          <w:rFonts w:ascii="Arial" w:hAnsi="Arial" w:cs="Arial"/>
          <w:b/>
          <w:lang w:val="es-MX"/>
        </w:rPr>
        <w:t>GR</w:t>
      </w:r>
      <w:r w:rsidR="008D6AAB">
        <w:rPr>
          <w:rFonts w:ascii="Arial" w:hAnsi="Arial" w:cs="Arial"/>
          <w:b/>
          <w:lang w:val="es-MX"/>
        </w:rPr>
        <w:t>ÁFICO 5.32</w:t>
      </w:r>
    </w:p>
    <w:p w:rsidR="002C4984" w:rsidRPr="00B833E1" w:rsidRDefault="002C4984" w:rsidP="002C4984">
      <w:pPr>
        <w:spacing w:line="480" w:lineRule="auto"/>
        <w:jc w:val="center"/>
        <w:rPr>
          <w:rFonts w:ascii="Arial" w:hAnsi="Arial" w:cs="Arial"/>
          <w:i/>
          <w:lang w:val="es-MX"/>
        </w:rPr>
      </w:pPr>
      <w:r w:rsidRPr="00B833E1">
        <w:rPr>
          <w:rFonts w:ascii="Arial" w:hAnsi="Arial" w:cs="Arial"/>
          <w:i/>
          <w:lang w:val="es-MX"/>
        </w:rPr>
        <w:t xml:space="preserve">Cajas comparativas </w:t>
      </w:r>
      <w:r>
        <w:rPr>
          <w:rFonts w:ascii="Arial" w:hAnsi="Arial" w:cs="Arial"/>
          <w:i/>
          <w:lang w:val="es-MX"/>
        </w:rPr>
        <w:t xml:space="preserve">del Total </w:t>
      </w:r>
      <w:r w:rsidRPr="00B833E1">
        <w:rPr>
          <w:rFonts w:ascii="Arial" w:hAnsi="Arial" w:cs="Arial"/>
          <w:i/>
          <w:lang w:val="es-MX"/>
        </w:rPr>
        <w:t xml:space="preserve">del Pensamiento </w:t>
      </w:r>
      <w:r>
        <w:rPr>
          <w:rFonts w:ascii="Arial" w:hAnsi="Arial" w:cs="Arial"/>
          <w:i/>
          <w:lang w:val="es-MX"/>
        </w:rPr>
        <w:t>Abstracto</w:t>
      </w:r>
    </w:p>
    <w:p w:rsidR="002C4984" w:rsidRDefault="002C4984" w:rsidP="002C4984">
      <w:pPr>
        <w:spacing w:line="480" w:lineRule="auto"/>
        <w:jc w:val="center"/>
        <w:rPr>
          <w:rFonts w:ascii="Arial" w:hAnsi="Arial" w:cs="Arial"/>
          <w:lang w:val="es-MX"/>
        </w:rPr>
      </w:pPr>
      <w:r w:rsidRPr="00B833E1">
        <w:rPr>
          <w:rFonts w:ascii="Arial" w:hAnsi="Arial" w:cs="Arial"/>
          <w:i/>
          <w:lang w:val="es-MX"/>
        </w:rPr>
        <w:t>por Especialidad</w:t>
      </w:r>
      <w:r>
        <w:rPr>
          <w:rFonts w:ascii="Arial" w:hAnsi="Arial" w:cs="Arial"/>
          <w:i/>
          <w:lang w:val="es-MX"/>
        </w:rPr>
        <w:t>_1</w:t>
      </w:r>
    </w:p>
    <w:p w:rsidR="008D6BDB" w:rsidRPr="008D6BDB" w:rsidRDefault="006D3091" w:rsidP="00CC035D">
      <w:pPr>
        <w:spacing w:line="480" w:lineRule="auto"/>
        <w:jc w:val="center"/>
        <w:rPr>
          <w:rFonts w:ascii="Arial" w:hAnsi="Arial" w:cs="Arial"/>
          <w:lang w:val="es-MX"/>
        </w:rPr>
      </w:pPr>
      <w:r>
        <w:rPr>
          <w:rFonts w:ascii="Arial" w:hAnsi="Arial" w:cs="Arial"/>
          <w:i/>
          <w:noProof/>
        </w:rPr>
        <w:pict>
          <v:shape id="_x0000_s1311" type="#_x0000_t202" style="position:absolute;left:0;text-align:left;margin-left:-2pt;margin-top:155.2pt;width:207pt;height:27pt;z-index:251649024"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5156200" cy="2032000"/>
            <wp:effectExtent l="19050" t="0" r="635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2"/>
                    <a:srcRect/>
                    <a:stretch>
                      <a:fillRect/>
                    </a:stretch>
                  </pic:blipFill>
                  <pic:spPr bwMode="auto">
                    <a:xfrm>
                      <a:off x="0" y="0"/>
                      <a:ext cx="5156200" cy="2032000"/>
                    </a:xfrm>
                    <a:prstGeom prst="rect">
                      <a:avLst/>
                    </a:prstGeom>
                    <a:noFill/>
                    <a:ln w="9525">
                      <a:noFill/>
                      <a:miter lim="800000"/>
                      <a:headEnd/>
                      <a:tailEnd/>
                    </a:ln>
                  </pic:spPr>
                </pic:pic>
              </a:graphicData>
            </a:graphic>
          </wp:inline>
        </w:drawing>
      </w:r>
    </w:p>
    <w:p w:rsidR="00003F24" w:rsidRDefault="00797D44" w:rsidP="002C4984">
      <w:pPr>
        <w:spacing w:line="480" w:lineRule="auto"/>
        <w:ind w:left="1800"/>
        <w:jc w:val="both"/>
        <w:rPr>
          <w:rFonts w:ascii="Arial" w:hAnsi="Arial" w:cs="Arial"/>
          <w:lang w:val="es-MX"/>
        </w:rPr>
      </w:pPr>
      <w:r>
        <w:rPr>
          <w:rFonts w:ascii="Arial" w:hAnsi="Arial" w:cs="Arial"/>
          <w:lang w:val="es-MX"/>
        </w:rPr>
        <w:t>En el caso del Pensamiento Abstracto, nuevamente han sido los SOCIALES los de mejor puntaje medio con 21 de 50; y nuevamente INDUSTRIA ALIMENTOS-VESTIDO han sido los de menores totales medios</w:t>
      </w:r>
      <w:r w:rsidR="00154C98">
        <w:rPr>
          <w:rFonts w:ascii="Arial" w:hAnsi="Arial" w:cs="Arial"/>
          <w:lang w:val="es-MX"/>
        </w:rPr>
        <w:t xml:space="preserve"> con 9.5</w:t>
      </w:r>
      <w:r>
        <w:rPr>
          <w:rFonts w:ascii="Arial" w:hAnsi="Arial" w:cs="Arial"/>
          <w:lang w:val="es-MX"/>
        </w:rPr>
        <w:t>.</w:t>
      </w:r>
    </w:p>
    <w:p w:rsidR="00003F24" w:rsidRPr="006917F5" w:rsidRDefault="00FB08F1" w:rsidP="002C4984">
      <w:pPr>
        <w:pStyle w:val="EstiloTtulo312pt"/>
        <w:tabs>
          <w:tab w:val="left" w:pos="900"/>
        </w:tabs>
        <w:spacing w:before="0" w:after="0" w:line="480" w:lineRule="auto"/>
        <w:ind w:left="1800" w:hanging="900"/>
        <w:rPr>
          <w:lang w:val="es-MX"/>
        </w:rPr>
      </w:pPr>
      <w:bookmarkStart w:id="188" w:name="_Toc132704033"/>
      <w:bookmarkStart w:id="189" w:name="_Toc138606112"/>
      <w:r>
        <w:rPr>
          <w:lang w:val="es-MX"/>
        </w:rPr>
        <w:t>5.</w:t>
      </w:r>
      <w:r w:rsidR="008575A2" w:rsidRPr="006917F5">
        <w:rPr>
          <w:lang w:val="es-MX"/>
        </w:rPr>
        <w:t>2.</w:t>
      </w:r>
      <w:r w:rsidR="008575A2">
        <w:rPr>
          <w:lang w:val="es-MX"/>
        </w:rPr>
        <w:t>18</w:t>
      </w:r>
      <w:r w:rsidR="008575A2">
        <w:rPr>
          <w:lang w:val="es-MX"/>
        </w:rPr>
        <w:tab/>
      </w:r>
      <w:r w:rsidR="0083021C">
        <w:rPr>
          <w:lang w:val="es-MX"/>
        </w:rPr>
        <w:t>SPOC: Especialidad_1 VS  Proporción Del Pensamiento Mecánico, Verbal Y Abstracto</w:t>
      </w:r>
      <w:bookmarkEnd w:id="188"/>
      <w:bookmarkEnd w:id="189"/>
    </w:p>
    <w:p w:rsidR="006C5285" w:rsidRDefault="006C5285" w:rsidP="006C5285">
      <w:pPr>
        <w:spacing w:line="480" w:lineRule="auto"/>
        <w:jc w:val="center"/>
        <w:rPr>
          <w:rFonts w:ascii="Arial" w:hAnsi="Arial" w:cs="Arial"/>
        </w:rPr>
      </w:pPr>
      <w:r>
        <w:rPr>
          <w:rFonts w:ascii="Arial" w:hAnsi="Arial" w:cs="Arial"/>
          <w:b/>
        </w:rPr>
        <w:t xml:space="preserve">TABLA </w:t>
      </w:r>
      <w:r w:rsidR="0099322C">
        <w:rPr>
          <w:rFonts w:ascii="Arial" w:hAnsi="Arial" w:cs="Arial"/>
          <w:b/>
        </w:rPr>
        <w:t>51</w:t>
      </w:r>
    </w:p>
    <w:p w:rsidR="00003F24" w:rsidRDefault="006C5285" w:rsidP="006C5285">
      <w:pPr>
        <w:spacing w:line="480" w:lineRule="auto"/>
        <w:jc w:val="center"/>
        <w:rPr>
          <w:rFonts w:ascii="Arial" w:hAnsi="Arial" w:cs="Arial"/>
          <w:lang w:val="es-MX"/>
        </w:rPr>
      </w:pPr>
      <w:r>
        <w:rPr>
          <w:rFonts w:ascii="Arial" w:hAnsi="Arial" w:cs="Arial"/>
          <w:i/>
        </w:rPr>
        <w:t>Especialidad_1 vs. Proporción del Pensamiento Mecánico</w:t>
      </w:r>
    </w:p>
    <w:tbl>
      <w:tblPr>
        <w:tblW w:w="8105" w:type="dxa"/>
        <w:tblInd w:w="65" w:type="dxa"/>
        <w:tblCellMar>
          <w:left w:w="70" w:type="dxa"/>
          <w:right w:w="70" w:type="dxa"/>
        </w:tblCellMar>
        <w:tblLook w:val="0000"/>
      </w:tblPr>
      <w:tblGrid>
        <w:gridCol w:w="786"/>
        <w:gridCol w:w="839"/>
        <w:gridCol w:w="839"/>
        <w:gridCol w:w="1141"/>
        <w:gridCol w:w="1440"/>
        <w:gridCol w:w="900"/>
        <w:gridCol w:w="745"/>
        <w:gridCol w:w="1415"/>
      </w:tblGrid>
      <w:tr w:rsidR="00C872BB">
        <w:trPr>
          <w:trHeight w:val="225"/>
        </w:trPr>
        <w:tc>
          <w:tcPr>
            <w:tcW w:w="8105" w:type="dxa"/>
            <w:gridSpan w:val="8"/>
            <w:tcBorders>
              <w:top w:val="single" w:sz="4" w:space="0" w:color="auto"/>
              <w:left w:val="single" w:sz="4" w:space="0" w:color="auto"/>
              <w:bottom w:val="nil"/>
              <w:right w:val="single" w:sz="4" w:space="0" w:color="000000"/>
            </w:tcBorders>
            <w:shd w:val="clear" w:color="auto" w:fill="99CC00"/>
            <w:noWrap/>
            <w:vAlign w:val="bottom"/>
          </w:tcPr>
          <w:p w:rsidR="00C872BB" w:rsidRDefault="00C872BB">
            <w:pPr>
              <w:jc w:val="center"/>
              <w:rPr>
                <w:rFonts w:ascii="Arial" w:hAnsi="Arial" w:cs="Arial"/>
                <w:b/>
                <w:bCs/>
                <w:sz w:val="16"/>
                <w:szCs w:val="16"/>
              </w:rPr>
            </w:pPr>
            <w:r>
              <w:rPr>
                <w:rFonts w:ascii="Arial" w:hAnsi="Arial" w:cs="Arial"/>
                <w:b/>
                <w:bCs/>
                <w:sz w:val="16"/>
                <w:szCs w:val="16"/>
              </w:rPr>
              <w:t>Resultados SPOC: Especialidad_1 (% aspirantes)</w:t>
            </w:r>
          </w:p>
        </w:tc>
      </w:tr>
      <w:tr w:rsidR="006C5285">
        <w:trPr>
          <w:trHeight w:val="225"/>
        </w:trPr>
        <w:tc>
          <w:tcPr>
            <w:tcW w:w="786" w:type="dxa"/>
            <w:tcBorders>
              <w:top w:val="nil"/>
              <w:left w:val="single" w:sz="4" w:space="0" w:color="auto"/>
              <w:bottom w:val="nil"/>
              <w:right w:val="nil"/>
            </w:tcBorders>
            <w:shd w:val="clear" w:color="auto" w:fill="99CC00"/>
            <w:noWrap/>
            <w:vAlign w:val="bottom"/>
          </w:tcPr>
          <w:p w:rsidR="00C872BB" w:rsidRDefault="00C872BB">
            <w:pPr>
              <w:rPr>
                <w:rFonts w:ascii="Arial" w:hAnsi="Arial" w:cs="Arial"/>
                <w:b/>
                <w:bCs/>
                <w:sz w:val="16"/>
                <w:szCs w:val="16"/>
              </w:rPr>
            </w:pPr>
            <w:r>
              <w:rPr>
                <w:rFonts w:ascii="Arial" w:hAnsi="Arial" w:cs="Arial"/>
                <w:b/>
                <w:bCs/>
                <w:sz w:val="16"/>
                <w:szCs w:val="16"/>
              </w:rPr>
              <w:t>P_RM</w:t>
            </w:r>
          </w:p>
        </w:tc>
        <w:tc>
          <w:tcPr>
            <w:tcW w:w="839" w:type="dxa"/>
            <w:tcBorders>
              <w:top w:val="single" w:sz="4" w:space="0" w:color="auto"/>
              <w:left w:val="single" w:sz="4" w:space="0" w:color="auto"/>
              <w:bottom w:val="single" w:sz="4" w:space="0" w:color="auto"/>
              <w:right w:val="nil"/>
            </w:tcBorders>
            <w:shd w:val="clear" w:color="auto" w:fill="CCFFCC"/>
            <w:noWrap/>
            <w:vAlign w:val="bottom"/>
          </w:tcPr>
          <w:p w:rsidR="00C872BB" w:rsidRDefault="00C872BB">
            <w:pPr>
              <w:jc w:val="center"/>
              <w:rPr>
                <w:rFonts w:ascii="Arial" w:hAnsi="Arial" w:cs="Arial"/>
                <w:i/>
                <w:iCs/>
                <w:sz w:val="16"/>
                <w:szCs w:val="16"/>
              </w:rPr>
            </w:pPr>
            <w:r>
              <w:rPr>
                <w:rFonts w:ascii="Arial" w:hAnsi="Arial" w:cs="Arial"/>
                <w:i/>
                <w:iCs/>
                <w:sz w:val="16"/>
                <w:szCs w:val="16"/>
              </w:rPr>
              <w:t>Artes Plasticas</w:t>
            </w:r>
          </w:p>
        </w:tc>
        <w:tc>
          <w:tcPr>
            <w:tcW w:w="839"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C872BB" w:rsidRDefault="00C872BB">
            <w:pPr>
              <w:jc w:val="center"/>
              <w:rPr>
                <w:rFonts w:ascii="Arial" w:hAnsi="Arial" w:cs="Arial"/>
                <w:i/>
                <w:iCs/>
                <w:sz w:val="16"/>
                <w:szCs w:val="16"/>
              </w:rPr>
            </w:pPr>
            <w:r>
              <w:rPr>
                <w:rFonts w:ascii="Arial" w:hAnsi="Arial" w:cs="Arial"/>
                <w:i/>
                <w:iCs/>
                <w:sz w:val="16"/>
                <w:szCs w:val="16"/>
              </w:rPr>
              <w:t>Comercio</w:t>
            </w:r>
          </w:p>
        </w:tc>
        <w:tc>
          <w:tcPr>
            <w:tcW w:w="1141" w:type="dxa"/>
            <w:tcBorders>
              <w:top w:val="single" w:sz="4" w:space="0" w:color="auto"/>
              <w:left w:val="nil"/>
              <w:bottom w:val="single" w:sz="4" w:space="0" w:color="auto"/>
              <w:right w:val="nil"/>
            </w:tcBorders>
            <w:shd w:val="clear" w:color="auto" w:fill="CCFFCC"/>
            <w:noWrap/>
            <w:vAlign w:val="bottom"/>
          </w:tcPr>
          <w:p w:rsidR="00C872BB" w:rsidRDefault="00C872BB">
            <w:pPr>
              <w:jc w:val="center"/>
              <w:rPr>
                <w:rFonts w:ascii="Arial" w:hAnsi="Arial" w:cs="Arial"/>
                <w:i/>
                <w:iCs/>
                <w:sz w:val="16"/>
                <w:szCs w:val="16"/>
              </w:rPr>
            </w:pPr>
            <w:r>
              <w:rPr>
                <w:rFonts w:ascii="Arial" w:hAnsi="Arial" w:cs="Arial"/>
                <w:i/>
                <w:iCs/>
                <w:sz w:val="16"/>
                <w:szCs w:val="16"/>
              </w:rPr>
              <w:t>Fima-Tecnologías</w:t>
            </w:r>
          </w:p>
        </w:tc>
        <w:tc>
          <w:tcPr>
            <w:tcW w:w="1440"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C872BB" w:rsidRDefault="00C872BB">
            <w:pPr>
              <w:jc w:val="center"/>
              <w:rPr>
                <w:rFonts w:ascii="Arial" w:hAnsi="Arial" w:cs="Arial"/>
                <w:i/>
                <w:iCs/>
                <w:sz w:val="16"/>
                <w:szCs w:val="16"/>
              </w:rPr>
            </w:pPr>
            <w:r>
              <w:rPr>
                <w:rFonts w:ascii="Arial" w:hAnsi="Arial" w:cs="Arial"/>
                <w:i/>
                <w:iCs/>
                <w:sz w:val="16"/>
                <w:szCs w:val="16"/>
              </w:rPr>
              <w:t>Industria Alimentos-Vestido</w:t>
            </w:r>
          </w:p>
        </w:tc>
        <w:tc>
          <w:tcPr>
            <w:tcW w:w="900" w:type="dxa"/>
            <w:tcBorders>
              <w:top w:val="single" w:sz="4" w:space="0" w:color="auto"/>
              <w:left w:val="nil"/>
              <w:bottom w:val="single" w:sz="4" w:space="0" w:color="auto"/>
              <w:right w:val="single" w:sz="4" w:space="0" w:color="auto"/>
            </w:tcBorders>
            <w:shd w:val="clear" w:color="auto" w:fill="CCFFCC"/>
            <w:noWrap/>
            <w:vAlign w:val="bottom"/>
          </w:tcPr>
          <w:p w:rsidR="00C872BB" w:rsidRDefault="00C872BB">
            <w:pPr>
              <w:jc w:val="center"/>
              <w:rPr>
                <w:rFonts w:ascii="Arial" w:hAnsi="Arial" w:cs="Arial"/>
                <w:i/>
                <w:iCs/>
                <w:sz w:val="16"/>
                <w:szCs w:val="16"/>
              </w:rPr>
            </w:pPr>
            <w:r>
              <w:rPr>
                <w:rFonts w:ascii="Arial" w:hAnsi="Arial" w:cs="Arial"/>
                <w:i/>
                <w:iCs/>
                <w:sz w:val="16"/>
                <w:szCs w:val="16"/>
              </w:rPr>
              <w:t>Químico Biólogo</w:t>
            </w:r>
          </w:p>
        </w:tc>
        <w:tc>
          <w:tcPr>
            <w:tcW w:w="745" w:type="dxa"/>
            <w:tcBorders>
              <w:top w:val="single" w:sz="4" w:space="0" w:color="auto"/>
              <w:left w:val="nil"/>
              <w:bottom w:val="single" w:sz="4" w:space="0" w:color="auto"/>
              <w:right w:val="nil"/>
            </w:tcBorders>
            <w:shd w:val="clear" w:color="auto" w:fill="CCFFCC"/>
            <w:noWrap/>
            <w:vAlign w:val="bottom"/>
          </w:tcPr>
          <w:p w:rsidR="00C872BB" w:rsidRDefault="00C872BB">
            <w:pPr>
              <w:jc w:val="center"/>
              <w:rPr>
                <w:rFonts w:ascii="Arial" w:hAnsi="Arial" w:cs="Arial"/>
                <w:i/>
                <w:iCs/>
                <w:sz w:val="16"/>
                <w:szCs w:val="16"/>
              </w:rPr>
            </w:pPr>
            <w:r>
              <w:rPr>
                <w:rFonts w:ascii="Arial" w:hAnsi="Arial" w:cs="Arial"/>
                <w:i/>
                <w:iCs/>
                <w:sz w:val="16"/>
                <w:szCs w:val="16"/>
              </w:rPr>
              <w:t>Sociales</w:t>
            </w:r>
          </w:p>
        </w:tc>
        <w:tc>
          <w:tcPr>
            <w:tcW w:w="1415"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C872BB" w:rsidRDefault="00C872BB">
            <w:pPr>
              <w:jc w:val="center"/>
              <w:rPr>
                <w:rFonts w:ascii="Arial" w:hAnsi="Arial" w:cs="Arial"/>
                <w:i/>
                <w:iCs/>
                <w:sz w:val="16"/>
                <w:szCs w:val="16"/>
              </w:rPr>
            </w:pPr>
            <w:r>
              <w:rPr>
                <w:rFonts w:ascii="Arial" w:hAnsi="Arial" w:cs="Arial"/>
                <w:i/>
                <w:iCs/>
                <w:sz w:val="16"/>
                <w:szCs w:val="16"/>
              </w:rPr>
              <w:t>Técnico Agropecuario</w:t>
            </w:r>
          </w:p>
        </w:tc>
      </w:tr>
      <w:tr w:rsidR="00C872BB">
        <w:trPr>
          <w:trHeight w:val="225"/>
        </w:trPr>
        <w:tc>
          <w:tcPr>
            <w:tcW w:w="786" w:type="dxa"/>
            <w:tcBorders>
              <w:top w:val="single" w:sz="4" w:space="0" w:color="auto"/>
              <w:left w:val="single" w:sz="4" w:space="0" w:color="auto"/>
              <w:bottom w:val="nil"/>
              <w:right w:val="single" w:sz="4" w:space="0" w:color="auto"/>
            </w:tcBorders>
            <w:shd w:val="clear" w:color="auto" w:fill="CCFFCC"/>
            <w:noWrap/>
            <w:vAlign w:val="bottom"/>
          </w:tcPr>
          <w:p w:rsidR="00C872BB" w:rsidRDefault="00C872BB">
            <w:pPr>
              <w:rPr>
                <w:rFonts w:ascii="Arial" w:hAnsi="Arial" w:cs="Arial"/>
                <w:b/>
                <w:bCs/>
                <w:sz w:val="16"/>
                <w:szCs w:val="16"/>
              </w:rPr>
            </w:pPr>
            <w:r>
              <w:rPr>
                <w:rFonts w:ascii="Arial" w:hAnsi="Arial" w:cs="Arial"/>
                <w:b/>
                <w:bCs/>
                <w:sz w:val="16"/>
                <w:szCs w:val="16"/>
              </w:rPr>
              <w:t>n</w:t>
            </w:r>
          </w:p>
        </w:tc>
        <w:tc>
          <w:tcPr>
            <w:tcW w:w="839" w:type="dxa"/>
            <w:tcBorders>
              <w:top w:val="nil"/>
              <w:left w:val="nil"/>
              <w:bottom w:val="single" w:sz="4" w:space="0" w:color="auto"/>
              <w:right w:val="nil"/>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41</w:t>
            </w:r>
          </w:p>
        </w:tc>
        <w:tc>
          <w:tcPr>
            <w:tcW w:w="839" w:type="dxa"/>
            <w:tcBorders>
              <w:top w:val="nil"/>
              <w:left w:val="single" w:sz="4" w:space="0" w:color="auto"/>
              <w:bottom w:val="single" w:sz="4" w:space="0" w:color="auto"/>
              <w:right w:val="single" w:sz="4" w:space="0" w:color="auto"/>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151</w:t>
            </w:r>
          </w:p>
        </w:tc>
        <w:tc>
          <w:tcPr>
            <w:tcW w:w="1141" w:type="dxa"/>
            <w:tcBorders>
              <w:top w:val="nil"/>
              <w:left w:val="nil"/>
              <w:bottom w:val="single" w:sz="4" w:space="0" w:color="auto"/>
              <w:right w:val="nil"/>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52</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16</w:t>
            </w:r>
          </w:p>
        </w:tc>
        <w:tc>
          <w:tcPr>
            <w:tcW w:w="900" w:type="dxa"/>
            <w:tcBorders>
              <w:top w:val="nil"/>
              <w:left w:val="nil"/>
              <w:bottom w:val="single" w:sz="4" w:space="0" w:color="auto"/>
              <w:right w:val="single" w:sz="4" w:space="0" w:color="auto"/>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397</w:t>
            </w:r>
          </w:p>
        </w:tc>
        <w:tc>
          <w:tcPr>
            <w:tcW w:w="745" w:type="dxa"/>
            <w:tcBorders>
              <w:top w:val="nil"/>
              <w:left w:val="nil"/>
              <w:bottom w:val="single" w:sz="4" w:space="0" w:color="auto"/>
              <w:right w:val="nil"/>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170</w:t>
            </w:r>
          </w:p>
        </w:tc>
        <w:tc>
          <w:tcPr>
            <w:tcW w:w="1415" w:type="dxa"/>
            <w:tcBorders>
              <w:top w:val="nil"/>
              <w:left w:val="single" w:sz="4" w:space="0" w:color="auto"/>
              <w:bottom w:val="single" w:sz="4" w:space="0" w:color="auto"/>
              <w:right w:val="single" w:sz="4" w:space="0" w:color="auto"/>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12</w:t>
            </w:r>
          </w:p>
        </w:tc>
      </w:tr>
      <w:tr w:rsidR="00C872BB">
        <w:trPr>
          <w:trHeight w:val="225"/>
        </w:trPr>
        <w:tc>
          <w:tcPr>
            <w:tcW w:w="786" w:type="dxa"/>
            <w:tcBorders>
              <w:top w:val="single" w:sz="4" w:space="0" w:color="auto"/>
              <w:left w:val="single" w:sz="4" w:space="0" w:color="auto"/>
              <w:bottom w:val="nil"/>
              <w:right w:val="single" w:sz="4" w:space="0" w:color="auto"/>
            </w:tcBorders>
            <w:shd w:val="clear" w:color="auto" w:fill="CCFFCC"/>
            <w:noWrap/>
            <w:vAlign w:val="bottom"/>
          </w:tcPr>
          <w:p w:rsidR="00C872BB" w:rsidRDefault="00C872BB">
            <w:pPr>
              <w:rPr>
                <w:rFonts w:ascii="Arial" w:hAnsi="Arial" w:cs="Arial"/>
                <w:b/>
                <w:bCs/>
                <w:sz w:val="16"/>
                <w:szCs w:val="16"/>
              </w:rPr>
            </w:pPr>
            <w:r>
              <w:rPr>
                <w:rFonts w:ascii="Arial" w:hAnsi="Arial" w:cs="Arial"/>
                <w:b/>
                <w:bCs/>
                <w:sz w:val="16"/>
                <w:szCs w:val="16"/>
              </w:rPr>
              <w:t>Min</w:t>
            </w:r>
          </w:p>
        </w:tc>
        <w:tc>
          <w:tcPr>
            <w:tcW w:w="839" w:type="dxa"/>
            <w:tcBorders>
              <w:top w:val="nil"/>
              <w:left w:val="nil"/>
              <w:bottom w:val="nil"/>
              <w:right w:val="nil"/>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0</w:t>
            </w:r>
          </w:p>
        </w:tc>
        <w:tc>
          <w:tcPr>
            <w:tcW w:w="839" w:type="dxa"/>
            <w:tcBorders>
              <w:top w:val="nil"/>
              <w:left w:val="single" w:sz="4" w:space="0" w:color="auto"/>
              <w:bottom w:val="nil"/>
              <w:right w:val="single" w:sz="4" w:space="0" w:color="auto"/>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0</w:t>
            </w:r>
          </w:p>
        </w:tc>
        <w:tc>
          <w:tcPr>
            <w:tcW w:w="1141" w:type="dxa"/>
            <w:tcBorders>
              <w:top w:val="nil"/>
              <w:left w:val="nil"/>
              <w:bottom w:val="nil"/>
              <w:right w:val="nil"/>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0</w:t>
            </w:r>
          </w:p>
        </w:tc>
        <w:tc>
          <w:tcPr>
            <w:tcW w:w="1440" w:type="dxa"/>
            <w:tcBorders>
              <w:top w:val="nil"/>
              <w:left w:val="single" w:sz="4" w:space="0" w:color="auto"/>
              <w:bottom w:val="nil"/>
              <w:right w:val="single" w:sz="4" w:space="0" w:color="auto"/>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0</w:t>
            </w:r>
          </w:p>
        </w:tc>
        <w:tc>
          <w:tcPr>
            <w:tcW w:w="900" w:type="dxa"/>
            <w:tcBorders>
              <w:top w:val="nil"/>
              <w:left w:val="nil"/>
              <w:bottom w:val="nil"/>
              <w:right w:val="single" w:sz="4" w:space="0" w:color="auto"/>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0</w:t>
            </w:r>
          </w:p>
        </w:tc>
        <w:tc>
          <w:tcPr>
            <w:tcW w:w="745" w:type="dxa"/>
            <w:tcBorders>
              <w:top w:val="nil"/>
              <w:left w:val="nil"/>
              <w:bottom w:val="nil"/>
              <w:right w:val="nil"/>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0</w:t>
            </w:r>
          </w:p>
        </w:tc>
        <w:tc>
          <w:tcPr>
            <w:tcW w:w="1415" w:type="dxa"/>
            <w:tcBorders>
              <w:top w:val="nil"/>
              <w:left w:val="single" w:sz="4" w:space="0" w:color="auto"/>
              <w:bottom w:val="nil"/>
              <w:right w:val="single" w:sz="4" w:space="0" w:color="auto"/>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0</w:t>
            </w:r>
          </w:p>
        </w:tc>
      </w:tr>
      <w:tr w:rsidR="00C872BB">
        <w:trPr>
          <w:trHeight w:val="225"/>
        </w:trPr>
        <w:tc>
          <w:tcPr>
            <w:tcW w:w="786" w:type="dxa"/>
            <w:tcBorders>
              <w:top w:val="nil"/>
              <w:left w:val="single" w:sz="4" w:space="0" w:color="auto"/>
              <w:bottom w:val="nil"/>
              <w:right w:val="single" w:sz="4" w:space="0" w:color="auto"/>
            </w:tcBorders>
            <w:shd w:val="clear" w:color="auto" w:fill="CCFFCC"/>
            <w:noWrap/>
            <w:vAlign w:val="bottom"/>
          </w:tcPr>
          <w:p w:rsidR="00C872BB" w:rsidRDefault="00C872BB">
            <w:pPr>
              <w:rPr>
                <w:rFonts w:ascii="Arial" w:hAnsi="Arial" w:cs="Arial"/>
                <w:b/>
                <w:bCs/>
                <w:sz w:val="16"/>
                <w:szCs w:val="16"/>
              </w:rPr>
            </w:pPr>
            <w:r>
              <w:rPr>
                <w:rFonts w:ascii="Arial" w:hAnsi="Arial" w:cs="Arial"/>
                <w:b/>
                <w:bCs/>
                <w:sz w:val="16"/>
                <w:szCs w:val="16"/>
              </w:rPr>
              <w:t>Q1</w:t>
            </w:r>
          </w:p>
        </w:tc>
        <w:tc>
          <w:tcPr>
            <w:tcW w:w="839" w:type="dxa"/>
            <w:tcBorders>
              <w:top w:val="nil"/>
              <w:left w:val="nil"/>
              <w:bottom w:val="nil"/>
              <w:right w:val="nil"/>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0.444</w:t>
            </w:r>
          </w:p>
        </w:tc>
        <w:tc>
          <w:tcPr>
            <w:tcW w:w="839" w:type="dxa"/>
            <w:tcBorders>
              <w:top w:val="nil"/>
              <w:left w:val="single" w:sz="4" w:space="0" w:color="auto"/>
              <w:bottom w:val="nil"/>
              <w:right w:val="single" w:sz="4" w:space="0" w:color="auto"/>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0.293</w:t>
            </w:r>
          </w:p>
        </w:tc>
        <w:tc>
          <w:tcPr>
            <w:tcW w:w="1141" w:type="dxa"/>
            <w:tcBorders>
              <w:top w:val="nil"/>
              <w:left w:val="nil"/>
              <w:bottom w:val="nil"/>
              <w:right w:val="nil"/>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0.376</w:t>
            </w:r>
          </w:p>
        </w:tc>
        <w:tc>
          <w:tcPr>
            <w:tcW w:w="1440" w:type="dxa"/>
            <w:tcBorders>
              <w:top w:val="nil"/>
              <w:left w:val="single" w:sz="4" w:space="0" w:color="auto"/>
              <w:bottom w:val="nil"/>
              <w:right w:val="single" w:sz="4" w:space="0" w:color="auto"/>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0.227</w:t>
            </w:r>
          </w:p>
        </w:tc>
        <w:tc>
          <w:tcPr>
            <w:tcW w:w="900" w:type="dxa"/>
            <w:tcBorders>
              <w:top w:val="nil"/>
              <w:left w:val="nil"/>
              <w:bottom w:val="nil"/>
              <w:right w:val="single" w:sz="4" w:space="0" w:color="auto"/>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0.360</w:t>
            </w:r>
          </w:p>
        </w:tc>
        <w:tc>
          <w:tcPr>
            <w:tcW w:w="745" w:type="dxa"/>
            <w:tcBorders>
              <w:top w:val="nil"/>
              <w:left w:val="nil"/>
              <w:bottom w:val="nil"/>
              <w:right w:val="nil"/>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0.438</w:t>
            </w:r>
          </w:p>
        </w:tc>
        <w:tc>
          <w:tcPr>
            <w:tcW w:w="1415" w:type="dxa"/>
            <w:tcBorders>
              <w:top w:val="nil"/>
              <w:left w:val="single" w:sz="4" w:space="0" w:color="auto"/>
              <w:bottom w:val="nil"/>
              <w:right w:val="single" w:sz="4" w:space="0" w:color="auto"/>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0.341</w:t>
            </w:r>
          </w:p>
        </w:tc>
      </w:tr>
      <w:tr w:rsidR="006C5285">
        <w:trPr>
          <w:trHeight w:val="255"/>
        </w:trPr>
        <w:tc>
          <w:tcPr>
            <w:tcW w:w="786" w:type="dxa"/>
            <w:tcBorders>
              <w:top w:val="nil"/>
              <w:left w:val="single" w:sz="4" w:space="0" w:color="auto"/>
              <w:bottom w:val="nil"/>
              <w:right w:val="single" w:sz="4" w:space="0" w:color="auto"/>
            </w:tcBorders>
            <w:shd w:val="clear" w:color="auto" w:fill="CCFFCC"/>
            <w:noWrap/>
            <w:vAlign w:val="bottom"/>
          </w:tcPr>
          <w:p w:rsidR="00C872BB" w:rsidRDefault="00C872BB">
            <w:pPr>
              <w:rPr>
                <w:rFonts w:ascii="Arial" w:hAnsi="Arial" w:cs="Arial"/>
                <w:b/>
                <w:bCs/>
                <w:sz w:val="16"/>
                <w:szCs w:val="16"/>
              </w:rPr>
            </w:pPr>
            <w:r>
              <w:rPr>
                <w:rFonts w:ascii="Arial" w:hAnsi="Arial" w:cs="Arial"/>
                <w:b/>
                <w:bCs/>
                <w:sz w:val="16"/>
                <w:szCs w:val="16"/>
              </w:rPr>
              <w:t>Mediana</w:t>
            </w:r>
          </w:p>
        </w:tc>
        <w:tc>
          <w:tcPr>
            <w:tcW w:w="839" w:type="dxa"/>
            <w:tcBorders>
              <w:top w:val="nil"/>
              <w:left w:val="nil"/>
              <w:bottom w:val="nil"/>
              <w:right w:val="nil"/>
            </w:tcBorders>
            <w:shd w:val="clear" w:color="auto" w:fill="FFFF00"/>
            <w:noWrap/>
            <w:vAlign w:val="bottom"/>
          </w:tcPr>
          <w:p w:rsidR="00C872BB" w:rsidRDefault="00C872BB">
            <w:pPr>
              <w:jc w:val="center"/>
              <w:rPr>
                <w:rFonts w:ascii="Arial" w:hAnsi="Arial" w:cs="Arial"/>
                <w:b/>
                <w:bCs/>
                <w:sz w:val="16"/>
                <w:szCs w:val="16"/>
              </w:rPr>
            </w:pPr>
            <w:r>
              <w:rPr>
                <w:rFonts w:ascii="Arial" w:hAnsi="Arial" w:cs="Arial"/>
                <w:b/>
                <w:bCs/>
                <w:sz w:val="16"/>
                <w:szCs w:val="16"/>
              </w:rPr>
              <w:t>0.552</w:t>
            </w:r>
          </w:p>
        </w:tc>
        <w:tc>
          <w:tcPr>
            <w:tcW w:w="839" w:type="dxa"/>
            <w:tcBorders>
              <w:top w:val="nil"/>
              <w:left w:val="single" w:sz="4" w:space="0" w:color="auto"/>
              <w:bottom w:val="nil"/>
              <w:right w:val="single" w:sz="4" w:space="0" w:color="auto"/>
            </w:tcBorders>
            <w:shd w:val="clear" w:color="auto" w:fill="FFFF99"/>
            <w:noWrap/>
            <w:vAlign w:val="bottom"/>
          </w:tcPr>
          <w:p w:rsidR="00C872BB" w:rsidRDefault="00C872BB">
            <w:pPr>
              <w:jc w:val="center"/>
              <w:rPr>
                <w:rFonts w:ascii="Arial" w:hAnsi="Arial" w:cs="Arial"/>
                <w:sz w:val="16"/>
                <w:szCs w:val="16"/>
              </w:rPr>
            </w:pPr>
            <w:r>
              <w:rPr>
                <w:rFonts w:ascii="Arial" w:hAnsi="Arial" w:cs="Arial"/>
                <w:sz w:val="16"/>
                <w:szCs w:val="16"/>
              </w:rPr>
              <w:t>0.465</w:t>
            </w:r>
          </w:p>
        </w:tc>
        <w:tc>
          <w:tcPr>
            <w:tcW w:w="1141" w:type="dxa"/>
            <w:tcBorders>
              <w:top w:val="nil"/>
              <w:left w:val="nil"/>
              <w:bottom w:val="nil"/>
              <w:right w:val="nil"/>
            </w:tcBorders>
            <w:shd w:val="clear" w:color="auto" w:fill="FFFF99"/>
            <w:noWrap/>
            <w:vAlign w:val="bottom"/>
          </w:tcPr>
          <w:p w:rsidR="00C872BB" w:rsidRDefault="00C872BB">
            <w:pPr>
              <w:jc w:val="center"/>
              <w:rPr>
                <w:rFonts w:ascii="Arial" w:hAnsi="Arial" w:cs="Arial"/>
                <w:sz w:val="16"/>
                <w:szCs w:val="16"/>
              </w:rPr>
            </w:pPr>
            <w:r>
              <w:rPr>
                <w:rFonts w:ascii="Arial" w:hAnsi="Arial" w:cs="Arial"/>
                <w:sz w:val="16"/>
                <w:szCs w:val="16"/>
              </w:rPr>
              <w:t>0.488</w:t>
            </w:r>
          </w:p>
        </w:tc>
        <w:tc>
          <w:tcPr>
            <w:tcW w:w="1440" w:type="dxa"/>
            <w:tcBorders>
              <w:top w:val="nil"/>
              <w:left w:val="single" w:sz="4" w:space="0" w:color="auto"/>
              <w:bottom w:val="nil"/>
              <w:right w:val="single" w:sz="4" w:space="0" w:color="auto"/>
            </w:tcBorders>
            <w:shd w:val="clear" w:color="auto" w:fill="FFFF99"/>
            <w:noWrap/>
            <w:vAlign w:val="bottom"/>
          </w:tcPr>
          <w:p w:rsidR="00C872BB" w:rsidRDefault="00C872BB">
            <w:pPr>
              <w:jc w:val="center"/>
              <w:rPr>
                <w:rFonts w:ascii="Arial" w:hAnsi="Arial" w:cs="Arial"/>
                <w:sz w:val="16"/>
                <w:szCs w:val="16"/>
              </w:rPr>
            </w:pPr>
            <w:r>
              <w:rPr>
                <w:rFonts w:ascii="Arial" w:hAnsi="Arial" w:cs="Arial"/>
                <w:sz w:val="16"/>
                <w:szCs w:val="16"/>
              </w:rPr>
              <w:t>0.433</w:t>
            </w:r>
          </w:p>
        </w:tc>
        <w:tc>
          <w:tcPr>
            <w:tcW w:w="900" w:type="dxa"/>
            <w:tcBorders>
              <w:top w:val="nil"/>
              <w:left w:val="nil"/>
              <w:bottom w:val="nil"/>
              <w:right w:val="single" w:sz="4" w:space="0" w:color="auto"/>
            </w:tcBorders>
            <w:shd w:val="clear" w:color="auto" w:fill="FFFF99"/>
            <w:noWrap/>
            <w:vAlign w:val="bottom"/>
          </w:tcPr>
          <w:p w:rsidR="00C872BB" w:rsidRDefault="00C872BB">
            <w:pPr>
              <w:jc w:val="center"/>
              <w:rPr>
                <w:rFonts w:ascii="Arial" w:hAnsi="Arial" w:cs="Arial"/>
                <w:sz w:val="16"/>
                <w:szCs w:val="16"/>
              </w:rPr>
            </w:pPr>
            <w:r>
              <w:rPr>
                <w:rFonts w:ascii="Arial" w:hAnsi="Arial" w:cs="Arial"/>
                <w:sz w:val="16"/>
                <w:szCs w:val="16"/>
              </w:rPr>
              <w:t>0.470</w:t>
            </w:r>
          </w:p>
        </w:tc>
        <w:tc>
          <w:tcPr>
            <w:tcW w:w="745" w:type="dxa"/>
            <w:tcBorders>
              <w:top w:val="nil"/>
              <w:left w:val="nil"/>
              <w:bottom w:val="nil"/>
              <w:right w:val="nil"/>
            </w:tcBorders>
            <w:shd w:val="clear" w:color="auto" w:fill="FFFF99"/>
            <w:noWrap/>
            <w:vAlign w:val="bottom"/>
          </w:tcPr>
          <w:p w:rsidR="00C872BB" w:rsidRDefault="00C872BB">
            <w:pPr>
              <w:jc w:val="center"/>
              <w:rPr>
                <w:rFonts w:ascii="Arial" w:hAnsi="Arial" w:cs="Arial"/>
                <w:sz w:val="16"/>
                <w:szCs w:val="16"/>
              </w:rPr>
            </w:pPr>
            <w:r>
              <w:rPr>
                <w:rFonts w:ascii="Arial" w:hAnsi="Arial" w:cs="Arial"/>
                <w:sz w:val="16"/>
                <w:szCs w:val="16"/>
              </w:rPr>
              <w:t>0.515</w:t>
            </w:r>
          </w:p>
        </w:tc>
        <w:tc>
          <w:tcPr>
            <w:tcW w:w="1415" w:type="dxa"/>
            <w:tcBorders>
              <w:top w:val="nil"/>
              <w:left w:val="single" w:sz="4" w:space="0" w:color="auto"/>
              <w:bottom w:val="nil"/>
              <w:right w:val="single" w:sz="4" w:space="0" w:color="auto"/>
            </w:tcBorders>
            <w:shd w:val="clear" w:color="auto" w:fill="FFFF99"/>
            <w:noWrap/>
            <w:vAlign w:val="bottom"/>
          </w:tcPr>
          <w:p w:rsidR="00C872BB" w:rsidRDefault="00C872BB">
            <w:pPr>
              <w:jc w:val="center"/>
              <w:rPr>
                <w:rFonts w:ascii="Arial" w:hAnsi="Arial" w:cs="Arial"/>
                <w:sz w:val="16"/>
                <w:szCs w:val="16"/>
              </w:rPr>
            </w:pPr>
            <w:r>
              <w:rPr>
                <w:rFonts w:ascii="Arial" w:hAnsi="Arial" w:cs="Arial"/>
                <w:sz w:val="16"/>
                <w:szCs w:val="16"/>
              </w:rPr>
              <w:t>0.445</w:t>
            </w:r>
          </w:p>
        </w:tc>
      </w:tr>
      <w:tr w:rsidR="00C872BB">
        <w:trPr>
          <w:trHeight w:val="225"/>
        </w:trPr>
        <w:tc>
          <w:tcPr>
            <w:tcW w:w="786" w:type="dxa"/>
            <w:tcBorders>
              <w:top w:val="nil"/>
              <w:left w:val="single" w:sz="4" w:space="0" w:color="auto"/>
              <w:bottom w:val="nil"/>
              <w:right w:val="single" w:sz="4" w:space="0" w:color="auto"/>
            </w:tcBorders>
            <w:shd w:val="clear" w:color="auto" w:fill="CCFFCC"/>
            <w:noWrap/>
            <w:vAlign w:val="bottom"/>
          </w:tcPr>
          <w:p w:rsidR="00C872BB" w:rsidRDefault="00C872BB">
            <w:pPr>
              <w:rPr>
                <w:rFonts w:ascii="Arial" w:hAnsi="Arial" w:cs="Arial"/>
                <w:b/>
                <w:bCs/>
                <w:sz w:val="16"/>
                <w:szCs w:val="16"/>
              </w:rPr>
            </w:pPr>
            <w:r>
              <w:rPr>
                <w:rFonts w:ascii="Arial" w:hAnsi="Arial" w:cs="Arial"/>
                <w:b/>
                <w:bCs/>
                <w:sz w:val="16"/>
                <w:szCs w:val="16"/>
              </w:rPr>
              <w:t>Q3</w:t>
            </w:r>
          </w:p>
        </w:tc>
        <w:tc>
          <w:tcPr>
            <w:tcW w:w="839" w:type="dxa"/>
            <w:tcBorders>
              <w:top w:val="nil"/>
              <w:left w:val="nil"/>
              <w:bottom w:val="nil"/>
              <w:right w:val="nil"/>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0.667</w:t>
            </w:r>
          </w:p>
        </w:tc>
        <w:tc>
          <w:tcPr>
            <w:tcW w:w="839" w:type="dxa"/>
            <w:tcBorders>
              <w:top w:val="nil"/>
              <w:left w:val="single" w:sz="4" w:space="0" w:color="auto"/>
              <w:bottom w:val="nil"/>
              <w:right w:val="single" w:sz="4" w:space="0" w:color="auto"/>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0.555</w:t>
            </w:r>
          </w:p>
        </w:tc>
        <w:tc>
          <w:tcPr>
            <w:tcW w:w="1141" w:type="dxa"/>
            <w:tcBorders>
              <w:top w:val="nil"/>
              <w:left w:val="nil"/>
              <w:bottom w:val="nil"/>
              <w:right w:val="nil"/>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0.589</w:t>
            </w:r>
          </w:p>
        </w:tc>
        <w:tc>
          <w:tcPr>
            <w:tcW w:w="1440" w:type="dxa"/>
            <w:tcBorders>
              <w:top w:val="nil"/>
              <w:left w:val="single" w:sz="4" w:space="0" w:color="auto"/>
              <w:bottom w:val="nil"/>
              <w:right w:val="single" w:sz="4" w:space="0" w:color="auto"/>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0.594</w:t>
            </w:r>
          </w:p>
        </w:tc>
        <w:tc>
          <w:tcPr>
            <w:tcW w:w="900" w:type="dxa"/>
            <w:tcBorders>
              <w:top w:val="nil"/>
              <w:left w:val="nil"/>
              <w:bottom w:val="nil"/>
              <w:right w:val="single" w:sz="4" w:space="0" w:color="auto"/>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0.561</w:t>
            </w:r>
          </w:p>
        </w:tc>
        <w:tc>
          <w:tcPr>
            <w:tcW w:w="745" w:type="dxa"/>
            <w:tcBorders>
              <w:top w:val="nil"/>
              <w:left w:val="nil"/>
              <w:bottom w:val="nil"/>
              <w:right w:val="nil"/>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0.611</w:t>
            </w:r>
          </w:p>
        </w:tc>
        <w:tc>
          <w:tcPr>
            <w:tcW w:w="1415" w:type="dxa"/>
            <w:tcBorders>
              <w:top w:val="nil"/>
              <w:left w:val="single" w:sz="4" w:space="0" w:color="auto"/>
              <w:bottom w:val="nil"/>
              <w:right w:val="single" w:sz="4" w:space="0" w:color="auto"/>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0.484</w:t>
            </w:r>
          </w:p>
        </w:tc>
      </w:tr>
      <w:tr w:rsidR="00C872BB">
        <w:trPr>
          <w:trHeight w:val="225"/>
        </w:trPr>
        <w:tc>
          <w:tcPr>
            <w:tcW w:w="786" w:type="dxa"/>
            <w:tcBorders>
              <w:top w:val="nil"/>
              <w:left w:val="single" w:sz="4" w:space="0" w:color="auto"/>
              <w:bottom w:val="single" w:sz="4" w:space="0" w:color="auto"/>
              <w:right w:val="single" w:sz="4" w:space="0" w:color="auto"/>
            </w:tcBorders>
            <w:shd w:val="clear" w:color="auto" w:fill="CCFFCC"/>
            <w:noWrap/>
            <w:vAlign w:val="bottom"/>
          </w:tcPr>
          <w:p w:rsidR="00C872BB" w:rsidRDefault="00C872BB">
            <w:pPr>
              <w:rPr>
                <w:rFonts w:ascii="Arial" w:hAnsi="Arial" w:cs="Arial"/>
                <w:b/>
                <w:bCs/>
                <w:sz w:val="16"/>
                <w:szCs w:val="16"/>
              </w:rPr>
            </w:pPr>
            <w:r>
              <w:rPr>
                <w:rFonts w:ascii="Arial" w:hAnsi="Arial" w:cs="Arial"/>
                <w:b/>
                <w:bCs/>
                <w:sz w:val="16"/>
                <w:szCs w:val="16"/>
              </w:rPr>
              <w:t>Max</w:t>
            </w:r>
          </w:p>
        </w:tc>
        <w:tc>
          <w:tcPr>
            <w:tcW w:w="839" w:type="dxa"/>
            <w:tcBorders>
              <w:top w:val="nil"/>
              <w:left w:val="nil"/>
              <w:bottom w:val="nil"/>
              <w:right w:val="nil"/>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0.960</w:t>
            </w:r>
          </w:p>
        </w:tc>
        <w:tc>
          <w:tcPr>
            <w:tcW w:w="839" w:type="dxa"/>
            <w:tcBorders>
              <w:top w:val="nil"/>
              <w:left w:val="single" w:sz="4" w:space="0" w:color="auto"/>
              <w:bottom w:val="nil"/>
              <w:right w:val="single" w:sz="4" w:space="0" w:color="auto"/>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1.000</w:t>
            </w:r>
          </w:p>
        </w:tc>
        <w:tc>
          <w:tcPr>
            <w:tcW w:w="1141" w:type="dxa"/>
            <w:tcBorders>
              <w:top w:val="nil"/>
              <w:left w:val="nil"/>
              <w:bottom w:val="nil"/>
              <w:right w:val="nil"/>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1.000</w:t>
            </w:r>
          </w:p>
        </w:tc>
        <w:tc>
          <w:tcPr>
            <w:tcW w:w="1440" w:type="dxa"/>
            <w:tcBorders>
              <w:top w:val="nil"/>
              <w:left w:val="single" w:sz="4" w:space="0" w:color="auto"/>
              <w:bottom w:val="nil"/>
              <w:right w:val="single" w:sz="4" w:space="0" w:color="auto"/>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1.000</w:t>
            </w:r>
          </w:p>
        </w:tc>
        <w:tc>
          <w:tcPr>
            <w:tcW w:w="900" w:type="dxa"/>
            <w:tcBorders>
              <w:top w:val="nil"/>
              <w:left w:val="nil"/>
              <w:bottom w:val="nil"/>
              <w:right w:val="single" w:sz="4" w:space="0" w:color="auto"/>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1.000</w:t>
            </w:r>
          </w:p>
        </w:tc>
        <w:tc>
          <w:tcPr>
            <w:tcW w:w="745" w:type="dxa"/>
            <w:tcBorders>
              <w:top w:val="nil"/>
              <w:left w:val="nil"/>
              <w:bottom w:val="nil"/>
              <w:right w:val="nil"/>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1.000</w:t>
            </w:r>
          </w:p>
        </w:tc>
        <w:tc>
          <w:tcPr>
            <w:tcW w:w="1415" w:type="dxa"/>
            <w:tcBorders>
              <w:top w:val="nil"/>
              <w:left w:val="single" w:sz="4" w:space="0" w:color="auto"/>
              <w:bottom w:val="nil"/>
              <w:right w:val="single" w:sz="4" w:space="0" w:color="auto"/>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0.591</w:t>
            </w:r>
          </w:p>
        </w:tc>
      </w:tr>
      <w:tr w:rsidR="00C872BB">
        <w:trPr>
          <w:trHeight w:val="225"/>
        </w:trPr>
        <w:tc>
          <w:tcPr>
            <w:tcW w:w="786" w:type="dxa"/>
            <w:tcBorders>
              <w:top w:val="nil"/>
              <w:left w:val="single" w:sz="4" w:space="0" w:color="auto"/>
              <w:bottom w:val="single" w:sz="4" w:space="0" w:color="auto"/>
              <w:right w:val="single" w:sz="4" w:space="0" w:color="auto"/>
            </w:tcBorders>
            <w:shd w:val="clear" w:color="auto" w:fill="CCFFCC"/>
            <w:noWrap/>
            <w:vAlign w:val="bottom"/>
          </w:tcPr>
          <w:p w:rsidR="00C872BB" w:rsidRDefault="00C872BB">
            <w:pPr>
              <w:rPr>
                <w:rFonts w:ascii="Arial" w:hAnsi="Arial" w:cs="Arial"/>
                <w:b/>
                <w:bCs/>
                <w:sz w:val="16"/>
                <w:szCs w:val="16"/>
              </w:rPr>
            </w:pPr>
            <w:r>
              <w:rPr>
                <w:rFonts w:ascii="Arial" w:hAnsi="Arial" w:cs="Arial"/>
                <w:b/>
                <w:bCs/>
                <w:sz w:val="16"/>
                <w:szCs w:val="16"/>
              </w:rPr>
              <w:t>RIQ</w:t>
            </w:r>
          </w:p>
        </w:tc>
        <w:tc>
          <w:tcPr>
            <w:tcW w:w="839" w:type="dxa"/>
            <w:tcBorders>
              <w:top w:val="single" w:sz="4" w:space="0" w:color="auto"/>
              <w:left w:val="nil"/>
              <w:bottom w:val="single" w:sz="4" w:space="0" w:color="auto"/>
              <w:right w:val="nil"/>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0.223</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0.262</w:t>
            </w:r>
          </w:p>
        </w:tc>
        <w:tc>
          <w:tcPr>
            <w:tcW w:w="1141" w:type="dxa"/>
            <w:tcBorders>
              <w:top w:val="single" w:sz="4" w:space="0" w:color="auto"/>
              <w:left w:val="nil"/>
              <w:bottom w:val="single" w:sz="4" w:space="0" w:color="auto"/>
              <w:right w:val="nil"/>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0.213</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0.367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0.202</w:t>
            </w:r>
          </w:p>
        </w:tc>
        <w:tc>
          <w:tcPr>
            <w:tcW w:w="745" w:type="dxa"/>
            <w:tcBorders>
              <w:top w:val="single" w:sz="4" w:space="0" w:color="auto"/>
              <w:left w:val="nil"/>
              <w:bottom w:val="single" w:sz="4" w:space="0" w:color="auto"/>
              <w:right w:val="nil"/>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0.174</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BB" w:rsidRDefault="00C872BB">
            <w:pPr>
              <w:jc w:val="center"/>
              <w:rPr>
                <w:rFonts w:ascii="Arial" w:hAnsi="Arial" w:cs="Arial"/>
                <w:sz w:val="16"/>
                <w:szCs w:val="16"/>
              </w:rPr>
            </w:pPr>
            <w:r>
              <w:rPr>
                <w:rFonts w:ascii="Arial" w:hAnsi="Arial" w:cs="Arial"/>
                <w:sz w:val="16"/>
                <w:szCs w:val="16"/>
              </w:rPr>
              <w:t>0.144</w:t>
            </w:r>
          </w:p>
        </w:tc>
      </w:tr>
    </w:tbl>
    <w:p w:rsidR="003E654E" w:rsidRPr="005624B7" w:rsidRDefault="003E654E" w:rsidP="003E654E">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F84BC6" w:rsidRPr="00B833E1" w:rsidRDefault="00F84BC6" w:rsidP="00F84BC6">
      <w:pPr>
        <w:spacing w:line="480" w:lineRule="auto"/>
        <w:jc w:val="center"/>
        <w:rPr>
          <w:rFonts w:ascii="Arial" w:hAnsi="Arial" w:cs="Arial"/>
          <w:b/>
          <w:lang w:val="es-MX"/>
        </w:rPr>
      </w:pPr>
      <w:r w:rsidRPr="00B833E1">
        <w:rPr>
          <w:rFonts w:ascii="Arial" w:hAnsi="Arial" w:cs="Arial"/>
          <w:b/>
          <w:lang w:val="es-MX"/>
        </w:rPr>
        <w:t>GR</w:t>
      </w:r>
      <w:r w:rsidR="008D6AAB">
        <w:rPr>
          <w:rFonts w:ascii="Arial" w:hAnsi="Arial" w:cs="Arial"/>
          <w:b/>
          <w:lang w:val="es-MX"/>
        </w:rPr>
        <w:t>ÁFICO 5.33</w:t>
      </w:r>
    </w:p>
    <w:p w:rsidR="00F84BC6" w:rsidRPr="00B833E1" w:rsidRDefault="00F84BC6" w:rsidP="00F84BC6">
      <w:pPr>
        <w:spacing w:line="480" w:lineRule="auto"/>
        <w:jc w:val="center"/>
        <w:rPr>
          <w:rFonts w:ascii="Arial" w:hAnsi="Arial" w:cs="Arial"/>
          <w:i/>
          <w:lang w:val="es-MX"/>
        </w:rPr>
      </w:pPr>
      <w:r w:rsidRPr="00B833E1">
        <w:rPr>
          <w:rFonts w:ascii="Arial" w:hAnsi="Arial" w:cs="Arial"/>
          <w:i/>
          <w:lang w:val="es-MX"/>
        </w:rPr>
        <w:t xml:space="preserve">Cajas comparativas </w:t>
      </w:r>
      <w:r>
        <w:rPr>
          <w:rFonts w:ascii="Arial" w:hAnsi="Arial" w:cs="Arial"/>
          <w:i/>
          <w:lang w:val="es-MX"/>
        </w:rPr>
        <w:t xml:space="preserve">de </w:t>
      </w:r>
      <w:smartTag w:uri="urn:schemas-microsoft-com:office:smarttags" w:element="PersonName">
        <w:smartTagPr>
          <w:attr w:name="ProductID" w:val="la Proporci￳n"/>
        </w:smartTagPr>
        <w:r>
          <w:rPr>
            <w:rFonts w:ascii="Arial" w:hAnsi="Arial" w:cs="Arial"/>
            <w:i/>
            <w:lang w:val="es-MX"/>
          </w:rPr>
          <w:t>la Proporción</w:t>
        </w:r>
      </w:smartTag>
      <w:r>
        <w:rPr>
          <w:rFonts w:ascii="Arial" w:hAnsi="Arial" w:cs="Arial"/>
          <w:i/>
          <w:lang w:val="es-MX"/>
        </w:rPr>
        <w:t xml:space="preserve"> </w:t>
      </w:r>
      <w:r w:rsidRPr="00B833E1">
        <w:rPr>
          <w:rFonts w:ascii="Arial" w:hAnsi="Arial" w:cs="Arial"/>
          <w:i/>
          <w:lang w:val="es-MX"/>
        </w:rPr>
        <w:t xml:space="preserve">del Pensamiento </w:t>
      </w:r>
      <w:r>
        <w:rPr>
          <w:rFonts w:ascii="Arial" w:hAnsi="Arial" w:cs="Arial"/>
          <w:i/>
          <w:lang w:val="es-MX"/>
        </w:rPr>
        <w:t>Mecánico</w:t>
      </w:r>
    </w:p>
    <w:p w:rsidR="00F84BC6" w:rsidRDefault="00F84BC6" w:rsidP="00F84BC6">
      <w:pPr>
        <w:spacing w:line="480" w:lineRule="auto"/>
        <w:jc w:val="center"/>
        <w:rPr>
          <w:rFonts w:ascii="Arial" w:hAnsi="Arial" w:cs="Arial"/>
          <w:lang w:val="es-MX"/>
        </w:rPr>
      </w:pPr>
      <w:r w:rsidRPr="00B833E1">
        <w:rPr>
          <w:rFonts w:ascii="Arial" w:hAnsi="Arial" w:cs="Arial"/>
          <w:i/>
          <w:lang w:val="es-MX"/>
        </w:rPr>
        <w:t>por Especialidad</w:t>
      </w:r>
      <w:r>
        <w:rPr>
          <w:rFonts w:ascii="Arial" w:hAnsi="Arial" w:cs="Arial"/>
          <w:i/>
          <w:lang w:val="es-MX"/>
        </w:rPr>
        <w:t>_1</w:t>
      </w:r>
    </w:p>
    <w:p w:rsidR="00EB47F1" w:rsidRPr="00EB47F1" w:rsidRDefault="006D3091" w:rsidP="00CC035D">
      <w:pPr>
        <w:spacing w:line="480" w:lineRule="auto"/>
        <w:jc w:val="center"/>
        <w:rPr>
          <w:rFonts w:ascii="Arial" w:hAnsi="Arial" w:cs="Arial"/>
          <w:lang w:val="es-MX"/>
        </w:rPr>
      </w:pPr>
      <w:r>
        <w:rPr>
          <w:rFonts w:ascii="Arial" w:hAnsi="Arial" w:cs="Arial"/>
          <w:i/>
          <w:noProof/>
        </w:rPr>
        <w:pict>
          <v:shape id="_x0000_s1312" type="#_x0000_t202" style="position:absolute;left:0;text-align:left;margin-left:-2pt;margin-top:154.6pt;width:207pt;height:27pt;z-index:251650048"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5156200" cy="2032000"/>
            <wp:effectExtent l="19050" t="0" r="635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3"/>
                    <a:srcRect/>
                    <a:stretch>
                      <a:fillRect/>
                    </a:stretch>
                  </pic:blipFill>
                  <pic:spPr bwMode="auto">
                    <a:xfrm>
                      <a:off x="0" y="0"/>
                      <a:ext cx="5156200" cy="2032000"/>
                    </a:xfrm>
                    <a:prstGeom prst="rect">
                      <a:avLst/>
                    </a:prstGeom>
                    <a:noFill/>
                    <a:ln w="9525">
                      <a:noFill/>
                      <a:miter lim="800000"/>
                      <a:headEnd/>
                      <a:tailEnd/>
                    </a:ln>
                  </pic:spPr>
                </pic:pic>
              </a:graphicData>
            </a:graphic>
          </wp:inline>
        </w:drawing>
      </w:r>
    </w:p>
    <w:p w:rsidR="00392C39" w:rsidRDefault="00154C98" w:rsidP="00F84BC6">
      <w:pPr>
        <w:spacing w:line="480" w:lineRule="auto"/>
        <w:ind w:left="1800"/>
        <w:jc w:val="both"/>
        <w:rPr>
          <w:rFonts w:ascii="Arial" w:hAnsi="Arial" w:cs="Arial"/>
          <w:lang w:val="es-MX"/>
        </w:rPr>
      </w:pPr>
      <w:r>
        <w:rPr>
          <w:rFonts w:ascii="Arial" w:hAnsi="Arial" w:cs="Arial"/>
          <w:lang w:val="es-MX"/>
        </w:rPr>
        <w:t>Este resultado difiere del total medio en Pensamiento Mecánico, pues en este caso, han sido los de ARTES PLÁSTICAS quienes tuvieron mejor puntaje, ahora se trata del número de aciertos con respecto al número de preguntas contestadas</w:t>
      </w:r>
      <w:r w:rsidR="00516C74">
        <w:rPr>
          <w:rFonts w:ascii="Arial" w:hAnsi="Arial" w:cs="Arial"/>
          <w:lang w:val="es-MX"/>
        </w:rPr>
        <w:t>, o</w:t>
      </w:r>
      <w:r>
        <w:rPr>
          <w:rFonts w:ascii="Arial" w:hAnsi="Arial" w:cs="Arial"/>
          <w:lang w:val="es-MX"/>
        </w:rPr>
        <w:t>bteniendo los de artes plásticas el 55.2% de aciertos en sus respuestas, seguido por los SOCIALES que obtuvieron un 51.5% de aciertos. Los más bajos fueron los INDUSTRIA ALIMENTOS-VESTIDO con 43.3% de aciertos.</w:t>
      </w:r>
    </w:p>
    <w:p w:rsidR="00F84BC6" w:rsidRDefault="00F84BC6" w:rsidP="00CC035D">
      <w:pPr>
        <w:spacing w:line="480" w:lineRule="auto"/>
        <w:jc w:val="both"/>
        <w:rPr>
          <w:rFonts w:ascii="Arial" w:hAnsi="Arial" w:cs="Arial"/>
          <w:lang w:val="es-MX"/>
        </w:rPr>
      </w:pPr>
    </w:p>
    <w:p w:rsidR="006C5285" w:rsidRDefault="006C5285" w:rsidP="006C5285">
      <w:pPr>
        <w:spacing w:line="480" w:lineRule="auto"/>
        <w:jc w:val="center"/>
        <w:rPr>
          <w:rFonts w:ascii="Arial" w:hAnsi="Arial" w:cs="Arial"/>
        </w:rPr>
      </w:pPr>
      <w:r>
        <w:rPr>
          <w:rFonts w:ascii="Arial" w:hAnsi="Arial" w:cs="Arial"/>
          <w:b/>
        </w:rPr>
        <w:t xml:space="preserve">TABLA </w:t>
      </w:r>
      <w:r w:rsidR="0099322C">
        <w:rPr>
          <w:rFonts w:ascii="Arial" w:hAnsi="Arial" w:cs="Arial"/>
          <w:b/>
        </w:rPr>
        <w:t>52</w:t>
      </w:r>
    </w:p>
    <w:p w:rsidR="00154C98" w:rsidRDefault="006C5285" w:rsidP="006C5285">
      <w:pPr>
        <w:spacing w:line="480" w:lineRule="auto"/>
        <w:jc w:val="center"/>
        <w:rPr>
          <w:rFonts w:ascii="Arial" w:hAnsi="Arial" w:cs="Arial"/>
          <w:lang w:val="es-MX"/>
        </w:rPr>
      </w:pPr>
      <w:r>
        <w:rPr>
          <w:rFonts w:ascii="Arial" w:hAnsi="Arial" w:cs="Arial"/>
          <w:i/>
        </w:rPr>
        <w:t>Especialidad_1 vs. Proporción del Pensamiento Verbal</w:t>
      </w:r>
    </w:p>
    <w:tbl>
      <w:tblPr>
        <w:tblW w:w="8105" w:type="dxa"/>
        <w:tblInd w:w="65" w:type="dxa"/>
        <w:tblCellMar>
          <w:left w:w="70" w:type="dxa"/>
          <w:right w:w="70" w:type="dxa"/>
        </w:tblCellMar>
        <w:tblLook w:val="0000"/>
      </w:tblPr>
      <w:tblGrid>
        <w:gridCol w:w="786"/>
        <w:gridCol w:w="1019"/>
        <w:gridCol w:w="839"/>
        <w:gridCol w:w="1141"/>
        <w:gridCol w:w="1440"/>
        <w:gridCol w:w="900"/>
        <w:gridCol w:w="745"/>
        <w:gridCol w:w="1235"/>
      </w:tblGrid>
      <w:tr w:rsidR="006C5285">
        <w:trPr>
          <w:trHeight w:val="225"/>
        </w:trPr>
        <w:tc>
          <w:tcPr>
            <w:tcW w:w="8105" w:type="dxa"/>
            <w:gridSpan w:val="8"/>
            <w:tcBorders>
              <w:top w:val="single" w:sz="4" w:space="0" w:color="auto"/>
              <w:left w:val="single" w:sz="4" w:space="0" w:color="auto"/>
              <w:bottom w:val="nil"/>
              <w:right w:val="single" w:sz="4" w:space="0" w:color="000000"/>
            </w:tcBorders>
            <w:shd w:val="clear" w:color="auto" w:fill="99CC00"/>
            <w:noWrap/>
            <w:vAlign w:val="bottom"/>
          </w:tcPr>
          <w:p w:rsidR="006C5285" w:rsidRDefault="006C5285">
            <w:pPr>
              <w:jc w:val="center"/>
              <w:rPr>
                <w:rFonts w:ascii="Arial" w:hAnsi="Arial" w:cs="Arial"/>
                <w:b/>
                <w:bCs/>
                <w:sz w:val="16"/>
                <w:szCs w:val="16"/>
              </w:rPr>
            </w:pPr>
            <w:r>
              <w:rPr>
                <w:rFonts w:ascii="Arial" w:hAnsi="Arial" w:cs="Arial"/>
                <w:b/>
                <w:bCs/>
                <w:sz w:val="16"/>
                <w:szCs w:val="16"/>
              </w:rPr>
              <w:t>Resultados SPOC: Especialidad_1 (% aspirantes)</w:t>
            </w:r>
          </w:p>
        </w:tc>
      </w:tr>
      <w:tr w:rsidR="006C5285">
        <w:trPr>
          <w:trHeight w:val="240"/>
        </w:trPr>
        <w:tc>
          <w:tcPr>
            <w:tcW w:w="786" w:type="dxa"/>
            <w:tcBorders>
              <w:top w:val="nil"/>
              <w:left w:val="single" w:sz="4" w:space="0" w:color="auto"/>
              <w:bottom w:val="nil"/>
              <w:right w:val="nil"/>
            </w:tcBorders>
            <w:shd w:val="clear" w:color="auto" w:fill="99CC00"/>
            <w:noWrap/>
            <w:vAlign w:val="bottom"/>
          </w:tcPr>
          <w:p w:rsidR="006C5285" w:rsidRDefault="006C5285">
            <w:pPr>
              <w:rPr>
                <w:rFonts w:ascii="Arial" w:hAnsi="Arial" w:cs="Arial"/>
                <w:b/>
                <w:bCs/>
                <w:sz w:val="16"/>
                <w:szCs w:val="16"/>
              </w:rPr>
            </w:pPr>
            <w:r>
              <w:rPr>
                <w:rFonts w:ascii="Arial" w:hAnsi="Arial" w:cs="Arial"/>
                <w:b/>
                <w:bCs/>
                <w:sz w:val="16"/>
                <w:szCs w:val="16"/>
              </w:rPr>
              <w:t>P_RV</w:t>
            </w:r>
          </w:p>
        </w:tc>
        <w:tc>
          <w:tcPr>
            <w:tcW w:w="1019" w:type="dxa"/>
            <w:tcBorders>
              <w:top w:val="single" w:sz="4" w:space="0" w:color="auto"/>
              <w:left w:val="single" w:sz="4" w:space="0" w:color="auto"/>
              <w:bottom w:val="single" w:sz="4" w:space="0" w:color="auto"/>
              <w:right w:val="nil"/>
            </w:tcBorders>
            <w:shd w:val="clear" w:color="auto" w:fill="CCFFCC"/>
            <w:noWrap/>
            <w:vAlign w:val="bottom"/>
          </w:tcPr>
          <w:p w:rsidR="006C5285" w:rsidRDefault="006C5285">
            <w:pPr>
              <w:jc w:val="center"/>
              <w:rPr>
                <w:rFonts w:ascii="Arial" w:hAnsi="Arial" w:cs="Arial"/>
                <w:i/>
                <w:iCs/>
                <w:sz w:val="16"/>
                <w:szCs w:val="16"/>
              </w:rPr>
            </w:pPr>
            <w:r>
              <w:rPr>
                <w:rFonts w:ascii="Arial" w:hAnsi="Arial" w:cs="Arial"/>
                <w:i/>
                <w:iCs/>
                <w:sz w:val="16"/>
                <w:szCs w:val="16"/>
              </w:rPr>
              <w:t>Artes Plasticas</w:t>
            </w:r>
          </w:p>
        </w:tc>
        <w:tc>
          <w:tcPr>
            <w:tcW w:w="839"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6C5285" w:rsidRDefault="006C5285">
            <w:pPr>
              <w:jc w:val="center"/>
              <w:rPr>
                <w:rFonts w:ascii="Arial" w:hAnsi="Arial" w:cs="Arial"/>
                <w:i/>
                <w:iCs/>
                <w:sz w:val="16"/>
                <w:szCs w:val="16"/>
              </w:rPr>
            </w:pPr>
            <w:r>
              <w:rPr>
                <w:rFonts w:ascii="Arial" w:hAnsi="Arial" w:cs="Arial"/>
                <w:i/>
                <w:iCs/>
                <w:sz w:val="16"/>
                <w:szCs w:val="16"/>
              </w:rPr>
              <w:t>Comercio</w:t>
            </w:r>
          </w:p>
        </w:tc>
        <w:tc>
          <w:tcPr>
            <w:tcW w:w="1141" w:type="dxa"/>
            <w:tcBorders>
              <w:top w:val="single" w:sz="4" w:space="0" w:color="auto"/>
              <w:left w:val="nil"/>
              <w:bottom w:val="single" w:sz="4" w:space="0" w:color="auto"/>
              <w:right w:val="nil"/>
            </w:tcBorders>
            <w:shd w:val="clear" w:color="auto" w:fill="CCFFCC"/>
            <w:noWrap/>
            <w:vAlign w:val="bottom"/>
          </w:tcPr>
          <w:p w:rsidR="006C5285" w:rsidRDefault="006C5285">
            <w:pPr>
              <w:jc w:val="center"/>
              <w:rPr>
                <w:rFonts w:ascii="Arial" w:hAnsi="Arial" w:cs="Arial"/>
                <w:i/>
                <w:iCs/>
                <w:sz w:val="16"/>
                <w:szCs w:val="16"/>
              </w:rPr>
            </w:pPr>
            <w:r>
              <w:rPr>
                <w:rFonts w:ascii="Arial" w:hAnsi="Arial" w:cs="Arial"/>
                <w:i/>
                <w:iCs/>
                <w:sz w:val="16"/>
                <w:szCs w:val="16"/>
              </w:rPr>
              <w:t>Fima-Tecnologías</w:t>
            </w:r>
          </w:p>
        </w:tc>
        <w:tc>
          <w:tcPr>
            <w:tcW w:w="1440"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6C5285" w:rsidRDefault="006C5285">
            <w:pPr>
              <w:jc w:val="center"/>
              <w:rPr>
                <w:rFonts w:ascii="Arial" w:hAnsi="Arial" w:cs="Arial"/>
                <w:i/>
                <w:iCs/>
                <w:sz w:val="16"/>
                <w:szCs w:val="16"/>
              </w:rPr>
            </w:pPr>
            <w:r>
              <w:rPr>
                <w:rFonts w:ascii="Arial" w:hAnsi="Arial" w:cs="Arial"/>
                <w:i/>
                <w:iCs/>
                <w:sz w:val="16"/>
                <w:szCs w:val="16"/>
              </w:rPr>
              <w:t>Industria Alimentos-Vestido</w:t>
            </w:r>
          </w:p>
        </w:tc>
        <w:tc>
          <w:tcPr>
            <w:tcW w:w="900" w:type="dxa"/>
            <w:tcBorders>
              <w:top w:val="single" w:sz="4" w:space="0" w:color="auto"/>
              <w:left w:val="nil"/>
              <w:bottom w:val="single" w:sz="4" w:space="0" w:color="auto"/>
              <w:right w:val="single" w:sz="4" w:space="0" w:color="auto"/>
            </w:tcBorders>
            <w:shd w:val="clear" w:color="auto" w:fill="CCFFCC"/>
            <w:noWrap/>
            <w:vAlign w:val="bottom"/>
          </w:tcPr>
          <w:p w:rsidR="006C5285" w:rsidRDefault="006C5285">
            <w:pPr>
              <w:jc w:val="center"/>
              <w:rPr>
                <w:rFonts w:ascii="Arial" w:hAnsi="Arial" w:cs="Arial"/>
                <w:i/>
                <w:iCs/>
                <w:sz w:val="16"/>
                <w:szCs w:val="16"/>
              </w:rPr>
            </w:pPr>
            <w:r>
              <w:rPr>
                <w:rFonts w:ascii="Arial" w:hAnsi="Arial" w:cs="Arial"/>
                <w:i/>
                <w:iCs/>
                <w:sz w:val="16"/>
                <w:szCs w:val="16"/>
              </w:rPr>
              <w:t>Químico Biólogo</w:t>
            </w:r>
          </w:p>
        </w:tc>
        <w:tc>
          <w:tcPr>
            <w:tcW w:w="745" w:type="dxa"/>
            <w:tcBorders>
              <w:top w:val="single" w:sz="4" w:space="0" w:color="auto"/>
              <w:left w:val="nil"/>
              <w:bottom w:val="single" w:sz="4" w:space="0" w:color="auto"/>
              <w:right w:val="nil"/>
            </w:tcBorders>
            <w:shd w:val="clear" w:color="auto" w:fill="CCFFCC"/>
            <w:noWrap/>
            <w:vAlign w:val="bottom"/>
          </w:tcPr>
          <w:p w:rsidR="006C5285" w:rsidRDefault="006C5285">
            <w:pPr>
              <w:jc w:val="center"/>
              <w:rPr>
                <w:rFonts w:ascii="Arial" w:hAnsi="Arial" w:cs="Arial"/>
                <w:i/>
                <w:iCs/>
                <w:sz w:val="16"/>
                <w:szCs w:val="16"/>
              </w:rPr>
            </w:pPr>
            <w:r>
              <w:rPr>
                <w:rFonts w:ascii="Arial" w:hAnsi="Arial" w:cs="Arial"/>
                <w:i/>
                <w:iCs/>
                <w:sz w:val="16"/>
                <w:szCs w:val="16"/>
              </w:rPr>
              <w:t>Sociales</w:t>
            </w:r>
          </w:p>
        </w:tc>
        <w:tc>
          <w:tcPr>
            <w:tcW w:w="1235"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6C5285" w:rsidRDefault="006C5285">
            <w:pPr>
              <w:jc w:val="center"/>
              <w:rPr>
                <w:rFonts w:ascii="Arial" w:hAnsi="Arial" w:cs="Arial"/>
                <w:i/>
                <w:iCs/>
                <w:sz w:val="16"/>
                <w:szCs w:val="16"/>
              </w:rPr>
            </w:pPr>
            <w:r>
              <w:rPr>
                <w:rFonts w:ascii="Arial" w:hAnsi="Arial" w:cs="Arial"/>
                <w:i/>
                <w:iCs/>
                <w:sz w:val="16"/>
                <w:szCs w:val="16"/>
              </w:rPr>
              <w:t>Técnico Agropecuario</w:t>
            </w:r>
          </w:p>
        </w:tc>
      </w:tr>
      <w:tr w:rsidR="006C5285">
        <w:trPr>
          <w:trHeight w:val="255"/>
        </w:trPr>
        <w:tc>
          <w:tcPr>
            <w:tcW w:w="786" w:type="dxa"/>
            <w:tcBorders>
              <w:top w:val="single" w:sz="4" w:space="0" w:color="auto"/>
              <w:left w:val="single" w:sz="4" w:space="0" w:color="auto"/>
              <w:bottom w:val="nil"/>
              <w:right w:val="single" w:sz="4" w:space="0" w:color="auto"/>
            </w:tcBorders>
            <w:shd w:val="clear" w:color="auto" w:fill="CCFFCC"/>
            <w:noWrap/>
            <w:vAlign w:val="bottom"/>
          </w:tcPr>
          <w:p w:rsidR="006C5285" w:rsidRDefault="006C5285">
            <w:pPr>
              <w:rPr>
                <w:rFonts w:ascii="Arial" w:hAnsi="Arial" w:cs="Arial"/>
                <w:b/>
                <w:bCs/>
                <w:sz w:val="16"/>
                <w:szCs w:val="16"/>
              </w:rPr>
            </w:pPr>
            <w:r>
              <w:rPr>
                <w:rFonts w:ascii="Arial" w:hAnsi="Arial" w:cs="Arial"/>
                <w:b/>
                <w:bCs/>
                <w:sz w:val="16"/>
                <w:szCs w:val="16"/>
              </w:rPr>
              <w:t>n</w:t>
            </w:r>
          </w:p>
        </w:tc>
        <w:tc>
          <w:tcPr>
            <w:tcW w:w="1019" w:type="dxa"/>
            <w:tcBorders>
              <w:top w:val="nil"/>
              <w:left w:val="nil"/>
              <w:bottom w:val="single" w:sz="4" w:space="0" w:color="auto"/>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41</w:t>
            </w:r>
          </w:p>
        </w:tc>
        <w:tc>
          <w:tcPr>
            <w:tcW w:w="839" w:type="dxa"/>
            <w:tcBorders>
              <w:top w:val="nil"/>
              <w:left w:val="single" w:sz="4" w:space="0" w:color="auto"/>
              <w:bottom w:val="single" w:sz="4" w:space="0" w:color="auto"/>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151</w:t>
            </w:r>
          </w:p>
        </w:tc>
        <w:tc>
          <w:tcPr>
            <w:tcW w:w="1141" w:type="dxa"/>
            <w:tcBorders>
              <w:top w:val="nil"/>
              <w:left w:val="nil"/>
              <w:bottom w:val="single" w:sz="4" w:space="0" w:color="auto"/>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52</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16</w:t>
            </w:r>
          </w:p>
        </w:tc>
        <w:tc>
          <w:tcPr>
            <w:tcW w:w="900" w:type="dxa"/>
            <w:tcBorders>
              <w:top w:val="nil"/>
              <w:left w:val="nil"/>
              <w:bottom w:val="single" w:sz="4" w:space="0" w:color="auto"/>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397</w:t>
            </w:r>
          </w:p>
        </w:tc>
        <w:tc>
          <w:tcPr>
            <w:tcW w:w="745" w:type="dxa"/>
            <w:tcBorders>
              <w:top w:val="nil"/>
              <w:left w:val="nil"/>
              <w:bottom w:val="single" w:sz="4" w:space="0" w:color="auto"/>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170</w:t>
            </w:r>
          </w:p>
        </w:tc>
        <w:tc>
          <w:tcPr>
            <w:tcW w:w="1235" w:type="dxa"/>
            <w:tcBorders>
              <w:top w:val="nil"/>
              <w:left w:val="single" w:sz="4" w:space="0" w:color="auto"/>
              <w:bottom w:val="single" w:sz="4" w:space="0" w:color="auto"/>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12</w:t>
            </w:r>
          </w:p>
        </w:tc>
      </w:tr>
      <w:tr w:rsidR="006C5285">
        <w:trPr>
          <w:trHeight w:val="225"/>
        </w:trPr>
        <w:tc>
          <w:tcPr>
            <w:tcW w:w="786" w:type="dxa"/>
            <w:tcBorders>
              <w:top w:val="single" w:sz="4" w:space="0" w:color="auto"/>
              <w:left w:val="single" w:sz="4" w:space="0" w:color="auto"/>
              <w:bottom w:val="nil"/>
              <w:right w:val="single" w:sz="4" w:space="0" w:color="auto"/>
            </w:tcBorders>
            <w:shd w:val="clear" w:color="auto" w:fill="CCFFCC"/>
            <w:noWrap/>
            <w:vAlign w:val="bottom"/>
          </w:tcPr>
          <w:p w:rsidR="006C5285" w:rsidRDefault="006C5285">
            <w:pPr>
              <w:rPr>
                <w:rFonts w:ascii="Arial" w:hAnsi="Arial" w:cs="Arial"/>
                <w:b/>
                <w:bCs/>
                <w:sz w:val="16"/>
                <w:szCs w:val="16"/>
              </w:rPr>
            </w:pPr>
            <w:r>
              <w:rPr>
                <w:rFonts w:ascii="Arial" w:hAnsi="Arial" w:cs="Arial"/>
                <w:b/>
                <w:bCs/>
                <w:sz w:val="16"/>
                <w:szCs w:val="16"/>
              </w:rPr>
              <w:t>Min</w:t>
            </w:r>
          </w:p>
        </w:tc>
        <w:tc>
          <w:tcPr>
            <w:tcW w:w="1019" w:type="dxa"/>
            <w:tcBorders>
              <w:top w:val="nil"/>
              <w:left w:val="nil"/>
              <w:bottom w:val="nil"/>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w:t>
            </w:r>
          </w:p>
        </w:tc>
        <w:tc>
          <w:tcPr>
            <w:tcW w:w="839" w:type="dxa"/>
            <w:tcBorders>
              <w:top w:val="nil"/>
              <w:left w:val="single" w:sz="4" w:space="0" w:color="auto"/>
              <w:bottom w:val="nil"/>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w:t>
            </w:r>
          </w:p>
        </w:tc>
        <w:tc>
          <w:tcPr>
            <w:tcW w:w="1141" w:type="dxa"/>
            <w:tcBorders>
              <w:top w:val="nil"/>
              <w:left w:val="nil"/>
              <w:bottom w:val="nil"/>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w:t>
            </w:r>
          </w:p>
        </w:tc>
        <w:tc>
          <w:tcPr>
            <w:tcW w:w="1440" w:type="dxa"/>
            <w:tcBorders>
              <w:top w:val="nil"/>
              <w:left w:val="single" w:sz="4" w:space="0" w:color="auto"/>
              <w:bottom w:val="nil"/>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w:t>
            </w:r>
          </w:p>
        </w:tc>
        <w:tc>
          <w:tcPr>
            <w:tcW w:w="900" w:type="dxa"/>
            <w:tcBorders>
              <w:top w:val="nil"/>
              <w:left w:val="nil"/>
              <w:bottom w:val="nil"/>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w:t>
            </w:r>
          </w:p>
        </w:tc>
        <w:tc>
          <w:tcPr>
            <w:tcW w:w="745" w:type="dxa"/>
            <w:tcBorders>
              <w:top w:val="nil"/>
              <w:left w:val="nil"/>
              <w:bottom w:val="nil"/>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w:t>
            </w:r>
          </w:p>
        </w:tc>
        <w:tc>
          <w:tcPr>
            <w:tcW w:w="1235" w:type="dxa"/>
            <w:tcBorders>
              <w:top w:val="nil"/>
              <w:left w:val="single" w:sz="4" w:space="0" w:color="auto"/>
              <w:bottom w:val="nil"/>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w:t>
            </w:r>
          </w:p>
        </w:tc>
      </w:tr>
      <w:tr w:rsidR="006C5285">
        <w:trPr>
          <w:trHeight w:val="225"/>
        </w:trPr>
        <w:tc>
          <w:tcPr>
            <w:tcW w:w="786" w:type="dxa"/>
            <w:tcBorders>
              <w:top w:val="nil"/>
              <w:left w:val="single" w:sz="4" w:space="0" w:color="auto"/>
              <w:bottom w:val="nil"/>
              <w:right w:val="single" w:sz="4" w:space="0" w:color="auto"/>
            </w:tcBorders>
            <w:shd w:val="clear" w:color="auto" w:fill="CCFFCC"/>
            <w:noWrap/>
            <w:vAlign w:val="bottom"/>
          </w:tcPr>
          <w:p w:rsidR="006C5285" w:rsidRDefault="006C5285">
            <w:pPr>
              <w:rPr>
                <w:rFonts w:ascii="Arial" w:hAnsi="Arial" w:cs="Arial"/>
                <w:b/>
                <w:bCs/>
                <w:sz w:val="16"/>
                <w:szCs w:val="16"/>
              </w:rPr>
            </w:pPr>
            <w:r>
              <w:rPr>
                <w:rFonts w:ascii="Arial" w:hAnsi="Arial" w:cs="Arial"/>
                <w:b/>
                <w:bCs/>
                <w:sz w:val="16"/>
                <w:szCs w:val="16"/>
              </w:rPr>
              <w:t>Q1</w:t>
            </w:r>
          </w:p>
        </w:tc>
        <w:tc>
          <w:tcPr>
            <w:tcW w:w="1019" w:type="dxa"/>
            <w:tcBorders>
              <w:top w:val="nil"/>
              <w:left w:val="nil"/>
              <w:bottom w:val="nil"/>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0.489</w:t>
            </w:r>
          </w:p>
        </w:tc>
        <w:tc>
          <w:tcPr>
            <w:tcW w:w="839" w:type="dxa"/>
            <w:tcBorders>
              <w:top w:val="nil"/>
              <w:left w:val="single" w:sz="4" w:space="0" w:color="auto"/>
              <w:bottom w:val="nil"/>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0.352</w:t>
            </w:r>
          </w:p>
        </w:tc>
        <w:tc>
          <w:tcPr>
            <w:tcW w:w="1141" w:type="dxa"/>
            <w:tcBorders>
              <w:top w:val="nil"/>
              <w:left w:val="nil"/>
              <w:bottom w:val="nil"/>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0.415</w:t>
            </w:r>
          </w:p>
        </w:tc>
        <w:tc>
          <w:tcPr>
            <w:tcW w:w="1440" w:type="dxa"/>
            <w:tcBorders>
              <w:top w:val="nil"/>
              <w:left w:val="single" w:sz="4" w:space="0" w:color="auto"/>
              <w:bottom w:val="nil"/>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0.180</w:t>
            </w:r>
          </w:p>
        </w:tc>
        <w:tc>
          <w:tcPr>
            <w:tcW w:w="900" w:type="dxa"/>
            <w:tcBorders>
              <w:top w:val="nil"/>
              <w:left w:val="nil"/>
              <w:bottom w:val="nil"/>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0.413</w:t>
            </w:r>
          </w:p>
        </w:tc>
        <w:tc>
          <w:tcPr>
            <w:tcW w:w="745" w:type="dxa"/>
            <w:tcBorders>
              <w:top w:val="nil"/>
              <w:left w:val="nil"/>
              <w:bottom w:val="nil"/>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0.480</w:t>
            </w:r>
          </w:p>
        </w:tc>
        <w:tc>
          <w:tcPr>
            <w:tcW w:w="1235" w:type="dxa"/>
            <w:tcBorders>
              <w:top w:val="nil"/>
              <w:left w:val="single" w:sz="4" w:space="0" w:color="auto"/>
              <w:bottom w:val="nil"/>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0.414</w:t>
            </w:r>
          </w:p>
        </w:tc>
      </w:tr>
      <w:tr w:rsidR="006C5285">
        <w:trPr>
          <w:trHeight w:val="225"/>
        </w:trPr>
        <w:tc>
          <w:tcPr>
            <w:tcW w:w="786" w:type="dxa"/>
            <w:tcBorders>
              <w:top w:val="nil"/>
              <w:left w:val="single" w:sz="4" w:space="0" w:color="auto"/>
              <w:bottom w:val="nil"/>
              <w:right w:val="single" w:sz="4" w:space="0" w:color="auto"/>
            </w:tcBorders>
            <w:shd w:val="clear" w:color="auto" w:fill="CCFFCC"/>
            <w:noWrap/>
            <w:vAlign w:val="bottom"/>
          </w:tcPr>
          <w:p w:rsidR="006C5285" w:rsidRDefault="006C5285">
            <w:pPr>
              <w:rPr>
                <w:rFonts w:ascii="Arial" w:hAnsi="Arial" w:cs="Arial"/>
                <w:b/>
                <w:bCs/>
                <w:sz w:val="16"/>
                <w:szCs w:val="16"/>
              </w:rPr>
            </w:pPr>
            <w:r>
              <w:rPr>
                <w:rFonts w:ascii="Arial" w:hAnsi="Arial" w:cs="Arial"/>
                <w:b/>
                <w:bCs/>
                <w:sz w:val="16"/>
                <w:szCs w:val="16"/>
              </w:rPr>
              <w:t>Mediana</w:t>
            </w:r>
          </w:p>
        </w:tc>
        <w:tc>
          <w:tcPr>
            <w:tcW w:w="1019" w:type="dxa"/>
            <w:tcBorders>
              <w:top w:val="nil"/>
              <w:left w:val="nil"/>
              <w:bottom w:val="nil"/>
              <w:right w:val="nil"/>
            </w:tcBorders>
            <w:shd w:val="clear" w:color="auto" w:fill="FFFF00"/>
            <w:noWrap/>
            <w:vAlign w:val="bottom"/>
          </w:tcPr>
          <w:p w:rsidR="006C5285" w:rsidRDefault="006C5285">
            <w:pPr>
              <w:jc w:val="center"/>
              <w:rPr>
                <w:rFonts w:ascii="Arial" w:hAnsi="Arial" w:cs="Arial"/>
                <w:b/>
                <w:bCs/>
                <w:sz w:val="16"/>
                <w:szCs w:val="16"/>
              </w:rPr>
            </w:pPr>
            <w:r>
              <w:rPr>
                <w:rFonts w:ascii="Arial" w:hAnsi="Arial" w:cs="Arial"/>
                <w:b/>
                <w:bCs/>
                <w:sz w:val="16"/>
                <w:szCs w:val="16"/>
              </w:rPr>
              <w:t>0.556</w:t>
            </w:r>
          </w:p>
        </w:tc>
        <w:tc>
          <w:tcPr>
            <w:tcW w:w="839" w:type="dxa"/>
            <w:tcBorders>
              <w:top w:val="nil"/>
              <w:left w:val="single" w:sz="4" w:space="0" w:color="auto"/>
              <w:bottom w:val="nil"/>
              <w:right w:val="single" w:sz="4" w:space="0" w:color="auto"/>
            </w:tcBorders>
            <w:shd w:val="clear" w:color="auto" w:fill="FFFF99"/>
            <w:noWrap/>
            <w:vAlign w:val="bottom"/>
          </w:tcPr>
          <w:p w:rsidR="006C5285" w:rsidRDefault="006C5285">
            <w:pPr>
              <w:jc w:val="center"/>
              <w:rPr>
                <w:rFonts w:ascii="Arial" w:hAnsi="Arial" w:cs="Arial"/>
                <w:sz w:val="16"/>
                <w:szCs w:val="16"/>
              </w:rPr>
            </w:pPr>
            <w:r>
              <w:rPr>
                <w:rFonts w:ascii="Arial" w:hAnsi="Arial" w:cs="Arial"/>
                <w:sz w:val="16"/>
                <w:szCs w:val="16"/>
              </w:rPr>
              <w:t>0.486</w:t>
            </w:r>
          </w:p>
        </w:tc>
        <w:tc>
          <w:tcPr>
            <w:tcW w:w="1141" w:type="dxa"/>
            <w:tcBorders>
              <w:top w:val="nil"/>
              <w:left w:val="nil"/>
              <w:bottom w:val="nil"/>
              <w:right w:val="nil"/>
            </w:tcBorders>
            <w:shd w:val="clear" w:color="auto" w:fill="FFFF99"/>
            <w:noWrap/>
            <w:vAlign w:val="bottom"/>
          </w:tcPr>
          <w:p w:rsidR="006C5285" w:rsidRDefault="006C5285">
            <w:pPr>
              <w:jc w:val="center"/>
              <w:rPr>
                <w:rFonts w:ascii="Arial" w:hAnsi="Arial" w:cs="Arial"/>
                <w:sz w:val="16"/>
                <w:szCs w:val="16"/>
              </w:rPr>
            </w:pPr>
            <w:r>
              <w:rPr>
                <w:rFonts w:ascii="Arial" w:hAnsi="Arial" w:cs="Arial"/>
                <w:sz w:val="16"/>
                <w:szCs w:val="16"/>
              </w:rPr>
              <w:t>0.511</w:t>
            </w:r>
          </w:p>
        </w:tc>
        <w:tc>
          <w:tcPr>
            <w:tcW w:w="1440" w:type="dxa"/>
            <w:tcBorders>
              <w:top w:val="nil"/>
              <w:left w:val="single" w:sz="4" w:space="0" w:color="auto"/>
              <w:bottom w:val="nil"/>
              <w:right w:val="single" w:sz="4" w:space="0" w:color="auto"/>
            </w:tcBorders>
            <w:shd w:val="clear" w:color="auto" w:fill="FFFF99"/>
            <w:noWrap/>
            <w:vAlign w:val="bottom"/>
          </w:tcPr>
          <w:p w:rsidR="006C5285" w:rsidRDefault="006C5285">
            <w:pPr>
              <w:jc w:val="center"/>
              <w:rPr>
                <w:rFonts w:ascii="Arial" w:hAnsi="Arial" w:cs="Arial"/>
                <w:sz w:val="16"/>
                <w:szCs w:val="16"/>
              </w:rPr>
            </w:pPr>
            <w:r>
              <w:rPr>
                <w:rFonts w:ascii="Arial" w:hAnsi="Arial" w:cs="Arial"/>
                <w:sz w:val="16"/>
                <w:szCs w:val="16"/>
              </w:rPr>
              <w:t>0.430</w:t>
            </w:r>
          </w:p>
        </w:tc>
        <w:tc>
          <w:tcPr>
            <w:tcW w:w="900" w:type="dxa"/>
            <w:tcBorders>
              <w:top w:val="nil"/>
              <w:left w:val="nil"/>
              <w:bottom w:val="nil"/>
              <w:right w:val="single" w:sz="4" w:space="0" w:color="auto"/>
            </w:tcBorders>
            <w:shd w:val="clear" w:color="auto" w:fill="FFFF99"/>
            <w:noWrap/>
            <w:vAlign w:val="bottom"/>
          </w:tcPr>
          <w:p w:rsidR="006C5285" w:rsidRDefault="006C5285">
            <w:pPr>
              <w:jc w:val="center"/>
              <w:rPr>
                <w:rFonts w:ascii="Arial" w:hAnsi="Arial" w:cs="Arial"/>
                <w:sz w:val="16"/>
                <w:szCs w:val="16"/>
              </w:rPr>
            </w:pPr>
            <w:r>
              <w:rPr>
                <w:rFonts w:ascii="Arial" w:hAnsi="Arial" w:cs="Arial"/>
                <w:sz w:val="16"/>
                <w:szCs w:val="16"/>
              </w:rPr>
              <w:t>0.500</w:t>
            </w:r>
          </w:p>
        </w:tc>
        <w:tc>
          <w:tcPr>
            <w:tcW w:w="745" w:type="dxa"/>
            <w:tcBorders>
              <w:top w:val="nil"/>
              <w:left w:val="nil"/>
              <w:bottom w:val="nil"/>
              <w:right w:val="nil"/>
            </w:tcBorders>
            <w:shd w:val="clear" w:color="auto" w:fill="FFFF99"/>
            <w:noWrap/>
            <w:vAlign w:val="bottom"/>
          </w:tcPr>
          <w:p w:rsidR="006C5285" w:rsidRDefault="006C5285">
            <w:pPr>
              <w:jc w:val="center"/>
              <w:rPr>
                <w:rFonts w:ascii="Arial" w:hAnsi="Arial" w:cs="Arial"/>
                <w:sz w:val="16"/>
                <w:szCs w:val="16"/>
              </w:rPr>
            </w:pPr>
            <w:r>
              <w:rPr>
                <w:rFonts w:ascii="Arial" w:hAnsi="Arial" w:cs="Arial"/>
                <w:sz w:val="16"/>
                <w:szCs w:val="16"/>
              </w:rPr>
              <w:t>0.540</w:t>
            </w:r>
          </w:p>
        </w:tc>
        <w:tc>
          <w:tcPr>
            <w:tcW w:w="1235" w:type="dxa"/>
            <w:tcBorders>
              <w:top w:val="nil"/>
              <w:left w:val="single" w:sz="4" w:space="0" w:color="auto"/>
              <w:bottom w:val="nil"/>
              <w:right w:val="single" w:sz="4" w:space="0" w:color="auto"/>
            </w:tcBorders>
            <w:shd w:val="clear" w:color="auto" w:fill="FFFF99"/>
            <w:noWrap/>
            <w:vAlign w:val="bottom"/>
          </w:tcPr>
          <w:p w:rsidR="006C5285" w:rsidRDefault="006C5285">
            <w:pPr>
              <w:jc w:val="center"/>
              <w:rPr>
                <w:rFonts w:ascii="Arial" w:hAnsi="Arial" w:cs="Arial"/>
                <w:sz w:val="16"/>
                <w:szCs w:val="16"/>
              </w:rPr>
            </w:pPr>
            <w:r>
              <w:rPr>
                <w:rFonts w:ascii="Arial" w:hAnsi="Arial" w:cs="Arial"/>
                <w:sz w:val="16"/>
                <w:szCs w:val="16"/>
              </w:rPr>
              <w:t>0.442</w:t>
            </w:r>
          </w:p>
        </w:tc>
      </w:tr>
      <w:tr w:rsidR="006C5285">
        <w:trPr>
          <w:trHeight w:val="225"/>
        </w:trPr>
        <w:tc>
          <w:tcPr>
            <w:tcW w:w="786" w:type="dxa"/>
            <w:tcBorders>
              <w:top w:val="nil"/>
              <w:left w:val="single" w:sz="4" w:space="0" w:color="auto"/>
              <w:bottom w:val="nil"/>
              <w:right w:val="single" w:sz="4" w:space="0" w:color="auto"/>
            </w:tcBorders>
            <w:shd w:val="clear" w:color="auto" w:fill="CCFFCC"/>
            <w:noWrap/>
            <w:vAlign w:val="bottom"/>
          </w:tcPr>
          <w:p w:rsidR="006C5285" w:rsidRDefault="006C5285">
            <w:pPr>
              <w:rPr>
                <w:rFonts w:ascii="Arial" w:hAnsi="Arial" w:cs="Arial"/>
                <w:b/>
                <w:bCs/>
                <w:sz w:val="16"/>
                <w:szCs w:val="16"/>
              </w:rPr>
            </w:pPr>
            <w:r>
              <w:rPr>
                <w:rFonts w:ascii="Arial" w:hAnsi="Arial" w:cs="Arial"/>
                <w:b/>
                <w:bCs/>
                <w:sz w:val="16"/>
                <w:szCs w:val="16"/>
              </w:rPr>
              <w:t>Q3</w:t>
            </w:r>
          </w:p>
        </w:tc>
        <w:tc>
          <w:tcPr>
            <w:tcW w:w="1019" w:type="dxa"/>
            <w:tcBorders>
              <w:top w:val="nil"/>
              <w:left w:val="nil"/>
              <w:bottom w:val="nil"/>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0.624</w:t>
            </w:r>
          </w:p>
        </w:tc>
        <w:tc>
          <w:tcPr>
            <w:tcW w:w="839" w:type="dxa"/>
            <w:tcBorders>
              <w:top w:val="nil"/>
              <w:left w:val="single" w:sz="4" w:space="0" w:color="auto"/>
              <w:bottom w:val="nil"/>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0.555</w:t>
            </w:r>
          </w:p>
        </w:tc>
        <w:tc>
          <w:tcPr>
            <w:tcW w:w="1141" w:type="dxa"/>
            <w:tcBorders>
              <w:top w:val="nil"/>
              <w:left w:val="nil"/>
              <w:bottom w:val="nil"/>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0.609</w:t>
            </w:r>
          </w:p>
        </w:tc>
        <w:tc>
          <w:tcPr>
            <w:tcW w:w="1440" w:type="dxa"/>
            <w:tcBorders>
              <w:top w:val="nil"/>
              <w:left w:val="single" w:sz="4" w:space="0" w:color="auto"/>
              <w:bottom w:val="nil"/>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0.642</w:t>
            </w:r>
          </w:p>
        </w:tc>
        <w:tc>
          <w:tcPr>
            <w:tcW w:w="900" w:type="dxa"/>
            <w:tcBorders>
              <w:top w:val="nil"/>
              <w:left w:val="nil"/>
              <w:bottom w:val="nil"/>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0.551</w:t>
            </w:r>
          </w:p>
        </w:tc>
        <w:tc>
          <w:tcPr>
            <w:tcW w:w="745" w:type="dxa"/>
            <w:tcBorders>
              <w:top w:val="nil"/>
              <w:left w:val="nil"/>
              <w:bottom w:val="nil"/>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0.600</w:t>
            </w:r>
          </w:p>
        </w:tc>
        <w:tc>
          <w:tcPr>
            <w:tcW w:w="1235" w:type="dxa"/>
            <w:tcBorders>
              <w:top w:val="nil"/>
              <w:left w:val="single" w:sz="4" w:space="0" w:color="auto"/>
              <w:bottom w:val="nil"/>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0.530</w:t>
            </w:r>
          </w:p>
        </w:tc>
      </w:tr>
      <w:tr w:rsidR="006C5285">
        <w:trPr>
          <w:trHeight w:val="225"/>
        </w:trPr>
        <w:tc>
          <w:tcPr>
            <w:tcW w:w="786" w:type="dxa"/>
            <w:tcBorders>
              <w:top w:val="nil"/>
              <w:left w:val="single" w:sz="4" w:space="0" w:color="auto"/>
              <w:bottom w:val="single" w:sz="4" w:space="0" w:color="auto"/>
              <w:right w:val="single" w:sz="4" w:space="0" w:color="auto"/>
            </w:tcBorders>
            <w:shd w:val="clear" w:color="auto" w:fill="CCFFCC"/>
            <w:noWrap/>
            <w:vAlign w:val="bottom"/>
          </w:tcPr>
          <w:p w:rsidR="006C5285" w:rsidRDefault="006C5285">
            <w:pPr>
              <w:rPr>
                <w:rFonts w:ascii="Arial" w:hAnsi="Arial" w:cs="Arial"/>
                <w:b/>
                <w:bCs/>
                <w:sz w:val="16"/>
                <w:szCs w:val="16"/>
              </w:rPr>
            </w:pPr>
            <w:r>
              <w:rPr>
                <w:rFonts w:ascii="Arial" w:hAnsi="Arial" w:cs="Arial"/>
                <w:b/>
                <w:bCs/>
                <w:sz w:val="16"/>
                <w:szCs w:val="16"/>
              </w:rPr>
              <w:t>Max</w:t>
            </w:r>
          </w:p>
        </w:tc>
        <w:tc>
          <w:tcPr>
            <w:tcW w:w="1019" w:type="dxa"/>
            <w:tcBorders>
              <w:top w:val="nil"/>
              <w:left w:val="nil"/>
              <w:bottom w:val="nil"/>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1.000</w:t>
            </w:r>
          </w:p>
        </w:tc>
        <w:tc>
          <w:tcPr>
            <w:tcW w:w="839" w:type="dxa"/>
            <w:tcBorders>
              <w:top w:val="nil"/>
              <w:left w:val="single" w:sz="4" w:space="0" w:color="auto"/>
              <w:bottom w:val="nil"/>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1.000</w:t>
            </w:r>
          </w:p>
        </w:tc>
        <w:tc>
          <w:tcPr>
            <w:tcW w:w="1141" w:type="dxa"/>
            <w:tcBorders>
              <w:top w:val="nil"/>
              <w:left w:val="nil"/>
              <w:bottom w:val="nil"/>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1.000</w:t>
            </w:r>
          </w:p>
        </w:tc>
        <w:tc>
          <w:tcPr>
            <w:tcW w:w="1440" w:type="dxa"/>
            <w:tcBorders>
              <w:top w:val="nil"/>
              <w:left w:val="single" w:sz="4" w:space="0" w:color="auto"/>
              <w:bottom w:val="nil"/>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1.000</w:t>
            </w:r>
          </w:p>
        </w:tc>
        <w:tc>
          <w:tcPr>
            <w:tcW w:w="900" w:type="dxa"/>
            <w:tcBorders>
              <w:top w:val="nil"/>
              <w:left w:val="nil"/>
              <w:bottom w:val="nil"/>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1.000</w:t>
            </w:r>
          </w:p>
        </w:tc>
        <w:tc>
          <w:tcPr>
            <w:tcW w:w="745" w:type="dxa"/>
            <w:tcBorders>
              <w:top w:val="nil"/>
              <w:left w:val="nil"/>
              <w:bottom w:val="nil"/>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1.000</w:t>
            </w:r>
          </w:p>
        </w:tc>
        <w:tc>
          <w:tcPr>
            <w:tcW w:w="1235" w:type="dxa"/>
            <w:tcBorders>
              <w:top w:val="nil"/>
              <w:left w:val="single" w:sz="4" w:space="0" w:color="auto"/>
              <w:bottom w:val="nil"/>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0.600</w:t>
            </w:r>
          </w:p>
        </w:tc>
      </w:tr>
      <w:tr w:rsidR="006C5285">
        <w:trPr>
          <w:trHeight w:val="225"/>
        </w:trPr>
        <w:tc>
          <w:tcPr>
            <w:tcW w:w="786" w:type="dxa"/>
            <w:tcBorders>
              <w:top w:val="nil"/>
              <w:left w:val="single" w:sz="4" w:space="0" w:color="auto"/>
              <w:bottom w:val="single" w:sz="4" w:space="0" w:color="auto"/>
              <w:right w:val="single" w:sz="4" w:space="0" w:color="auto"/>
            </w:tcBorders>
            <w:shd w:val="clear" w:color="auto" w:fill="CCFFCC"/>
            <w:noWrap/>
            <w:vAlign w:val="bottom"/>
          </w:tcPr>
          <w:p w:rsidR="006C5285" w:rsidRDefault="006C5285">
            <w:pPr>
              <w:rPr>
                <w:rFonts w:ascii="Arial" w:hAnsi="Arial" w:cs="Arial"/>
                <w:b/>
                <w:bCs/>
                <w:sz w:val="16"/>
                <w:szCs w:val="16"/>
              </w:rPr>
            </w:pPr>
            <w:r>
              <w:rPr>
                <w:rFonts w:ascii="Arial" w:hAnsi="Arial" w:cs="Arial"/>
                <w:b/>
                <w:bCs/>
                <w:sz w:val="16"/>
                <w:szCs w:val="16"/>
              </w:rPr>
              <w:t>RIQ</w:t>
            </w:r>
          </w:p>
        </w:tc>
        <w:tc>
          <w:tcPr>
            <w:tcW w:w="1019" w:type="dxa"/>
            <w:tcBorders>
              <w:top w:val="single" w:sz="4" w:space="0" w:color="auto"/>
              <w:left w:val="nil"/>
              <w:bottom w:val="single" w:sz="4" w:space="0" w:color="auto"/>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0.135</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0.203</w:t>
            </w:r>
          </w:p>
        </w:tc>
        <w:tc>
          <w:tcPr>
            <w:tcW w:w="1141" w:type="dxa"/>
            <w:tcBorders>
              <w:top w:val="single" w:sz="4" w:space="0" w:color="auto"/>
              <w:left w:val="nil"/>
              <w:bottom w:val="single" w:sz="4" w:space="0" w:color="auto"/>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0.194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0.462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0.138</w:t>
            </w:r>
          </w:p>
        </w:tc>
        <w:tc>
          <w:tcPr>
            <w:tcW w:w="745" w:type="dxa"/>
            <w:tcBorders>
              <w:top w:val="single" w:sz="4" w:space="0" w:color="auto"/>
              <w:left w:val="nil"/>
              <w:bottom w:val="single" w:sz="4" w:space="0" w:color="auto"/>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0.120</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0.116</w:t>
            </w:r>
          </w:p>
        </w:tc>
      </w:tr>
    </w:tbl>
    <w:p w:rsidR="0075284E" w:rsidRPr="005624B7" w:rsidRDefault="0075284E" w:rsidP="0075284E">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F84BC6" w:rsidRPr="00B833E1" w:rsidRDefault="00F84BC6" w:rsidP="00F84BC6">
      <w:pPr>
        <w:spacing w:line="480" w:lineRule="auto"/>
        <w:jc w:val="center"/>
        <w:rPr>
          <w:rFonts w:ascii="Arial" w:hAnsi="Arial" w:cs="Arial"/>
          <w:b/>
          <w:lang w:val="es-MX"/>
        </w:rPr>
      </w:pPr>
      <w:r w:rsidRPr="00B833E1">
        <w:rPr>
          <w:rFonts w:ascii="Arial" w:hAnsi="Arial" w:cs="Arial"/>
          <w:b/>
          <w:lang w:val="es-MX"/>
        </w:rPr>
        <w:t>GR</w:t>
      </w:r>
      <w:r>
        <w:rPr>
          <w:rFonts w:ascii="Arial" w:hAnsi="Arial" w:cs="Arial"/>
          <w:b/>
          <w:lang w:val="es-MX"/>
        </w:rPr>
        <w:t>ÁF</w:t>
      </w:r>
      <w:r w:rsidR="008D6AAB">
        <w:rPr>
          <w:rFonts w:ascii="Arial" w:hAnsi="Arial" w:cs="Arial"/>
          <w:b/>
          <w:lang w:val="es-MX"/>
        </w:rPr>
        <w:t>ICO 5.34</w:t>
      </w:r>
    </w:p>
    <w:p w:rsidR="00F84BC6" w:rsidRPr="00B833E1" w:rsidRDefault="00F84BC6" w:rsidP="00F84BC6">
      <w:pPr>
        <w:spacing w:line="480" w:lineRule="auto"/>
        <w:jc w:val="center"/>
        <w:rPr>
          <w:rFonts w:ascii="Arial" w:hAnsi="Arial" w:cs="Arial"/>
          <w:i/>
          <w:lang w:val="es-MX"/>
        </w:rPr>
      </w:pPr>
      <w:r w:rsidRPr="00B833E1">
        <w:rPr>
          <w:rFonts w:ascii="Arial" w:hAnsi="Arial" w:cs="Arial"/>
          <w:i/>
          <w:lang w:val="es-MX"/>
        </w:rPr>
        <w:t xml:space="preserve">Cajas comparativas </w:t>
      </w:r>
      <w:r>
        <w:rPr>
          <w:rFonts w:ascii="Arial" w:hAnsi="Arial" w:cs="Arial"/>
          <w:i/>
          <w:lang w:val="es-MX"/>
        </w:rPr>
        <w:t xml:space="preserve">de </w:t>
      </w:r>
      <w:smartTag w:uri="urn:schemas-microsoft-com:office:smarttags" w:element="PersonName">
        <w:smartTagPr>
          <w:attr w:name="ProductID" w:val="la Proporci￳n"/>
        </w:smartTagPr>
        <w:r>
          <w:rPr>
            <w:rFonts w:ascii="Arial" w:hAnsi="Arial" w:cs="Arial"/>
            <w:i/>
            <w:lang w:val="es-MX"/>
          </w:rPr>
          <w:t>la Proporción</w:t>
        </w:r>
      </w:smartTag>
      <w:r>
        <w:rPr>
          <w:rFonts w:ascii="Arial" w:hAnsi="Arial" w:cs="Arial"/>
          <w:i/>
          <w:lang w:val="es-MX"/>
        </w:rPr>
        <w:t xml:space="preserve"> </w:t>
      </w:r>
      <w:r w:rsidRPr="00B833E1">
        <w:rPr>
          <w:rFonts w:ascii="Arial" w:hAnsi="Arial" w:cs="Arial"/>
          <w:i/>
          <w:lang w:val="es-MX"/>
        </w:rPr>
        <w:t xml:space="preserve">del Pensamiento </w:t>
      </w:r>
      <w:r>
        <w:rPr>
          <w:rFonts w:ascii="Arial" w:hAnsi="Arial" w:cs="Arial"/>
          <w:i/>
          <w:lang w:val="es-MX"/>
        </w:rPr>
        <w:t>Verbal</w:t>
      </w:r>
    </w:p>
    <w:p w:rsidR="00F84BC6" w:rsidRDefault="00F84BC6" w:rsidP="00F84BC6">
      <w:pPr>
        <w:spacing w:line="480" w:lineRule="auto"/>
        <w:jc w:val="center"/>
        <w:rPr>
          <w:rFonts w:ascii="Arial" w:hAnsi="Arial" w:cs="Arial"/>
          <w:lang w:val="es-MX"/>
        </w:rPr>
      </w:pPr>
      <w:r w:rsidRPr="00B833E1">
        <w:rPr>
          <w:rFonts w:ascii="Arial" w:hAnsi="Arial" w:cs="Arial"/>
          <w:i/>
          <w:lang w:val="es-MX"/>
        </w:rPr>
        <w:t>por Especialidad</w:t>
      </w:r>
      <w:r>
        <w:rPr>
          <w:rFonts w:ascii="Arial" w:hAnsi="Arial" w:cs="Arial"/>
          <w:i/>
          <w:lang w:val="es-MX"/>
        </w:rPr>
        <w:t>_1</w:t>
      </w:r>
    </w:p>
    <w:p w:rsidR="00EB47F1" w:rsidRPr="00EB47F1" w:rsidRDefault="006D3091" w:rsidP="00CC035D">
      <w:pPr>
        <w:spacing w:line="480" w:lineRule="auto"/>
        <w:jc w:val="center"/>
        <w:rPr>
          <w:rFonts w:ascii="Arial" w:hAnsi="Arial" w:cs="Arial"/>
          <w:lang w:val="es-MX"/>
        </w:rPr>
      </w:pPr>
      <w:r>
        <w:rPr>
          <w:rFonts w:ascii="Arial" w:hAnsi="Arial" w:cs="Arial"/>
          <w:i/>
          <w:noProof/>
        </w:rPr>
        <w:pict>
          <v:shape id="_x0000_s1313" type="#_x0000_t202" style="position:absolute;left:0;text-align:left;margin-left:-5pt;margin-top:158.25pt;width:207pt;height:27pt;z-index:251651072"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5156200" cy="2032000"/>
            <wp:effectExtent l="19050" t="0" r="635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4"/>
                    <a:srcRect/>
                    <a:stretch>
                      <a:fillRect/>
                    </a:stretch>
                  </pic:blipFill>
                  <pic:spPr bwMode="auto">
                    <a:xfrm>
                      <a:off x="0" y="0"/>
                      <a:ext cx="5156200" cy="2032000"/>
                    </a:xfrm>
                    <a:prstGeom prst="rect">
                      <a:avLst/>
                    </a:prstGeom>
                    <a:noFill/>
                    <a:ln w="9525">
                      <a:noFill/>
                      <a:miter lim="800000"/>
                      <a:headEnd/>
                      <a:tailEnd/>
                    </a:ln>
                  </pic:spPr>
                </pic:pic>
              </a:graphicData>
            </a:graphic>
          </wp:inline>
        </w:drawing>
      </w:r>
    </w:p>
    <w:p w:rsidR="00EB47F1" w:rsidRDefault="00154C98" w:rsidP="00F84BC6">
      <w:pPr>
        <w:spacing w:line="480" w:lineRule="auto"/>
        <w:ind w:left="1800"/>
        <w:jc w:val="both"/>
        <w:rPr>
          <w:rFonts w:ascii="Arial" w:hAnsi="Arial" w:cs="Arial"/>
          <w:lang w:val="es-MX"/>
        </w:rPr>
      </w:pPr>
      <w:r>
        <w:rPr>
          <w:rFonts w:ascii="Arial" w:hAnsi="Arial" w:cs="Arial"/>
          <w:lang w:val="es-MX"/>
        </w:rPr>
        <w:t>Con respecto al Pensamiento Verbal, han sido nuevamente los de ARTES PLÁSTICAS que han tenido mejor proporción de aciertos, logrando 55.6%, seguidos de los SOCIALES con 54%, los más bajos fueron los de INDUSTRIA ALIMENTOS-VESTIDO con 43%.</w:t>
      </w:r>
    </w:p>
    <w:p w:rsidR="00F84BC6" w:rsidRDefault="00F84BC6" w:rsidP="00F84BC6">
      <w:pPr>
        <w:spacing w:line="480" w:lineRule="auto"/>
        <w:ind w:left="1800"/>
        <w:jc w:val="both"/>
        <w:rPr>
          <w:rFonts w:ascii="Arial" w:hAnsi="Arial" w:cs="Arial"/>
          <w:lang w:val="es-MX"/>
        </w:rPr>
      </w:pPr>
    </w:p>
    <w:p w:rsidR="006C5285" w:rsidRDefault="006C5285" w:rsidP="006C5285">
      <w:pPr>
        <w:spacing w:line="480" w:lineRule="auto"/>
        <w:jc w:val="center"/>
        <w:rPr>
          <w:rFonts w:ascii="Arial" w:hAnsi="Arial" w:cs="Arial"/>
        </w:rPr>
      </w:pPr>
      <w:r>
        <w:rPr>
          <w:rFonts w:ascii="Arial" w:hAnsi="Arial" w:cs="Arial"/>
          <w:b/>
        </w:rPr>
        <w:t>TABLA 5</w:t>
      </w:r>
      <w:r w:rsidR="00866AB5">
        <w:rPr>
          <w:rFonts w:ascii="Arial" w:hAnsi="Arial" w:cs="Arial"/>
          <w:b/>
        </w:rPr>
        <w:t>3</w:t>
      </w:r>
    </w:p>
    <w:p w:rsidR="006C5285" w:rsidRDefault="006C5285" w:rsidP="006C5285">
      <w:pPr>
        <w:spacing w:line="480" w:lineRule="auto"/>
        <w:jc w:val="center"/>
        <w:rPr>
          <w:rFonts w:ascii="Arial" w:hAnsi="Arial" w:cs="Arial"/>
          <w:lang w:val="es-MX"/>
        </w:rPr>
      </w:pPr>
      <w:r>
        <w:rPr>
          <w:rFonts w:ascii="Arial" w:hAnsi="Arial" w:cs="Arial"/>
          <w:i/>
        </w:rPr>
        <w:t>Especialidad_1 vs. Proporción del Pensamiento Abstracto</w:t>
      </w:r>
    </w:p>
    <w:tbl>
      <w:tblPr>
        <w:tblW w:w="8105" w:type="dxa"/>
        <w:tblInd w:w="65" w:type="dxa"/>
        <w:tblCellMar>
          <w:left w:w="70" w:type="dxa"/>
          <w:right w:w="70" w:type="dxa"/>
        </w:tblCellMar>
        <w:tblLook w:val="0000"/>
      </w:tblPr>
      <w:tblGrid>
        <w:gridCol w:w="786"/>
        <w:gridCol w:w="1019"/>
        <w:gridCol w:w="839"/>
        <w:gridCol w:w="1141"/>
        <w:gridCol w:w="1440"/>
        <w:gridCol w:w="900"/>
        <w:gridCol w:w="745"/>
        <w:gridCol w:w="1235"/>
      </w:tblGrid>
      <w:tr w:rsidR="006C5285">
        <w:trPr>
          <w:trHeight w:val="225"/>
        </w:trPr>
        <w:tc>
          <w:tcPr>
            <w:tcW w:w="8105" w:type="dxa"/>
            <w:gridSpan w:val="8"/>
            <w:tcBorders>
              <w:top w:val="single" w:sz="4" w:space="0" w:color="auto"/>
              <w:left w:val="single" w:sz="4" w:space="0" w:color="auto"/>
              <w:bottom w:val="nil"/>
              <w:right w:val="single" w:sz="4" w:space="0" w:color="000000"/>
            </w:tcBorders>
            <w:shd w:val="clear" w:color="auto" w:fill="99CC00"/>
            <w:noWrap/>
            <w:vAlign w:val="bottom"/>
          </w:tcPr>
          <w:p w:rsidR="006C5285" w:rsidRDefault="006C5285">
            <w:pPr>
              <w:jc w:val="center"/>
              <w:rPr>
                <w:rFonts w:ascii="Arial" w:hAnsi="Arial" w:cs="Arial"/>
                <w:b/>
                <w:bCs/>
                <w:sz w:val="16"/>
                <w:szCs w:val="16"/>
              </w:rPr>
            </w:pPr>
            <w:r>
              <w:rPr>
                <w:rFonts w:ascii="Arial" w:hAnsi="Arial" w:cs="Arial"/>
                <w:b/>
                <w:bCs/>
                <w:sz w:val="16"/>
                <w:szCs w:val="16"/>
              </w:rPr>
              <w:t>Resultados SPOC: Especialidad_1 (% aspirantes)</w:t>
            </w:r>
          </w:p>
        </w:tc>
      </w:tr>
      <w:tr w:rsidR="006C5285">
        <w:trPr>
          <w:trHeight w:val="225"/>
        </w:trPr>
        <w:tc>
          <w:tcPr>
            <w:tcW w:w="786" w:type="dxa"/>
            <w:tcBorders>
              <w:top w:val="nil"/>
              <w:left w:val="single" w:sz="4" w:space="0" w:color="auto"/>
              <w:bottom w:val="nil"/>
              <w:right w:val="nil"/>
            </w:tcBorders>
            <w:shd w:val="clear" w:color="auto" w:fill="99CC00"/>
            <w:noWrap/>
            <w:vAlign w:val="bottom"/>
          </w:tcPr>
          <w:p w:rsidR="006C5285" w:rsidRDefault="006C5285">
            <w:pPr>
              <w:rPr>
                <w:rFonts w:ascii="Arial" w:hAnsi="Arial" w:cs="Arial"/>
                <w:b/>
                <w:bCs/>
                <w:sz w:val="16"/>
                <w:szCs w:val="16"/>
              </w:rPr>
            </w:pPr>
            <w:r>
              <w:rPr>
                <w:rFonts w:ascii="Arial" w:hAnsi="Arial" w:cs="Arial"/>
                <w:b/>
                <w:bCs/>
                <w:sz w:val="16"/>
                <w:szCs w:val="16"/>
              </w:rPr>
              <w:t>P_RA</w:t>
            </w:r>
          </w:p>
        </w:tc>
        <w:tc>
          <w:tcPr>
            <w:tcW w:w="1019" w:type="dxa"/>
            <w:tcBorders>
              <w:top w:val="single" w:sz="4" w:space="0" w:color="auto"/>
              <w:left w:val="single" w:sz="4" w:space="0" w:color="auto"/>
              <w:bottom w:val="single" w:sz="4" w:space="0" w:color="auto"/>
              <w:right w:val="nil"/>
            </w:tcBorders>
            <w:shd w:val="clear" w:color="auto" w:fill="CCFFCC"/>
            <w:noWrap/>
            <w:vAlign w:val="bottom"/>
          </w:tcPr>
          <w:p w:rsidR="006C5285" w:rsidRDefault="006C5285">
            <w:pPr>
              <w:jc w:val="center"/>
              <w:rPr>
                <w:rFonts w:ascii="Arial" w:hAnsi="Arial" w:cs="Arial"/>
                <w:i/>
                <w:iCs/>
                <w:sz w:val="16"/>
                <w:szCs w:val="16"/>
              </w:rPr>
            </w:pPr>
            <w:r>
              <w:rPr>
                <w:rFonts w:ascii="Arial" w:hAnsi="Arial" w:cs="Arial"/>
                <w:i/>
                <w:iCs/>
                <w:sz w:val="16"/>
                <w:szCs w:val="16"/>
              </w:rPr>
              <w:t>Artes Plasticas</w:t>
            </w:r>
          </w:p>
        </w:tc>
        <w:tc>
          <w:tcPr>
            <w:tcW w:w="839"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6C5285" w:rsidRDefault="006C5285">
            <w:pPr>
              <w:jc w:val="center"/>
              <w:rPr>
                <w:rFonts w:ascii="Arial" w:hAnsi="Arial" w:cs="Arial"/>
                <w:i/>
                <w:iCs/>
                <w:sz w:val="16"/>
                <w:szCs w:val="16"/>
              </w:rPr>
            </w:pPr>
            <w:r>
              <w:rPr>
                <w:rFonts w:ascii="Arial" w:hAnsi="Arial" w:cs="Arial"/>
                <w:i/>
                <w:iCs/>
                <w:sz w:val="16"/>
                <w:szCs w:val="16"/>
              </w:rPr>
              <w:t>Comercio</w:t>
            </w:r>
          </w:p>
        </w:tc>
        <w:tc>
          <w:tcPr>
            <w:tcW w:w="1141" w:type="dxa"/>
            <w:tcBorders>
              <w:top w:val="single" w:sz="4" w:space="0" w:color="auto"/>
              <w:left w:val="nil"/>
              <w:bottom w:val="single" w:sz="4" w:space="0" w:color="auto"/>
              <w:right w:val="nil"/>
            </w:tcBorders>
            <w:shd w:val="clear" w:color="auto" w:fill="CCFFCC"/>
            <w:noWrap/>
            <w:vAlign w:val="bottom"/>
          </w:tcPr>
          <w:p w:rsidR="006C5285" w:rsidRDefault="006C5285">
            <w:pPr>
              <w:jc w:val="center"/>
              <w:rPr>
                <w:rFonts w:ascii="Arial" w:hAnsi="Arial" w:cs="Arial"/>
                <w:i/>
                <w:iCs/>
                <w:sz w:val="16"/>
                <w:szCs w:val="16"/>
              </w:rPr>
            </w:pPr>
            <w:r>
              <w:rPr>
                <w:rFonts w:ascii="Arial" w:hAnsi="Arial" w:cs="Arial"/>
                <w:i/>
                <w:iCs/>
                <w:sz w:val="16"/>
                <w:szCs w:val="16"/>
              </w:rPr>
              <w:t>Fima-Tecnologías</w:t>
            </w:r>
          </w:p>
        </w:tc>
        <w:tc>
          <w:tcPr>
            <w:tcW w:w="1440"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6C5285" w:rsidRDefault="006C5285">
            <w:pPr>
              <w:jc w:val="center"/>
              <w:rPr>
                <w:rFonts w:ascii="Arial" w:hAnsi="Arial" w:cs="Arial"/>
                <w:i/>
                <w:iCs/>
                <w:sz w:val="16"/>
                <w:szCs w:val="16"/>
              </w:rPr>
            </w:pPr>
            <w:r>
              <w:rPr>
                <w:rFonts w:ascii="Arial" w:hAnsi="Arial" w:cs="Arial"/>
                <w:i/>
                <w:iCs/>
                <w:sz w:val="16"/>
                <w:szCs w:val="16"/>
              </w:rPr>
              <w:t>Industria Alimentos-Vestido</w:t>
            </w:r>
          </w:p>
        </w:tc>
        <w:tc>
          <w:tcPr>
            <w:tcW w:w="900" w:type="dxa"/>
            <w:tcBorders>
              <w:top w:val="single" w:sz="4" w:space="0" w:color="auto"/>
              <w:left w:val="nil"/>
              <w:bottom w:val="single" w:sz="4" w:space="0" w:color="auto"/>
              <w:right w:val="single" w:sz="4" w:space="0" w:color="auto"/>
            </w:tcBorders>
            <w:shd w:val="clear" w:color="auto" w:fill="CCFFCC"/>
            <w:noWrap/>
            <w:vAlign w:val="bottom"/>
          </w:tcPr>
          <w:p w:rsidR="006C5285" w:rsidRDefault="006C5285">
            <w:pPr>
              <w:jc w:val="center"/>
              <w:rPr>
                <w:rFonts w:ascii="Arial" w:hAnsi="Arial" w:cs="Arial"/>
                <w:i/>
                <w:iCs/>
                <w:sz w:val="16"/>
                <w:szCs w:val="16"/>
              </w:rPr>
            </w:pPr>
            <w:r>
              <w:rPr>
                <w:rFonts w:ascii="Arial" w:hAnsi="Arial" w:cs="Arial"/>
                <w:i/>
                <w:iCs/>
                <w:sz w:val="16"/>
                <w:szCs w:val="16"/>
              </w:rPr>
              <w:t>Químico Biólogo</w:t>
            </w:r>
          </w:p>
        </w:tc>
        <w:tc>
          <w:tcPr>
            <w:tcW w:w="745" w:type="dxa"/>
            <w:tcBorders>
              <w:top w:val="single" w:sz="4" w:space="0" w:color="auto"/>
              <w:left w:val="nil"/>
              <w:bottom w:val="single" w:sz="4" w:space="0" w:color="auto"/>
              <w:right w:val="nil"/>
            </w:tcBorders>
            <w:shd w:val="clear" w:color="auto" w:fill="CCFFCC"/>
            <w:noWrap/>
            <w:vAlign w:val="bottom"/>
          </w:tcPr>
          <w:p w:rsidR="006C5285" w:rsidRDefault="006C5285">
            <w:pPr>
              <w:jc w:val="center"/>
              <w:rPr>
                <w:rFonts w:ascii="Arial" w:hAnsi="Arial" w:cs="Arial"/>
                <w:i/>
                <w:iCs/>
                <w:sz w:val="16"/>
                <w:szCs w:val="16"/>
              </w:rPr>
            </w:pPr>
            <w:r>
              <w:rPr>
                <w:rFonts w:ascii="Arial" w:hAnsi="Arial" w:cs="Arial"/>
                <w:i/>
                <w:iCs/>
                <w:sz w:val="16"/>
                <w:szCs w:val="16"/>
              </w:rPr>
              <w:t>Sociales</w:t>
            </w:r>
          </w:p>
        </w:tc>
        <w:tc>
          <w:tcPr>
            <w:tcW w:w="1235"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6C5285" w:rsidRDefault="006C5285">
            <w:pPr>
              <w:jc w:val="center"/>
              <w:rPr>
                <w:rFonts w:ascii="Arial" w:hAnsi="Arial" w:cs="Arial"/>
                <w:i/>
                <w:iCs/>
                <w:sz w:val="16"/>
                <w:szCs w:val="16"/>
              </w:rPr>
            </w:pPr>
            <w:r>
              <w:rPr>
                <w:rFonts w:ascii="Arial" w:hAnsi="Arial" w:cs="Arial"/>
                <w:i/>
                <w:iCs/>
                <w:sz w:val="16"/>
                <w:szCs w:val="16"/>
              </w:rPr>
              <w:t>Técnico Agropecuario</w:t>
            </w:r>
          </w:p>
        </w:tc>
      </w:tr>
      <w:tr w:rsidR="006C5285">
        <w:trPr>
          <w:trHeight w:val="225"/>
        </w:trPr>
        <w:tc>
          <w:tcPr>
            <w:tcW w:w="786" w:type="dxa"/>
            <w:tcBorders>
              <w:top w:val="single" w:sz="4" w:space="0" w:color="auto"/>
              <w:left w:val="single" w:sz="4" w:space="0" w:color="auto"/>
              <w:bottom w:val="nil"/>
              <w:right w:val="single" w:sz="4" w:space="0" w:color="auto"/>
            </w:tcBorders>
            <w:shd w:val="clear" w:color="auto" w:fill="CCFFCC"/>
            <w:noWrap/>
            <w:vAlign w:val="bottom"/>
          </w:tcPr>
          <w:p w:rsidR="006C5285" w:rsidRDefault="006C5285">
            <w:pPr>
              <w:rPr>
                <w:rFonts w:ascii="Arial" w:hAnsi="Arial" w:cs="Arial"/>
                <w:b/>
                <w:bCs/>
                <w:sz w:val="16"/>
                <w:szCs w:val="16"/>
              </w:rPr>
            </w:pPr>
            <w:r>
              <w:rPr>
                <w:rFonts w:ascii="Arial" w:hAnsi="Arial" w:cs="Arial"/>
                <w:b/>
                <w:bCs/>
                <w:sz w:val="16"/>
                <w:szCs w:val="16"/>
              </w:rPr>
              <w:t>n</w:t>
            </w:r>
          </w:p>
        </w:tc>
        <w:tc>
          <w:tcPr>
            <w:tcW w:w="1019" w:type="dxa"/>
            <w:tcBorders>
              <w:top w:val="nil"/>
              <w:left w:val="nil"/>
              <w:bottom w:val="single" w:sz="4" w:space="0" w:color="auto"/>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41</w:t>
            </w:r>
          </w:p>
        </w:tc>
        <w:tc>
          <w:tcPr>
            <w:tcW w:w="839" w:type="dxa"/>
            <w:tcBorders>
              <w:top w:val="nil"/>
              <w:left w:val="single" w:sz="4" w:space="0" w:color="auto"/>
              <w:bottom w:val="single" w:sz="4" w:space="0" w:color="auto"/>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151</w:t>
            </w:r>
          </w:p>
        </w:tc>
        <w:tc>
          <w:tcPr>
            <w:tcW w:w="1141" w:type="dxa"/>
            <w:tcBorders>
              <w:top w:val="nil"/>
              <w:left w:val="nil"/>
              <w:bottom w:val="single" w:sz="4" w:space="0" w:color="auto"/>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52</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16</w:t>
            </w:r>
          </w:p>
        </w:tc>
        <w:tc>
          <w:tcPr>
            <w:tcW w:w="900" w:type="dxa"/>
            <w:tcBorders>
              <w:top w:val="nil"/>
              <w:left w:val="nil"/>
              <w:bottom w:val="single" w:sz="4" w:space="0" w:color="auto"/>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397</w:t>
            </w:r>
          </w:p>
        </w:tc>
        <w:tc>
          <w:tcPr>
            <w:tcW w:w="745" w:type="dxa"/>
            <w:tcBorders>
              <w:top w:val="nil"/>
              <w:left w:val="nil"/>
              <w:bottom w:val="single" w:sz="4" w:space="0" w:color="auto"/>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170</w:t>
            </w:r>
          </w:p>
        </w:tc>
        <w:tc>
          <w:tcPr>
            <w:tcW w:w="1235" w:type="dxa"/>
            <w:tcBorders>
              <w:top w:val="nil"/>
              <w:left w:val="single" w:sz="4" w:space="0" w:color="auto"/>
              <w:bottom w:val="single" w:sz="4" w:space="0" w:color="auto"/>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12</w:t>
            </w:r>
          </w:p>
        </w:tc>
      </w:tr>
      <w:tr w:rsidR="006C5285">
        <w:trPr>
          <w:trHeight w:val="225"/>
        </w:trPr>
        <w:tc>
          <w:tcPr>
            <w:tcW w:w="786" w:type="dxa"/>
            <w:tcBorders>
              <w:top w:val="single" w:sz="4" w:space="0" w:color="auto"/>
              <w:left w:val="single" w:sz="4" w:space="0" w:color="auto"/>
              <w:bottom w:val="nil"/>
              <w:right w:val="single" w:sz="4" w:space="0" w:color="auto"/>
            </w:tcBorders>
            <w:shd w:val="clear" w:color="auto" w:fill="CCFFCC"/>
            <w:noWrap/>
            <w:vAlign w:val="bottom"/>
          </w:tcPr>
          <w:p w:rsidR="006C5285" w:rsidRDefault="006C5285">
            <w:pPr>
              <w:rPr>
                <w:rFonts w:ascii="Arial" w:hAnsi="Arial" w:cs="Arial"/>
                <w:b/>
                <w:bCs/>
                <w:sz w:val="16"/>
                <w:szCs w:val="16"/>
              </w:rPr>
            </w:pPr>
            <w:r>
              <w:rPr>
                <w:rFonts w:ascii="Arial" w:hAnsi="Arial" w:cs="Arial"/>
                <w:b/>
                <w:bCs/>
                <w:sz w:val="16"/>
                <w:szCs w:val="16"/>
              </w:rPr>
              <w:t>Min</w:t>
            </w:r>
          </w:p>
        </w:tc>
        <w:tc>
          <w:tcPr>
            <w:tcW w:w="1019" w:type="dxa"/>
            <w:tcBorders>
              <w:top w:val="nil"/>
              <w:left w:val="nil"/>
              <w:bottom w:val="nil"/>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w:t>
            </w:r>
          </w:p>
        </w:tc>
        <w:tc>
          <w:tcPr>
            <w:tcW w:w="839" w:type="dxa"/>
            <w:tcBorders>
              <w:top w:val="nil"/>
              <w:left w:val="single" w:sz="4" w:space="0" w:color="auto"/>
              <w:bottom w:val="nil"/>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w:t>
            </w:r>
          </w:p>
        </w:tc>
        <w:tc>
          <w:tcPr>
            <w:tcW w:w="1141" w:type="dxa"/>
            <w:tcBorders>
              <w:top w:val="nil"/>
              <w:left w:val="nil"/>
              <w:bottom w:val="nil"/>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w:t>
            </w:r>
          </w:p>
        </w:tc>
        <w:tc>
          <w:tcPr>
            <w:tcW w:w="1440" w:type="dxa"/>
            <w:tcBorders>
              <w:top w:val="nil"/>
              <w:left w:val="single" w:sz="4" w:space="0" w:color="auto"/>
              <w:bottom w:val="nil"/>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w:t>
            </w:r>
          </w:p>
        </w:tc>
        <w:tc>
          <w:tcPr>
            <w:tcW w:w="900" w:type="dxa"/>
            <w:tcBorders>
              <w:top w:val="nil"/>
              <w:left w:val="nil"/>
              <w:bottom w:val="nil"/>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w:t>
            </w:r>
          </w:p>
        </w:tc>
        <w:tc>
          <w:tcPr>
            <w:tcW w:w="745" w:type="dxa"/>
            <w:tcBorders>
              <w:top w:val="nil"/>
              <w:left w:val="nil"/>
              <w:bottom w:val="nil"/>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w:t>
            </w:r>
          </w:p>
        </w:tc>
        <w:tc>
          <w:tcPr>
            <w:tcW w:w="1235" w:type="dxa"/>
            <w:tcBorders>
              <w:top w:val="nil"/>
              <w:left w:val="single" w:sz="4" w:space="0" w:color="auto"/>
              <w:bottom w:val="nil"/>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0.15625</w:t>
            </w:r>
          </w:p>
        </w:tc>
      </w:tr>
      <w:tr w:rsidR="006C5285">
        <w:trPr>
          <w:trHeight w:val="225"/>
        </w:trPr>
        <w:tc>
          <w:tcPr>
            <w:tcW w:w="786" w:type="dxa"/>
            <w:tcBorders>
              <w:top w:val="nil"/>
              <w:left w:val="single" w:sz="4" w:space="0" w:color="auto"/>
              <w:bottom w:val="nil"/>
              <w:right w:val="single" w:sz="4" w:space="0" w:color="auto"/>
            </w:tcBorders>
            <w:shd w:val="clear" w:color="auto" w:fill="CCFFCC"/>
            <w:noWrap/>
            <w:vAlign w:val="bottom"/>
          </w:tcPr>
          <w:p w:rsidR="006C5285" w:rsidRDefault="006C5285">
            <w:pPr>
              <w:rPr>
                <w:rFonts w:ascii="Arial" w:hAnsi="Arial" w:cs="Arial"/>
                <w:b/>
                <w:bCs/>
                <w:sz w:val="16"/>
                <w:szCs w:val="16"/>
              </w:rPr>
            </w:pPr>
            <w:r>
              <w:rPr>
                <w:rFonts w:ascii="Arial" w:hAnsi="Arial" w:cs="Arial"/>
                <w:b/>
                <w:bCs/>
                <w:sz w:val="16"/>
                <w:szCs w:val="16"/>
              </w:rPr>
              <w:t>Q1</w:t>
            </w:r>
          </w:p>
        </w:tc>
        <w:tc>
          <w:tcPr>
            <w:tcW w:w="1019" w:type="dxa"/>
            <w:tcBorders>
              <w:top w:val="nil"/>
              <w:left w:val="nil"/>
              <w:bottom w:val="nil"/>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0.422</w:t>
            </w:r>
          </w:p>
        </w:tc>
        <w:tc>
          <w:tcPr>
            <w:tcW w:w="839" w:type="dxa"/>
            <w:tcBorders>
              <w:top w:val="nil"/>
              <w:left w:val="single" w:sz="4" w:space="0" w:color="auto"/>
              <w:bottom w:val="nil"/>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0.200</w:t>
            </w:r>
          </w:p>
        </w:tc>
        <w:tc>
          <w:tcPr>
            <w:tcW w:w="1141" w:type="dxa"/>
            <w:tcBorders>
              <w:top w:val="nil"/>
              <w:left w:val="nil"/>
              <w:bottom w:val="nil"/>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0.328</w:t>
            </w:r>
          </w:p>
        </w:tc>
        <w:tc>
          <w:tcPr>
            <w:tcW w:w="1440" w:type="dxa"/>
            <w:tcBorders>
              <w:top w:val="nil"/>
              <w:left w:val="single" w:sz="4" w:space="0" w:color="auto"/>
              <w:bottom w:val="nil"/>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0.179</w:t>
            </w:r>
          </w:p>
        </w:tc>
        <w:tc>
          <w:tcPr>
            <w:tcW w:w="900" w:type="dxa"/>
            <w:tcBorders>
              <w:top w:val="nil"/>
              <w:left w:val="nil"/>
              <w:bottom w:val="nil"/>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0.211</w:t>
            </w:r>
          </w:p>
        </w:tc>
        <w:tc>
          <w:tcPr>
            <w:tcW w:w="745" w:type="dxa"/>
            <w:tcBorders>
              <w:top w:val="nil"/>
              <w:left w:val="nil"/>
              <w:bottom w:val="nil"/>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0.368</w:t>
            </w:r>
          </w:p>
        </w:tc>
        <w:tc>
          <w:tcPr>
            <w:tcW w:w="1235" w:type="dxa"/>
            <w:tcBorders>
              <w:top w:val="nil"/>
              <w:left w:val="single" w:sz="4" w:space="0" w:color="auto"/>
              <w:bottom w:val="nil"/>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0.227</w:t>
            </w:r>
          </w:p>
        </w:tc>
      </w:tr>
      <w:tr w:rsidR="006C5285">
        <w:trPr>
          <w:trHeight w:val="225"/>
        </w:trPr>
        <w:tc>
          <w:tcPr>
            <w:tcW w:w="786" w:type="dxa"/>
            <w:tcBorders>
              <w:top w:val="nil"/>
              <w:left w:val="single" w:sz="4" w:space="0" w:color="auto"/>
              <w:bottom w:val="nil"/>
              <w:right w:val="single" w:sz="4" w:space="0" w:color="auto"/>
            </w:tcBorders>
            <w:shd w:val="clear" w:color="auto" w:fill="CCFFCC"/>
            <w:noWrap/>
            <w:vAlign w:val="bottom"/>
          </w:tcPr>
          <w:p w:rsidR="006C5285" w:rsidRDefault="006C5285">
            <w:pPr>
              <w:rPr>
                <w:rFonts w:ascii="Arial" w:hAnsi="Arial" w:cs="Arial"/>
                <w:b/>
                <w:bCs/>
                <w:sz w:val="16"/>
                <w:szCs w:val="16"/>
              </w:rPr>
            </w:pPr>
            <w:r>
              <w:rPr>
                <w:rFonts w:ascii="Arial" w:hAnsi="Arial" w:cs="Arial"/>
                <w:b/>
                <w:bCs/>
                <w:sz w:val="16"/>
                <w:szCs w:val="16"/>
              </w:rPr>
              <w:t>Mediana</w:t>
            </w:r>
          </w:p>
        </w:tc>
        <w:tc>
          <w:tcPr>
            <w:tcW w:w="1019" w:type="dxa"/>
            <w:tcBorders>
              <w:top w:val="nil"/>
              <w:left w:val="nil"/>
              <w:bottom w:val="nil"/>
              <w:right w:val="nil"/>
            </w:tcBorders>
            <w:shd w:val="clear" w:color="auto" w:fill="FFFF00"/>
            <w:noWrap/>
            <w:vAlign w:val="bottom"/>
          </w:tcPr>
          <w:p w:rsidR="006C5285" w:rsidRDefault="006C5285">
            <w:pPr>
              <w:jc w:val="center"/>
              <w:rPr>
                <w:rFonts w:ascii="Arial" w:hAnsi="Arial" w:cs="Arial"/>
                <w:b/>
                <w:bCs/>
                <w:sz w:val="16"/>
                <w:szCs w:val="16"/>
              </w:rPr>
            </w:pPr>
            <w:r>
              <w:rPr>
                <w:rFonts w:ascii="Arial" w:hAnsi="Arial" w:cs="Arial"/>
                <w:b/>
                <w:bCs/>
                <w:sz w:val="16"/>
                <w:szCs w:val="16"/>
              </w:rPr>
              <w:t>0.630</w:t>
            </w:r>
          </w:p>
        </w:tc>
        <w:tc>
          <w:tcPr>
            <w:tcW w:w="839" w:type="dxa"/>
            <w:tcBorders>
              <w:top w:val="nil"/>
              <w:left w:val="single" w:sz="4" w:space="0" w:color="auto"/>
              <w:bottom w:val="nil"/>
              <w:right w:val="single" w:sz="4" w:space="0" w:color="auto"/>
            </w:tcBorders>
            <w:shd w:val="clear" w:color="auto" w:fill="FFFF99"/>
            <w:noWrap/>
            <w:vAlign w:val="bottom"/>
          </w:tcPr>
          <w:p w:rsidR="006C5285" w:rsidRDefault="006C5285">
            <w:pPr>
              <w:jc w:val="center"/>
              <w:rPr>
                <w:rFonts w:ascii="Arial" w:hAnsi="Arial" w:cs="Arial"/>
                <w:sz w:val="16"/>
                <w:szCs w:val="16"/>
              </w:rPr>
            </w:pPr>
            <w:r>
              <w:rPr>
                <w:rFonts w:ascii="Arial" w:hAnsi="Arial" w:cs="Arial"/>
                <w:sz w:val="16"/>
                <w:szCs w:val="16"/>
              </w:rPr>
              <w:t>0.463</w:t>
            </w:r>
          </w:p>
        </w:tc>
        <w:tc>
          <w:tcPr>
            <w:tcW w:w="1141" w:type="dxa"/>
            <w:tcBorders>
              <w:top w:val="nil"/>
              <w:left w:val="nil"/>
              <w:bottom w:val="nil"/>
              <w:right w:val="nil"/>
            </w:tcBorders>
            <w:shd w:val="clear" w:color="auto" w:fill="FFFF99"/>
            <w:noWrap/>
            <w:vAlign w:val="bottom"/>
          </w:tcPr>
          <w:p w:rsidR="006C5285" w:rsidRDefault="006C5285">
            <w:pPr>
              <w:jc w:val="center"/>
              <w:rPr>
                <w:rFonts w:ascii="Arial" w:hAnsi="Arial" w:cs="Arial"/>
                <w:sz w:val="16"/>
                <w:szCs w:val="16"/>
              </w:rPr>
            </w:pPr>
            <w:r>
              <w:rPr>
                <w:rFonts w:ascii="Arial" w:hAnsi="Arial" w:cs="Arial"/>
                <w:sz w:val="16"/>
                <w:szCs w:val="16"/>
              </w:rPr>
              <w:t>0.479</w:t>
            </w:r>
          </w:p>
        </w:tc>
        <w:tc>
          <w:tcPr>
            <w:tcW w:w="1440" w:type="dxa"/>
            <w:tcBorders>
              <w:top w:val="nil"/>
              <w:left w:val="single" w:sz="4" w:space="0" w:color="auto"/>
              <w:bottom w:val="nil"/>
              <w:right w:val="single" w:sz="4" w:space="0" w:color="auto"/>
            </w:tcBorders>
            <w:shd w:val="clear" w:color="auto" w:fill="FFFF99"/>
            <w:noWrap/>
            <w:vAlign w:val="bottom"/>
          </w:tcPr>
          <w:p w:rsidR="006C5285" w:rsidRDefault="006C5285">
            <w:pPr>
              <w:jc w:val="center"/>
              <w:rPr>
                <w:rFonts w:ascii="Arial" w:hAnsi="Arial" w:cs="Arial"/>
                <w:sz w:val="16"/>
                <w:szCs w:val="16"/>
              </w:rPr>
            </w:pPr>
            <w:r>
              <w:rPr>
                <w:rFonts w:ascii="Arial" w:hAnsi="Arial" w:cs="Arial"/>
                <w:sz w:val="16"/>
                <w:szCs w:val="16"/>
              </w:rPr>
              <w:t>0.358</w:t>
            </w:r>
          </w:p>
        </w:tc>
        <w:tc>
          <w:tcPr>
            <w:tcW w:w="900" w:type="dxa"/>
            <w:tcBorders>
              <w:top w:val="nil"/>
              <w:left w:val="nil"/>
              <w:bottom w:val="nil"/>
              <w:right w:val="single" w:sz="4" w:space="0" w:color="auto"/>
            </w:tcBorders>
            <w:shd w:val="clear" w:color="auto" w:fill="FFFF99"/>
            <w:noWrap/>
            <w:vAlign w:val="bottom"/>
          </w:tcPr>
          <w:p w:rsidR="006C5285" w:rsidRDefault="006C5285">
            <w:pPr>
              <w:jc w:val="center"/>
              <w:rPr>
                <w:rFonts w:ascii="Arial" w:hAnsi="Arial" w:cs="Arial"/>
                <w:sz w:val="16"/>
                <w:szCs w:val="16"/>
              </w:rPr>
            </w:pPr>
            <w:r>
              <w:rPr>
                <w:rFonts w:ascii="Arial" w:hAnsi="Arial" w:cs="Arial"/>
                <w:sz w:val="16"/>
                <w:szCs w:val="16"/>
              </w:rPr>
              <w:t>0.500</w:t>
            </w:r>
          </w:p>
        </w:tc>
        <w:tc>
          <w:tcPr>
            <w:tcW w:w="745" w:type="dxa"/>
            <w:tcBorders>
              <w:top w:val="nil"/>
              <w:left w:val="nil"/>
              <w:bottom w:val="nil"/>
              <w:right w:val="nil"/>
            </w:tcBorders>
            <w:shd w:val="clear" w:color="auto" w:fill="FFFF99"/>
            <w:noWrap/>
            <w:vAlign w:val="bottom"/>
          </w:tcPr>
          <w:p w:rsidR="006C5285" w:rsidRDefault="006C5285">
            <w:pPr>
              <w:jc w:val="center"/>
              <w:rPr>
                <w:rFonts w:ascii="Arial" w:hAnsi="Arial" w:cs="Arial"/>
                <w:sz w:val="16"/>
                <w:szCs w:val="16"/>
              </w:rPr>
            </w:pPr>
            <w:r>
              <w:rPr>
                <w:rFonts w:ascii="Arial" w:hAnsi="Arial" w:cs="Arial"/>
                <w:sz w:val="16"/>
                <w:szCs w:val="16"/>
              </w:rPr>
              <w:t>0.581</w:t>
            </w:r>
          </w:p>
        </w:tc>
        <w:tc>
          <w:tcPr>
            <w:tcW w:w="1235" w:type="dxa"/>
            <w:tcBorders>
              <w:top w:val="nil"/>
              <w:left w:val="single" w:sz="4" w:space="0" w:color="auto"/>
              <w:bottom w:val="nil"/>
              <w:right w:val="single" w:sz="4" w:space="0" w:color="auto"/>
            </w:tcBorders>
            <w:shd w:val="clear" w:color="auto" w:fill="FFFF99"/>
            <w:noWrap/>
            <w:vAlign w:val="bottom"/>
          </w:tcPr>
          <w:p w:rsidR="006C5285" w:rsidRDefault="006C5285">
            <w:pPr>
              <w:jc w:val="center"/>
              <w:rPr>
                <w:rFonts w:ascii="Arial" w:hAnsi="Arial" w:cs="Arial"/>
                <w:sz w:val="16"/>
                <w:szCs w:val="16"/>
              </w:rPr>
            </w:pPr>
            <w:r>
              <w:rPr>
                <w:rFonts w:ascii="Arial" w:hAnsi="Arial" w:cs="Arial"/>
                <w:sz w:val="16"/>
                <w:szCs w:val="16"/>
              </w:rPr>
              <w:t>0.379</w:t>
            </w:r>
          </w:p>
        </w:tc>
      </w:tr>
      <w:tr w:rsidR="006C5285">
        <w:trPr>
          <w:trHeight w:val="225"/>
        </w:trPr>
        <w:tc>
          <w:tcPr>
            <w:tcW w:w="786" w:type="dxa"/>
            <w:tcBorders>
              <w:top w:val="nil"/>
              <w:left w:val="single" w:sz="4" w:space="0" w:color="auto"/>
              <w:bottom w:val="nil"/>
              <w:right w:val="single" w:sz="4" w:space="0" w:color="auto"/>
            </w:tcBorders>
            <w:shd w:val="clear" w:color="auto" w:fill="CCFFCC"/>
            <w:noWrap/>
            <w:vAlign w:val="bottom"/>
          </w:tcPr>
          <w:p w:rsidR="006C5285" w:rsidRDefault="006C5285">
            <w:pPr>
              <w:rPr>
                <w:rFonts w:ascii="Arial" w:hAnsi="Arial" w:cs="Arial"/>
                <w:b/>
                <w:bCs/>
                <w:sz w:val="16"/>
                <w:szCs w:val="16"/>
              </w:rPr>
            </w:pPr>
            <w:r>
              <w:rPr>
                <w:rFonts w:ascii="Arial" w:hAnsi="Arial" w:cs="Arial"/>
                <w:b/>
                <w:bCs/>
                <w:sz w:val="16"/>
                <w:szCs w:val="16"/>
              </w:rPr>
              <w:t>Q3</w:t>
            </w:r>
          </w:p>
        </w:tc>
        <w:tc>
          <w:tcPr>
            <w:tcW w:w="1019" w:type="dxa"/>
            <w:tcBorders>
              <w:top w:val="nil"/>
              <w:left w:val="nil"/>
              <w:bottom w:val="nil"/>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0.817</w:t>
            </w:r>
          </w:p>
        </w:tc>
        <w:tc>
          <w:tcPr>
            <w:tcW w:w="839" w:type="dxa"/>
            <w:tcBorders>
              <w:top w:val="nil"/>
              <w:left w:val="single" w:sz="4" w:space="0" w:color="auto"/>
              <w:bottom w:val="nil"/>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0.710</w:t>
            </w:r>
          </w:p>
        </w:tc>
        <w:tc>
          <w:tcPr>
            <w:tcW w:w="1141" w:type="dxa"/>
            <w:tcBorders>
              <w:top w:val="nil"/>
              <w:left w:val="nil"/>
              <w:bottom w:val="nil"/>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0.751</w:t>
            </w:r>
          </w:p>
        </w:tc>
        <w:tc>
          <w:tcPr>
            <w:tcW w:w="1440" w:type="dxa"/>
            <w:tcBorders>
              <w:top w:val="nil"/>
              <w:left w:val="single" w:sz="4" w:space="0" w:color="auto"/>
              <w:bottom w:val="nil"/>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0.526</w:t>
            </w:r>
          </w:p>
        </w:tc>
        <w:tc>
          <w:tcPr>
            <w:tcW w:w="900" w:type="dxa"/>
            <w:tcBorders>
              <w:top w:val="nil"/>
              <w:left w:val="nil"/>
              <w:bottom w:val="nil"/>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0.685</w:t>
            </w:r>
          </w:p>
        </w:tc>
        <w:tc>
          <w:tcPr>
            <w:tcW w:w="745" w:type="dxa"/>
            <w:tcBorders>
              <w:top w:val="nil"/>
              <w:left w:val="nil"/>
              <w:bottom w:val="nil"/>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0.727</w:t>
            </w:r>
          </w:p>
        </w:tc>
        <w:tc>
          <w:tcPr>
            <w:tcW w:w="1235" w:type="dxa"/>
            <w:tcBorders>
              <w:top w:val="nil"/>
              <w:left w:val="single" w:sz="4" w:space="0" w:color="auto"/>
              <w:bottom w:val="nil"/>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0.499</w:t>
            </w:r>
          </w:p>
        </w:tc>
      </w:tr>
      <w:tr w:rsidR="006C5285">
        <w:trPr>
          <w:trHeight w:val="225"/>
        </w:trPr>
        <w:tc>
          <w:tcPr>
            <w:tcW w:w="786" w:type="dxa"/>
            <w:tcBorders>
              <w:top w:val="nil"/>
              <w:left w:val="single" w:sz="4" w:space="0" w:color="auto"/>
              <w:bottom w:val="single" w:sz="4" w:space="0" w:color="auto"/>
              <w:right w:val="single" w:sz="4" w:space="0" w:color="auto"/>
            </w:tcBorders>
            <w:shd w:val="clear" w:color="auto" w:fill="CCFFCC"/>
            <w:noWrap/>
            <w:vAlign w:val="bottom"/>
          </w:tcPr>
          <w:p w:rsidR="006C5285" w:rsidRDefault="006C5285">
            <w:pPr>
              <w:rPr>
                <w:rFonts w:ascii="Arial" w:hAnsi="Arial" w:cs="Arial"/>
                <w:b/>
                <w:bCs/>
                <w:sz w:val="16"/>
                <w:szCs w:val="16"/>
              </w:rPr>
            </w:pPr>
            <w:r>
              <w:rPr>
                <w:rFonts w:ascii="Arial" w:hAnsi="Arial" w:cs="Arial"/>
                <w:b/>
                <w:bCs/>
                <w:sz w:val="16"/>
                <w:szCs w:val="16"/>
              </w:rPr>
              <w:t>Max</w:t>
            </w:r>
          </w:p>
        </w:tc>
        <w:tc>
          <w:tcPr>
            <w:tcW w:w="1019" w:type="dxa"/>
            <w:tcBorders>
              <w:top w:val="nil"/>
              <w:left w:val="nil"/>
              <w:bottom w:val="nil"/>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1.000</w:t>
            </w:r>
          </w:p>
        </w:tc>
        <w:tc>
          <w:tcPr>
            <w:tcW w:w="839" w:type="dxa"/>
            <w:tcBorders>
              <w:top w:val="nil"/>
              <w:left w:val="single" w:sz="4" w:space="0" w:color="auto"/>
              <w:bottom w:val="nil"/>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1.000</w:t>
            </w:r>
          </w:p>
        </w:tc>
        <w:tc>
          <w:tcPr>
            <w:tcW w:w="1141" w:type="dxa"/>
            <w:tcBorders>
              <w:top w:val="nil"/>
              <w:left w:val="nil"/>
              <w:bottom w:val="nil"/>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1.000</w:t>
            </w:r>
          </w:p>
        </w:tc>
        <w:tc>
          <w:tcPr>
            <w:tcW w:w="1440" w:type="dxa"/>
            <w:tcBorders>
              <w:top w:val="nil"/>
              <w:left w:val="single" w:sz="4" w:space="0" w:color="auto"/>
              <w:bottom w:val="nil"/>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1.000</w:t>
            </w:r>
          </w:p>
        </w:tc>
        <w:tc>
          <w:tcPr>
            <w:tcW w:w="900" w:type="dxa"/>
            <w:tcBorders>
              <w:top w:val="nil"/>
              <w:left w:val="nil"/>
              <w:bottom w:val="nil"/>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1.000</w:t>
            </w:r>
          </w:p>
        </w:tc>
        <w:tc>
          <w:tcPr>
            <w:tcW w:w="745" w:type="dxa"/>
            <w:tcBorders>
              <w:top w:val="nil"/>
              <w:left w:val="nil"/>
              <w:bottom w:val="nil"/>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1.000</w:t>
            </w:r>
          </w:p>
        </w:tc>
        <w:tc>
          <w:tcPr>
            <w:tcW w:w="1235" w:type="dxa"/>
            <w:tcBorders>
              <w:top w:val="nil"/>
              <w:left w:val="single" w:sz="4" w:space="0" w:color="auto"/>
              <w:bottom w:val="nil"/>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0.620</w:t>
            </w:r>
          </w:p>
        </w:tc>
      </w:tr>
      <w:tr w:rsidR="006C5285">
        <w:trPr>
          <w:trHeight w:val="225"/>
        </w:trPr>
        <w:tc>
          <w:tcPr>
            <w:tcW w:w="786" w:type="dxa"/>
            <w:tcBorders>
              <w:top w:val="nil"/>
              <w:left w:val="single" w:sz="4" w:space="0" w:color="auto"/>
              <w:bottom w:val="single" w:sz="4" w:space="0" w:color="auto"/>
              <w:right w:val="single" w:sz="4" w:space="0" w:color="auto"/>
            </w:tcBorders>
            <w:shd w:val="clear" w:color="auto" w:fill="CCFFCC"/>
            <w:noWrap/>
            <w:vAlign w:val="bottom"/>
          </w:tcPr>
          <w:p w:rsidR="006C5285" w:rsidRDefault="006C5285">
            <w:pPr>
              <w:rPr>
                <w:rFonts w:ascii="Arial" w:hAnsi="Arial" w:cs="Arial"/>
                <w:b/>
                <w:bCs/>
                <w:sz w:val="16"/>
                <w:szCs w:val="16"/>
              </w:rPr>
            </w:pPr>
            <w:r>
              <w:rPr>
                <w:rFonts w:ascii="Arial" w:hAnsi="Arial" w:cs="Arial"/>
                <w:b/>
                <w:bCs/>
                <w:sz w:val="16"/>
                <w:szCs w:val="16"/>
              </w:rPr>
              <w:t>RIQ</w:t>
            </w:r>
          </w:p>
        </w:tc>
        <w:tc>
          <w:tcPr>
            <w:tcW w:w="1019" w:type="dxa"/>
            <w:tcBorders>
              <w:top w:val="single" w:sz="4" w:space="0" w:color="auto"/>
              <w:left w:val="nil"/>
              <w:bottom w:val="single" w:sz="4" w:space="0" w:color="auto"/>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0.395</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0.510</w:t>
            </w:r>
          </w:p>
        </w:tc>
        <w:tc>
          <w:tcPr>
            <w:tcW w:w="1141" w:type="dxa"/>
            <w:tcBorders>
              <w:top w:val="single" w:sz="4" w:space="0" w:color="auto"/>
              <w:left w:val="nil"/>
              <w:bottom w:val="single" w:sz="4" w:space="0" w:color="auto"/>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0.423</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0.347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0.474</w:t>
            </w:r>
          </w:p>
        </w:tc>
        <w:tc>
          <w:tcPr>
            <w:tcW w:w="745" w:type="dxa"/>
            <w:tcBorders>
              <w:top w:val="single" w:sz="4" w:space="0" w:color="auto"/>
              <w:left w:val="nil"/>
              <w:bottom w:val="single" w:sz="4" w:space="0" w:color="auto"/>
              <w:right w:val="nil"/>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0.359</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285" w:rsidRDefault="006C5285">
            <w:pPr>
              <w:jc w:val="center"/>
              <w:rPr>
                <w:rFonts w:ascii="Arial" w:hAnsi="Arial" w:cs="Arial"/>
                <w:sz w:val="16"/>
                <w:szCs w:val="16"/>
              </w:rPr>
            </w:pPr>
            <w:r>
              <w:rPr>
                <w:rFonts w:ascii="Arial" w:hAnsi="Arial" w:cs="Arial"/>
                <w:sz w:val="16"/>
                <w:szCs w:val="16"/>
              </w:rPr>
              <w:t>0.272</w:t>
            </w:r>
          </w:p>
        </w:tc>
      </w:tr>
    </w:tbl>
    <w:p w:rsidR="0075284E" w:rsidRPr="005624B7" w:rsidRDefault="0075284E" w:rsidP="0075284E">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F84BC6" w:rsidRPr="00B833E1" w:rsidRDefault="00F84BC6" w:rsidP="00F84BC6">
      <w:pPr>
        <w:spacing w:line="480" w:lineRule="auto"/>
        <w:jc w:val="center"/>
        <w:rPr>
          <w:rFonts w:ascii="Arial" w:hAnsi="Arial" w:cs="Arial"/>
          <w:b/>
          <w:lang w:val="es-MX"/>
        </w:rPr>
      </w:pPr>
      <w:r w:rsidRPr="00B833E1">
        <w:rPr>
          <w:rFonts w:ascii="Arial" w:hAnsi="Arial" w:cs="Arial"/>
          <w:b/>
          <w:lang w:val="es-MX"/>
        </w:rPr>
        <w:t>GR</w:t>
      </w:r>
      <w:r w:rsidR="008D6AAB">
        <w:rPr>
          <w:rFonts w:ascii="Arial" w:hAnsi="Arial" w:cs="Arial"/>
          <w:b/>
          <w:lang w:val="es-MX"/>
        </w:rPr>
        <w:t>ÁFICO 5.35</w:t>
      </w:r>
    </w:p>
    <w:p w:rsidR="00F84BC6" w:rsidRPr="00B833E1" w:rsidRDefault="00F84BC6" w:rsidP="00F84BC6">
      <w:pPr>
        <w:spacing w:line="480" w:lineRule="auto"/>
        <w:jc w:val="center"/>
        <w:rPr>
          <w:rFonts w:ascii="Arial" w:hAnsi="Arial" w:cs="Arial"/>
          <w:i/>
          <w:lang w:val="es-MX"/>
        </w:rPr>
      </w:pPr>
      <w:r w:rsidRPr="00B833E1">
        <w:rPr>
          <w:rFonts w:ascii="Arial" w:hAnsi="Arial" w:cs="Arial"/>
          <w:i/>
          <w:lang w:val="es-MX"/>
        </w:rPr>
        <w:t xml:space="preserve">Cajas comparativas </w:t>
      </w:r>
      <w:r>
        <w:rPr>
          <w:rFonts w:ascii="Arial" w:hAnsi="Arial" w:cs="Arial"/>
          <w:i/>
          <w:lang w:val="es-MX"/>
        </w:rPr>
        <w:t xml:space="preserve">de </w:t>
      </w:r>
      <w:smartTag w:uri="urn:schemas-microsoft-com:office:smarttags" w:element="PersonName">
        <w:smartTagPr>
          <w:attr w:name="ProductID" w:val="la Proporci￳n"/>
        </w:smartTagPr>
        <w:r>
          <w:rPr>
            <w:rFonts w:ascii="Arial" w:hAnsi="Arial" w:cs="Arial"/>
            <w:i/>
            <w:lang w:val="es-MX"/>
          </w:rPr>
          <w:t>la Proporción</w:t>
        </w:r>
      </w:smartTag>
      <w:r>
        <w:rPr>
          <w:rFonts w:ascii="Arial" w:hAnsi="Arial" w:cs="Arial"/>
          <w:i/>
          <w:lang w:val="es-MX"/>
        </w:rPr>
        <w:t xml:space="preserve"> </w:t>
      </w:r>
      <w:r w:rsidRPr="00B833E1">
        <w:rPr>
          <w:rFonts w:ascii="Arial" w:hAnsi="Arial" w:cs="Arial"/>
          <w:i/>
          <w:lang w:val="es-MX"/>
        </w:rPr>
        <w:t xml:space="preserve">del Pensamiento </w:t>
      </w:r>
      <w:r>
        <w:rPr>
          <w:rFonts w:ascii="Arial" w:hAnsi="Arial" w:cs="Arial"/>
          <w:i/>
          <w:lang w:val="es-MX"/>
        </w:rPr>
        <w:t>Abstracto</w:t>
      </w:r>
    </w:p>
    <w:p w:rsidR="00F84BC6" w:rsidRDefault="00F84BC6" w:rsidP="00F84BC6">
      <w:pPr>
        <w:spacing w:line="480" w:lineRule="auto"/>
        <w:jc w:val="center"/>
        <w:rPr>
          <w:rFonts w:ascii="Arial" w:hAnsi="Arial" w:cs="Arial"/>
          <w:lang w:val="es-MX"/>
        </w:rPr>
      </w:pPr>
      <w:r w:rsidRPr="00B833E1">
        <w:rPr>
          <w:rFonts w:ascii="Arial" w:hAnsi="Arial" w:cs="Arial"/>
          <w:i/>
          <w:lang w:val="es-MX"/>
        </w:rPr>
        <w:t>por Especialidad</w:t>
      </w:r>
      <w:r>
        <w:rPr>
          <w:rFonts w:ascii="Arial" w:hAnsi="Arial" w:cs="Arial"/>
          <w:i/>
          <w:lang w:val="es-MX"/>
        </w:rPr>
        <w:t>_1</w:t>
      </w:r>
    </w:p>
    <w:p w:rsidR="00EB47F1" w:rsidRPr="00EB47F1" w:rsidRDefault="006D3091" w:rsidP="00CC035D">
      <w:pPr>
        <w:spacing w:line="480" w:lineRule="auto"/>
        <w:jc w:val="center"/>
        <w:rPr>
          <w:rFonts w:ascii="Arial" w:hAnsi="Arial" w:cs="Arial"/>
          <w:lang w:val="es-MX"/>
        </w:rPr>
      </w:pPr>
      <w:r>
        <w:rPr>
          <w:rFonts w:ascii="Arial" w:hAnsi="Arial" w:cs="Arial"/>
          <w:i/>
          <w:noProof/>
        </w:rPr>
        <w:pict>
          <v:shape id="_x0000_s1314" type="#_x0000_t202" style="position:absolute;left:0;text-align:left;margin-left:-4pt;margin-top:156.75pt;width:207pt;height:27pt;z-index:251652096"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5156200" cy="2032000"/>
            <wp:effectExtent l="19050" t="0" r="635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5"/>
                    <a:srcRect/>
                    <a:stretch>
                      <a:fillRect/>
                    </a:stretch>
                  </pic:blipFill>
                  <pic:spPr bwMode="auto">
                    <a:xfrm>
                      <a:off x="0" y="0"/>
                      <a:ext cx="5156200" cy="2032000"/>
                    </a:xfrm>
                    <a:prstGeom prst="rect">
                      <a:avLst/>
                    </a:prstGeom>
                    <a:noFill/>
                    <a:ln w="9525">
                      <a:noFill/>
                      <a:miter lim="800000"/>
                      <a:headEnd/>
                      <a:tailEnd/>
                    </a:ln>
                  </pic:spPr>
                </pic:pic>
              </a:graphicData>
            </a:graphic>
          </wp:inline>
        </w:drawing>
      </w:r>
    </w:p>
    <w:p w:rsidR="00EB47F1" w:rsidRDefault="00DB7E57" w:rsidP="00F84BC6">
      <w:pPr>
        <w:spacing w:line="480" w:lineRule="auto"/>
        <w:ind w:left="1800"/>
        <w:jc w:val="both"/>
        <w:rPr>
          <w:rFonts w:ascii="Arial" w:hAnsi="Arial" w:cs="Arial"/>
          <w:lang w:val="es-MX"/>
        </w:rPr>
      </w:pPr>
      <w:r>
        <w:rPr>
          <w:rFonts w:ascii="Arial" w:hAnsi="Arial" w:cs="Arial"/>
          <w:lang w:val="es-MX"/>
        </w:rPr>
        <w:t>Se nota que el patrón de los de ARTES PLÁSTICAS se repite, ahora en el PENSAMIENTO ABSTRACTO, donde han obtenido el 63% de aciertos, seguidos de los SOCIALES que obtuvieron un 58.1% de aciertos.</w:t>
      </w:r>
    </w:p>
    <w:p w:rsidR="00DB7E57" w:rsidRDefault="00DB7E57" w:rsidP="00BE26CB">
      <w:pPr>
        <w:spacing w:line="480" w:lineRule="auto"/>
        <w:ind w:left="1800"/>
        <w:jc w:val="both"/>
        <w:rPr>
          <w:rFonts w:ascii="Arial" w:hAnsi="Arial" w:cs="Arial"/>
          <w:lang w:val="es-MX"/>
        </w:rPr>
      </w:pPr>
    </w:p>
    <w:p w:rsidR="00392C39" w:rsidRPr="006917F5" w:rsidRDefault="00FB08F1" w:rsidP="00BE26CB">
      <w:pPr>
        <w:pStyle w:val="EstiloTtulo312pt"/>
        <w:tabs>
          <w:tab w:val="left" w:pos="900"/>
        </w:tabs>
        <w:spacing w:before="0" w:after="0" w:line="480" w:lineRule="auto"/>
        <w:ind w:left="1800" w:hanging="900"/>
        <w:rPr>
          <w:lang w:val="es-MX"/>
        </w:rPr>
      </w:pPr>
      <w:bookmarkStart w:id="190" w:name="_Toc132704034"/>
      <w:bookmarkStart w:id="191" w:name="_Toc138606113"/>
      <w:r>
        <w:rPr>
          <w:lang w:val="es-MX"/>
        </w:rPr>
        <w:t>5.</w:t>
      </w:r>
      <w:r w:rsidR="008575A2" w:rsidRPr="006917F5">
        <w:rPr>
          <w:lang w:val="es-MX"/>
        </w:rPr>
        <w:t>2.</w:t>
      </w:r>
      <w:r w:rsidR="008575A2">
        <w:rPr>
          <w:lang w:val="es-MX"/>
        </w:rPr>
        <w:t>19</w:t>
      </w:r>
      <w:r w:rsidR="008575A2">
        <w:rPr>
          <w:lang w:val="es-MX"/>
        </w:rPr>
        <w:tab/>
      </w:r>
      <w:r w:rsidR="0083021C">
        <w:rPr>
          <w:lang w:val="es-MX"/>
        </w:rPr>
        <w:t>SPOC: Especialidad_2 VS  Personalidad</w:t>
      </w:r>
      <w:bookmarkEnd w:id="190"/>
      <w:bookmarkEnd w:id="191"/>
    </w:p>
    <w:p w:rsidR="00BE26CB" w:rsidRDefault="00866AB5" w:rsidP="00BE26CB">
      <w:pPr>
        <w:spacing w:line="480" w:lineRule="auto"/>
        <w:ind w:left="1800"/>
        <w:jc w:val="both"/>
        <w:rPr>
          <w:rFonts w:ascii="Arial" w:hAnsi="Arial" w:cs="Arial"/>
          <w:lang w:val="es-MX"/>
        </w:rPr>
      </w:pPr>
      <w:r>
        <w:rPr>
          <w:rFonts w:ascii="Arial" w:hAnsi="Arial" w:cs="Arial"/>
          <w:lang w:val="es-MX"/>
        </w:rPr>
        <w:t>Como se muestra en la tabla 5</w:t>
      </w:r>
      <w:r w:rsidR="00BE26CB">
        <w:rPr>
          <w:rFonts w:ascii="Arial" w:hAnsi="Arial" w:cs="Arial"/>
          <w:lang w:val="es-MX"/>
        </w:rPr>
        <w:t xml:space="preserve">4, estas variables son </w:t>
      </w:r>
      <w:r w:rsidR="00BE26CB">
        <w:rPr>
          <w:rFonts w:ascii="Arial" w:hAnsi="Arial" w:cs="Arial"/>
          <w:b/>
          <w:lang w:val="es-MX"/>
        </w:rPr>
        <w:t>independientes</w:t>
      </w:r>
      <w:r w:rsidR="00BE26CB">
        <w:rPr>
          <w:rFonts w:ascii="Arial" w:hAnsi="Arial" w:cs="Arial"/>
          <w:lang w:val="es-MX"/>
        </w:rPr>
        <w:t xml:space="preserve">. </w:t>
      </w:r>
      <w:smartTag w:uri="urn:schemas-microsoft-com:office:smarttags" w:element="PersonName">
        <w:smartTagPr>
          <w:attr w:name="ProductID" w:val="la PERSONALIDAD"/>
        </w:smartTagPr>
        <w:r w:rsidR="00BE26CB">
          <w:rPr>
            <w:rFonts w:ascii="Arial" w:hAnsi="Arial" w:cs="Arial"/>
            <w:lang w:val="es-MX"/>
          </w:rPr>
          <w:t>La Personalidad</w:t>
        </w:r>
      </w:smartTag>
      <w:r w:rsidR="00BE26CB">
        <w:rPr>
          <w:rFonts w:ascii="Arial" w:hAnsi="Arial" w:cs="Arial"/>
          <w:lang w:val="es-MX"/>
        </w:rPr>
        <w:t xml:space="preserve"> del aspirante no afecta a la segunda especialidad SPOC de preferencia.  Casi todas los categorías de especialidad_2 se ubican con una personalidad SANGUÍNEO, excepto los FIMA-TECNOLOGÍAS que se identifican, la mayoría de ellos con una personalidad COLÉRICO.</w:t>
      </w:r>
    </w:p>
    <w:p w:rsidR="00BE26CB" w:rsidRPr="00DB7E57" w:rsidRDefault="00BE26CB" w:rsidP="00BE26CB">
      <w:pPr>
        <w:spacing w:line="480" w:lineRule="auto"/>
        <w:jc w:val="both"/>
        <w:rPr>
          <w:rFonts w:ascii="Arial" w:hAnsi="Arial" w:cs="Arial"/>
          <w:lang w:val="es-MX"/>
        </w:rPr>
      </w:pPr>
    </w:p>
    <w:p w:rsidR="00BE26CB" w:rsidRPr="00BE26CB" w:rsidRDefault="00BE26CB" w:rsidP="00BE26CB">
      <w:pPr>
        <w:spacing w:line="480" w:lineRule="auto"/>
        <w:jc w:val="center"/>
        <w:rPr>
          <w:rFonts w:ascii="Arial" w:hAnsi="Arial" w:cs="Arial"/>
          <w:b/>
          <w:lang w:val="es-MX"/>
        </w:rPr>
      </w:pPr>
      <w:r>
        <w:rPr>
          <w:rFonts w:ascii="Arial" w:hAnsi="Arial" w:cs="Arial"/>
          <w:b/>
          <w:lang w:val="es-MX"/>
        </w:rPr>
        <w:br w:type="page"/>
      </w:r>
      <w:r w:rsidR="00866AB5">
        <w:rPr>
          <w:rFonts w:ascii="Arial" w:hAnsi="Arial" w:cs="Arial"/>
          <w:b/>
          <w:lang w:val="es-MX"/>
        </w:rPr>
        <w:t>TABLA 54</w:t>
      </w:r>
    </w:p>
    <w:p w:rsidR="00BE26CB" w:rsidRPr="00BE26CB" w:rsidRDefault="00BE26CB" w:rsidP="00BE26CB">
      <w:pPr>
        <w:spacing w:line="480" w:lineRule="auto"/>
        <w:jc w:val="center"/>
        <w:rPr>
          <w:rFonts w:ascii="Arial" w:hAnsi="Arial" w:cs="Arial"/>
          <w:i/>
          <w:lang w:val="es-MX"/>
        </w:rPr>
      </w:pPr>
      <w:r>
        <w:rPr>
          <w:rFonts w:ascii="Arial" w:hAnsi="Arial" w:cs="Arial"/>
          <w:i/>
          <w:lang w:val="es-MX"/>
        </w:rPr>
        <w:t>Especialidad_2 vs. Personalidad</w:t>
      </w:r>
    </w:p>
    <w:tbl>
      <w:tblPr>
        <w:tblW w:w="9328" w:type="dxa"/>
        <w:tblInd w:w="65" w:type="dxa"/>
        <w:tblCellMar>
          <w:left w:w="70" w:type="dxa"/>
          <w:right w:w="70" w:type="dxa"/>
        </w:tblCellMar>
        <w:tblLook w:val="0000"/>
      </w:tblPr>
      <w:tblGrid>
        <w:gridCol w:w="2525"/>
        <w:gridCol w:w="781"/>
        <w:gridCol w:w="825"/>
        <w:gridCol w:w="1012"/>
        <w:gridCol w:w="982"/>
        <w:gridCol w:w="736"/>
        <w:gridCol w:w="745"/>
        <w:gridCol w:w="1092"/>
        <w:gridCol w:w="630"/>
      </w:tblGrid>
      <w:tr w:rsidR="00BE26CB">
        <w:trPr>
          <w:trHeight w:val="225"/>
        </w:trPr>
        <w:tc>
          <w:tcPr>
            <w:tcW w:w="2525" w:type="dxa"/>
            <w:tcBorders>
              <w:top w:val="single" w:sz="4" w:space="0" w:color="auto"/>
              <w:left w:val="single" w:sz="4" w:space="0" w:color="auto"/>
              <w:bottom w:val="nil"/>
              <w:right w:val="nil"/>
            </w:tcBorders>
            <w:shd w:val="clear" w:color="auto" w:fill="auto"/>
            <w:noWrap/>
            <w:vAlign w:val="bottom"/>
          </w:tcPr>
          <w:p w:rsidR="00BE26CB" w:rsidRDefault="00BE26CB">
            <w:pPr>
              <w:rPr>
                <w:rFonts w:ascii="Arial" w:hAnsi="Arial" w:cs="Arial"/>
                <w:sz w:val="16"/>
                <w:szCs w:val="16"/>
              </w:rPr>
            </w:pPr>
            <w:r>
              <w:rPr>
                <w:rFonts w:ascii="Arial" w:hAnsi="Arial" w:cs="Arial"/>
                <w:sz w:val="16"/>
                <w:szCs w:val="16"/>
              </w:rPr>
              <w:t> </w:t>
            </w:r>
          </w:p>
        </w:tc>
        <w:tc>
          <w:tcPr>
            <w:tcW w:w="6803" w:type="dxa"/>
            <w:gridSpan w:val="8"/>
            <w:tcBorders>
              <w:top w:val="single" w:sz="4" w:space="0" w:color="auto"/>
              <w:left w:val="single" w:sz="4" w:space="0" w:color="auto"/>
              <w:bottom w:val="nil"/>
              <w:right w:val="single" w:sz="4" w:space="0" w:color="000000"/>
            </w:tcBorders>
            <w:shd w:val="clear" w:color="auto" w:fill="99CC00"/>
            <w:noWrap/>
            <w:vAlign w:val="bottom"/>
          </w:tcPr>
          <w:p w:rsidR="00BE26CB" w:rsidRDefault="00BE26CB">
            <w:pPr>
              <w:jc w:val="center"/>
              <w:rPr>
                <w:rFonts w:ascii="Arial" w:hAnsi="Arial" w:cs="Arial"/>
                <w:b/>
                <w:bCs/>
                <w:sz w:val="16"/>
                <w:szCs w:val="16"/>
              </w:rPr>
            </w:pPr>
            <w:r>
              <w:rPr>
                <w:rFonts w:ascii="Arial" w:hAnsi="Arial" w:cs="Arial"/>
                <w:b/>
                <w:bCs/>
                <w:sz w:val="16"/>
                <w:szCs w:val="16"/>
              </w:rPr>
              <w:t>Resultados SPOC: Especialidad_2 (% aspirantes)</w:t>
            </w:r>
          </w:p>
        </w:tc>
      </w:tr>
      <w:tr w:rsidR="00BE26CB">
        <w:trPr>
          <w:trHeight w:val="225"/>
        </w:trPr>
        <w:tc>
          <w:tcPr>
            <w:tcW w:w="2525" w:type="dxa"/>
            <w:tcBorders>
              <w:top w:val="single" w:sz="4" w:space="0" w:color="auto"/>
              <w:left w:val="single" w:sz="4" w:space="0" w:color="auto"/>
              <w:bottom w:val="nil"/>
              <w:right w:val="nil"/>
            </w:tcBorders>
            <w:shd w:val="clear" w:color="auto" w:fill="99CC00"/>
            <w:noWrap/>
            <w:vAlign w:val="bottom"/>
          </w:tcPr>
          <w:p w:rsidR="00BE26CB" w:rsidRDefault="00BE26CB">
            <w:pPr>
              <w:jc w:val="center"/>
              <w:rPr>
                <w:rFonts w:ascii="Arial" w:hAnsi="Arial" w:cs="Arial"/>
                <w:b/>
                <w:bCs/>
                <w:sz w:val="16"/>
                <w:szCs w:val="16"/>
              </w:rPr>
            </w:pPr>
            <w:r>
              <w:rPr>
                <w:rFonts w:ascii="Arial" w:hAnsi="Arial" w:cs="Arial"/>
                <w:b/>
                <w:bCs/>
                <w:sz w:val="16"/>
                <w:szCs w:val="16"/>
              </w:rPr>
              <w:t>Personalidad</w:t>
            </w:r>
          </w:p>
        </w:tc>
        <w:tc>
          <w:tcPr>
            <w:tcW w:w="781"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BE26CB" w:rsidRDefault="00BE26CB">
            <w:pPr>
              <w:jc w:val="center"/>
              <w:rPr>
                <w:rFonts w:ascii="Arial" w:hAnsi="Arial" w:cs="Arial"/>
                <w:sz w:val="16"/>
                <w:szCs w:val="16"/>
              </w:rPr>
            </w:pPr>
            <w:r>
              <w:rPr>
                <w:rFonts w:ascii="Arial" w:hAnsi="Arial" w:cs="Arial"/>
                <w:sz w:val="16"/>
                <w:szCs w:val="16"/>
              </w:rPr>
              <w:t>Artes Plasticas</w:t>
            </w:r>
          </w:p>
        </w:tc>
        <w:tc>
          <w:tcPr>
            <w:tcW w:w="825" w:type="dxa"/>
            <w:tcBorders>
              <w:top w:val="single" w:sz="4" w:space="0" w:color="auto"/>
              <w:left w:val="nil"/>
              <w:bottom w:val="single" w:sz="4" w:space="0" w:color="auto"/>
              <w:right w:val="nil"/>
            </w:tcBorders>
            <w:shd w:val="clear" w:color="auto" w:fill="CCFFCC"/>
            <w:noWrap/>
            <w:vAlign w:val="bottom"/>
          </w:tcPr>
          <w:p w:rsidR="00BE26CB" w:rsidRDefault="00BE26CB">
            <w:pPr>
              <w:jc w:val="center"/>
              <w:rPr>
                <w:rFonts w:ascii="Arial" w:hAnsi="Arial" w:cs="Arial"/>
                <w:sz w:val="16"/>
                <w:szCs w:val="16"/>
              </w:rPr>
            </w:pPr>
            <w:r>
              <w:rPr>
                <w:rFonts w:ascii="Arial" w:hAnsi="Arial" w:cs="Arial"/>
                <w:sz w:val="16"/>
                <w:szCs w:val="16"/>
              </w:rPr>
              <w:t>Comercio</w:t>
            </w:r>
          </w:p>
        </w:tc>
        <w:tc>
          <w:tcPr>
            <w:tcW w:w="1012"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BE26CB" w:rsidRDefault="00BE26CB">
            <w:pPr>
              <w:jc w:val="center"/>
              <w:rPr>
                <w:rFonts w:ascii="Arial" w:hAnsi="Arial" w:cs="Arial"/>
                <w:sz w:val="16"/>
                <w:szCs w:val="16"/>
              </w:rPr>
            </w:pPr>
            <w:r>
              <w:rPr>
                <w:rFonts w:ascii="Arial" w:hAnsi="Arial" w:cs="Arial"/>
                <w:sz w:val="16"/>
                <w:szCs w:val="16"/>
              </w:rPr>
              <w:t>Fima-Tecnologías</w:t>
            </w:r>
          </w:p>
        </w:tc>
        <w:tc>
          <w:tcPr>
            <w:tcW w:w="982" w:type="dxa"/>
            <w:tcBorders>
              <w:top w:val="single" w:sz="4" w:space="0" w:color="auto"/>
              <w:left w:val="nil"/>
              <w:bottom w:val="single" w:sz="4" w:space="0" w:color="auto"/>
              <w:right w:val="nil"/>
            </w:tcBorders>
            <w:shd w:val="clear" w:color="auto" w:fill="CCFFCC"/>
            <w:noWrap/>
            <w:vAlign w:val="bottom"/>
          </w:tcPr>
          <w:p w:rsidR="00BE26CB" w:rsidRDefault="00BE26CB">
            <w:pPr>
              <w:jc w:val="center"/>
              <w:rPr>
                <w:rFonts w:ascii="Arial" w:hAnsi="Arial" w:cs="Arial"/>
                <w:sz w:val="16"/>
                <w:szCs w:val="16"/>
              </w:rPr>
            </w:pPr>
            <w:r>
              <w:rPr>
                <w:rFonts w:ascii="Arial" w:hAnsi="Arial" w:cs="Arial"/>
                <w:sz w:val="16"/>
                <w:szCs w:val="16"/>
              </w:rPr>
              <w:t>Industria Alimentos-Vestido</w:t>
            </w:r>
          </w:p>
        </w:tc>
        <w:tc>
          <w:tcPr>
            <w:tcW w:w="736"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BE26CB" w:rsidRDefault="00BE26CB">
            <w:pPr>
              <w:jc w:val="center"/>
              <w:rPr>
                <w:rFonts w:ascii="Arial" w:hAnsi="Arial" w:cs="Arial"/>
                <w:sz w:val="16"/>
                <w:szCs w:val="16"/>
              </w:rPr>
            </w:pPr>
            <w:r>
              <w:rPr>
                <w:rFonts w:ascii="Arial" w:hAnsi="Arial" w:cs="Arial"/>
                <w:sz w:val="16"/>
                <w:szCs w:val="16"/>
              </w:rPr>
              <w:t>Químico Biólogo</w:t>
            </w:r>
          </w:p>
        </w:tc>
        <w:tc>
          <w:tcPr>
            <w:tcW w:w="745" w:type="dxa"/>
            <w:tcBorders>
              <w:top w:val="single" w:sz="4" w:space="0" w:color="auto"/>
              <w:left w:val="nil"/>
              <w:bottom w:val="single" w:sz="4" w:space="0" w:color="auto"/>
              <w:right w:val="nil"/>
            </w:tcBorders>
            <w:shd w:val="clear" w:color="auto" w:fill="CCFFCC"/>
            <w:noWrap/>
            <w:vAlign w:val="bottom"/>
          </w:tcPr>
          <w:p w:rsidR="00BE26CB" w:rsidRDefault="00BE26CB">
            <w:pPr>
              <w:jc w:val="center"/>
              <w:rPr>
                <w:rFonts w:ascii="Arial" w:hAnsi="Arial" w:cs="Arial"/>
                <w:sz w:val="16"/>
                <w:szCs w:val="16"/>
              </w:rPr>
            </w:pPr>
            <w:r>
              <w:rPr>
                <w:rFonts w:ascii="Arial" w:hAnsi="Arial" w:cs="Arial"/>
                <w:sz w:val="16"/>
                <w:szCs w:val="16"/>
              </w:rPr>
              <w:t>Sociales</w:t>
            </w:r>
          </w:p>
        </w:tc>
        <w:tc>
          <w:tcPr>
            <w:tcW w:w="1092"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BE26CB" w:rsidRDefault="00BE26CB">
            <w:pPr>
              <w:jc w:val="center"/>
              <w:rPr>
                <w:rFonts w:ascii="Arial" w:hAnsi="Arial" w:cs="Arial"/>
                <w:sz w:val="16"/>
                <w:szCs w:val="16"/>
              </w:rPr>
            </w:pPr>
            <w:r>
              <w:rPr>
                <w:rFonts w:ascii="Arial" w:hAnsi="Arial" w:cs="Arial"/>
                <w:sz w:val="16"/>
                <w:szCs w:val="16"/>
              </w:rPr>
              <w:t>Técnico Agropecuario</w:t>
            </w:r>
          </w:p>
        </w:tc>
        <w:tc>
          <w:tcPr>
            <w:tcW w:w="630" w:type="dxa"/>
            <w:tcBorders>
              <w:top w:val="single" w:sz="4" w:space="0" w:color="auto"/>
              <w:left w:val="nil"/>
              <w:bottom w:val="single" w:sz="4" w:space="0" w:color="auto"/>
              <w:right w:val="single" w:sz="4" w:space="0" w:color="auto"/>
            </w:tcBorders>
            <w:shd w:val="clear" w:color="auto" w:fill="C0C0C0"/>
            <w:noWrap/>
            <w:vAlign w:val="bottom"/>
          </w:tcPr>
          <w:p w:rsidR="00BE26CB" w:rsidRDefault="00BE26CB">
            <w:pPr>
              <w:jc w:val="center"/>
              <w:rPr>
                <w:rFonts w:ascii="Arial" w:hAnsi="Arial" w:cs="Arial"/>
                <w:b/>
                <w:bCs/>
                <w:sz w:val="16"/>
                <w:szCs w:val="16"/>
              </w:rPr>
            </w:pPr>
            <w:r>
              <w:rPr>
                <w:rFonts w:ascii="Arial" w:hAnsi="Arial" w:cs="Arial"/>
                <w:b/>
                <w:bCs/>
                <w:sz w:val="16"/>
                <w:szCs w:val="16"/>
              </w:rPr>
              <w:t>total</w:t>
            </w:r>
          </w:p>
        </w:tc>
      </w:tr>
      <w:tr w:rsidR="00BE26CB">
        <w:trPr>
          <w:trHeight w:val="225"/>
        </w:trPr>
        <w:tc>
          <w:tcPr>
            <w:tcW w:w="2525" w:type="dxa"/>
            <w:tcBorders>
              <w:top w:val="nil"/>
              <w:left w:val="single" w:sz="4" w:space="0" w:color="auto"/>
              <w:bottom w:val="nil"/>
              <w:right w:val="nil"/>
            </w:tcBorders>
            <w:shd w:val="clear" w:color="auto" w:fill="CCFFCC"/>
            <w:noWrap/>
            <w:vAlign w:val="bottom"/>
          </w:tcPr>
          <w:p w:rsidR="00BE26CB" w:rsidRDefault="00BE26CB">
            <w:pPr>
              <w:jc w:val="right"/>
              <w:rPr>
                <w:rFonts w:ascii="Arial" w:hAnsi="Arial" w:cs="Arial"/>
                <w:i/>
                <w:iCs/>
                <w:sz w:val="16"/>
                <w:szCs w:val="16"/>
              </w:rPr>
            </w:pPr>
            <w:r>
              <w:rPr>
                <w:rFonts w:ascii="Arial" w:hAnsi="Arial" w:cs="Arial"/>
                <w:i/>
                <w:iCs/>
                <w:sz w:val="16"/>
                <w:szCs w:val="16"/>
              </w:rPr>
              <w:t>AMORFO</w:t>
            </w:r>
          </w:p>
        </w:tc>
        <w:tc>
          <w:tcPr>
            <w:tcW w:w="781"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0.13</w:t>
            </w:r>
          </w:p>
        </w:tc>
        <w:tc>
          <w:tcPr>
            <w:tcW w:w="82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0.25</w:t>
            </w:r>
          </w:p>
        </w:tc>
        <w:tc>
          <w:tcPr>
            <w:tcW w:w="101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0.63</w:t>
            </w:r>
          </w:p>
        </w:tc>
        <w:tc>
          <w:tcPr>
            <w:tcW w:w="982"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0.25</w:t>
            </w:r>
          </w:p>
        </w:tc>
        <w:tc>
          <w:tcPr>
            <w:tcW w:w="736"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0.63</w:t>
            </w:r>
          </w:p>
        </w:tc>
        <w:tc>
          <w:tcPr>
            <w:tcW w:w="74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0.50</w:t>
            </w:r>
          </w:p>
        </w:tc>
        <w:tc>
          <w:tcPr>
            <w:tcW w:w="109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0.25</w:t>
            </w:r>
          </w:p>
        </w:tc>
        <w:tc>
          <w:tcPr>
            <w:tcW w:w="630" w:type="dxa"/>
            <w:tcBorders>
              <w:top w:val="nil"/>
              <w:left w:val="nil"/>
              <w:bottom w:val="nil"/>
              <w:right w:val="single" w:sz="4" w:space="0" w:color="auto"/>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2.64</w:t>
            </w:r>
          </w:p>
        </w:tc>
      </w:tr>
      <w:tr w:rsidR="00BE26CB">
        <w:trPr>
          <w:trHeight w:val="225"/>
        </w:trPr>
        <w:tc>
          <w:tcPr>
            <w:tcW w:w="2525" w:type="dxa"/>
            <w:tcBorders>
              <w:top w:val="nil"/>
              <w:left w:val="single" w:sz="4" w:space="0" w:color="auto"/>
              <w:bottom w:val="nil"/>
              <w:right w:val="nil"/>
            </w:tcBorders>
            <w:shd w:val="clear" w:color="auto" w:fill="CCFFCC"/>
            <w:noWrap/>
            <w:vAlign w:val="bottom"/>
          </w:tcPr>
          <w:p w:rsidR="00BE26CB" w:rsidRDefault="00BE26CB">
            <w:pPr>
              <w:jc w:val="right"/>
              <w:rPr>
                <w:rFonts w:ascii="Arial" w:hAnsi="Arial" w:cs="Arial"/>
                <w:i/>
                <w:iCs/>
                <w:sz w:val="16"/>
                <w:szCs w:val="16"/>
              </w:rPr>
            </w:pPr>
            <w:r>
              <w:rPr>
                <w:rFonts w:ascii="Arial" w:hAnsi="Arial" w:cs="Arial"/>
                <w:i/>
                <w:iCs/>
                <w:sz w:val="16"/>
                <w:szCs w:val="16"/>
              </w:rPr>
              <w:t>APASIONADO</w:t>
            </w:r>
          </w:p>
        </w:tc>
        <w:tc>
          <w:tcPr>
            <w:tcW w:w="781"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0.63</w:t>
            </w:r>
          </w:p>
        </w:tc>
        <w:tc>
          <w:tcPr>
            <w:tcW w:w="82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0.38</w:t>
            </w:r>
          </w:p>
        </w:tc>
        <w:tc>
          <w:tcPr>
            <w:tcW w:w="101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1.39</w:t>
            </w:r>
          </w:p>
        </w:tc>
        <w:tc>
          <w:tcPr>
            <w:tcW w:w="982"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0.13</w:t>
            </w:r>
          </w:p>
        </w:tc>
        <w:tc>
          <w:tcPr>
            <w:tcW w:w="736"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1.51</w:t>
            </w:r>
          </w:p>
        </w:tc>
        <w:tc>
          <w:tcPr>
            <w:tcW w:w="74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2.64</w:t>
            </w:r>
          </w:p>
        </w:tc>
        <w:tc>
          <w:tcPr>
            <w:tcW w:w="109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0.50</w:t>
            </w:r>
          </w:p>
        </w:tc>
        <w:tc>
          <w:tcPr>
            <w:tcW w:w="630" w:type="dxa"/>
            <w:tcBorders>
              <w:top w:val="nil"/>
              <w:left w:val="nil"/>
              <w:bottom w:val="nil"/>
              <w:right w:val="single" w:sz="4" w:space="0" w:color="auto"/>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7.18</w:t>
            </w:r>
          </w:p>
        </w:tc>
      </w:tr>
      <w:tr w:rsidR="00BE26CB">
        <w:trPr>
          <w:trHeight w:val="225"/>
        </w:trPr>
        <w:tc>
          <w:tcPr>
            <w:tcW w:w="2525" w:type="dxa"/>
            <w:tcBorders>
              <w:top w:val="nil"/>
              <w:left w:val="single" w:sz="4" w:space="0" w:color="auto"/>
              <w:bottom w:val="nil"/>
              <w:right w:val="nil"/>
            </w:tcBorders>
            <w:shd w:val="clear" w:color="auto" w:fill="CCFFCC"/>
            <w:noWrap/>
            <w:vAlign w:val="bottom"/>
          </w:tcPr>
          <w:p w:rsidR="00BE26CB" w:rsidRDefault="00BE26CB">
            <w:pPr>
              <w:jc w:val="right"/>
              <w:rPr>
                <w:rFonts w:ascii="Arial" w:hAnsi="Arial" w:cs="Arial"/>
                <w:i/>
                <w:iCs/>
                <w:sz w:val="16"/>
                <w:szCs w:val="16"/>
              </w:rPr>
            </w:pPr>
            <w:r>
              <w:rPr>
                <w:rFonts w:ascii="Arial" w:hAnsi="Arial" w:cs="Arial"/>
                <w:i/>
                <w:iCs/>
                <w:sz w:val="16"/>
                <w:szCs w:val="16"/>
              </w:rPr>
              <w:t>APATICO</w:t>
            </w:r>
          </w:p>
        </w:tc>
        <w:tc>
          <w:tcPr>
            <w:tcW w:w="781"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82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0.13</w:t>
            </w:r>
          </w:p>
        </w:tc>
        <w:tc>
          <w:tcPr>
            <w:tcW w:w="101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0.63</w:t>
            </w:r>
          </w:p>
        </w:tc>
        <w:tc>
          <w:tcPr>
            <w:tcW w:w="982"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736"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0.38</w:t>
            </w:r>
          </w:p>
        </w:tc>
        <w:tc>
          <w:tcPr>
            <w:tcW w:w="74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0.63</w:t>
            </w:r>
          </w:p>
        </w:tc>
        <w:tc>
          <w:tcPr>
            <w:tcW w:w="109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0.38</w:t>
            </w:r>
          </w:p>
        </w:tc>
        <w:tc>
          <w:tcPr>
            <w:tcW w:w="630" w:type="dxa"/>
            <w:tcBorders>
              <w:top w:val="nil"/>
              <w:left w:val="nil"/>
              <w:bottom w:val="nil"/>
              <w:right w:val="single" w:sz="4" w:space="0" w:color="auto"/>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2.14</w:t>
            </w:r>
          </w:p>
        </w:tc>
      </w:tr>
      <w:tr w:rsidR="00BE26CB">
        <w:trPr>
          <w:trHeight w:val="225"/>
        </w:trPr>
        <w:tc>
          <w:tcPr>
            <w:tcW w:w="2525" w:type="dxa"/>
            <w:tcBorders>
              <w:top w:val="nil"/>
              <w:left w:val="single" w:sz="4" w:space="0" w:color="auto"/>
              <w:bottom w:val="nil"/>
              <w:right w:val="nil"/>
            </w:tcBorders>
            <w:shd w:val="clear" w:color="auto" w:fill="CCFFCC"/>
            <w:noWrap/>
            <w:vAlign w:val="bottom"/>
          </w:tcPr>
          <w:p w:rsidR="00BE26CB" w:rsidRDefault="00BE26CB">
            <w:pPr>
              <w:jc w:val="right"/>
              <w:rPr>
                <w:rFonts w:ascii="Arial" w:hAnsi="Arial" w:cs="Arial"/>
                <w:i/>
                <w:iCs/>
                <w:sz w:val="16"/>
                <w:szCs w:val="16"/>
              </w:rPr>
            </w:pPr>
            <w:r>
              <w:rPr>
                <w:rFonts w:ascii="Arial" w:hAnsi="Arial" w:cs="Arial"/>
                <w:i/>
                <w:iCs/>
                <w:sz w:val="16"/>
                <w:szCs w:val="16"/>
              </w:rPr>
              <w:t>COLERICO</w:t>
            </w:r>
          </w:p>
        </w:tc>
        <w:tc>
          <w:tcPr>
            <w:tcW w:w="781"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2.27</w:t>
            </w:r>
          </w:p>
        </w:tc>
        <w:tc>
          <w:tcPr>
            <w:tcW w:w="82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2.52</w:t>
            </w:r>
          </w:p>
        </w:tc>
        <w:tc>
          <w:tcPr>
            <w:tcW w:w="1012" w:type="dxa"/>
            <w:tcBorders>
              <w:top w:val="nil"/>
              <w:left w:val="single" w:sz="4" w:space="0" w:color="auto"/>
              <w:bottom w:val="nil"/>
              <w:right w:val="single" w:sz="4" w:space="0" w:color="auto"/>
            </w:tcBorders>
            <w:shd w:val="clear" w:color="auto" w:fill="FFFF99"/>
            <w:noWrap/>
            <w:vAlign w:val="bottom"/>
          </w:tcPr>
          <w:p w:rsidR="00BE26CB" w:rsidRDefault="00BE26CB">
            <w:pPr>
              <w:jc w:val="center"/>
              <w:rPr>
                <w:rFonts w:ascii="Arial" w:hAnsi="Arial" w:cs="Arial"/>
                <w:b/>
                <w:bCs/>
                <w:sz w:val="16"/>
                <w:szCs w:val="16"/>
              </w:rPr>
            </w:pPr>
            <w:r>
              <w:rPr>
                <w:rFonts w:ascii="Arial" w:hAnsi="Arial" w:cs="Arial"/>
                <w:b/>
                <w:bCs/>
                <w:sz w:val="16"/>
                <w:szCs w:val="16"/>
              </w:rPr>
              <w:t>4.66</w:t>
            </w:r>
          </w:p>
        </w:tc>
        <w:tc>
          <w:tcPr>
            <w:tcW w:w="982"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0.25</w:t>
            </w:r>
          </w:p>
        </w:tc>
        <w:tc>
          <w:tcPr>
            <w:tcW w:w="736"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2.52</w:t>
            </w:r>
          </w:p>
        </w:tc>
        <w:tc>
          <w:tcPr>
            <w:tcW w:w="74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7.56</w:t>
            </w:r>
          </w:p>
        </w:tc>
        <w:tc>
          <w:tcPr>
            <w:tcW w:w="109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1.39</w:t>
            </w:r>
          </w:p>
        </w:tc>
        <w:tc>
          <w:tcPr>
            <w:tcW w:w="630" w:type="dxa"/>
            <w:tcBorders>
              <w:top w:val="nil"/>
              <w:left w:val="nil"/>
              <w:bottom w:val="nil"/>
              <w:right w:val="single" w:sz="4" w:space="0" w:color="auto"/>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21.20</w:t>
            </w:r>
          </w:p>
        </w:tc>
      </w:tr>
      <w:tr w:rsidR="00BE26CB">
        <w:trPr>
          <w:trHeight w:val="225"/>
        </w:trPr>
        <w:tc>
          <w:tcPr>
            <w:tcW w:w="2525" w:type="dxa"/>
            <w:tcBorders>
              <w:top w:val="nil"/>
              <w:left w:val="single" w:sz="4" w:space="0" w:color="auto"/>
              <w:bottom w:val="nil"/>
              <w:right w:val="nil"/>
            </w:tcBorders>
            <w:shd w:val="clear" w:color="auto" w:fill="CCFFCC"/>
            <w:noWrap/>
            <w:vAlign w:val="bottom"/>
          </w:tcPr>
          <w:p w:rsidR="00BE26CB" w:rsidRDefault="00BE26CB">
            <w:pPr>
              <w:jc w:val="right"/>
              <w:rPr>
                <w:rFonts w:ascii="Arial" w:hAnsi="Arial" w:cs="Arial"/>
                <w:i/>
                <w:iCs/>
                <w:sz w:val="16"/>
                <w:szCs w:val="16"/>
              </w:rPr>
            </w:pPr>
            <w:r>
              <w:rPr>
                <w:rFonts w:ascii="Arial" w:hAnsi="Arial" w:cs="Arial"/>
                <w:i/>
                <w:iCs/>
                <w:sz w:val="16"/>
                <w:szCs w:val="16"/>
              </w:rPr>
              <w:t>FLEMATICO</w:t>
            </w:r>
          </w:p>
        </w:tc>
        <w:tc>
          <w:tcPr>
            <w:tcW w:w="781"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0.38</w:t>
            </w:r>
          </w:p>
        </w:tc>
        <w:tc>
          <w:tcPr>
            <w:tcW w:w="82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1.39</w:t>
            </w:r>
          </w:p>
        </w:tc>
        <w:tc>
          <w:tcPr>
            <w:tcW w:w="101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1.76</w:t>
            </w:r>
          </w:p>
        </w:tc>
        <w:tc>
          <w:tcPr>
            <w:tcW w:w="982"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0.38</w:t>
            </w:r>
          </w:p>
        </w:tc>
        <w:tc>
          <w:tcPr>
            <w:tcW w:w="736"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2.27</w:t>
            </w:r>
          </w:p>
        </w:tc>
        <w:tc>
          <w:tcPr>
            <w:tcW w:w="74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4.91</w:t>
            </w:r>
          </w:p>
        </w:tc>
        <w:tc>
          <w:tcPr>
            <w:tcW w:w="109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1.51</w:t>
            </w:r>
          </w:p>
        </w:tc>
        <w:tc>
          <w:tcPr>
            <w:tcW w:w="630" w:type="dxa"/>
            <w:tcBorders>
              <w:top w:val="nil"/>
              <w:left w:val="nil"/>
              <w:bottom w:val="nil"/>
              <w:right w:val="single" w:sz="4" w:space="0" w:color="auto"/>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12.60</w:t>
            </w:r>
          </w:p>
        </w:tc>
      </w:tr>
      <w:tr w:rsidR="00BE26CB">
        <w:trPr>
          <w:trHeight w:val="225"/>
        </w:trPr>
        <w:tc>
          <w:tcPr>
            <w:tcW w:w="2525" w:type="dxa"/>
            <w:tcBorders>
              <w:top w:val="nil"/>
              <w:left w:val="single" w:sz="4" w:space="0" w:color="auto"/>
              <w:bottom w:val="nil"/>
              <w:right w:val="nil"/>
            </w:tcBorders>
            <w:shd w:val="clear" w:color="auto" w:fill="CCFFCC"/>
            <w:noWrap/>
            <w:vAlign w:val="bottom"/>
          </w:tcPr>
          <w:p w:rsidR="00BE26CB" w:rsidRDefault="00BE26CB">
            <w:pPr>
              <w:jc w:val="right"/>
              <w:rPr>
                <w:rFonts w:ascii="Arial" w:hAnsi="Arial" w:cs="Arial"/>
                <w:i/>
                <w:iCs/>
                <w:sz w:val="16"/>
                <w:szCs w:val="16"/>
              </w:rPr>
            </w:pPr>
            <w:r>
              <w:rPr>
                <w:rFonts w:ascii="Arial" w:hAnsi="Arial" w:cs="Arial"/>
                <w:i/>
                <w:iCs/>
                <w:sz w:val="16"/>
                <w:szCs w:val="16"/>
              </w:rPr>
              <w:t>NERVIOSO</w:t>
            </w:r>
          </w:p>
        </w:tc>
        <w:tc>
          <w:tcPr>
            <w:tcW w:w="781"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0.50</w:t>
            </w:r>
          </w:p>
        </w:tc>
        <w:tc>
          <w:tcPr>
            <w:tcW w:w="82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0.50</w:t>
            </w:r>
          </w:p>
        </w:tc>
        <w:tc>
          <w:tcPr>
            <w:tcW w:w="101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0.63</w:t>
            </w:r>
          </w:p>
        </w:tc>
        <w:tc>
          <w:tcPr>
            <w:tcW w:w="982"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0.13</w:t>
            </w:r>
          </w:p>
        </w:tc>
        <w:tc>
          <w:tcPr>
            <w:tcW w:w="736"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0.38</w:t>
            </w:r>
          </w:p>
        </w:tc>
        <w:tc>
          <w:tcPr>
            <w:tcW w:w="74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0.76</w:t>
            </w:r>
          </w:p>
        </w:tc>
        <w:tc>
          <w:tcPr>
            <w:tcW w:w="109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0.50</w:t>
            </w:r>
          </w:p>
        </w:tc>
        <w:tc>
          <w:tcPr>
            <w:tcW w:w="630" w:type="dxa"/>
            <w:tcBorders>
              <w:top w:val="nil"/>
              <w:left w:val="nil"/>
              <w:bottom w:val="nil"/>
              <w:right w:val="single" w:sz="4" w:space="0" w:color="auto"/>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3.40</w:t>
            </w:r>
          </w:p>
        </w:tc>
      </w:tr>
      <w:tr w:rsidR="00BE26CB">
        <w:trPr>
          <w:trHeight w:val="240"/>
        </w:trPr>
        <w:tc>
          <w:tcPr>
            <w:tcW w:w="2525" w:type="dxa"/>
            <w:tcBorders>
              <w:top w:val="nil"/>
              <w:left w:val="single" w:sz="4" w:space="0" w:color="auto"/>
              <w:bottom w:val="nil"/>
              <w:right w:val="nil"/>
            </w:tcBorders>
            <w:shd w:val="clear" w:color="auto" w:fill="CCFFCC"/>
            <w:noWrap/>
            <w:vAlign w:val="bottom"/>
          </w:tcPr>
          <w:p w:rsidR="00BE26CB" w:rsidRDefault="00BE26CB">
            <w:pPr>
              <w:jc w:val="right"/>
              <w:rPr>
                <w:rFonts w:ascii="Arial" w:hAnsi="Arial" w:cs="Arial"/>
                <w:i/>
                <w:iCs/>
                <w:sz w:val="16"/>
                <w:szCs w:val="16"/>
              </w:rPr>
            </w:pPr>
            <w:r>
              <w:rPr>
                <w:rFonts w:ascii="Arial" w:hAnsi="Arial" w:cs="Arial"/>
                <w:i/>
                <w:iCs/>
                <w:sz w:val="16"/>
                <w:szCs w:val="16"/>
              </w:rPr>
              <w:t>SANGUINEO</w:t>
            </w:r>
          </w:p>
        </w:tc>
        <w:tc>
          <w:tcPr>
            <w:tcW w:w="781" w:type="dxa"/>
            <w:tcBorders>
              <w:top w:val="nil"/>
              <w:left w:val="single" w:sz="4" w:space="0" w:color="auto"/>
              <w:bottom w:val="nil"/>
              <w:right w:val="single" w:sz="4" w:space="0" w:color="auto"/>
            </w:tcBorders>
            <w:shd w:val="clear" w:color="auto" w:fill="FFFF99"/>
            <w:noWrap/>
            <w:vAlign w:val="bottom"/>
          </w:tcPr>
          <w:p w:rsidR="00BE26CB" w:rsidRDefault="00BE26CB">
            <w:pPr>
              <w:jc w:val="center"/>
              <w:rPr>
                <w:rFonts w:ascii="Arial" w:hAnsi="Arial" w:cs="Arial"/>
                <w:b/>
                <w:bCs/>
                <w:sz w:val="16"/>
                <w:szCs w:val="16"/>
              </w:rPr>
            </w:pPr>
            <w:r>
              <w:rPr>
                <w:rFonts w:ascii="Arial" w:hAnsi="Arial" w:cs="Arial"/>
                <w:b/>
                <w:bCs/>
                <w:sz w:val="16"/>
                <w:szCs w:val="16"/>
              </w:rPr>
              <w:t>2.77</w:t>
            </w:r>
          </w:p>
        </w:tc>
        <w:tc>
          <w:tcPr>
            <w:tcW w:w="825" w:type="dxa"/>
            <w:tcBorders>
              <w:top w:val="nil"/>
              <w:left w:val="nil"/>
              <w:bottom w:val="nil"/>
              <w:right w:val="nil"/>
            </w:tcBorders>
            <w:shd w:val="clear" w:color="auto" w:fill="FFFF99"/>
            <w:noWrap/>
            <w:vAlign w:val="bottom"/>
          </w:tcPr>
          <w:p w:rsidR="00BE26CB" w:rsidRDefault="00BE26CB">
            <w:pPr>
              <w:jc w:val="center"/>
              <w:rPr>
                <w:rFonts w:ascii="Arial" w:hAnsi="Arial" w:cs="Arial"/>
                <w:b/>
                <w:bCs/>
                <w:sz w:val="16"/>
                <w:szCs w:val="16"/>
              </w:rPr>
            </w:pPr>
            <w:r>
              <w:rPr>
                <w:rFonts w:ascii="Arial" w:hAnsi="Arial" w:cs="Arial"/>
                <w:b/>
                <w:bCs/>
                <w:sz w:val="16"/>
                <w:szCs w:val="16"/>
              </w:rPr>
              <w:t>3.65</w:t>
            </w:r>
          </w:p>
        </w:tc>
        <w:tc>
          <w:tcPr>
            <w:tcW w:w="101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4.41</w:t>
            </w:r>
          </w:p>
        </w:tc>
        <w:tc>
          <w:tcPr>
            <w:tcW w:w="982" w:type="dxa"/>
            <w:tcBorders>
              <w:top w:val="nil"/>
              <w:left w:val="nil"/>
              <w:bottom w:val="nil"/>
              <w:right w:val="nil"/>
            </w:tcBorders>
            <w:shd w:val="clear" w:color="auto" w:fill="FFFF99"/>
            <w:noWrap/>
            <w:vAlign w:val="bottom"/>
          </w:tcPr>
          <w:p w:rsidR="00BE26CB" w:rsidRDefault="00BE26CB">
            <w:pPr>
              <w:jc w:val="center"/>
              <w:rPr>
                <w:rFonts w:ascii="Arial" w:hAnsi="Arial" w:cs="Arial"/>
                <w:b/>
                <w:bCs/>
                <w:sz w:val="16"/>
                <w:szCs w:val="16"/>
              </w:rPr>
            </w:pPr>
            <w:r>
              <w:rPr>
                <w:rFonts w:ascii="Arial" w:hAnsi="Arial" w:cs="Arial"/>
                <w:b/>
                <w:bCs/>
                <w:sz w:val="16"/>
                <w:szCs w:val="16"/>
              </w:rPr>
              <w:t>0.63</w:t>
            </w:r>
          </w:p>
        </w:tc>
        <w:tc>
          <w:tcPr>
            <w:tcW w:w="736" w:type="dxa"/>
            <w:tcBorders>
              <w:top w:val="nil"/>
              <w:left w:val="single" w:sz="4" w:space="0" w:color="auto"/>
              <w:bottom w:val="nil"/>
              <w:right w:val="single" w:sz="4" w:space="0" w:color="auto"/>
            </w:tcBorders>
            <w:shd w:val="clear" w:color="auto" w:fill="FFFF99"/>
            <w:noWrap/>
            <w:vAlign w:val="bottom"/>
          </w:tcPr>
          <w:p w:rsidR="00BE26CB" w:rsidRDefault="00BE26CB">
            <w:pPr>
              <w:jc w:val="center"/>
              <w:rPr>
                <w:rFonts w:ascii="Arial" w:hAnsi="Arial" w:cs="Arial"/>
                <w:b/>
                <w:bCs/>
                <w:sz w:val="16"/>
                <w:szCs w:val="16"/>
              </w:rPr>
            </w:pPr>
            <w:r>
              <w:rPr>
                <w:rFonts w:ascii="Arial" w:hAnsi="Arial" w:cs="Arial"/>
                <w:b/>
                <w:bCs/>
                <w:sz w:val="16"/>
                <w:szCs w:val="16"/>
              </w:rPr>
              <w:t>4.16</w:t>
            </w:r>
          </w:p>
        </w:tc>
        <w:tc>
          <w:tcPr>
            <w:tcW w:w="745" w:type="dxa"/>
            <w:tcBorders>
              <w:top w:val="nil"/>
              <w:left w:val="nil"/>
              <w:bottom w:val="nil"/>
              <w:right w:val="nil"/>
            </w:tcBorders>
            <w:shd w:val="clear" w:color="auto" w:fill="FFFF99"/>
            <w:noWrap/>
            <w:vAlign w:val="bottom"/>
          </w:tcPr>
          <w:p w:rsidR="00BE26CB" w:rsidRDefault="00BE26CB">
            <w:pPr>
              <w:jc w:val="center"/>
              <w:rPr>
                <w:rFonts w:ascii="Arial" w:hAnsi="Arial" w:cs="Arial"/>
                <w:b/>
                <w:bCs/>
                <w:sz w:val="16"/>
                <w:szCs w:val="16"/>
              </w:rPr>
            </w:pPr>
            <w:r>
              <w:rPr>
                <w:rFonts w:ascii="Arial" w:hAnsi="Arial" w:cs="Arial"/>
                <w:b/>
                <w:bCs/>
                <w:sz w:val="16"/>
                <w:szCs w:val="16"/>
              </w:rPr>
              <w:t>12.00</w:t>
            </w:r>
          </w:p>
        </w:tc>
        <w:tc>
          <w:tcPr>
            <w:tcW w:w="1092" w:type="dxa"/>
            <w:tcBorders>
              <w:top w:val="nil"/>
              <w:left w:val="single" w:sz="4" w:space="0" w:color="auto"/>
              <w:bottom w:val="nil"/>
              <w:right w:val="single" w:sz="4" w:space="0" w:color="auto"/>
            </w:tcBorders>
            <w:shd w:val="clear" w:color="auto" w:fill="FFFF99"/>
            <w:noWrap/>
            <w:vAlign w:val="bottom"/>
          </w:tcPr>
          <w:p w:rsidR="00BE26CB" w:rsidRDefault="00BE26CB">
            <w:pPr>
              <w:jc w:val="center"/>
              <w:rPr>
                <w:rFonts w:ascii="Arial" w:hAnsi="Arial" w:cs="Arial"/>
                <w:b/>
                <w:bCs/>
                <w:sz w:val="16"/>
                <w:szCs w:val="16"/>
              </w:rPr>
            </w:pPr>
            <w:r>
              <w:rPr>
                <w:rFonts w:ascii="Arial" w:hAnsi="Arial" w:cs="Arial"/>
                <w:b/>
                <w:bCs/>
                <w:sz w:val="16"/>
                <w:szCs w:val="16"/>
              </w:rPr>
              <w:t>1.51</w:t>
            </w:r>
          </w:p>
        </w:tc>
        <w:tc>
          <w:tcPr>
            <w:tcW w:w="630" w:type="dxa"/>
            <w:tcBorders>
              <w:top w:val="nil"/>
              <w:left w:val="nil"/>
              <w:bottom w:val="nil"/>
              <w:right w:val="single" w:sz="4" w:space="0" w:color="auto"/>
            </w:tcBorders>
            <w:shd w:val="clear" w:color="auto" w:fill="969696"/>
            <w:noWrap/>
            <w:vAlign w:val="bottom"/>
          </w:tcPr>
          <w:p w:rsidR="00BE26CB" w:rsidRDefault="00BE26CB">
            <w:pPr>
              <w:jc w:val="center"/>
              <w:rPr>
                <w:rFonts w:ascii="Arial" w:hAnsi="Arial" w:cs="Arial"/>
                <w:b/>
                <w:bCs/>
                <w:sz w:val="16"/>
                <w:szCs w:val="16"/>
              </w:rPr>
            </w:pPr>
            <w:r>
              <w:rPr>
                <w:rFonts w:ascii="Arial" w:hAnsi="Arial" w:cs="Arial"/>
                <w:b/>
                <w:bCs/>
                <w:sz w:val="16"/>
                <w:szCs w:val="16"/>
              </w:rPr>
              <w:t>29.10</w:t>
            </w:r>
          </w:p>
        </w:tc>
      </w:tr>
      <w:tr w:rsidR="00BE26CB">
        <w:trPr>
          <w:trHeight w:val="225"/>
        </w:trPr>
        <w:tc>
          <w:tcPr>
            <w:tcW w:w="2525" w:type="dxa"/>
            <w:tcBorders>
              <w:top w:val="nil"/>
              <w:left w:val="single" w:sz="4" w:space="0" w:color="auto"/>
              <w:bottom w:val="nil"/>
              <w:right w:val="nil"/>
            </w:tcBorders>
            <w:shd w:val="clear" w:color="auto" w:fill="CCFFCC"/>
            <w:noWrap/>
            <w:vAlign w:val="bottom"/>
          </w:tcPr>
          <w:p w:rsidR="00BE26CB" w:rsidRDefault="00BE26CB">
            <w:pPr>
              <w:jc w:val="right"/>
              <w:rPr>
                <w:rFonts w:ascii="Arial" w:hAnsi="Arial" w:cs="Arial"/>
                <w:i/>
                <w:iCs/>
                <w:sz w:val="16"/>
                <w:szCs w:val="16"/>
              </w:rPr>
            </w:pPr>
            <w:r>
              <w:rPr>
                <w:rFonts w:ascii="Arial" w:hAnsi="Arial" w:cs="Arial"/>
                <w:i/>
                <w:iCs/>
                <w:sz w:val="16"/>
                <w:szCs w:val="16"/>
              </w:rPr>
              <w:t>SENTIMENTAL</w:t>
            </w:r>
          </w:p>
        </w:tc>
        <w:tc>
          <w:tcPr>
            <w:tcW w:w="781"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0.13</w:t>
            </w:r>
          </w:p>
        </w:tc>
        <w:tc>
          <w:tcPr>
            <w:tcW w:w="82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0.38</w:t>
            </w:r>
          </w:p>
        </w:tc>
        <w:tc>
          <w:tcPr>
            <w:tcW w:w="101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0.13</w:t>
            </w:r>
          </w:p>
        </w:tc>
        <w:tc>
          <w:tcPr>
            <w:tcW w:w="982"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736"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0.25</w:t>
            </w:r>
          </w:p>
        </w:tc>
        <w:tc>
          <w:tcPr>
            <w:tcW w:w="74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0.63</w:t>
            </w:r>
          </w:p>
        </w:tc>
        <w:tc>
          <w:tcPr>
            <w:tcW w:w="109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630" w:type="dxa"/>
            <w:tcBorders>
              <w:top w:val="nil"/>
              <w:left w:val="nil"/>
              <w:bottom w:val="nil"/>
              <w:right w:val="single" w:sz="4" w:space="0" w:color="auto"/>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1.51</w:t>
            </w:r>
          </w:p>
        </w:tc>
      </w:tr>
      <w:tr w:rsidR="00BE26CB">
        <w:trPr>
          <w:trHeight w:val="240"/>
        </w:trPr>
        <w:tc>
          <w:tcPr>
            <w:tcW w:w="2525" w:type="dxa"/>
            <w:tcBorders>
              <w:top w:val="nil"/>
              <w:left w:val="single" w:sz="4" w:space="0" w:color="auto"/>
              <w:bottom w:val="nil"/>
              <w:right w:val="nil"/>
            </w:tcBorders>
            <w:shd w:val="clear" w:color="auto" w:fill="CCFFCC"/>
            <w:noWrap/>
            <w:vAlign w:val="bottom"/>
          </w:tcPr>
          <w:p w:rsidR="00BE26CB" w:rsidRDefault="00BE26CB">
            <w:pPr>
              <w:jc w:val="right"/>
              <w:rPr>
                <w:rFonts w:ascii="Arial" w:hAnsi="Arial" w:cs="Arial"/>
                <w:i/>
                <w:iCs/>
                <w:sz w:val="16"/>
                <w:szCs w:val="16"/>
              </w:rPr>
            </w:pPr>
            <w:r>
              <w:rPr>
                <w:rFonts w:ascii="Arial" w:hAnsi="Arial" w:cs="Arial"/>
                <w:i/>
                <w:iCs/>
                <w:sz w:val="16"/>
                <w:szCs w:val="16"/>
              </w:rPr>
              <w:t>AMORFO Y APATICO</w:t>
            </w:r>
          </w:p>
        </w:tc>
        <w:tc>
          <w:tcPr>
            <w:tcW w:w="781"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825"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101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982"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736"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74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0.13</w:t>
            </w:r>
          </w:p>
        </w:tc>
        <w:tc>
          <w:tcPr>
            <w:tcW w:w="109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630" w:type="dxa"/>
            <w:tcBorders>
              <w:top w:val="nil"/>
              <w:left w:val="nil"/>
              <w:bottom w:val="nil"/>
              <w:right w:val="single" w:sz="4" w:space="0" w:color="auto"/>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0.13</w:t>
            </w:r>
          </w:p>
        </w:tc>
      </w:tr>
      <w:tr w:rsidR="00BE26CB">
        <w:trPr>
          <w:trHeight w:val="225"/>
        </w:trPr>
        <w:tc>
          <w:tcPr>
            <w:tcW w:w="2525" w:type="dxa"/>
            <w:tcBorders>
              <w:top w:val="nil"/>
              <w:left w:val="single" w:sz="4" w:space="0" w:color="auto"/>
              <w:bottom w:val="nil"/>
              <w:right w:val="nil"/>
            </w:tcBorders>
            <w:shd w:val="clear" w:color="auto" w:fill="CCFFCC"/>
            <w:noWrap/>
            <w:vAlign w:val="bottom"/>
          </w:tcPr>
          <w:p w:rsidR="00BE26CB" w:rsidRDefault="00BE26CB">
            <w:pPr>
              <w:jc w:val="right"/>
              <w:rPr>
                <w:rFonts w:ascii="Arial" w:hAnsi="Arial" w:cs="Arial"/>
                <w:i/>
                <w:iCs/>
                <w:sz w:val="16"/>
                <w:szCs w:val="16"/>
              </w:rPr>
            </w:pPr>
            <w:r>
              <w:rPr>
                <w:rFonts w:ascii="Arial" w:hAnsi="Arial" w:cs="Arial"/>
                <w:i/>
                <w:iCs/>
                <w:sz w:val="16"/>
                <w:szCs w:val="16"/>
              </w:rPr>
              <w:t>APASIONADO Y FLEMATICO</w:t>
            </w:r>
          </w:p>
        </w:tc>
        <w:tc>
          <w:tcPr>
            <w:tcW w:w="781"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825"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101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0.50</w:t>
            </w:r>
          </w:p>
        </w:tc>
        <w:tc>
          <w:tcPr>
            <w:tcW w:w="982"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736"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0.63</w:t>
            </w:r>
          </w:p>
        </w:tc>
        <w:tc>
          <w:tcPr>
            <w:tcW w:w="74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0.76</w:t>
            </w:r>
          </w:p>
        </w:tc>
        <w:tc>
          <w:tcPr>
            <w:tcW w:w="109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0.38</w:t>
            </w:r>
          </w:p>
        </w:tc>
        <w:tc>
          <w:tcPr>
            <w:tcW w:w="630" w:type="dxa"/>
            <w:tcBorders>
              <w:top w:val="nil"/>
              <w:left w:val="nil"/>
              <w:bottom w:val="nil"/>
              <w:right w:val="single" w:sz="4" w:space="0" w:color="auto"/>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2.27</w:t>
            </w:r>
          </w:p>
        </w:tc>
      </w:tr>
      <w:tr w:rsidR="00BE26CB">
        <w:trPr>
          <w:trHeight w:val="225"/>
        </w:trPr>
        <w:tc>
          <w:tcPr>
            <w:tcW w:w="2525" w:type="dxa"/>
            <w:tcBorders>
              <w:top w:val="nil"/>
              <w:left w:val="single" w:sz="4" w:space="0" w:color="auto"/>
              <w:bottom w:val="nil"/>
              <w:right w:val="nil"/>
            </w:tcBorders>
            <w:shd w:val="clear" w:color="auto" w:fill="CCFFCC"/>
            <w:noWrap/>
            <w:vAlign w:val="bottom"/>
          </w:tcPr>
          <w:p w:rsidR="00BE26CB" w:rsidRDefault="00BE26CB">
            <w:pPr>
              <w:jc w:val="right"/>
              <w:rPr>
                <w:rFonts w:ascii="Arial" w:hAnsi="Arial" w:cs="Arial"/>
                <w:i/>
                <w:iCs/>
                <w:sz w:val="16"/>
                <w:szCs w:val="16"/>
              </w:rPr>
            </w:pPr>
            <w:r>
              <w:rPr>
                <w:rFonts w:ascii="Arial" w:hAnsi="Arial" w:cs="Arial"/>
                <w:i/>
                <w:iCs/>
                <w:sz w:val="16"/>
                <w:szCs w:val="16"/>
              </w:rPr>
              <w:t>APASIONADO Y SENTIMENTAL</w:t>
            </w:r>
          </w:p>
        </w:tc>
        <w:tc>
          <w:tcPr>
            <w:tcW w:w="781"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825"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101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982"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736"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74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0.38</w:t>
            </w:r>
          </w:p>
        </w:tc>
        <w:tc>
          <w:tcPr>
            <w:tcW w:w="109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0.13</w:t>
            </w:r>
          </w:p>
        </w:tc>
        <w:tc>
          <w:tcPr>
            <w:tcW w:w="630" w:type="dxa"/>
            <w:tcBorders>
              <w:top w:val="nil"/>
              <w:left w:val="nil"/>
              <w:bottom w:val="nil"/>
              <w:right w:val="single" w:sz="4" w:space="0" w:color="auto"/>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0.50</w:t>
            </w:r>
          </w:p>
        </w:tc>
      </w:tr>
      <w:tr w:rsidR="00BE26CB">
        <w:trPr>
          <w:trHeight w:val="240"/>
        </w:trPr>
        <w:tc>
          <w:tcPr>
            <w:tcW w:w="2525" w:type="dxa"/>
            <w:tcBorders>
              <w:top w:val="nil"/>
              <w:left w:val="single" w:sz="4" w:space="0" w:color="auto"/>
              <w:bottom w:val="nil"/>
              <w:right w:val="nil"/>
            </w:tcBorders>
            <w:shd w:val="clear" w:color="auto" w:fill="CCFFCC"/>
            <w:noWrap/>
            <w:vAlign w:val="bottom"/>
          </w:tcPr>
          <w:p w:rsidR="00BE26CB" w:rsidRDefault="00BE26CB">
            <w:pPr>
              <w:jc w:val="right"/>
              <w:rPr>
                <w:rFonts w:ascii="Arial" w:hAnsi="Arial" w:cs="Arial"/>
                <w:i/>
                <w:iCs/>
                <w:sz w:val="16"/>
                <w:szCs w:val="16"/>
              </w:rPr>
            </w:pPr>
            <w:r>
              <w:rPr>
                <w:rFonts w:ascii="Arial" w:hAnsi="Arial" w:cs="Arial"/>
                <w:i/>
                <w:iCs/>
                <w:sz w:val="16"/>
                <w:szCs w:val="16"/>
              </w:rPr>
              <w:t>COLERICO Y APASIONADO</w:t>
            </w:r>
          </w:p>
        </w:tc>
        <w:tc>
          <w:tcPr>
            <w:tcW w:w="781"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0.13</w:t>
            </w:r>
          </w:p>
        </w:tc>
        <w:tc>
          <w:tcPr>
            <w:tcW w:w="82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0.25</w:t>
            </w:r>
          </w:p>
        </w:tc>
        <w:tc>
          <w:tcPr>
            <w:tcW w:w="101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0.38</w:t>
            </w:r>
          </w:p>
        </w:tc>
        <w:tc>
          <w:tcPr>
            <w:tcW w:w="982"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736"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74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0.50</w:t>
            </w:r>
          </w:p>
        </w:tc>
        <w:tc>
          <w:tcPr>
            <w:tcW w:w="109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630" w:type="dxa"/>
            <w:tcBorders>
              <w:top w:val="nil"/>
              <w:left w:val="nil"/>
              <w:bottom w:val="nil"/>
              <w:right w:val="single" w:sz="4" w:space="0" w:color="auto"/>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1.26</w:t>
            </w:r>
          </w:p>
        </w:tc>
      </w:tr>
      <w:tr w:rsidR="00BE26CB">
        <w:trPr>
          <w:trHeight w:val="255"/>
        </w:trPr>
        <w:tc>
          <w:tcPr>
            <w:tcW w:w="2525" w:type="dxa"/>
            <w:tcBorders>
              <w:top w:val="nil"/>
              <w:left w:val="single" w:sz="4" w:space="0" w:color="auto"/>
              <w:bottom w:val="nil"/>
              <w:right w:val="nil"/>
            </w:tcBorders>
            <w:shd w:val="clear" w:color="auto" w:fill="CCFFCC"/>
            <w:noWrap/>
            <w:vAlign w:val="bottom"/>
          </w:tcPr>
          <w:p w:rsidR="00BE26CB" w:rsidRDefault="00BE26CB">
            <w:pPr>
              <w:jc w:val="right"/>
              <w:rPr>
                <w:rFonts w:ascii="Arial" w:hAnsi="Arial" w:cs="Arial"/>
                <w:i/>
                <w:iCs/>
                <w:sz w:val="16"/>
                <w:szCs w:val="16"/>
              </w:rPr>
            </w:pPr>
            <w:r>
              <w:rPr>
                <w:rFonts w:ascii="Arial" w:hAnsi="Arial" w:cs="Arial"/>
                <w:i/>
                <w:iCs/>
                <w:sz w:val="16"/>
                <w:szCs w:val="16"/>
              </w:rPr>
              <w:t>COLERICO Y NERVIOSO</w:t>
            </w:r>
          </w:p>
        </w:tc>
        <w:tc>
          <w:tcPr>
            <w:tcW w:w="781"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82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0.25</w:t>
            </w:r>
          </w:p>
        </w:tc>
        <w:tc>
          <w:tcPr>
            <w:tcW w:w="101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0.25</w:t>
            </w:r>
          </w:p>
        </w:tc>
        <w:tc>
          <w:tcPr>
            <w:tcW w:w="982"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736"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745"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109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0.13</w:t>
            </w:r>
          </w:p>
        </w:tc>
        <w:tc>
          <w:tcPr>
            <w:tcW w:w="630" w:type="dxa"/>
            <w:tcBorders>
              <w:top w:val="nil"/>
              <w:left w:val="nil"/>
              <w:bottom w:val="nil"/>
              <w:right w:val="single" w:sz="4" w:space="0" w:color="auto"/>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0.63</w:t>
            </w:r>
          </w:p>
        </w:tc>
      </w:tr>
      <w:tr w:rsidR="00BE26CB">
        <w:trPr>
          <w:trHeight w:val="225"/>
        </w:trPr>
        <w:tc>
          <w:tcPr>
            <w:tcW w:w="2525" w:type="dxa"/>
            <w:tcBorders>
              <w:top w:val="nil"/>
              <w:left w:val="single" w:sz="4" w:space="0" w:color="auto"/>
              <w:bottom w:val="nil"/>
              <w:right w:val="nil"/>
            </w:tcBorders>
            <w:shd w:val="clear" w:color="auto" w:fill="CCFFCC"/>
            <w:noWrap/>
            <w:vAlign w:val="bottom"/>
          </w:tcPr>
          <w:p w:rsidR="00BE26CB" w:rsidRDefault="00BE26CB">
            <w:pPr>
              <w:jc w:val="right"/>
              <w:rPr>
                <w:rFonts w:ascii="Arial" w:hAnsi="Arial" w:cs="Arial"/>
                <w:i/>
                <w:iCs/>
                <w:sz w:val="16"/>
                <w:szCs w:val="16"/>
              </w:rPr>
            </w:pPr>
            <w:r>
              <w:rPr>
                <w:rFonts w:ascii="Arial" w:hAnsi="Arial" w:cs="Arial"/>
                <w:i/>
                <w:iCs/>
                <w:sz w:val="16"/>
                <w:szCs w:val="16"/>
              </w:rPr>
              <w:t>COLERICO Y SANGUINEO</w:t>
            </w:r>
          </w:p>
        </w:tc>
        <w:tc>
          <w:tcPr>
            <w:tcW w:w="781"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0.50</w:t>
            </w:r>
          </w:p>
        </w:tc>
        <w:tc>
          <w:tcPr>
            <w:tcW w:w="82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0.76</w:t>
            </w:r>
          </w:p>
        </w:tc>
        <w:tc>
          <w:tcPr>
            <w:tcW w:w="101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0.88</w:t>
            </w:r>
          </w:p>
        </w:tc>
        <w:tc>
          <w:tcPr>
            <w:tcW w:w="982"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736"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1.26</w:t>
            </w:r>
          </w:p>
        </w:tc>
        <w:tc>
          <w:tcPr>
            <w:tcW w:w="74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1.64</w:t>
            </w:r>
          </w:p>
        </w:tc>
        <w:tc>
          <w:tcPr>
            <w:tcW w:w="109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0.50</w:t>
            </w:r>
          </w:p>
        </w:tc>
        <w:tc>
          <w:tcPr>
            <w:tcW w:w="630" w:type="dxa"/>
            <w:tcBorders>
              <w:top w:val="nil"/>
              <w:left w:val="nil"/>
              <w:bottom w:val="nil"/>
              <w:right w:val="single" w:sz="4" w:space="0" w:color="auto"/>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5.54</w:t>
            </w:r>
          </w:p>
        </w:tc>
      </w:tr>
      <w:tr w:rsidR="00BE26CB">
        <w:trPr>
          <w:trHeight w:val="225"/>
        </w:trPr>
        <w:tc>
          <w:tcPr>
            <w:tcW w:w="2525" w:type="dxa"/>
            <w:tcBorders>
              <w:top w:val="nil"/>
              <w:left w:val="single" w:sz="4" w:space="0" w:color="auto"/>
              <w:bottom w:val="nil"/>
              <w:right w:val="nil"/>
            </w:tcBorders>
            <w:shd w:val="clear" w:color="auto" w:fill="CCFFCC"/>
            <w:noWrap/>
            <w:vAlign w:val="bottom"/>
          </w:tcPr>
          <w:p w:rsidR="00BE26CB" w:rsidRDefault="00BE26CB">
            <w:pPr>
              <w:jc w:val="right"/>
              <w:rPr>
                <w:rFonts w:ascii="Arial" w:hAnsi="Arial" w:cs="Arial"/>
                <w:i/>
                <w:iCs/>
                <w:sz w:val="16"/>
                <w:szCs w:val="16"/>
              </w:rPr>
            </w:pPr>
            <w:r>
              <w:rPr>
                <w:rFonts w:ascii="Arial" w:hAnsi="Arial" w:cs="Arial"/>
                <w:i/>
                <w:iCs/>
                <w:sz w:val="16"/>
                <w:szCs w:val="16"/>
              </w:rPr>
              <w:t>FLEMATICO Y APATICO</w:t>
            </w:r>
          </w:p>
        </w:tc>
        <w:tc>
          <w:tcPr>
            <w:tcW w:w="781"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825"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101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0.25</w:t>
            </w:r>
          </w:p>
        </w:tc>
        <w:tc>
          <w:tcPr>
            <w:tcW w:w="982"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736"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0.38</w:t>
            </w:r>
          </w:p>
        </w:tc>
        <w:tc>
          <w:tcPr>
            <w:tcW w:w="74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0.25</w:t>
            </w:r>
          </w:p>
        </w:tc>
        <w:tc>
          <w:tcPr>
            <w:tcW w:w="109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630" w:type="dxa"/>
            <w:tcBorders>
              <w:top w:val="nil"/>
              <w:left w:val="nil"/>
              <w:bottom w:val="nil"/>
              <w:right w:val="single" w:sz="4" w:space="0" w:color="auto"/>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0.88</w:t>
            </w:r>
          </w:p>
        </w:tc>
      </w:tr>
      <w:tr w:rsidR="00BE26CB">
        <w:trPr>
          <w:trHeight w:val="225"/>
        </w:trPr>
        <w:tc>
          <w:tcPr>
            <w:tcW w:w="2525" w:type="dxa"/>
            <w:tcBorders>
              <w:top w:val="nil"/>
              <w:left w:val="single" w:sz="4" w:space="0" w:color="auto"/>
              <w:bottom w:val="nil"/>
              <w:right w:val="nil"/>
            </w:tcBorders>
            <w:shd w:val="clear" w:color="auto" w:fill="CCFFCC"/>
            <w:noWrap/>
            <w:vAlign w:val="bottom"/>
          </w:tcPr>
          <w:p w:rsidR="00BE26CB" w:rsidRDefault="00BE26CB">
            <w:pPr>
              <w:jc w:val="right"/>
              <w:rPr>
                <w:rFonts w:ascii="Arial" w:hAnsi="Arial" w:cs="Arial"/>
                <w:i/>
                <w:iCs/>
                <w:sz w:val="16"/>
                <w:szCs w:val="16"/>
              </w:rPr>
            </w:pPr>
            <w:r>
              <w:rPr>
                <w:rFonts w:ascii="Arial" w:hAnsi="Arial" w:cs="Arial"/>
                <w:i/>
                <w:iCs/>
                <w:sz w:val="16"/>
                <w:szCs w:val="16"/>
              </w:rPr>
              <w:t>NERVIOSO Y SENTIMENTAL</w:t>
            </w:r>
          </w:p>
        </w:tc>
        <w:tc>
          <w:tcPr>
            <w:tcW w:w="781"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0.13</w:t>
            </w:r>
          </w:p>
        </w:tc>
        <w:tc>
          <w:tcPr>
            <w:tcW w:w="825"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101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0.13</w:t>
            </w:r>
          </w:p>
        </w:tc>
        <w:tc>
          <w:tcPr>
            <w:tcW w:w="982"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736"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74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0.13</w:t>
            </w:r>
          </w:p>
        </w:tc>
        <w:tc>
          <w:tcPr>
            <w:tcW w:w="109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630" w:type="dxa"/>
            <w:tcBorders>
              <w:top w:val="nil"/>
              <w:left w:val="nil"/>
              <w:bottom w:val="nil"/>
              <w:right w:val="single" w:sz="4" w:space="0" w:color="auto"/>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0.38</w:t>
            </w:r>
          </w:p>
        </w:tc>
      </w:tr>
      <w:tr w:rsidR="00BE26CB">
        <w:trPr>
          <w:trHeight w:val="225"/>
        </w:trPr>
        <w:tc>
          <w:tcPr>
            <w:tcW w:w="2525" w:type="dxa"/>
            <w:tcBorders>
              <w:top w:val="nil"/>
              <w:left w:val="single" w:sz="4" w:space="0" w:color="auto"/>
              <w:bottom w:val="nil"/>
              <w:right w:val="nil"/>
            </w:tcBorders>
            <w:shd w:val="clear" w:color="auto" w:fill="CCFFCC"/>
            <w:noWrap/>
            <w:vAlign w:val="bottom"/>
          </w:tcPr>
          <w:p w:rsidR="00BE26CB" w:rsidRDefault="00BE26CB">
            <w:pPr>
              <w:jc w:val="right"/>
              <w:rPr>
                <w:rFonts w:ascii="Arial" w:hAnsi="Arial" w:cs="Arial"/>
                <w:i/>
                <w:iCs/>
                <w:sz w:val="16"/>
                <w:szCs w:val="16"/>
              </w:rPr>
            </w:pPr>
            <w:r>
              <w:rPr>
                <w:rFonts w:ascii="Arial" w:hAnsi="Arial" w:cs="Arial"/>
                <w:i/>
                <w:iCs/>
                <w:sz w:val="16"/>
                <w:szCs w:val="16"/>
              </w:rPr>
              <w:t>NERVIOSOS Y AMORFO</w:t>
            </w:r>
          </w:p>
        </w:tc>
        <w:tc>
          <w:tcPr>
            <w:tcW w:w="781"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825"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101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982"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736"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0.13</w:t>
            </w:r>
          </w:p>
        </w:tc>
        <w:tc>
          <w:tcPr>
            <w:tcW w:w="74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0.25</w:t>
            </w:r>
          </w:p>
        </w:tc>
        <w:tc>
          <w:tcPr>
            <w:tcW w:w="109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630" w:type="dxa"/>
            <w:tcBorders>
              <w:top w:val="nil"/>
              <w:left w:val="nil"/>
              <w:bottom w:val="nil"/>
              <w:right w:val="single" w:sz="4" w:space="0" w:color="auto"/>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0.38</w:t>
            </w:r>
          </w:p>
        </w:tc>
      </w:tr>
      <w:tr w:rsidR="00BE26CB">
        <w:trPr>
          <w:trHeight w:val="225"/>
        </w:trPr>
        <w:tc>
          <w:tcPr>
            <w:tcW w:w="2525" w:type="dxa"/>
            <w:tcBorders>
              <w:top w:val="nil"/>
              <w:left w:val="single" w:sz="4" w:space="0" w:color="auto"/>
              <w:bottom w:val="nil"/>
              <w:right w:val="nil"/>
            </w:tcBorders>
            <w:shd w:val="clear" w:color="auto" w:fill="CCFFCC"/>
            <w:noWrap/>
            <w:vAlign w:val="bottom"/>
          </w:tcPr>
          <w:p w:rsidR="00BE26CB" w:rsidRDefault="00BE26CB">
            <w:pPr>
              <w:jc w:val="right"/>
              <w:rPr>
                <w:rFonts w:ascii="Arial" w:hAnsi="Arial" w:cs="Arial"/>
                <w:i/>
                <w:iCs/>
                <w:sz w:val="16"/>
                <w:szCs w:val="16"/>
              </w:rPr>
            </w:pPr>
            <w:r>
              <w:rPr>
                <w:rFonts w:ascii="Arial" w:hAnsi="Arial" w:cs="Arial"/>
                <w:i/>
                <w:iCs/>
                <w:sz w:val="16"/>
                <w:szCs w:val="16"/>
              </w:rPr>
              <w:t>SANGUINEO Y AMORFO</w:t>
            </w:r>
          </w:p>
        </w:tc>
        <w:tc>
          <w:tcPr>
            <w:tcW w:w="781"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0.13</w:t>
            </w:r>
          </w:p>
        </w:tc>
        <w:tc>
          <w:tcPr>
            <w:tcW w:w="825"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101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0.13</w:t>
            </w:r>
          </w:p>
        </w:tc>
        <w:tc>
          <w:tcPr>
            <w:tcW w:w="982"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736"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0.25</w:t>
            </w:r>
          </w:p>
        </w:tc>
        <w:tc>
          <w:tcPr>
            <w:tcW w:w="74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0.38</w:t>
            </w:r>
          </w:p>
        </w:tc>
        <w:tc>
          <w:tcPr>
            <w:tcW w:w="109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0.13</w:t>
            </w:r>
          </w:p>
        </w:tc>
        <w:tc>
          <w:tcPr>
            <w:tcW w:w="630" w:type="dxa"/>
            <w:tcBorders>
              <w:top w:val="nil"/>
              <w:left w:val="nil"/>
              <w:bottom w:val="nil"/>
              <w:right w:val="single" w:sz="4" w:space="0" w:color="auto"/>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1.01</w:t>
            </w:r>
          </w:p>
        </w:tc>
      </w:tr>
      <w:tr w:rsidR="00BE26CB">
        <w:trPr>
          <w:trHeight w:val="225"/>
        </w:trPr>
        <w:tc>
          <w:tcPr>
            <w:tcW w:w="2525" w:type="dxa"/>
            <w:tcBorders>
              <w:top w:val="nil"/>
              <w:left w:val="single" w:sz="4" w:space="0" w:color="auto"/>
              <w:bottom w:val="nil"/>
              <w:right w:val="nil"/>
            </w:tcBorders>
            <w:shd w:val="clear" w:color="auto" w:fill="CCFFCC"/>
            <w:noWrap/>
            <w:vAlign w:val="bottom"/>
          </w:tcPr>
          <w:p w:rsidR="00BE26CB" w:rsidRDefault="00BE26CB">
            <w:pPr>
              <w:jc w:val="right"/>
              <w:rPr>
                <w:rFonts w:ascii="Arial" w:hAnsi="Arial" w:cs="Arial"/>
                <w:i/>
                <w:iCs/>
                <w:sz w:val="16"/>
                <w:szCs w:val="16"/>
              </w:rPr>
            </w:pPr>
            <w:r>
              <w:rPr>
                <w:rFonts w:ascii="Arial" w:hAnsi="Arial" w:cs="Arial"/>
                <w:i/>
                <w:iCs/>
                <w:sz w:val="16"/>
                <w:szCs w:val="16"/>
              </w:rPr>
              <w:t>SANGUINEO Y FLEMATICO</w:t>
            </w:r>
          </w:p>
        </w:tc>
        <w:tc>
          <w:tcPr>
            <w:tcW w:w="781"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0.38</w:t>
            </w:r>
          </w:p>
        </w:tc>
        <w:tc>
          <w:tcPr>
            <w:tcW w:w="82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0.76</w:t>
            </w:r>
          </w:p>
        </w:tc>
        <w:tc>
          <w:tcPr>
            <w:tcW w:w="101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0.38</w:t>
            </w:r>
          </w:p>
        </w:tc>
        <w:tc>
          <w:tcPr>
            <w:tcW w:w="982"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0.13</w:t>
            </w:r>
          </w:p>
        </w:tc>
        <w:tc>
          <w:tcPr>
            <w:tcW w:w="736"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0.13</w:t>
            </w:r>
          </w:p>
        </w:tc>
        <w:tc>
          <w:tcPr>
            <w:tcW w:w="74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1.51</w:t>
            </w:r>
          </w:p>
        </w:tc>
        <w:tc>
          <w:tcPr>
            <w:tcW w:w="109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0.25</w:t>
            </w:r>
          </w:p>
        </w:tc>
        <w:tc>
          <w:tcPr>
            <w:tcW w:w="630" w:type="dxa"/>
            <w:tcBorders>
              <w:top w:val="nil"/>
              <w:left w:val="nil"/>
              <w:bottom w:val="nil"/>
              <w:right w:val="single" w:sz="4" w:space="0" w:color="auto"/>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3.53</w:t>
            </w:r>
          </w:p>
        </w:tc>
      </w:tr>
      <w:tr w:rsidR="00BE26CB">
        <w:trPr>
          <w:trHeight w:val="225"/>
        </w:trPr>
        <w:tc>
          <w:tcPr>
            <w:tcW w:w="2525" w:type="dxa"/>
            <w:tcBorders>
              <w:top w:val="nil"/>
              <w:left w:val="single" w:sz="4" w:space="0" w:color="auto"/>
              <w:bottom w:val="nil"/>
              <w:right w:val="nil"/>
            </w:tcBorders>
            <w:shd w:val="clear" w:color="auto" w:fill="CCFFCC"/>
            <w:noWrap/>
            <w:vAlign w:val="bottom"/>
          </w:tcPr>
          <w:p w:rsidR="00BE26CB" w:rsidRDefault="00BE26CB">
            <w:pPr>
              <w:jc w:val="right"/>
              <w:rPr>
                <w:rFonts w:ascii="Arial" w:hAnsi="Arial" w:cs="Arial"/>
                <w:i/>
                <w:iCs/>
                <w:sz w:val="16"/>
                <w:szCs w:val="16"/>
              </w:rPr>
            </w:pPr>
            <w:r>
              <w:rPr>
                <w:rFonts w:ascii="Arial" w:hAnsi="Arial" w:cs="Arial"/>
                <w:i/>
                <w:iCs/>
                <w:sz w:val="16"/>
                <w:szCs w:val="16"/>
              </w:rPr>
              <w:t>SENTIMENTAL Y APATICO</w:t>
            </w:r>
          </w:p>
        </w:tc>
        <w:tc>
          <w:tcPr>
            <w:tcW w:w="781"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82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0.25</w:t>
            </w:r>
          </w:p>
        </w:tc>
        <w:tc>
          <w:tcPr>
            <w:tcW w:w="101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982"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736"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0.13</w:t>
            </w:r>
          </w:p>
        </w:tc>
        <w:tc>
          <w:tcPr>
            <w:tcW w:w="745"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109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630" w:type="dxa"/>
            <w:tcBorders>
              <w:top w:val="nil"/>
              <w:left w:val="nil"/>
              <w:bottom w:val="nil"/>
              <w:right w:val="single" w:sz="4" w:space="0" w:color="auto"/>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0.38</w:t>
            </w:r>
          </w:p>
        </w:tc>
      </w:tr>
      <w:tr w:rsidR="00BE26CB">
        <w:trPr>
          <w:trHeight w:val="225"/>
        </w:trPr>
        <w:tc>
          <w:tcPr>
            <w:tcW w:w="2525" w:type="dxa"/>
            <w:tcBorders>
              <w:top w:val="nil"/>
              <w:left w:val="single" w:sz="4" w:space="0" w:color="auto"/>
              <w:bottom w:val="nil"/>
              <w:right w:val="nil"/>
            </w:tcBorders>
            <w:shd w:val="clear" w:color="auto" w:fill="CCFFCC"/>
            <w:noWrap/>
            <w:vAlign w:val="bottom"/>
          </w:tcPr>
          <w:p w:rsidR="00BE26CB" w:rsidRDefault="00BE26CB">
            <w:pPr>
              <w:jc w:val="right"/>
              <w:rPr>
                <w:rFonts w:ascii="Arial" w:hAnsi="Arial" w:cs="Arial"/>
                <w:i/>
                <w:iCs/>
                <w:sz w:val="16"/>
                <w:szCs w:val="16"/>
              </w:rPr>
            </w:pPr>
            <w:r>
              <w:rPr>
                <w:rFonts w:ascii="Arial" w:hAnsi="Arial" w:cs="Arial"/>
                <w:i/>
                <w:iCs/>
                <w:sz w:val="16"/>
                <w:szCs w:val="16"/>
              </w:rPr>
              <w:t>APASIONADO, COLERICO, FLEMATICO Y SANGUINEO</w:t>
            </w:r>
          </w:p>
        </w:tc>
        <w:tc>
          <w:tcPr>
            <w:tcW w:w="781"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82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0.13</w:t>
            </w:r>
          </w:p>
        </w:tc>
        <w:tc>
          <w:tcPr>
            <w:tcW w:w="101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982"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736"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0.25</w:t>
            </w:r>
          </w:p>
        </w:tc>
        <w:tc>
          <w:tcPr>
            <w:tcW w:w="74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0.25</w:t>
            </w:r>
          </w:p>
        </w:tc>
        <w:tc>
          <w:tcPr>
            <w:tcW w:w="109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630" w:type="dxa"/>
            <w:tcBorders>
              <w:top w:val="nil"/>
              <w:left w:val="nil"/>
              <w:bottom w:val="nil"/>
              <w:right w:val="single" w:sz="4" w:space="0" w:color="auto"/>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0.63</w:t>
            </w:r>
          </w:p>
        </w:tc>
      </w:tr>
      <w:tr w:rsidR="00BE26CB">
        <w:trPr>
          <w:trHeight w:val="225"/>
        </w:trPr>
        <w:tc>
          <w:tcPr>
            <w:tcW w:w="2525" w:type="dxa"/>
            <w:tcBorders>
              <w:top w:val="nil"/>
              <w:left w:val="single" w:sz="4" w:space="0" w:color="auto"/>
              <w:bottom w:val="nil"/>
              <w:right w:val="nil"/>
            </w:tcBorders>
            <w:shd w:val="clear" w:color="auto" w:fill="CCFFCC"/>
            <w:noWrap/>
            <w:vAlign w:val="bottom"/>
          </w:tcPr>
          <w:p w:rsidR="00BE26CB" w:rsidRDefault="00BE26CB">
            <w:pPr>
              <w:jc w:val="right"/>
              <w:rPr>
                <w:rFonts w:ascii="Arial" w:hAnsi="Arial" w:cs="Arial"/>
                <w:i/>
                <w:iCs/>
                <w:sz w:val="16"/>
                <w:szCs w:val="16"/>
              </w:rPr>
            </w:pPr>
            <w:r>
              <w:rPr>
                <w:rFonts w:ascii="Arial" w:hAnsi="Arial" w:cs="Arial"/>
                <w:i/>
                <w:iCs/>
                <w:sz w:val="16"/>
                <w:szCs w:val="16"/>
              </w:rPr>
              <w:t>APASIONADO, FLEMATICO, SENTIMENTAL Y APATICO</w:t>
            </w:r>
          </w:p>
        </w:tc>
        <w:tc>
          <w:tcPr>
            <w:tcW w:w="781"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82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0.13</w:t>
            </w:r>
          </w:p>
        </w:tc>
        <w:tc>
          <w:tcPr>
            <w:tcW w:w="101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0.13</w:t>
            </w:r>
          </w:p>
        </w:tc>
        <w:tc>
          <w:tcPr>
            <w:tcW w:w="982"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736"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74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0.25</w:t>
            </w:r>
          </w:p>
        </w:tc>
        <w:tc>
          <w:tcPr>
            <w:tcW w:w="109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0.13</w:t>
            </w:r>
          </w:p>
        </w:tc>
        <w:tc>
          <w:tcPr>
            <w:tcW w:w="630" w:type="dxa"/>
            <w:tcBorders>
              <w:top w:val="nil"/>
              <w:left w:val="nil"/>
              <w:bottom w:val="nil"/>
              <w:right w:val="single" w:sz="4" w:space="0" w:color="auto"/>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0.63</w:t>
            </w:r>
          </w:p>
        </w:tc>
      </w:tr>
      <w:tr w:rsidR="00BE26CB">
        <w:trPr>
          <w:trHeight w:val="225"/>
        </w:trPr>
        <w:tc>
          <w:tcPr>
            <w:tcW w:w="2525" w:type="dxa"/>
            <w:tcBorders>
              <w:top w:val="nil"/>
              <w:left w:val="single" w:sz="4" w:space="0" w:color="auto"/>
              <w:bottom w:val="nil"/>
              <w:right w:val="nil"/>
            </w:tcBorders>
            <w:shd w:val="clear" w:color="auto" w:fill="CCFFCC"/>
            <w:noWrap/>
            <w:vAlign w:val="bottom"/>
          </w:tcPr>
          <w:p w:rsidR="00BE26CB" w:rsidRDefault="00BE26CB">
            <w:pPr>
              <w:jc w:val="right"/>
              <w:rPr>
                <w:rFonts w:ascii="Arial" w:hAnsi="Arial" w:cs="Arial"/>
                <w:i/>
                <w:iCs/>
                <w:sz w:val="16"/>
                <w:szCs w:val="16"/>
              </w:rPr>
            </w:pPr>
            <w:r>
              <w:rPr>
                <w:rFonts w:ascii="Arial" w:hAnsi="Arial" w:cs="Arial"/>
                <w:i/>
                <w:iCs/>
                <w:sz w:val="16"/>
                <w:szCs w:val="16"/>
              </w:rPr>
              <w:t>COLERICO, SANGUINEO, NERVIOSO Y AMORFO</w:t>
            </w:r>
          </w:p>
        </w:tc>
        <w:tc>
          <w:tcPr>
            <w:tcW w:w="781"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825"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101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0.13</w:t>
            </w:r>
          </w:p>
        </w:tc>
        <w:tc>
          <w:tcPr>
            <w:tcW w:w="982"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736"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74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0.13</w:t>
            </w:r>
          </w:p>
        </w:tc>
        <w:tc>
          <w:tcPr>
            <w:tcW w:w="109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630" w:type="dxa"/>
            <w:tcBorders>
              <w:top w:val="nil"/>
              <w:left w:val="nil"/>
              <w:bottom w:val="nil"/>
              <w:right w:val="single" w:sz="4" w:space="0" w:color="auto"/>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0.25</w:t>
            </w:r>
          </w:p>
        </w:tc>
      </w:tr>
      <w:tr w:rsidR="00BE26CB">
        <w:trPr>
          <w:trHeight w:val="240"/>
        </w:trPr>
        <w:tc>
          <w:tcPr>
            <w:tcW w:w="2525" w:type="dxa"/>
            <w:tcBorders>
              <w:top w:val="nil"/>
              <w:left w:val="single" w:sz="4" w:space="0" w:color="auto"/>
              <w:bottom w:val="nil"/>
              <w:right w:val="nil"/>
            </w:tcBorders>
            <w:shd w:val="clear" w:color="auto" w:fill="CCFFCC"/>
            <w:noWrap/>
            <w:vAlign w:val="bottom"/>
          </w:tcPr>
          <w:p w:rsidR="00BE26CB" w:rsidRDefault="00BE26CB">
            <w:pPr>
              <w:jc w:val="right"/>
              <w:rPr>
                <w:rFonts w:ascii="Arial" w:hAnsi="Arial" w:cs="Arial"/>
                <w:i/>
                <w:iCs/>
                <w:sz w:val="16"/>
                <w:szCs w:val="16"/>
              </w:rPr>
            </w:pPr>
            <w:r>
              <w:rPr>
                <w:rFonts w:ascii="Arial" w:hAnsi="Arial" w:cs="Arial"/>
                <w:i/>
                <w:iCs/>
                <w:sz w:val="16"/>
                <w:szCs w:val="16"/>
              </w:rPr>
              <w:t>NERVIOSO, AMORFO, SENTIMENTAL Y APATICO</w:t>
            </w:r>
          </w:p>
        </w:tc>
        <w:tc>
          <w:tcPr>
            <w:tcW w:w="781"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825"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101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982"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736"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74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0.25</w:t>
            </w:r>
          </w:p>
        </w:tc>
        <w:tc>
          <w:tcPr>
            <w:tcW w:w="109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630" w:type="dxa"/>
            <w:tcBorders>
              <w:top w:val="nil"/>
              <w:left w:val="nil"/>
              <w:bottom w:val="nil"/>
              <w:right w:val="single" w:sz="4" w:space="0" w:color="auto"/>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0.25</w:t>
            </w:r>
          </w:p>
        </w:tc>
      </w:tr>
      <w:tr w:rsidR="00BE26CB">
        <w:trPr>
          <w:trHeight w:val="255"/>
        </w:trPr>
        <w:tc>
          <w:tcPr>
            <w:tcW w:w="2525" w:type="dxa"/>
            <w:tcBorders>
              <w:top w:val="nil"/>
              <w:left w:val="single" w:sz="4" w:space="0" w:color="auto"/>
              <w:bottom w:val="nil"/>
              <w:right w:val="nil"/>
            </w:tcBorders>
            <w:shd w:val="clear" w:color="auto" w:fill="CCFFCC"/>
            <w:noWrap/>
            <w:vAlign w:val="bottom"/>
          </w:tcPr>
          <w:p w:rsidR="00BE26CB" w:rsidRDefault="00BE26CB">
            <w:pPr>
              <w:jc w:val="right"/>
              <w:rPr>
                <w:rFonts w:ascii="Arial" w:hAnsi="Arial" w:cs="Arial"/>
                <w:i/>
                <w:iCs/>
                <w:sz w:val="16"/>
                <w:szCs w:val="16"/>
              </w:rPr>
            </w:pPr>
            <w:r>
              <w:rPr>
                <w:rFonts w:ascii="Arial" w:hAnsi="Arial" w:cs="Arial"/>
                <w:i/>
                <w:iCs/>
                <w:sz w:val="16"/>
                <w:szCs w:val="16"/>
              </w:rPr>
              <w:t>SANGUINEO, FLEMATICO, AMORFO Y APATICO</w:t>
            </w:r>
          </w:p>
        </w:tc>
        <w:tc>
          <w:tcPr>
            <w:tcW w:w="781"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0.13</w:t>
            </w:r>
          </w:p>
        </w:tc>
        <w:tc>
          <w:tcPr>
            <w:tcW w:w="825"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101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982"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736"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745" w:type="dxa"/>
            <w:tcBorders>
              <w:top w:val="nil"/>
              <w:left w:val="nil"/>
              <w:bottom w:val="nil"/>
              <w:right w:val="nil"/>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0.63</w:t>
            </w:r>
          </w:p>
        </w:tc>
        <w:tc>
          <w:tcPr>
            <w:tcW w:w="109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630" w:type="dxa"/>
            <w:tcBorders>
              <w:top w:val="nil"/>
              <w:left w:val="nil"/>
              <w:bottom w:val="nil"/>
              <w:right w:val="single" w:sz="4" w:space="0" w:color="auto"/>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0.76</w:t>
            </w:r>
          </w:p>
        </w:tc>
      </w:tr>
      <w:tr w:rsidR="00BE26CB">
        <w:trPr>
          <w:trHeight w:val="225"/>
        </w:trPr>
        <w:tc>
          <w:tcPr>
            <w:tcW w:w="2525" w:type="dxa"/>
            <w:tcBorders>
              <w:top w:val="nil"/>
              <w:left w:val="single" w:sz="4" w:space="0" w:color="auto"/>
              <w:bottom w:val="nil"/>
              <w:right w:val="nil"/>
            </w:tcBorders>
            <w:shd w:val="clear" w:color="auto" w:fill="CCFFCC"/>
            <w:noWrap/>
            <w:vAlign w:val="bottom"/>
          </w:tcPr>
          <w:p w:rsidR="00BE26CB" w:rsidRDefault="00BE26CB">
            <w:pPr>
              <w:jc w:val="right"/>
              <w:rPr>
                <w:rFonts w:ascii="Arial" w:hAnsi="Arial" w:cs="Arial"/>
                <w:i/>
                <w:iCs/>
                <w:sz w:val="16"/>
                <w:szCs w:val="16"/>
              </w:rPr>
            </w:pPr>
            <w:r>
              <w:rPr>
                <w:rFonts w:ascii="Arial" w:hAnsi="Arial" w:cs="Arial"/>
                <w:i/>
                <w:iCs/>
                <w:sz w:val="16"/>
                <w:szCs w:val="16"/>
              </w:rPr>
              <w:t>EXAMEN INCOMPLETO</w:t>
            </w:r>
          </w:p>
        </w:tc>
        <w:tc>
          <w:tcPr>
            <w:tcW w:w="781"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0.25</w:t>
            </w:r>
          </w:p>
        </w:tc>
        <w:tc>
          <w:tcPr>
            <w:tcW w:w="825"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101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982"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736"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0.25</w:t>
            </w:r>
          </w:p>
        </w:tc>
        <w:tc>
          <w:tcPr>
            <w:tcW w:w="745" w:type="dxa"/>
            <w:tcBorders>
              <w:top w:val="nil"/>
              <w:left w:val="nil"/>
              <w:bottom w:val="nil"/>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1092" w:type="dxa"/>
            <w:tcBorders>
              <w:top w:val="nil"/>
              <w:left w:val="single" w:sz="4" w:space="0" w:color="auto"/>
              <w:bottom w:val="nil"/>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630" w:type="dxa"/>
            <w:tcBorders>
              <w:top w:val="nil"/>
              <w:left w:val="nil"/>
              <w:bottom w:val="nil"/>
              <w:right w:val="single" w:sz="4" w:space="0" w:color="auto"/>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0.50</w:t>
            </w:r>
          </w:p>
        </w:tc>
      </w:tr>
      <w:tr w:rsidR="00BE26CB">
        <w:trPr>
          <w:trHeight w:val="240"/>
        </w:trPr>
        <w:tc>
          <w:tcPr>
            <w:tcW w:w="2525" w:type="dxa"/>
            <w:tcBorders>
              <w:top w:val="nil"/>
              <w:left w:val="single" w:sz="4" w:space="0" w:color="auto"/>
              <w:bottom w:val="single" w:sz="4" w:space="0" w:color="auto"/>
              <w:right w:val="nil"/>
            </w:tcBorders>
            <w:shd w:val="clear" w:color="auto" w:fill="CCFFCC"/>
            <w:noWrap/>
            <w:vAlign w:val="bottom"/>
          </w:tcPr>
          <w:p w:rsidR="00BE26CB" w:rsidRDefault="00BE26CB">
            <w:pPr>
              <w:jc w:val="right"/>
              <w:rPr>
                <w:rFonts w:ascii="Arial" w:hAnsi="Arial" w:cs="Arial"/>
                <w:sz w:val="16"/>
                <w:szCs w:val="16"/>
              </w:rPr>
            </w:pPr>
            <w:r>
              <w:rPr>
                <w:rFonts w:ascii="Arial" w:hAnsi="Arial" w:cs="Arial"/>
                <w:sz w:val="16"/>
                <w:szCs w:val="16"/>
              </w:rPr>
              <w:t>TODAS</w:t>
            </w:r>
          </w:p>
        </w:tc>
        <w:tc>
          <w:tcPr>
            <w:tcW w:w="781" w:type="dxa"/>
            <w:tcBorders>
              <w:top w:val="nil"/>
              <w:left w:val="single" w:sz="4" w:space="0" w:color="auto"/>
              <w:bottom w:val="single" w:sz="4" w:space="0" w:color="auto"/>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0.25</w:t>
            </w:r>
          </w:p>
        </w:tc>
        <w:tc>
          <w:tcPr>
            <w:tcW w:w="825" w:type="dxa"/>
            <w:tcBorders>
              <w:top w:val="nil"/>
              <w:left w:val="nil"/>
              <w:bottom w:val="single" w:sz="4" w:space="0" w:color="auto"/>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1012" w:type="dxa"/>
            <w:tcBorders>
              <w:top w:val="nil"/>
              <w:left w:val="single" w:sz="4" w:space="0" w:color="auto"/>
              <w:bottom w:val="single" w:sz="4" w:space="0" w:color="auto"/>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982" w:type="dxa"/>
            <w:tcBorders>
              <w:top w:val="nil"/>
              <w:left w:val="nil"/>
              <w:bottom w:val="single" w:sz="4" w:space="0" w:color="auto"/>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736" w:type="dxa"/>
            <w:tcBorders>
              <w:top w:val="nil"/>
              <w:left w:val="single" w:sz="4" w:space="0" w:color="auto"/>
              <w:bottom w:val="single" w:sz="4" w:space="0" w:color="auto"/>
              <w:right w:val="single" w:sz="4" w:space="0" w:color="auto"/>
            </w:tcBorders>
            <w:shd w:val="clear" w:color="auto" w:fill="auto"/>
            <w:noWrap/>
            <w:vAlign w:val="bottom"/>
          </w:tcPr>
          <w:p w:rsidR="00BE26CB" w:rsidRDefault="00BE26CB">
            <w:pPr>
              <w:jc w:val="center"/>
              <w:rPr>
                <w:rFonts w:ascii="Arial" w:hAnsi="Arial" w:cs="Arial"/>
                <w:sz w:val="16"/>
                <w:szCs w:val="16"/>
              </w:rPr>
            </w:pPr>
            <w:r>
              <w:rPr>
                <w:rFonts w:ascii="Arial" w:hAnsi="Arial" w:cs="Arial"/>
                <w:sz w:val="16"/>
                <w:szCs w:val="16"/>
              </w:rPr>
              <w:t>0.13</w:t>
            </w:r>
          </w:p>
        </w:tc>
        <w:tc>
          <w:tcPr>
            <w:tcW w:w="745" w:type="dxa"/>
            <w:tcBorders>
              <w:top w:val="nil"/>
              <w:left w:val="nil"/>
              <w:bottom w:val="single" w:sz="4" w:space="0" w:color="auto"/>
              <w:right w:val="nil"/>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1092" w:type="dxa"/>
            <w:tcBorders>
              <w:top w:val="nil"/>
              <w:left w:val="single" w:sz="4" w:space="0" w:color="auto"/>
              <w:bottom w:val="single" w:sz="4" w:space="0" w:color="auto"/>
              <w:right w:val="single" w:sz="4" w:space="0" w:color="auto"/>
            </w:tcBorders>
            <w:shd w:val="clear" w:color="auto" w:fill="auto"/>
            <w:noWrap/>
            <w:vAlign w:val="bottom"/>
          </w:tcPr>
          <w:p w:rsidR="00BE26CB" w:rsidRDefault="00BE26CB">
            <w:pPr>
              <w:jc w:val="center"/>
              <w:rPr>
                <w:rFonts w:ascii="Arial" w:hAnsi="Arial" w:cs="Arial"/>
                <w:color w:val="C0C0C0"/>
                <w:sz w:val="16"/>
                <w:szCs w:val="16"/>
              </w:rPr>
            </w:pPr>
            <w:r>
              <w:rPr>
                <w:rFonts w:ascii="Arial" w:hAnsi="Arial" w:cs="Arial"/>
                <w:color w:val="C0C0C0"/>
                <w:sz w:val="16"/>
                <w:szCs w:val="16"/>
              </w:rPr>
              <w:t>0.00</w:t>
            </w:r>
          </w:p>
        </w:tc>
        <w:tc>
          <w:tcPr>
            <w:tcW w:w="630" w:type="dxa"/>
            <w:tcBorders>
              <w:top w:val="nil"/>
              <w:left w:val="nil"/>
              <w:bottom w:val="single" w:sz="4" w:space="0" w:color="auto"/>
              <w:right w:val="single" w:sz="4" w:space="0" w:color="auto"/>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0.38</w:t>
            </w:r>
          </w:p>
        </w:tc>
      </w:tr>
      <w:tr w:rsidR="00BE26CB">
        <w:trPr>
          <w:trHeight w:val="255"/>
        </w:trPr>
        <w:tc>
          <w:tcPr>
            <w:tcW w:w="2525" w:type="dxa"/>
            <w:tcBorders>
              <w:top w:val="nil"/>
              <w:left w:val="single" w:sz="4" w:space="0" w:color="auto"/>
              <w:bottom w:val="single" w:sz="4" w:space="0" w:color="auto"/>
              <w:right w:val="nil"/>
            </w:tcBorders>
            <w:shd w:val="clear" w:color="auto" w:fill="C0C0C0"/>
            <w:noWrap/>
            <w:vAlign w:val="bottom"/>
          </w:tcPr>
          <w:p w:rsidR="00BE26CB" w:rsidRDefault="00BE26CB">
            <w:pPr>
              <w:rPr>
                <w:rFonts w:ascii="Arial" w:hAnsi="Arial" w:cs="Arial"/>
                <w:b/>
                <w:bCs/>
                <w:sz w:val="16"/>
                <w:szCs w:val="16"/>
              </w:rPr>
            </w:pPr>
            <w:r>
              <w:rPr>
                <w:rFonts w:ascii="Arial" w:hAnsi="Arial" w:cs="Arial"/>
                <w:b/>
                <w:bCs/>
                <w:sz w:val="16"/>
                <w:szCs w:val="16"/>
              </w:rPr>
              <w:t>total</w:t>
            </w:r>
          </w:p>
        </w:tc>
        <w:tc>
          <w:tcPr>
            <w:tcW w:w="781" w:type="dxa"/>
            <w:tcBorders>
              <w:top w:val="nil"/>
              <w:left w:val="single" w:sz="4" w:space="0" w:color="auto"/>
              <w:bottom w:val="single" w:sz="4" w:space="0" w:color="auto"/>
              <w:right w:val="single" w:sz="4" w:space="0" w:color="auto"/>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8.69</w:t>
            </w:r>
          </w:p>
        </w:tc>
        <w:tc>
          <w:tcPr>
            <w:tcW w:w="825" w:type="dxa"/>
            <w:tcBorders>
              <w:top w:val="nil"/>
              <w:left w:val="nil"/>
              <w:bottom w:val="single" w:sz="4" w:space="0" w:color="auto"/>
              <w:right w:val="single" w:sz="4" w:space="0" w:color="auto"/>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11.70</w:t>
            </w:r>
          </w:p>
        </w:tc>
        <w:tc>
          <w:tcPr>
            <w:tcW w:w="1012" w:type="dxa"/>
            <w:tcBorders>
              <w:top w:val="nil"/>
              <w:left w:val="nil"/>
              <w:bottom w:val="single" w:sz="4" w:space="0" w:color="auto"/>
              <w:right w:val="single" w:sz="4" w:space="0" w:color="auto"/>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17.40</w:t>
            </w:r>
          </w:p>
        </w:tc>
        <w:tc>
          <w:tcPr>
            <w:tcW w:w="982" w:type="dxa"/>
            <w:tcBorders>
              <w:top w:val="nil"/>
              <w:left w:val="nil"/>
              <w:bottom w:val="single" w:sz="4" w:space="0" w:color="auto"/>
              <w:right w:val="nil"/>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1.89</w:t>
            </w:r>
          </w:p>
        </w:tc>
        <w:tc>
          <w:tcPr>
            <w:tcW w:w="736" w:type="dxa"/>
            <w:tcBorders>
              <w:top w:val="nil"/>
              <w:left w:val="single" w:sz="4" w:space="0" w:color="auto"/>
              <w:bottom w:val="single" w:sz="4" w:space="0" w:color="auto"/>
              <w:right w:val="nil"/>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15.60</w:t>
            </w:r>
          </w:p>
        </w:tc>
        <w:tc>
          <w:tcPr>
            <w:tcW w:w="745" w:type="dxa"/>
            <w:tcBorders>
              <w:top w:val="nil"/>
              <w:left w:val="single" w:sz="4" w:space="0" w:color="auto"/>
              <w:bottom w:val="single" w:sz="4" w:space="0" w:color="auto"/>
              <w:right w:val="single" w:sz="4" w:space="0" w:color="auto"/>
            </w:tcBorders>
            <w:shd w:val="clear" w:color="auto" w:fill="969696"/>
            <w:noWrap/>
            <w:vAlign w:val="bottom"/>
          </w:tcPr>
          <w:p w:rsidR="00BE26CB" w:rsidRDefault="00BE26CB">
            <w:pPr>
              <w:jc w:val="center"/>
              <w:rPr>
                <w:rFonts w:ascii="Arial" w:hAnsi="Arial" w:cs="Arial"/>
                <w:b/>
                <w:bCs/>
                <w:sz w:val="16"/>
                <w:szCs w:val="16"/>
              </w:rPr>
            </w:pPr>
            <w:r>
              <w:rPr>
                <w:rFonts w:ascii="Arial" w:hAnsi="Arial" w:cs="Arial"/>
                <w:b/>
                <w:bCs/>
                <w:sz w:val="16"/>
                <w:szCs w:val="16"/>
              </w:rPr>
              <w:t>37.00</w:t>
            </w:r>
          </w:p>
        </w:tc>
        <w:tc>
          <w:tcPr>
            <w:tcW w:w="1092" w:type="dxa"/>
            <w:tcBorders>
              <w:top w:val="nil"/>
              <w:left w:val="nil"/>
              <w:bottom w:val="single" w:sz="4" w:space="0" w:color="auto"/>
              <w:right w:val="single" w:sz="4" w:space="0" w:color="auto"/>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7.68</w:t>
            </w:r>
          </w:p>
        </w:tc>
        <w:tc>
          <w:tcPr>
            <w:tcW w:w="630" w:type="dxa"/>
            <w:tcBorders>
              <w:top w:val="nil"/>
              <w:left w:val="nil"/>
              <w:bottom w:val="single" w:sz="4" w:space="0" w:color="auto"/>
              <w:right w:val="single" w:sz="4" w:space="0" w:color="auto"/>
            </w:tcBorders>
            <w:shd w:val="clear" w:color="auto" w:fill="C0C0C0"/>
            <w:noWrap/>
            <w:vAlign w:val="bottom"/>
          </w:tcPr>
          <w:p w:rsidR="00BE26CB" w:rsidRDefault="00BE26CB">
            <w:pPr>
              <w:jc w:val="center"/>
              <w:rPr>
                <w:rFonts w:ascii="Arial" w:hAnsi="Arial" w:cs="Arial"/>
                <w:sz w:val="16"/>
                <w:szCs w:val="16"/>
              </w:rPr>
            </w:pPr>
            <w:r>
              <w:rPr>
                <w:rFonts w:ascii="Arial" w:hAnsi="Arial" w:cs="Arial"/>
                <w:sz w:val="16"/>
                <w:szCs w:val="16"/>
              </w:rPr>
              <w:t>100.00</w:t>
            </w:r>
          </w:p>
        </w:tc>
      </w:tr>
      <w:tr w:rsidR="00BE26CB">
        <w:trPr>
          <w:trHeight w:val="225"/>
        </w:trPr>
        <w:tc>
          <w:tcPr>
            <w:tcW w:w="3306" w:type="dxa"/>
            <w:gridSpan w:val="2"/>
            <w:tcBorders>
              <w:top w:val="nil"/>
              <w:left w:val="single" w:sz="4" w:space="0" w:color="auto"/>
              <w:bottom w:val="nil"/>
              <w:right w:val="nil"/>
            </w:tcBorders>
            <w:shd w:val="clear" w:color="auto" w:fill="auto"/>
            <w:noWrap/>
            <w:vAlign w:val="bottom"/>
          </w:tcPr>
          <w:p w:rsidR="00BE26CB" w:rsidRDefault="00BE26CB">
            <w:pPr>
              <w:rPr>
                <w:rFonts w:ascii="Arial" w:hAnsi="Arial" w:cs="Arial"/>
                <w:b/>
                <w:bCs/>
                <w:sz w:val="16"/>
                <w:szCs w:val="16"/>
              </w:rPr>
            </w:pPr>
            <w:r>
              <w:rPr>
                <w:rFonts w:ascii="Arial" w:hAnsi="Arial" w:cs="Arial"/>
                <w:b/>
                <w:bCs/>
                <w:sz w:val="16"/>
                <w:szCs w:val="16"/>
              </w:rPr>
              <w:t>Prueba Chi-Cuadrado de Independencia</w:t>
            </w:r>
          </w:p>
        </w:tc>
        <w:tc>
          <w:tcPr>
            <w:tcW w:w="825" w:type="dxa"/>
            <w:tcBorders>
              <w:top w:val="nil"/>
              <w:left w:val="nil"/>
              <w:bottom w:val="nil"/>
              <w:right w:val="nil"/>
            </w:tcBorders>
            <w:shd w:val="clear" w:color="auto" w:fill="auto"/>
            <w:noWrap/>
            <w:vAlign w:val="bottom"/>
          </w:tcPr>
          <w:p w:rsidR="00BE26CB" w:rsidRDefault="00BE26CB">
            <w:pPr>
              <w:rPr>
                <w:rFonts w:ascii="Arial" w:hAnsi="Arial" w:cs="Arial"/>
                <w:sz w:val="16"/>
                <w:szCs w:val="16"/>
              </w:rPr>
            </w:pPr>
          </w:p>
        </w:tc>
        <w:tc>
          <w:tcPr>
            <w:tcW w:w="1012" w:type="dxa"/>
            <w:tcBorders>
              <w:top w:val="nil"/>
              <w:left w:val="nil"/>
              <w:bottom w:val="nil"/>
              <w:right w:val="nil"/>
            </w:tcBorders>
            <w:shd w:val="clear" w:color="auto" w:fill="auto"/>
            <w:noWrap/>
            <w:vAlign w:val="bottom"/>
          </w:tcPr>
          <w:p w:rsidR="00BE26CB" w:rsidRDefault="00BE26CB">
            <w:pPr>
              <w:rPr>
                <w:rFonts w:ascii="Arial" w:hAnsi="Arial" w:cs="Arial"/>
                <w:sz w:val="16"/>
                <w:szCs w:val="16"/>
              </w:rPr>
            </w:pPr>
          </w:p>
        </w:tc>
        <w:tc>
          <w:tcPr>
            <w:tcW w:w="982" w:type="dxa"/>
            <w:tcBorders>
              <w:top w:val="nil"/>
              <w:left w:val="nil"/>
              <w:bottom w:val="nil"/>
              <w:right w:val="nil"/>
            </w:tcBorders>
            <w:shd w:val="clear" w:color="auto" w:fill="auto"/>
            <w:noWrap/>
            <w:vAlign w:val="bottom"/>
          </w:tcPr>
          <w:p w:rsidR="00BE26CB" w:rsidRDefault="00BE26CB">
            <w:pPr>
              <w:rPr>
                <w:rFonts w:ascii="Arial" w:hAnsi="Arial" w:cs="Arial"/>
                <w:sz w:val="16"/>
                <w:szCs w:val="16"/>
              </w:rPr>
            </w:pPr>
          </w:p>
        </w:tc>
        <w:tc>
          <w:tcPr>
            <w:tcW w:w="736" w:type="dxa"/>
            <w:tcBorders>
              <w:top w:val="nil"/>
              <w:left w:val="nil"/>
              <w:bottom w:val="nil"/>
              <w:right w:val="nil"/>
            </w:tcBorders>
            <w:shd w:val="clear" w:color="auto" w:fill="auto"/>
            <w:noWrap/>
            <w:vAlign w:val="bottom"/>
          </w:tcPr>
          <w:p w:rsidR="00BE26CB" w:rsidRDefault="00BE26CB">
            <w:pPr>
              <w:rPr>
                <w:rFonts w:ascii="Arial" w:hAnsi="Arial" w:cs="Arial"/>
                <w:sz w:val="16"/>
                <w:szCs w:val="16"/>
              </w:rPr>
            </w:pPr>
          </w:p>
        </w:tc>
        <w:tc>
          <w:tcPr>
            <w:tcW w:w="745" w:type="dxa"/>
            <w:tcBorders>
              <w:top w:val="nil"/>
              <w:left w:val="nil"/>
              <w:bottom w:val="nil"/>
              <w:right w:val="nil"/>
            </w:tcBorders>
            <w:shd w:val="clear" w:color="auto" w:fill="auto"/>
            <w:noWrap/>
            <w:vAlign w:val="bottom"/>
          </w:tcPr>
          <w:p w:rsidR="00BE26CB" w:rsidRDefault="00BE26CB">
            <w:pPr>
              <w:rPr>
                <w:rFonts w:ascii="Arial" w:hAnsi="Arial" w:cs="Arial"/>
                <w:sz w:val="16"/>
                <w:szCs w:val="16"/>
              </w:rPr>
            </w:pPr>
          </w:p>
        </w:tc>
        <w:tc>
          <w:tcPr>
            <w:tcW w:w="1092" w:type="dxa"/>
            <w:tcBorders>
              <w:top w:val="nil"/>
              <w:left w:val="nil"/>
              <w:bottom w:val="nil"/>
              <w:right w:val="nil"/>
            </w:tcBorders>
            <w:shd w:val="clear" w:color="auto" w:fill="auto"/>
            <w:noWrap/>
            <w:vAlign w:val="bottom"/>
          </w:tcPr>
          <w:p w:rsidR="00BE26CB" w:rsidRDefault="00BE26CB">
            <w:pPr>
              <w:rPr>
                <w:rFonts w:ascii="Arial" w:hAnsi="Arial" w:cs="Arial"/>
                <w:sz w:val="16"/>
                <w:szCs w:val="16"/>
              </w:rPr>
            </w:pPr>
          </w:p>
        </w:tc>
        <w:tc>
          <w:tcPr>
            <w:tcW w:w="630" w:type="dxa"/>
            <w:tcBorders>
              <w:top w:val="nil"/>
              <w:left w:val="nil"/>
              <w:bottom w:val="nil"/>
              <w:right w:val="single" w:sz="4" w:space="0" w:color="auto"/>
            </w:tcBorders>
            <w:shd w:val="clear" w:color="auto" w:fill="auto"/>
            <w:noWrap/>
            <w:vAlign w:val="bottom"/>
          </w:tcPr>
          <w:p w:rsidR="00BE26CB" w:rsidRDefault="00BE26CB">
            <w:pPr>
              <w:rPr>
                <w:rFonts w:ascii="Arial" w:hAnsi="Arial" w:cs="Arial"/>
                <w:sz w:val="16"/>
                <w:szCs w:val="16"/>
              </w:rPr>
            </w:pPr>
            <w:r>
              <w:rPr>
                <w:rFonts w:ascii="Arial" w:hAnsi="Arial" w:cs="Arial"/>
                <w:sz w:val="16"/>
                <w:szCs w:val="16"/>
              </w:rPr>
              <w:t> </w:t>
            </w:r>
          </w:p>
        </w:tc>
      </w:tr>
      <w:tr w:rsidR="00BE26CB">
        <w:trPr>
          <w:trHeight w:val="225"/>
        </w:trPr>
        <w:tc>
          <w:tcPr>
            <w:tcW w:w="2525" w:type="dxa"/>
            <w:tcBorders>
              <w:top w:val="nil"/>
              <w:left w:val="single" w:sz="4" w:space="0" w:color="auto"/>
              <w:bottom w:val="nil"/>
              <w:right w:val="nil"/>
            </w:tcBorders>
            <w:shd w:val="clear" w:color="auto" w:fill="auto"/>
            <w:noWrap/>
            <w:vAlign w:val="bottom"/>
          </w:tcPr>
          <w:p w:rsidR="00BE26CB" w:rsidRDefault="00BE26CB">
            <w:pPr>
              <w:rPr>
                <w:rFonts w:ascii="Arial" w:hAnsi="Arial" w:cs="Arial"/>
                <w:sz w:val="16"/>
                <w:szCs w:val="16"/>
              </w:rPr>
            </w:pPr>
            <w:r>
              <w:rPr>
                <w:rFonts w:ascii="Arial" w:hAnsi="Arial" w:cs="Arial"/>
                <w:sz w:val="16"/>
                <w:szCs w:val="16"/>
              </w:rPr>
              <w:t>Chi-cuadrada =  156.8 con 156 gl</w:t>
            </w:r>
          </w:p>
        </w:tc>
        <w:tc>
          <w:tcPr>
            <w:tcW w:w="781" w:type="dxa"/>
            <w:tcBorders>
              <w:top w:val="nil"/>
              <w:left w:val="nil"/>
              <w:bottom w:val="nil"/>
              <w:right w:val="nil"/>
            </w:tcBorders>
            <w:shd w:val="clear" w:color="auto" w:fill="auto"/>
            <w:noWrap/>
            <w:vAlign w:val="bottom"/>
          </w:tcPr>
          <w:p w:rsidR="00BE26CB" w:rsidRDefault="00BE26CB">
            <w:pPr>
              <w:rPr>
                <w:rFonts w:ascii="Arial" w:hAnsi="Arial" w:cs="Arial"/>
                <w:sz w:val="16"/>
                <w:szCs w:val="16"/>
              </w:rPr>
            </w:pPr>
          </w:p>
        </w:tc>
        <w:tc>
          <w:tcPr>
            <w:tcW w:w="825" w:type="dxa"/>
            <w:tcBorders>
              <w:top w:val="nil"/>
              <w:left w:val="nil"/>
              <w:bottom w:val="nil"/>
              <w:right w:val="nil"/>
            </w:tcBorders>
            <w:shd w:val="clear" w:color="auto" w:fill="auto"/>
            <w:noWrap/>
            <w:vAlign w:val="bottom"/>
          </w:tcPr>
          <w:p w:rsidR="00BE26CB" w:rsidRDefault="00BE26CB">
            <w:pPr>
              <w:rPr>
                <w:rFonts w:ascii="Arial" w:hAnsi="Arial" w:cs="Arial"/>
                <w:sz w:val="16"/>
                <w:szCs w:val="16"/>
              </w:rPr>
            </w:pPr>
          </w:p>
        </w:tc>
        <w:tc>
          <w:tcPr>
            <w:tcW w:w="1012" w:type="dxa"/>
            <w:tcBorders>
              <w:top w:val="nil"/>
              <w:left w:val="nil"/>
              <w:bottom w:val="nil"/>
              <w:right w:val="nil"/>
            </w:tcBorders>
            <w:shd w:val="clear" w:color="auto" w:fill="auto"/>
            <w:noWrap/>
            <w:vAlign w:val="bottom"/>
          </w:tcPr>
          <w:p w:rsidR="00BE26CB" w:rsidRDefault="00BE26CB">
            <w:pPr>
              <w:rPr>
                <w:rFonts w:ascii="Arial" w:hAnsi="Arial" w:cs="Arial"/>
                <w:sz w:val="16"/>
                <w:szCs w:val="16"/>
              </w:rPr>
            </w:pPr>
          </w:p>
        </w:tc>
        <w:tc>
          <w:tcPr>
            <w:tcW w:w="982" w:type="dxa"/>
            <w:tcBorders>
              <w:top w:val="nil"/>
              <w:left w:val="nil"/>
              <w:bottom w:val="nil"/>
              <w:right w:val="nil"/>
            </w:tcBorders>
            <w:shd w:val="clear" w:color="auto" w:fill="auto"/>
            <w:noWrap/>
            <w:vAlign w:val="bottom"/>
          </w:tcPr>
          <w:p w:rsidR="00BE26CB" w:rsidRDefault="00BE26CB">
            <w:pPr>
              <w:rPr>
                <w:rFonts w:ascii="Arial" w:hAnsi="Arial" w:cs="Arial"/>
                <w:sz w:val="16"/>
                <w:szCs w:val="16"/>
              </w:rPr>
            </w:pPr>
          </w:p>
        </w:tc>
        <w:tc>
          <w:tcPr>
            <w:tcW w:w="736" w:type="dxa"/>
            <w:tcBorders>
              <w:top w:val="nil"/>
              <w:left w:val="nil"/>
              <w:bottom w:val="nil"/>
              <w:right w:val="nil"/>
            </w:tcBorders>
            <w:shd w:val="clear" w:color="auto" w:fill="auto"/>
            <w:noWrap/>
            <w:vAlign w:val="bottom"/>
          </w:tcPr>
          <w:p w:rsidR="00BE26CB" w:rsidRDefault="00BE26CB">
            <w:pPr>
              <w:rPr>
                <w:rFonts w:ascii="Arial" w:hAnsi="Arial" w:cs="Arial"/>
                <w:sz w:val="16"/>
                <w:szCs w:val="16"/>
              </w:rPr>
            </w:pPr>
          </w:p>
        </w:tc>
        <w:tc>
          <w:tcPr>
            <w:tcW w:w="745" w:type="dxa"/>
            <w:tcBorders>
              <w:top w:val="nil"/>
              <w:left w:val="nil"/>
              <w:bottom w:val="nil"/>
              <w:right w:val="nil"/>
            </w:tcBorders>
            <w:shd w:val="clear" w:color="auto" w:fill="auto"/>
            <w:noWrap/>
            <w:vAlign w:val="bottom"/>
          </w:tcPr>
          <w:p w:rsidR="00BE26CB" w:rsidRDefault="00BE26CB">
            <w:pPr>
              <w:rPr>
                <w:rFonts w:ascii="Arial" w:hAnsi="Arial" w:cs="Arial"/>
                <w:sz w:val="16"/>
                <w:szCs w:val="16"/>
              </w:rPr>
            </w:pPr>
          </w:p>
        </w:tc>
        <w:tc>
          <w:tcPr>
            <w:tcW w:w="1092" w:type="dxa"/>
            <w:tcBorders>
              <w:top w:val="nil"/>
              <w:left w:val="nil"/>
              <w:bottom w:val="nil"/>
              <w:right w:val="nil"/>
            </w:tcBorders>
            <w:shd w:val="clear" w:color="auto" w:fill="auto"/>
            <w:noWrap/>
            <w:vAlign w:val="bottom"/>
          </w:tcPr>
          <w:p w:rsidR="00BE26CB" w:rsidRDefault="00BE26CB">
            <w:pPr>
              <w:rPr>
                <w:rFonts w:ascii="Arial" w:hAnsi="Arial" w:cs="Arial"/>
                <w:sz w:val="16"/>
                <w:szCs w:val="16"/>
              </w:rPr>
            </w:pPr>
          </w:p>
        </w:tc>
        <w:tc>
          <w:tcPr>
            <w:tcW w:w="630" w:type="dxa"/>
            <w:tcBorders>
              <w:top w:val="nil"/>
              <w:left w:val="nil"/>
              <w:bottom w:val="nil"/>
              <w:right w:val="single" w:sz="4" w:space="0" w:color="auto"/>
            </w:tcBorders>
            <w:shd w:val="clear" w:color="auto" w:fill="auto"/>
            <w:noWrap/>
            <w:vAlign w:val="bottom"/>
          </w:tcPr>
          <w:p w:rsidR="00BE26CB" w:rsidRDefault="00BE26CB">
            <w:pPr>
              <w:rPr>
                <w:rFonts w:ascii="Arial" w:hAnsi="Arial" w:cs="Arial"/>
                <w:sz w:val="16"/>
                <w:szCs w:val="16"/>
              </w:rPr>
            </w:pPr>
            <w:r>
              <w:rPr>
                <w:rFonts w:ascii="Arial" w:hAnsi="Arial" w:cs="Arial"/>
                <w:sz w:val="16"/>
                <w:szCs w:val="16"/>
              </w:rPr>
              <w:t> </w:t>
            </w:r>
          </w:p>
        </w:tc>
      </w:tr>
      <w:tr w:rsidR="00BE26CB">
        <w:trPr>
          <w:trHeight w:val="225"/>
        </w:trPr>
        <w:tc>
          <w:tcPr>
            <w:tcW w:w="2525" w:type="dxa"/>
            <w:tcBorders>
              <w:top w:val="nil"/>
              <w:left w:val="single" w:sz="4" w:space="0" w:color="auto"/>
              <w:bottom w:val="single" w:sz="4" w:space="0" w:color="auto"/>
              <w:right w:val="nil"/>
            </w:tcBorders>
            <w:shd w:val="clear" w:color="auto" w:fill="auto"/>
            <w:noWrap/>
            <w:vAlign w:val="bottom"/>
          </w:tcPr>
          <w:p w:rsidR="00BE26CB" w:rsidRDefault="00BE26CB">
            <w:pPr>
              <w:rPr>
                <w:rFonts w:ascii="Arial" w:hAnsi="Arial" w:cs="Arial"/>
                <w:sz w:val="16"/>
                <w:szCs w:val="16"/>
              </w:rPr>
            </w:pPr>
            <w:r>
              <w:rPr>
                <w:rFonts w:ascii="Arial" w:hAnsi="Arial" w:cs="Arial"/>
                <w:sz w:val="16"/>
                <w:szCs w:val="16"/>
              </w:rPr>
              <w:t>p = 0.4666</w:t>
            </w:r>
          </w:p>
        </w:tc>
        <w:tc>
          <w:tcPr>
            <w:tcW w:w="781" w:type="dxa"/>
            <w:tcBorders>
              <w:top w:val="nil"/>
              <w:left w:val="nil"/>
              <w:bottom w:val="single" w:sz="4" w:space="0" w:color="auto"/>
              <w:right w:val="nil"/>
            </w:tcBorders>
            <w:shd w:val="clear" w:color="auto" w:fill="auto"/>
            <w:noWrap/>
            <w:vAlign w:val="bottom"/>
          </w:tcPr>
          <w:p w:rsidR="00BE26CB" w:rsidRDefault="00BE26CB">
            <w:pPr>
              <w:rPr>
                <w:rFonts w:ascii="Arial" w:hAnsi="Arial" w:cs="Arial"/>
                <w:sz w:val="16"/>
                <w:szCs w:val="16"/>
              </w:rPr>
            </w:pPr>
            <w:r>
              <w:rPr>
                <w:rFonts w:ascii="Arial" w:hAnsi="Arial" w:cs="Arial"/>
                <w:sz w:val="16"/>
                <w:szCs w:val="16"/>
              </w:rPr>
              <w:t> </w:t>
            </w:r>
          </w:p>
        </w:tc>
        <w:tc>
          <w:tcPr>
            <w:tcW w:w="825" w:type="dxa"/>
            <w:tcBorders>
              <w:top w:val="nil"/>
              <w:left w:val="nil"/>
              <w:bottom w:val="single" w:sz="4" w:space="0" w:color="auto"/>
              <w:right w:val="nil"/>
            </w:tcBorders>
            <w:shd w:val="clear" w:color="auto" w:fill="auto"/>
            <w:noWrap/>
            <w:vAlign w:val="bottom"/>
          </w:tcPr>
          <w:p w:rsidR="00BE26CB" w:rsidRDefault="00BE26CB">
            <w:pPr>
              <w:rPr>
                <w:rFonts w:ascii="Arial" w:hAnsi="Arial" w:cs="Arial"/>
                <w:sz w:val="16"/>
                <w:szCs w:val="16"/>
              </w:rPr>
            </w:pPr>
            <w:r>
              <w:rPr>
                <w:rFonts w:ascii="Arial" w:hAnsi="Arial" w:cs="Arial"/>
                <w:sz w:val="16"/>
                <w:szCs w:val="16"/>
              </w:rPr>
              <w:t> </w:t>
            </w:r>
          </w:p>
        </w:tc>
        <w:tc>
          <w:tcPr>
            <w:tcW w:w="1012" w:type="dxa"/>
            <w:tcBorders>
              <w:top w:val="nil"/>
              <w:left w:val="nil"/>
              <w:bottom w:val="single" w:sz="4" w:space="0" w:color="auto"/>
              <w:right w:val="nil"/>
            </w:tcBorders>
            <w:shd w:val="clear" w:color="auto" w:fill="auto"/>
            <w:noWrap/>
            <w:vAlign w:val="bottom"/>
          </w:tcPr>
          <w:p w:rsidR="00BE26CB" w:rsidRDefault="00BE26CB">
            <w:pPr>
              <w:rPr>
                <w:rFonts w:ascii="Arial" w:hAnsi="Arial" w:cs="Arial"/>
                <w:sz w:val="16"/>
                <w:szCs w:val="16"/>
              </w:rPr>
            </w:pPr>
            <w:r>
              <w:rPr>
                <w:rFonts w:ascii="Arial" w:hAnsi="Arial" w:cs="Arial"/>
                <w:sz w:val="16"/>
                <w:szCs w:val="16"/>
              </w:rPr>
              <w:t> </w:t>
            </w:r>
          </w:p>
        </w:tc>
        <w:tc>
          <w:tcPr>
            <w:tcW w:w="982" w:type="dxa"/>
            <w:tcBorders>
              <w:top w:val="nil"/>
              <w:left w:val="nil"/>
              <w:bottom w:val="single" w:sz="4" w:space="0" w:color="auto"/>
              <w:right w:val="nil"/>
            </w:tcBorders>
            <w:shd w:val="clear" w:color="auto" w:fill="auto"/>
            <w:noWrap/>
            <w:vAlign w:val="bottom"/>
          </w:tcPr>
          <w:p w:rsidR="00BE26CB" w:rsidRDefault="00BE26CB">
            <w:pPr>
              <w:rPr>
                <w:rFonts w:ascii="Arial" w:hAnsi="Arial" w:cs="Arial"/>
                <w:sz w:val="16"/>
                <w:szCs w:val="16"/>
              </w:rPr>
            </w:pPr>
            <w:r>
              <w:rPr>
                <w:rFonts w:ascii="Arial" w:hAnsi="Arial" w:cs="Arial"/>
                <w:sz w:val="16"/>
                <w:szCs w:val="16"/>
              </w:rPr>
              <w:t> </w:t>
            </w:r>
          </w:p>
        </w:tc>
        <w:tc>
          <w:tcPr>
            <w:tcW w:w="736" w:type="dxa"/>
            <w:tcBorders>
              <w:top w:val="nil"/>
              <w:left w:val="nil"/>
              <w:bottom w:val="single" w:sz="4" w:space="0" w:color="auto"/>
              <w:right w:val="nil"/>
            </w:tcBorders>
            <w:shd w:val="clear" w:color="auto" w:fill="auto"/>
            <w:noWrap/>
            <w:vAlign w:val="bottom"/>
          </w:tcPr>
          <w:p w:rsidR="00BE26CB" w:rsidRDefault="00BE26CB">
            <w:pPr>
              <w:rPr>
                <w:rFonts w:ascii="Arial" w:hAnsi="Arial" w:cs="Arial"/>
                <w:sz w:val="16"/>
                <w:szCs w:val="16"/>
              </w:rPr>
            </w:pPr>
            <w:r>
              <w:rPr>
                <w:rFonts w:ascii="Arial" w:hAnsi="Arial" w:cs="Arial"/>
                <w:sz w:val="16"/>
                <w:szCs w:val="16"/>
              </w:rPr>
              <w:t> </w:t>
            </w:r>
          </w:p>
        </w:tc>
        <w:tc>
          <w:tcPr>
            <w:tcW w:w="745" w:type="dxa"/>
            <w:tcBorders>
              <w:top w:val="nil"/>
              <w:left w:val="nil"/>
              <w:bottom w:val="single" w:sz="4" w:space="0" w:color="auto"/>
              <w:right w:val="nil"/>
            </w:tcBorders>
            <w:shd w:val="clear" w:color="auto" w:fill="auto"/>
            <w:noWrap/>
            <w:vAlign w:val="bottom"/>
          </w:tcPr>
          <w:p w:rsidR="00BE26CB" w:rsidRDefault="00BE26CB">
            <w:pPr>
              <w:rPr>
                <w:rFonts w:ascii="Arial" w:hAnsi="Arial" w:cs="Arial"/>
                <w:sz w:val="16"/>
                <w:szCs w:val="16"/>
              </w:rPr>
            </w:pPr>
            <w:r>
              <w:rPr>
                <w:rFonts w:ascii="Arial" w:hAnsi="Arial" w:cs="Arial"/>
                <w:sz w:val="16"/>
                <w:szCs w:val="16"/>
              </w:rPr>
              <w:t> </w:t>
            </w:r>
          </w:p>
        </w:tc>
        <w:tc>
          <w:tcPr>
            <w:tcW w:w="1092" w:type="dxa"/>
            <w:tcBorders>
              <w:top w:val="nil"/>
              <w:left w:val="nil"/>
              <w:bottom w:val="single" w:sz="4" w:space="0" w:color="auto"/>
              <w:right w:val="nil"/>
            </w:tcBorders>
            <w:shd w:val="clear" w:color="auto" w:fill="auto"/>
            <w:noWrap/>
            <w:vAlign w:val="bottom"/>
          </w:tcPr>
          <w:p w:rsidR="00BE26CB" w:rsidRDefault="00BE26CB">
            <w:pPr>
              <w:rPr>
                <w:rFonts w:ascii="Arial" w:hAnsi="Arial" w:cs="Arial"/>
                <w:sz w:val="16"/>
                <w:szCs w:val="16"/>
              </w:rPr>
            </w:pPr>
            <w:r>
              <w:rPr>
                <w:rFonts w:ascii="Arial" w:hAnsi="Arial" w:cs="Arial"/>
                <w:sz w:val="16"/>
                <w:szCs w:val="16"/>
              </w:rPr>
              <w:t> </w:t>
            </w:r>
          </w:p>
        </w:tc>
        <w:tc>
          <w:tcPr>
            <w:tcW w:w="630" w:type="dxa"/>
            <w:tcBorders>
              <w:top w:val="nil"/>
              <w:left w:val="nil"/>
              <w:bottom w:val="single" w:sz="4" w:space="0" w:color="auto"/>
              <w:right w:val="single" w:sz="4" w:space="0" w:color="auto"/>
            </w:tcBorders>
            <w:shd w:val="clear" w:color="auto" w:fill="auto"/>
            <w:noWrap/>
            <w:vAlign w:val="bottom"/>
          </w:tcPr>
          <w:p w:rsidR="00BE26CB" w:rsidRDefault="00BE26CB">
            <w:pPr>
              <w:rPr>
                <w:rFonts w:ascii="Arial" w:hAnsi="Arial" w:cs="Arial"/>
                <w:sz w:val="16"/>
                <w:szCs w:val="16"/>
              </w:rPr>
            </w:pPr>
            <w:r>
              <w:rPr>
                <w:rFonts w:ascii="Arial" w:hAnsi="Arial" w:cs="Arial"/>
                <w:sz w:val="16"/>
                <w:szCs w:val="16"/>
              </w:rPr>
              <w:t> </w:t>
            </w:r>
          </w:p>
        </w:tc>
      </w:tr>
    </w:tbl>
    <w:p w:rsidR="0075284E" w:rsidRPr="005624B7" w:rsidRDefault="0075284E" w:rsidP="0075284E">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BE26CB" w:rsidRDefault="00BE26CB" w:rsidP="00CC035D">
      <w:pPr>
        <w:spacing w:line="480" w:lineRule="auto"/>
        <w:jc w:val="both"/>
        <w:rPr>
          <w:rFonts w:ascii="Arial" w:hAnsi="Arial" w:cs="Arial"/>
          <w:lang w:val="es-MX"/>
        </w:rPr>
      </w:pPr>
    </w:p>
    <w:p w:rsidR="00392C39" w:rsidRDefault="00392C39" w:rsidP="00CC035D">
      <w:pPr>
        <w:spacing w:line="480" w:lineRule="auto"/>
        <w:jc w:val="both"/>
        <w:rPr>
          <w:rFonts w:ascii="Arial" w:hAnsi="Arial" w:cs="Arial"/>
          <w:lang w:val="es-MX"/>
        </w:rPr>
      </w:pPr>
    </w:p>
    <w:p w:rsidR="00392C39" w:rsidRPr="006917F5" w:rsidRDefault="00DB0C30" w:rsidP="00DB0C30">
      <w:pPr>
        <w:pStyle w:val="EstiloTtulo312pt"/>
        <w:tabs>
          <w:tab w:val="left" w:pos="900"/>
        </w:tabs>
        <w:spacing w:before="0" w:after="0" w:line="480" w:lineRule="auto"/>
        <w:ind w:left="1800" w:hanging="900"/>
        <w:rPr>
          <w:lang w:val="es-MX"/>
        </w:rPr>
      </w:pPr>
      <w:bookmarkStart w:id="192" w:name="_Toc132704035"/>
      <w:r>
        <w:rPr>
          <w:lang w:val="es-MX"/>
        </w:rPr>
        <w:br w:type="page"/>
      </w:r>
      <w:bookmarkStart w:id="193" w:name="_Toc138606114"/>
      <w:r w:rsidR="00FB08F1">
        <w:rPr>
          <w:lang w:val="es-MX"/>
        </w:rPr>
        <w:t>5.</w:t>
      </w:r>
      <w:r w:rsidR="008575A2" w:rsidRPr="006917F5">
        <w:rPr>
          <w:lang w:val="es-MX"/>
        </w:rPr>
        <w:t>2.</w:t>
      </w:r>
      <w:r w:rsidR="008575A2">
        <w:rPr>
          <w:lang w:val="es-MX"/>
        </w:rPr>
        <w:t>20</w:t>
      </w:r>
      <w:r w:rsidR="008575A2">
        <w:rPr>
          <w:lang w:val="es-MX"/>
        </w:rPr>
        <w:tab/>
      </w:r>
      <w:r w:rsidR="0083021C">
        <w:rPr>
          <w:lang w:val="es-MX"/>
        </w:rPr>
        <w:t>SPOC: Especialidad_2 VS  Apreciación Del Pensamiento Mecánico, Verbal Y Abstracto</w:t>
      </w:r>
      <w:bookmarkEnd w:id="192"/>
      <w:bookmarkEnd w:id="193"/>
    </w:p>
    <w:p w:rsidR="00DB0C30" w:rsidRDefault="00DB0C30" w:rsidP="00DB0C30">
      <w:pPr>
        <w:spacing w:line="480" w:lineRule="auto"/>
        <w:ind w:left="1800"/>
        <w:jc w:val="both"/>
        <w:rPr>
          <w:rFonts w:ascii="Arial" w:hAnsi="Arial" w:cs="Arial"/>
          <w:lang w:val="es-MX"/>
        </w:rPr>
      </w:pPr>
      <w:r>
        <w:rPr>
          <w:rFonts w:ascii="Arial" w:hAnsi="Arial" w:cs="Arial"/>
          <w:lang w:val="es-MX"/>
        </w:rPr>
        <w:t xml:space="preserve">En las tablas </w:t>
      </w:r>
      <w:smartTag w:uri="urn:schemas-microsoft-com:office:smarttags" w:element="metricconverter">
        <w:smartTagPr>
          <w:attr w:name="ProductID" w:val="55 a"/>
        </w:smartTagPr>
        <w:r>
          <w:rPr>
            <w:rFonts w:ascii="Arial" w:hAnsi="Arial" w:cs="Arial"/>
            <w:lang w:val="es-MX"/>
          </w:rPr>
          <w:t>5</w:t>
        </w:r>
        <w:r w:rsidR="00866AB5">
          <w:rPr>
            <w:rFonts w:ascii="Arial" w:hAnsi="Arial" w:cs="Arial"/>
            <w:lang w:val="es-MX"/>
          </w:rPr>
          <w:t>5</w:t>
        </w:r>
        <w:r>
          <w:rPr>
            <w:rFonts w:ascii="Arial" w:hAnsi="Arial" w:cs="Arial"/>
            <w:lang w:val="es-MX"/>
          </w:rPr>
          <w:t xml:space="preserve"> a</w:t>
        </w:r>
      </w:smartTag>
      <w:r>
        <w:rPr>
          <w:rFonts w:ascii="Arial" w:hAnsi="Arial" w:cs="Arial"/>
          <w:lang w:val="es-MX"/>
        </w:rPr>
        <w:t xml:space="preserve"> 5</w:t>
      </w:r>
      <w:r w:rsidR="00866AB5">
        <w:rPr>
          <w:rFonts w:ascii="Arial" w:hAnsi="Arial" w:cs="Arial"/>
          <w:lang w:val="es-MX"/>
        </w:rPr>
        <w:t>7</w:t>
      </w:r>
      <w:r>
        <w:rPr>
          <w:rFonts w:ascii="Arial" w:hAnsi="Arial" w:cs="Arial"/>
          <w:lang w:val="es-MX"/>
        </w:rPr>
        <w:t xml:space="preserve"> se podrá apreciar que </w:t>
      </w:r>
      <w:smartTag w:uri="urn:schemas-microsoft-com:office:smarttags" w:element="PersonName">
        <w:smartTagPr>
          <w:attr w:name="ProductID" w:val="la Especialidad"/>
        </w:smartTagPr>
        <w:r>
          <w:rPr>
            <w:rFonts w:ascii="Arial" w:hAnsi="Arial" w:cs="Arial"/>
            <w:lang w:val="es-MX"/>
          </w:rPr>
          <w:t>la Especialidad</w:t>
        </w:r>
      </w:smartTag>
      <w:r>
        <w:rPr>
          <w:rFonts w:ascii="Arial" w:hAnsi="Arial" w:cs="Arial"/>
          <w:lang w:val="es-MX"/>
        </w:rPr>
        <w:t xml:space="preserve">_2 es </w:t>
      </w:r>
      <w:r>
        <w:rPr>
          <w:rFonts w:ascii="Arial" w:hAnsi="Arial" w:cs="Arial"/>
          <w:b/>
          <w:lang w:val="es-MX"/>
        </w:rPr>
        <w:t xml:space="preserve">independiente </w:t>
      </w:r>
      <w:r>
        <w:rPr>
          <w:rFonts w:ascii="Arial" w:hAnsi="Arial" w:cs="Arial"/>
          <w:lang w:val="es-MX"/>
        </w:rPr>
        <w:t xml:space="preserve"> de los resultados apreciativos de las pruebas DAT; es decir que no afectan a los resultados de los test del Pensamiento Mecánico, Verbal y Abstracto el tipo de Especialidad secundaria resultante del Test de SPOC.</w:t>
      </w:r>
    </w:p>
    <w:p w:rsidR="00DB0C30" w:rsidRDefault="00DB0C30" w:rsidP="00DB0C30">
      <w:pPr>
        <w:spacing w:line="480" w:lineRule="auto"/>
        <w:ind w:left="1800"/>
        <w:jc w:val="both"/>
        <w:rPr>
          <w:rFonts w:ascii="Arial" w:hAnsi="Arial" w:cs="Arial"/>
          <w:b/>
        </w:rPr>
      </w:pPr>
    </w:p>
    <w:p w:rsidR="00DB0C30" w:rsidRDefault="00DB0C30" w:rsidP="00DB0C30">
      <w:pPr>
        <w:spacing w:line="480" w:lineRule="auto"/>
        <w:jc w:val="center"/>
        <w:rPr>
          <w:rFonts w:ascii="Arial" w:hAnsi="Arial" w:cs="Arial"/>
        </w:rPr>
      </w:pPr>
      <w:r>
        <w:rPr>
          <w:rFonts w:ascii="Arial" w:hAnsi="Arial" w:cs="Arial"/>
          <w:b/>
        </w:rPr>
        <w:t>TABLA 5</w:t>
      </w:r>
      <w:r w:rsidR="00866AB5">
        <w:rPr>
          <w:rFonts w:ascii="Arial" w:hAnsi="Arial" w:cs="Arial"/>
          <w:b/>
        </w:rPr>
        <w:t>5</w:t>
      </w:r>
    </w:p>
    <w:p w:rsidR="00DB0C30" w:rsidRDefault="00DB0C30" w:rsidP="00DB0C30">
      <w:pPr>
        <w:spacing w:line="480" w:lineRule="auto"/>
        <w:jc w:val="center"/>
        <w:rPr>
          <w:rFonts w:ascii="Arial" w:hAnsi="Arial" w:cs="Arial"/>
          <w:lang w:val="es-MX"/>
        </w:rPr>
      </w:pPr>
      <w:r>
        <w:rPr>
          <w:rFonts w:ascii="Arial" w:hAnsi="Arial" w:cs="Arial"/>
          <w:i/>
        </w:rPr>
        <w:t>Especialidad_2  vs. Apreciación del Pensamiento Mecánico</w:t>
      </w:r>
    </w:p>
    <w:tbl>
      <w:tblPr>
        <w:tblW w:w="8608" w:type="dxa"/>
        <w:tblInd w:w="65" w:type="dxa"/>
        <w:tblCellMar>
          <w:left w:w="70" w:type="dxa"/>
          <w:right w:w="70" w:type="dxa"/>
        </w:tblCellMar>
        <w:tblLook w:val="0000"/>
      </w:tblPr>
      <w:tblGrid>
        <w:gridCol w:w="1620"/>
        <w:gridCol w:w="781"/>
        <w:gridCol w:w="825"/>
        <w:gridCol w:w="1012"/>
        <w:gridCol w:w="1167"/>
        <w:gridCol w:w="736"/>
        <w:gridCol w:w="745"/>
        <w:gridCol w:w="1092"/>
        <w:gridCol w:w="630"/>
      </w:tblGrid>
      <w:tr w:rsidR="00DB0C30">
        <w:trPr>
          <w:trHeight w:val="225"/>
        </w:trPr>
        <w:tc>
          <w:tcPr>
            <w:tcW w:w="1620" w:type="dxa"/>
            <w:tcBorders>
              <w:top w:val="single" w:sz="4" w:space="0" w:color="auto"/>
              <w:left w:val="single" w:sz="4" w:space="0" w:color="auto"/>
              <w:bottom w:val="nil"/>
              <w:right w:val="nil"/>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c>
          <w:tcPr>
            <w:tcW w:w="6988" w:type="dxa"/>
            <w:gridSpan w:val="8"/>
            <w:tcBorders>
              <w:top w:val="single" w:sz="4" w:space="0" w:color="auto"/>
              <w:left w:val="single" w:sz="4" w:space="0" w:color="auto"/>
              <w:bottom w:val="nil"/>
              <w:right w:val="single" w:sz="4" w:space="0" w:color="000000"/>
            </w:tcBorders>
            <w:shd w:val="clear" w:color="auto" w:fill="99CC00"/>
            <w:noWrap/>
            <w:vAlign w:val="bottom"/>
          </w:tcPr>
          <w:p w:rsidR="00DB0C30" w:rsidRDefault="00DB0C30">
            <w:pPr>
              <w:jc w:val="center"/>
              <w:rPr>
                <w:rFonts w:ascii="Arial" w:hAnsi="Arial" w:cs="Arial"/>
                <w:b/>
                <w:bCs/>
                <w:sz w:val="16"/>
                <w:szCs w:val="16"/>
              </w:rPr>
            </w:pPr>
            <w:r>
              <w:rPr>
                <w:rFonts w:ascii="Arial" w:hAnsi="Arial" w:cs="Arial"/>
                <w:b/>
                <w:bCs/>
                <w:sz w:val="16"/>
                <w:szCs w:val="16"/>
              </w:rPr>
              <w:t>Resultados SPOC: Especialidad_2 (% aspirantes)</w:t>
            </w:r>
          </w:p>
        </w:tc>
      </w:tr>
      <w:tr w:rsidR="00DB0C30">
        <w:trPr>
          <w:trHeight w:val="225"/>
        </w:trPr>
        <w:tc>
          <w:tcPr>
            <w:tcW w:w="1620" w:type="dxa"/>
            <w:tcBorders>
              <w:top w:val="single" w:sz="4" w:space="0" w:color="auto"/>
              <w:left w:val="single" w:sz="4" w:space="0" w:color="auto"/>
              <w:bottom w:val="single" w:sz="4" w:space="0" w:color="auto"/>
              <w:right w:val="nil"/>
            </w:tcBorders>
            <w:shd w:val="clear" w:color="auto" w:fill="99CC00"/>
            <w:noWrap/>
            <w:vAlign w:val="bottom"/>
          </w:tcPr>
          <w:p w:rsidR="00DB0C30" w:rsidRDefault="00DB0C30">
            <w:pPr>
              <w:rPr>
                <w:rFonts w:ascii="Arial" w:hAnsi="Arial" w:cs="Arial"/>
                <w:b/>
                <w:bCs/>
                <w:sz w:val="16"/>
                <w:szCs w:val="16"/>
              </w:rPr>
            </w:pPr>
            <w:r>
              <w:rPr>
                <w:rFonts w:ascii="Arial" w:hAnsi="Arial" w:cs="Arial"/>
                <w:b/>
                <w:bCs/>
                <w:sz w:val="16"/>
                <w:szCs w:val="16"/>
              </w:rPr>
              <w:t>Apreciación_RM</w:t>
            </w:r>
          </w:p>
        </w:tc>
        <w:tc>
          <w:tcPr>
            <w:tcW w:w="781"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DB0C30" w:rsidRDefault="00DB0C30">
            <w:pPr>
              <w:jc w:val="center"/>
              <w:rPr>
                <w:rFonts w:ascii="Arial" w:hAnsi="Arial" w:cs="Arial"/>
                <w:sz w:val="16"/>
                <w:szCs w:val="16"/>
              </w:rPr>
            </w:pPr>
            <w:r>
              <w:rPr>
                <w:rFonts w:ascii="Arial" w:hAnsi="Arial" w:cs="Arial"/>
                <w:sz w:val="16"/>
                <w:szCs w:val="16"/>
              </w:rPr>
              <w:t>Artes Plasticas</w:t>
            </w:r>
          </w:p>
        </w:tc>
        <w:tc>
          <w:tcPr>
            <w:tcW w:w="825" w:type="dxa"/>
            <w:tcBorders>
              <w:top w:val="single" w:sz="4" w:space="0" w:color="auto"/>
              <w:left w:val="nil"/>
              <w:bottom w:val="single" w:sz="4" w:space="0" w:color="auto"/>
              <w:right w:val="nil"/>
            </w:tcBorders>
            <w:shd w:val="clear" w:color="auto" w:fill="CCFFCC"/>
            <w:noWrap/>
            <w:vAlign w:val="bottom"/>
          </w:tcPr>
          <w:p w:rsidR="00DB0C30" w:rsidRDefault="00DB0C30">
            <w:pPr>
              <w:jc w:val="center"/>
              <w:rPr>
                <w:rFonts w:ascii="Arial" w:hAnsi="Arial" w:cs="Arial"/>
                <w:sz w:val="16"/>
                <w:szCs w:val="16"/>
              </w:rPr>
            </w:pPr>
            <w:r>
              <w:rPr>
                <w:rFonts w:ascii="Arial" w:hAnsi="Arial" w:cs="Arial"/>
                <w:sz w:val="16"/>
                <w:szCs w:val="16"/>
              </w:rPr>
              <w:t>Comercio</w:t>
            </w:r>
          </w:p>
        </w:tc>
        <w:tc>
          <w:tcPr>
            <w:tcW w:w="1012"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DB0C30" w:rsidRDefault="00DB0C30">
            <w:pPr>
              <w:jc w:val="center"/>
              <w:rPr>
                <w:rFonts w:ascii="Arial" w:hAnsi="Arial" w:cs="Arial"/>
                <w:sz w:val="16"/>
                <w:szCs w:val="16"/>
              </w:rPr>
            </w:pPr>
            <w:r>
              <w:rPr>
                <w:rFonts w:ascii="Arial" w:hAnsi="Arial" w:cs="Arial"/>
                <w:sz w:val="16"/>
                <w:szCs w:val="16"/>
              </w:rPr>
              <w:t>Fima-Tecnologías</w:t>
            </w:r>
          </w:p>
        </w:tc>
        <w:tc>
          <w:tcPr>
            <w:tcW w:w="1167" w:type="dxa"/>
            <w:tcBorders>
              <w:top w:val="single" w:sz="4" w:space="0" w:color="auto"/>
              <w:left w:val="nil"/>
              <w:bottom w:val="single" w:sz="4" w:space="0" w:color="auto"/>
              <w:right w:val="nil"/>
            </w:tcBorders>
            <w:shd w:val="clear" w:color="auto" w:fill="CCFFCC"/>
            <w:noWrap/>
            <w:vAlign w:val="bottom"/>
          </w:tcPr>
          <w:p w:rsidR="00DB0C30" w:rsidRDefault="00DB0C30">
            <w:pPr>
              <w:jc w:val="center"/>
              <w:rPr>
                <w:rFonts w:ascii="Arial" w:hAnsi="Arial" w:cs="Arial"/>
                <w:sz w:val="16"/>
                <w:szCs w:val="16"/>
              </w:rPr>
            </w:pPr>
            <w:r>
              <w:rPr>
                <w:rFonts w:ascii="Arial" w:hAnsi="Arial" w:cs="Arial"/>
                <w:sz w:val="16"/>
                <w:szCs w:val="16"/>
              </w:rPr>
              <w:t>Industria Alimentos-Vestido</w:t>
            </w:r>
          </w:p>
        </w:tc>
        <w:tc>
          <w:tcPr>
            <w:tcW w:w="736"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DB0C30" w:rsidRDefault="00DB0C30">
            <w:pPr>
              <w:jc w:val="center"/>
              <w:rPr>
                <w:rFonts w:ascii="Arial" w:hAnsi="Arial" w:cs="Arial"/>
                <w:sz w:val="16"/>
                <w:szCs w:val="16"/>
              </w:rPr>
            </w:pPr>
            <w:r>
              <w:rPr>
                <w:rFonts w:ascii="Arial" w:hAnsi="Arial" w:cs="Arial"/>
                <w:sz w:val="16"/>
                <w:szCs w:val="16"/>
              </w:rPr>
              <w:t>Químico Biólogo</w:t>
            </w:r>
          </w:p>
        </w:tc>
        <w:tc>
          <w:tcPr>
            <w:tcW w:w="745" w:type="dxa"/>
            <w:tcBorders>
              <w:top w:val="single" w:sz="4" w:space="0" w:color="auto"/>
              <w:left w:val="nil"/>
              <w:bottom w:val="single" w:sz="4" w:space="0" w:color="auto"/>
              <w:right w:val="nil"/>
            </w:tcBorders>
            <w:shd w:val="clear" w:color="auto" w:fill="CCFFCC"/>
            <w:noWrap/>
            <w:vAlign w:val="bottom"/>
          </w:tcPr>
          <w:p w:rsidR="00DB0C30" w:rsidRDefault="00DB0C30">
            <w:pPr>
              <w:jc w:val="center"/>
              <w:rPr>
                <w:rFonts w:ascii="Arial" w:hAnsi="Arial" w:cs="Arial"/>
                <w:sz w:val="16"/>
                <w:szCs w:val="16"/>
              </w:rPr>
            </w:pPr>
            <w:r>
              <w:rPr>
                <w:rFonts w:ascii="Arial" w:hAnsi="Arial" w:cs="Arial"/>
                <w:sz w:val="16"/>
                <w:szCs w:val="16"/>
              </w:rPr>
              <w:t>Sociales</w:t>
            </w:r>
          </w:p>
        </w:tc>
        <w:tc>
          <w:tcPr>
            <w:tcW w:w="1092"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DB0C30" w:rsidRDefault="00DB0C30">
            <w:pPr>
              <w:jc w:val="center"/>
              <w:rPr>
                <w:rFonts w:ascii="Arial" w:hAnsi="Arial" w:cs="Arial"/>
                <w:sz w:val="16"/>
                <w:szCs w:val="16"/>
              </w:rPr>
            </w:pPr>
            <w:r>
              <w:rPr>
                <w:rFonts w:ascii="Arial" w:hAnsi="Arial" w:cs="Arial"/>
                <w:sz w:val="16"/>
                <w:szCs w:val="16"/>
              </w:rPr>
              <w:t>Técnico Agropecuario</w:t>
            </w:r>
          </w:p>
        </w:tc>
        <w:tc>
          <w:tcPr>
            <w:tcW w:w="630" w:type="dxa"/>
            <w:tcBorders>
              <w:top w:val="single" w:sz="4" w:space="0" w:color="auto"/>
              <w:left w:val="nil"/>
              <w:bottom w:val="single" w:sz="4" w:space="0" w:color="auto"/>
              <w:right w:val="single" w:sz="4" w:space="0" w:color="auto"/>
            </w:tcBorders>
            <w:shd w:val="clear" w:color="auto" w:fill="C0C0C0"/>
            <w:noWrap/>
            <w:vAlign w:val="bottom"/>
          </w:tcPr>
          <w:p w:rsidR="00DB0C30" w:rsidRDefault="00DB0C30">
            <w:pPr>
              <w:jc w:val="center"/>
              <w:rPr>
                <w:rFonts w:ascii="Arial" w:hAnsi="Arial" w:cs="Arial"/>
                <w:b/>
                <w:bCs/>
                <w:sz w:val="16"/>
                <w:szCs w:val="16"/>
              </w:rPr>
            </w:pPr>
            <w:r>
              <w:rPr>
                <w:rFonts w:ascii="Arial" w:hAnsi="Arial" w:cs="Arial"/>
                <w:b/>
                <w:bCs/>
                <w:sz w:val="16"/>
                <w:szCs w:val="16"/>
              </w:rPr>
              <w:t>total</w:t>
            </w:r>
          </w:p>
        </w:tc>
      </w:tr>
      <w:tr w:rsidR="00DB0C30">
        <w:trPr>
          <w:trHeight w:val="225"/>
        </w:trPr>
        <w:tc>
          <w:tcPr>
            <w:tcW w:w="1620" w:type="dxa"/>
            <w:tcBorders>
              <w:top w:val="nil"/>
              <w:left w:val="single" w:sz="4" w:space="0" w:color="auto"/>
              <w:bottom w:val="nil"/>
              <w:right w:val="nil"/>
            </w:tcBorders>
            <w:shd w:val="clear" w:color="auto" w:fill="CCFFCC"/>
            <w:noWrap/>
            <w:vAlign w:val="bottom"/>
          </w:tcPr>
          <w:p w:rsidR="00DB0C30" w:rsidRDefault="00DB0C30">
            <w:pPr>
              <w:rPr>
                <w:rFonts w:ascii="Arial" w:hAnsi="Arial" w:cs="Arial"/>
                <w:i/>
                <w:iCs/>
                <w:sz w:val="16"/>
                <w:szCs w:val="16"/>
              </w:rPr>
            </w:pPr>
            <w:r>
              <w:rPr>
                <w:rFonts w:ascii="Arial" w:hAnsi="Arial" w:cs="Arial"/>
                <w:i/>
                <w:iCs/>
                <w:sz w:val="16"/>
                <w:szCs w:val="16"/>
              </w:rPr>
              <w:t>Inferior</w:t>
            </w:r>
          </w:p>
        </w:tc>
        <w:tc>
          <w:tcPr>
            <w:tcW w:w="781" w:type="dxa"/>
            <w:tcBorders>
              <w:top w:val="nil"/>
              <w:left w:val="single" w:sz="4" w:space="0" w:color="auto"/>
              <w:bottom w:val="nil"/>
              <w:right w:val="single" w:sz="4" w:space="0" w:color="auto"/>
            </w:tcBorders>
            <w:shd w:val="clear" w:color="auto" w:fill="FFFF99"/>
            <w:noWrap/>
            <w:vAlign w:val="bottom"/>
          </w:tcPr>
          <w:p w:rsidR="00DB0C30" w:rsidRDefault="00DB0C30">
            <w:pPr>
              <w:jc w:val="center"/>
              <w:rPr>
                <w:rFonts w:ascii="Arial" w:hAnsi="Arial" w:cs="Arial"/>
                <w:b/>
                <w:bCs/>
                <w:sz w:val="16"/>
                <w:szCs w:val="16"/>
              </w:rPr>
            </w:pPr>
            <w:r>
              <w:rPr>
                <w:rFonts w:ascii="Arial" w:hAnsi="Arial" w:cs="Arial"/>
                <w:b/>
                <w:bCs/>
                <w:sz w:val="16"/>
                <w:szCs w:val="16"/>
              </w:rPr>
              <w:t>5.58</w:t>
            </w:r>
          </w:p>
        </w:tc>
        <w:tc>
          <w:tcPr>
            <w:tcW w:w="825" w:type="dxa"/>
            <w:tcBorders>
              <w:top w:val="nil"/>
              <w:left w:val="nil"/>
              <w:bottom w:val="nil"/>
              <w:right w:val="nil"/>
            </w:tcBorders>
            <w:shd w:val="clear" w:color="auto" w:fill="FFFF99"/>
            <w:noWrap/>
            <w:vAlign w:val="bottom"/>
          </w:tcPr>
          <w:p w:rsidR="00DB0C30" w:rsidRDefault="00DB0C30">
            <w:pPr>
              <w:jc w:val="center"/>
              <w:rPr>
                <w:rFonts w:ascii="Arial" w:hAnsi="Arial" w:cs="Arial"/>
                <w:b/>
                <w:bCs/>
                <w:sz w:val="16"/>
                <w:szCs w:val="16"/>
              </w:rPr>
            </w:pPr>
            <w:r>
              <w:rPr>
                <w:rFonts w:ascii="Arial" w:hAnsi="Arial" w:cs="Arial"/>
                <w:b/>
                <w:bCs/>
                <w:sz w:val="16"/>
                <w:szCs w:val="16"/>
              </w:rPr>
              <w:t>7.95</w:t>
            </w:r>
          </w:p>
        </w:tc>
        <w:tc>
          <w:tcPr>
            <w:tcW w:w="1012" w:type="dxa"/>
            <w:tcBorders>
              <w:top w:val="nil"/>
              <w:left w:val="single" w:sz="4" w:space="0" w:color="auto"/>
              <w:bottom w:val="nil"/>
              <w:right w:val="single" w:sz="4" w:space="0" w:color="auto"/>
            </w:tcBorders>
            <w:shd w:val="clear" w:color="auto" w:fill="FFFF99"/>
            <w:noWrap/>
            <w:vAlign w:val="bottom"/>
          </w:tcPr>
          <w:p w:rsidR="00DB0C30" w:rsidRDefault="00DB0C30">
            <w:pPr>
              <w:jc w:val="center"/>
              <w:rPr>
                <w:rFonts w:ascii="Arial" w:hAnsi="Arial" w:cs="Arial"/>
                <w:b/>
                <w:bCs/>
                <w:sz w:val="16"/>
                <w:szCs w:val="16"/>
              </w:rPr>
            </w:pPr>
            <w:r>
              <w:rPr>
                <w:rFonts w:ascii="Arial" w:hAnsi="Arial" w:cs="Arial"/>
                <w:b/>
                <w:bCs/>
                <w:sz w:val="16"/>
                <w:szCs w:val="16"/>
              </w:rPr>
              <w:t>5.16</w:t>
            </w:r>
          </w:p>
        </w:tc>
        <w:tc>
          <w:tcPr>
            <w:tcW w:w="1167" w:type="dxa"/>
            <w:tcBorders>
              <w:top w:val="nil"/>
              <w:left w:val="nil"/>
              <w:bottom w:val="nil"/>
              <w:right w:val="nil"/>
            </w:tcBorders>
            <w:shd w:val="clear" w:color="auto" w:fill="FFFF99"/>
            <w:noWrap/>
            <w:vAlign w:val="bottom"/>
          </w:tcPr>
          <w:p w:rsidR="00DB0C30" w:rsidRDefault="00DB0C30">
            <w:pPr>
              <w:jc w:val="center"/>
              <w:rPr>
                <w:rFonts w:ascii="Arial" w:hAnsi="Arial" w:cs="Arial"/>
                <w:b/>
                <w:bCs/>
                <w:sz w:val="16"/>
                <w:szCs w:val="16"/>
              </w:rPr>
            </w:pPr>
            <w:r>
              <w:rPr>
                <w:rFonts w:ascii="Arial" w:hAnsi="Arial" w:cs="Arial"/>
                <w:b/>
                <w:bCs/>
                <w:sz w:val="16"/>
                <w:szCs w:val="16"/>
              </w:rPr>
              <w:t>1.39</w:t>
            </w:r>
          </w:p>
        </w:tc>
        <w:tc>
          <w:tcPr>
            <w:tcW w:w="736" w:type="dxa"/>
            <w:tcBorders>
              <w:top w:val="nil"/>
              <w:left w:val="single" w:sz="4" w:space="0" w:color="auto"/>
              <w:bottom w:val="nil"/>
              <w:right w:val="single" w:sz="4" w:space="0" w:color="auto"/>
            </w:tcBorders>
            <w:shd w:val="clear" w:color="auto" w:fill="FFFF99"/>
            <w:noWrap/>
            <w:vAlign w:val="bottom"/>
          </w:tcPr>
          <w:p w:rsidR="00DB0C30" w:rsidRDefault="00DB0C30">
            <w:pPr>
              <w:jc w:val="center"/>
              <w:rPr>
                <w:rFonts w:ascii="Arial" w:hAnsi="Arial" w:cs="Arial"/>
                <w:b/>
                <w:bCs/>
                <w:sz w:val="16"/>
                <w:szCs w:val="16"/>
              </w:rPr>
            </w:pPr>
            <w:r>
              <w:rPr>
                <w:rFonts w:ascii="Arial" w:hAnsi="Arial" w:cs="Arial"/>
                <w:b/>
                <w:bCs/>
                <w:sz w:val="16"/>
                <w:szCs w:val="16"/>
              </w:rPr>
              <w:t>8.65</w:t>
            </w:r>
          </w:p>
        </w:tc>
        <w:tc>
          <w:tcPr>
            <w:tcW w:w="745" w:type="dxa"/>
            <w:tcBorders>
              <w:top w:val="nil"/>
              <w:left w:val="nil"/>
              <w:bottom w:val="nil"/>
              <w:right w:val="nil"/>
            </w:tcBorders>
            <w:shd w:val="clear" w:color="auto" w:fill="FFFF99"/>
            <w:noWrap/>
            <w:vAlign w:val="bottom"/>
          </w:tcPr>
          <w:p w:rsidR="00DB0C30" w:rsidRDefault="00DB0C30">
            <w:pPr>
              <w:jc w:val="center"/>
              <w:rPr>
                <w:rFonts w:ascii="Arial" w:hAnsi="Arial" w:cs="Arial"/>
                <w:b/>
                <w:bCs/>
                <w:sz w:val="16"/>
                <w:szCs w:val="16"/>
              </w:rPr>
            </w:pPr>
            <w:r>
              <w:rPr>
                <w:rFonts w:ascii="Arial" w:hAnsi="Arial" w:cs="Arial"/>
                <w:b/>
                <w:bCs/>
                <w:sz w:val="16"/>
                <w:szCs w:val="16"/>
              </w:rPr>
              <w:t>20.60</w:t>
            </w:r>
          </w:p>
        </w:tc>
        <w:tc>
          <w:tcPr>
            <w:tcW w:w="1092"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2.93</w:t>
            </w:r>
          </w:p>
        </w:tc>
        <w:tc>
          <w:tcPr>
            <w:tcW w:w="630" w:type="dxa"/>
            <w:tcBorders>
              <w:top w:val="nil"/>
              <w:left w:val="nil"/>
              <w:bottom w:val="nil"/>
              <w:right w:val="single" w:sz="4" w:space="0" w:color="auto"/>
            </w:tcBorders>
            <w:shd w:val="clear" w:color="auto" w:fill="969696"/>
            <w:noWrap/>
            <w:vAlign w:val="bottom"/>
          </w:tcPr>
          <w:p w:rsidR="00DB0C30" w:rsidRDefault="00DB0C30">
            <w:pPr>
              <w:jc w:val="center"/>
              <w:rPr>
                <w:rFonts w:ascii="Arial" w:hAnsi="Arial" w:cs="Arial"/>
                <w:b/>
                <w:bCs/>
                <w:sz w:val="16"/>
                <w:szCs w:val="16"/>
              </w:rPr>
            </w:pPr>
            <w:r>
              <w:rPr>
                <w:rFonts w:ascii="Arial" w:hAnsi="Arial" w:cs="Arial"/>
                <w:b/>
                <w:bCs/>
                <w:sz w:val="16"/>
                <w:szCs w:val="16"/>
              </w:rPr>
              <w:t>52.30</w:t>
            </w:r>
          </w:p>
        </w:tc>
      </w:tr>
      <w:tr w:rsidR="00DB0C30">
        <w:trPr>
          <w:trHeight w:val="225"/>
        </w:trPr>
        <w:tc>
          <w:tcPr>
            <w:tcW w:w="1620" w:type="dxa"/>
            <w:tcBorders>
              <w:top w:val="nil"/>
              <w:left w:val="single" w:sz="4" w:space="0" w:color="auto"/>
              <w:bottom w:val="nil"/>
              <w:right w:val="nil"/>
            </w:tcBorders>
            <w:shd w:val="clear" w:color="auto" w:fill="CCFFCC"/>
            <w:noWrap/>
            <w:vAlign w:val="bottom"/>
          </w:tcPr>
          <w:p w:rsidR="00DB0C30" w:rsidRDefault="00DB0C30">
            <w:pPr>
              <w:rPr>
                <w:rFonts w:ascii="Arial" w:hAnsi="Arial" w:cs="Arial"/>
                <w:i/>
                <w:iCs/>
                <w:sz w:val="16"/>
                <w:szCs w:val="16"/>
              </w:rPr>
            </w:pPr>
            <w:r>
              <w:rPr>
                <w:rFonts w:ascii="Arial" w:hAnsi="Arial" w:cs="Arial"/>
                <w:i/>
                <w:iCs/>
                <w:sz w:val="16"/>
                <w:szCs w:val="16"/>
              </w:rPr>
              <w:t>Inferior-Medio</w:t>
            </w:r>
          </w:p>
        </w:tc>
        <w:tc>
          <w:tcPr>
            <w:tcW w:w="781"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1.81</w:t>
            </w:r>
          </w:p>
        </w:tc>
        <w:tc>
          <w:tcPr>
            <w:tcW w:w="825" w:type="dxa"/>
            <w:tcBorders>
              <w:top w:val="nil"/>
              <w:left w:val="nil"/>
              <w:bottom w:val="nil"/>
              <w:right w:val="nil"/>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3.07</w:t>
            </w:r>
          </w:p>
        </w:tc>
        <w:tc>
          <w:tcPr>
            <w:tcW w:w="1012"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7.25</w:t>
            </w:r>
          </w:p>
        </w:tc>
        <w:tc>
          <w:tcPr>
            <w:tcW w:w="1167" w:type="dxa"/>
            <w:tcBorders>
              <w:top w:val="nil"/>
              <w:left w:val="nil"/>
              <w:bottom w:val="nil"/>
              <w:right w:val="nil"/>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0.28</w:t>
            </w:r>
          </w:p>
        </w:tc>
        <w:tc>
          <w:tcPr>
            <w:tcW w:w="736"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4.46</w:t>
            </w:r>
          </w:p>
        </w:tc>
        <w:tc>
          <w:tcPr>
            <w:tcW w:w="745" w:type="dxa"/>
            <w:tcBorders>
              <w:top w:val="nil"/>
              <w:left w:val="nil"/>
              <w:bottom w:val="nil"/>
              <w:right w:val="nil"/>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9.34</w:t>
            </w:r>
          </w:p>
        </w:tc>
        <w:tc>
          <w:tcPr>
            <w:tcW w:w="1092" w:type="dxa"/>
            <w:tcBorders>
              <w:top w:val="nil"/>
              <w:left w:val="single" w:sz="4" w:space="0" w:color="auto"/>
              <w:bottom w:val="nil"/>
              <w:right w:val="single" w:sz="4" w:space="0" w:color="auto"/>
            </w:tcBorders>
            <w:shd w:val="clear" w:color="auto" w:fill="FFFF99"/>
            <w:noWrap/>
            <w:vAlign w:val="bottom"/>
          </w:tcPr>
          <w:p w:rsidR="00DB0C30" w:rsidRDefault="00DB0C30">
            <w:pPr>
              <w:jc w:val="center"/>
              <w:rPr>
                <w:rFonts w:ascii="Arial" w:hAnsi="Arial" w:cs="Arial"/>
                <w:b/>
                <w:bCs/>
                <w:sz w:val="16"/>
                <w:szCs w:val="16"/>
              </w:rPr>
            </w:pPr>
            <w:r>
              <w:rPr>
                <w:rFonts w:ascii="Arial" w:hAnsi="Arial" w:cs="Arial"/>
                <w:b/>
                <w:bCs/>
                <w:sz w:val="16"/>
                <w:szCs w:val="16"/>
              </w:rPr>
              <w:t>3.63</w:t>
            </w:r>
          </w:p>
        </w:tc>
        <w:tc>
          <w:tcPr>
            <w:tcW w:w="630" w:type="dxa"/>
            <w:tcBorders>
              <w:top w:val="nil"/>
              <w:left w:val="nil"/>
              <w:bottom w:val="nil"/>
              <w:right w:val="single" w:sz="4" w:space="0" w:color="auto"/>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29.80</w:t>
            </w:r>
          </w:p>
        </w:tc>
      </w:tr>
      <w:tr w:rsidR="00DB0C30">
        <w:trPr>
          <w:trHeight w:val="225"/>
        </w:trPr>
        <w:tc>
          <w:tcPr>
            <w:tcW w:w="1620" w:type="dxa"/>
            <w:tcBorders>
              <w:top w:val="nil"/>
              <w:left w:val="single" w:sz="4" w:space="0" w:color="auto"/>
              <w:bottom w:val="nil"/>
              <w:right w:val="nil"/>
            </w:tcBorders>
            <w:shd w:val="clear" w:color="auto" w:fill="CCFFCC"/>
            <w:noWrap/>
            <w:vAlign w:val="bottom"/>
          </w:tcPr>
          <w:p w:rsidR="00DB0C30" w:rsidRDefault="00DB0C30">
            <w:pPr>
              <w:rPr>
                <w:rFonts w:ascii="Arial" w:hAnsi="Arial" w:cs="Arial"/>
                <w:i/>
                <w:iCs/>
                <w:sz w:val="16"/>
                <w:szCs w:val="16"/>
              </w:rPr>
            </w:pPr>
            <w:r>
              <w:rPr>
                <w:rFonts w:ascii="Arial" w:hAnsi="Arial" w:cs="Arial"/>
                <w:i/>
                <w:iCs/>
                <w:sz w:val="16"/>
                <w:szCs w:val="16"/>
              </w:rPr>
              <w:t>Medio</w:t>
            </w:r>
          </w:p>
        </w:tc>
        <w:tc>
          <w:tcPr>
            <w:tcW w:w="781"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0.56</w:t>
            </w:r>
          </w:p>
        </w:tc>
        <w:tc>
          <w:tcPr>
            <w:tcW w:w="825" w:type="dxa"/>
            <w:tcBorders>
              <w:top w:val="nil"/>
              <w:left w:val="nil"/>
              <w:bottom w:val="nil"/>
              <w:right w:val="nil"/>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0.28</w:t>
            </w:r>
          </w:p>
        </w:tc>
        <w:tc>
          <w:tcPr>
            <w:tcW w:w="1012"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1.26</w:t>
            </w:r>
          </w:p>
        </w:tc>
        <w:tc>
          <w:tcPr>
            <w:tcW w:w="1167" w:type="dxa"/>
            <w:tcBorders>
              <w:top w:val="nil"/>
              <w:left w:val="nil"/>
              <w:bottom w:val="nil"/>
              <w:right w:val="nil"/>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0.14</w:t>
            </w:r>
          </w:p>
        </w:tc>
        <w:tc>
          <w:tcPr>
            <w:tcW w:w="736"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0.28</w:t>
            </w:r>
          </w:p>
        </w:tc>
        <w:tc>
          <w:tcPr>
            <w:tcW w:w="745" w:type="dxa"/>
            <w:tcBorders>
              <w:top w:val="nil"/>
              <w:left w:val="nil"/>
              <w:bottom w:val="nil"/>
              <w:right w:val="nil"/>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0.98</w:t>
            </w:r>
          </w:p>
        </w:tc>
        <w:tc>
          <w:tcPr>
            <w:tcW w:w="1092"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0.28</w:t>
            </w:r>
          </w:p>
        </w:tc>
        <w:tc>
          <w:tcPr>
            <w:tcW w:w="630" w:type="dxa"/>
            <w:tcBorders>
              <w:top w:val="nil"/>
              <w:left w:val="nil"/>
              <w:bottom w:val="nil"/>
              <w:right w:val="single" w:sz="4" w:space="0" w:color="auto"/>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3.77</w:t>
            </w:r>
          </w:p>
        </w:tc>
      </w:tr>
      <w:tr w:rsidR="00DB0C30">
        <w:trPr>
          <w:trHeight w:val="225"/>
        </w:trPr>
        <w:tc>
          <w:tcPr>
            <w:tcW w:w="1620" w:type="dxa"/>
            <w:tcBorders>
              <w:top w:val="nil"/>
              <w:left w:val="single" w:sz="4" w:space="0" w:color="auto"/>
              <w:bottom w:val="nil"/>
              <w:right w:val="nil"/>
            </w:tcBorders>
            <w:shd w:val="clear" w:color="auto" w:fill="CCFFCC"/>
            <w:noWrap/>
            <w:vAlign w:val="bottom"/>
          </w:tcPr>
          <w:p w:rsidR="00DB0C30" w:rsidRDefault="00DB0C30">
            <w:pPr>
              <w:rPr>
                <w:rFonts w:ascii="Arial" w:hAnsi="Arial" w:cs="Arial"/>
                <w:i/>
                <w:iCs/>
                <w:sz w:val="16"/>
                <w:szCs w:val="16"/>
              </w:rPr>
            </w:pPr>
            <w:r>
              <w:rPr>
                <w:rFonts w:ascii="Arial" w:hAnsi="Arial" w:cs="Arial"/>
                <w:i/>
                <w:iCs/>
                <w:sz w:val="16"/>
                <w:szCs w:val="16"/>
              </w:rPr>
              <w:t>Medio-Superior</w:t>
            </w:r>
          </w:p>
        </w:tc>
        <w:tc>
          <w:tcPr>
            <w:tcW w:w="781"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1.26</w:t>
            </w:r>
          </w:p>
        </w:tc>
        <w:tc>
          <w:tcPr>
            <w:tcW w:w="825" w:type="dxa"/>
            <w:tcBorders>
              <w:top w:val="nil"/>
              <w:left w:val="nil"/>
              <w:bottom w:val="nil"/>
              <w:right w:val="nil"/>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0.98</w:t>
            </w:r>
          </w:p>
        </w:tc>
        <w:tc>
          <w:tcPr>
            <w:tcW w:w="1012"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2.09</w:t>
            </w:r>
          </w:p>
        </w:tc>
        <w:tc>
          <w:tcPr>
            <w:tcW w:w="1167" w:type="dxa"/>
            <w:tcBorders>
              <w:top w:val="nil"/>
              <w:left w:val="nil"/>
              <w:bottom w:val="nil"/>
              <w:right w:val="nil"/>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0.14</w:t>
            </w:r>
          </w:p>
        </w:tc>
        <w:tc>
          <w:tcPr>
            <w:tcW w:w="736"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2.37</w:t>
            </w:r>
          </w:p>
        </w:tc>
        <w:tc>
          <w:tcPr>
            <w:tcW w:w="745" w:type="dxa"/>
            <w:tcBorders>
              <w:top w:val="nil"/>
              <w:left w:val="nil"/>
              <w:bottom w:val="nil"/>
              <w:right w:val="nil"/>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4.32</w:t>
            </w:r>
          </w:p>
        </w:tc>
        <w:tc>
          <w:tcPr>
            <w:tcW w:w="1092"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1.12</w:t>
            </w:r>
          </w:p>
        </w:tc>
        <w:tc>
          <w:tcPr>
            <w:tcW w:w="630" w:type="dxa"/>
            <w:tcBorders>
              <w:top w:val="nil"/>
              <w:left w:val="nil"/>
              <w:bottom w:val="nil"/>
              <w:right w:val="single" w:sz="4" w:space="0" w:color="auto"/>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12.30</w:t>
            </w:r>
          </w:p>
        </w:tc>
      </w:tr>
      <w:tr w:rsidR="00DB0C30">
        <w:trPr>
          <w:trHeight w:val="225"/>
        </w:trPr>
        <w:tc>
          <w:tcPr>
            <w:tcW w:w="1620" w:type="dxa"/>
            <w:tcBorders>
              <w:top w:val="nil"/>
              <w:left w:val="single" w:sz="4" w:space="0" w:color="auto"/>
              <w:bottom w:val="nil"/>
              <w:right w:val="nil"/>
            </w:tcBorders>
            <w:shd w:val="clear" w:color="auto" w:fill="CCFFCC"/>
            <w:noWrap/>
            <w:vAlign w:val="bottom"/>
          </w:tcPr>
          <w:p w:rsidR="00DB0C30" w:rsidRDefault="00DB0C30">
            <w:pPr>
              <w:rPr>
                <w:rFonts w:ascii="Arial" w:hAnsi="Arial" w:cs="Arial"/>
                <w:i/>
                <w:iCs/>
                <w:sz w:val="16"/>
                <w:szCs w:val="16"/>
              </w:rPr>
            </w:pPr>
            <w:r>
              <w:rPr>
                <w:rFonts w:ascii="Arial" w:hAnsi="Arial" w:cs="Arial"/>
                <w:i/>
                <w:iCs/>
                <w:sz w:val="16"/>
                <w:szCs w:val="16"/>
              </w:rPr>
              <w:t>Superior</w:t>
            </w:r>
          </w:p>
        </w:tc>
        <w:tc>
          <w:tcPr>
            <w:tcW w:w="781"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0.14</w:t>
            </w:r>
          </w:p>
        </w:tc>
        <w:tc>
          <w:tcPr>
            <w:tcW w:w="825" w:type="dxa"/>
            <w:tcBorders>
              <w:top w:val="nil"/>
              <w:left w:val="nil"/>
              <w:bottom w:val="nil"/>
              <w:right w:val="nil"/>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0.14</w:t>
            </w:r>
          </w:p>
        </w:tc>
        <w:tc>
          <w:tcPr>
            <w:tcW w:w="1012" w:type="dxa"/>
            <w:tcBorders>
              <w:top w:val="nil"/>
              <w:left w:val="single" w:sz="4" w:space="0" w:color="auto"/>
              <w:bottom w:val="single" w:sz="4" w:space="0" w:color="auto"/>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0.42</w:t>
            </w:r>
          </w:p>
        </w:tc>
        <w:tc>
          <w:tcPr>
            <w:tcW w:w="1167" w:type="dxa"/>
            <w:tcBorders>
              <w:top w:val="nil"/>
              <w:left w:val="nil"/>
              <w:bottom w:val="nil"/>
              <w:right w:val="nil"/>
            </w:tcBorders>
            <w:shd w:val="clear" w:color="auto" w:fill="auto"/>
            <w:noWrap/>
            <w:vAlign w:val="bottom"/>
          </w:tcPr>
          <w:p w:rsidR="00DB0C30" w:rsidRDefault="00DB0C30">
            <w:pPr>
              <w:jc w:val="center"/>
              <w:rPr>
                <w:rFonts w:ascii="Arial" w:hAnsi="Arial" w:cs="Arial"/>
                <w:color w:val="969696"/>
                <w:sz w:val="16"/>
                <w:szCs w:val="16"/>
              </w:rPr>
            </w:pPr>
            <w:r>
              <w:rPr>
                <w:rFonts w:ascii="Arial" w:hAnsi="Arial" w:cs="Arial"/>
                <w:color w:val="969696"/>
                <w:sz w:val="16"/>
                <w:szCs w:val="16"/>
              </w:rPr>
              <w:t>0.00</w:t>
            </w:r>
          </w:p>
        </w:tc>
        <w:tc>
          <w:tcPr>
            <w:tcW w:w="736"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0.14</w:t>
            </w:r>
          </w:p>
        </w:tc>
        <w:tc>
          <w:tcPr>
            <w:tcW w:w="745" w:type="dxa"/>
            <w:tcBorders>
              <w:top w:val="nil"/>
              <w:left w:val="nil"/>
              <w:bottom w:val="nil"/>
              <w:right w:val="nil"/>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0.70</w:t>
            </w:r>
          </w:p>
        </w:tc>
        <w:tc>
          <w:tcPr>
            <w:tcW w:w="1092"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0.28</w:t>
            </w:r>
          </w:p>
        </w:tc>
        <w:tc>
          <w:tcPr>
            <w:tcW w:w="630" w:type="dxa"/>
            <w:tcBorders>
              <w:top w:val="nil"/>
              <w:left w:val="nil"/>
              <w:bottom w:val="nil"/>
              <w:right w:val="single" w:sz="4" w:space="0" w:color="auto"/>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1.81</w:t>
            </w:r>
          </w:p>
        </w:tc>
      </w:tr>
      <w:tr w:rsidR="00DB0C30">
        <w:trPr>
          <w:trHeight w:val="225"/>
        </w:trPr>
        <w:tc>
          <w:tcPr>
            <w:tcW w:w="1620" w:type="dxa"/>
            <w:tcBorders>
              <w:top w:val="single" w:sz="4" w:space="0" w:color="auto"/>
              <w:left w:val="single" w:sz="4" w:space="0" w:color="auto"/>
              <w:bottom w:val="single" w:sz="4" w:space="0" w:color="auto"/>
              <w:right w:val="nil"/>
            </w:tcBorders>
            <w:shd w:val="clear" w:color="auto" w:fill="C0C0C0"/>
            <w:noWrap/>
            <w:vAlign w:val="bottom"/>
          </w:tcPr>
          <w:p w:rsidR="00DB0C30" w:rsidRDefault="00DB0C30">
            <w:pPr>
              <w:rPr>
                <w:rFonts w:ascii="Arial" w:hAnsi="Arial" w:cs="Arial"/>
                <w:b/>
                <w:bCs/>
                <w:sz w:val="16"/>
                <w:szCs w:val="16"/>
              </w:rPr>
            </w:pPr>
            <w:r>
              <w:rPr>
                <w:rFonts w:ascii="Arial" w:hAnsi="Arial" w:cs="Arial"/>
                <w:b/>
                <w:bCs/>
                <w:sz w:val="16"/>
                <w:szCs w:val="16"/>
              </w:rPr>
              <w:t>total</w:t>
            </w:r>
          </w:p>
        </w:tc>
        <w:tc>
          <w:tcPr>
            <w:tcW w:w="781"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9.34</w:t>
            </w:r>
          </w:p>
        </w:tc>
        <w:tc>
          <w:tcPr>
            <w:tcW w:w="825" w:type="dxa"/>
            <w:tcBorders>
              <w:top w:val="single" w:sz="4" w:space="0" w:color="auto"/>
              <w:left w:val="nil"/>
              <w:bottom w:val="single" w:sz="4" w:space="0" w:color="auto"/>
              <w:right w:val="single" w:sz="4" w:space="0" w:color="auto"/>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12.40</w:t>
            </w:r>
          </w:p>
        </w:tc>
        <w:tc>
          <w:tcPr>
            <w:tcW w:w="1012" w:type="dxa"/>
            <w:tcBorders>
              <w:top w:val="nil"/>
              <w:left w:val="nil"/>
              <w:bottom w:val="single" w:sz="4" w:space="0" w:color="auto"/>
              <w:right w:val="single" w:sz="4" w:space="0" w:color="auto"/>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16.20</w:t>
            </w:r>
          </w:p>
        </w:tc>
        <w:tc>
          <w:tcPr>
            <w:tcW w:w="1167" w:type="dxa"/>
            <w:tcBorders>
              <w:top w:val="single" w:sz="4" w:space="0" w:color="auto"/>
              <w:left w:val="nil"/>
              <w:bottom w:val="single" w:sz="4" w:space="0" w:color="auto"/>
              <w:right w:val="nil"/>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1.95</w:t>
            </w:r>
          </w:p>
        </w:tc>
        <w:tc>
          <w:tcPr>
            <w:tcW w:w="736"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15.90</w:t>
            </w:r>
          </w:p>
        </w:tc>
        <w:tc>
          <w:tcPr>
            <w:tcW w:w="745" w:type="dxa"/>
            <w:tcBorders>
              <w:top w:val="single" w:sz="4" w:space="0" w:color="auto"/>
              <w:left w:val="nil"/>
              <w:bottom w:val="single" w:sz="4" w:space="0" w:color="auto"/>
              <w:right w:val="nil"/>
            </w:tcBorders>
            <w:shd w:val="clear" w:color="auto" w:fill="969696"/>
            <w:noWrap/>
            <w:vAlign w:val="bottom"/>
          </w:tcPr>
          <w:p w:rsidR="00DB0C30" w:rsidRDefault="00DB0C30">
            <w:pPr>
              <w:jc w:val="center"/>
              <w:rPr>
                <w:rFonts w:ascii="Arial" w:hAnsi="Arial" w:cs="Arial"/>
                <w:b/>
                <w:bCs/>
                <w:sz w:val="16"/>
                <w:szCs w:val="16"/>
              </w:rPr>
            </w:pPr>
            <w:r>
              <w:rPr>
                <w:rFonts w:ascii="Arial" w:hAnsi="Arial" w:cs="Arial"/>
                <w:b/>
                <w:bCs/>
                <w:sz w:val="16"/>
                <w:szCs w:val="16"/>
              </w:rPr>
              <w:t>36.00</w:t>
            </w:r>
          </w:p>
        </w:tc>
        <w:tc>
          <w:tcPr>
            <w:tcW w:w="1092"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8.23</w:t>
            </w:r>
          </w:p>
        </w:tc>
        <w:tc>
          <w:tcPr>
            <w:tcW w:w="630" w:type="dxa"/>
            <w:tcBorders>
              <w:top w:val="single" w:sz="4" w:space="0" w:color="auto"/>
              <w:left w:val="nil"/>
              <w:bottom w:val="single" w:sz="4" w:space="0" w:color="auto"/>
              <w:right w:val="single" w:sz="4" w:space="0" w:color="auto"/>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100.00</w:t>
            </w:r>
          </w:p>
        </w:tc>
      </w:tr>
      <w:tr w:rsidR="00DB0C30">
        <w:trPr>
          <w:trHeight w:val="240"/>
        </w:trPr>
        <w:tc>
          <w:tcPr>
            <w:tcW w:w="3226" w:type="dxa"/>
            <w:gridSpan w:val="3"/>
            <w:tcBorders>
              <w:top w:val="nil"/>
              <w:left w:val="single" w:sz="4" w:space="0" w:color="auto"/>
              <w:bottom w:val="nil"/>
              <w:right w:val="nil"/>
            </w:tcBorders>
            <w:shd w:val="clear" w:color="auto" w:fill="auto"/>
            <w:noWrap/>
            <w:vAlign w:val="bottom"/>
          </w:tcPr>
          <w:p w:rsidR="00DB0C30" w:rsidRDefault="00DB0C30">
            <w:pPr>
              <w:rPr>
                <w:rFonts w:ascii="Arial" w:hAnsi="Arial" w:cs="Arial"/>
                <w:b/>
                <w:bCs/>
                <w:sz w:val="16"/>
                <w:szCs w:val="16"/>
              </w:rPr>
            </w:pPr>
            <w:r>
              <w:rPr>
                <w:rFonts w:ascii="Arial" w:hAnsi="Arial" w:cs="Arial"/>
                <w:b/>
                <w:bCs/>
                <w:sz w:val="16"/>
                <w:szCs w:val="16"/>
              </w:rPr>
              <w:t>Prueba Chi-Cuadrado de Independencia</w:t>
            </w:r>
          </w:p>
        </w:tc>
        <w:tc>
          <w:tcPr>
            <w:tcW w:w="1012"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1167"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736"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745"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1092"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630" w:type="dxa"/>
            <w:tcBorders>
              <w:top w:val="nil"/>
              <w:left w:val="nil"/>
              <w:bottom w:val="nil"/>
              <w:right w:val="single" w:sz="4" w:space="0" w:color="auto"/>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r>
      <w:tr w:rsidR="00DB0C30">
        <w:trPr>
          <w:trHeight w:val="225"/>
        </w:trPr>
        <w:tc>
          <w:tcPr>
            <w:tcW w:w="2401" w:type="dxa"/>
            <w:gridSpan w:val="2"/>
            <w:tcBorders>
              <w:top w:val="nil"/>
              <w:left w:val="single" w:sz="4" w:space="0" w:color="auto"/>
              <w:bottom w:val="nil"/>
              <w:right w:val="nil"/>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Chi-cuadrada =  49.88 con 24 gl</w:t>
            </w:r>
          </w:p>
        </w:tc>
        <w:tc>
          <w:tcPr>
            <w:tcW w:w="825"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1012"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1167"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736"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745"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1092"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630" w:type="dxa"/>
            <w:tcBorders>
              <w:top w:val="nil"/>
              <w:left w:val="nil"/>
              <w:bottom w:val="nil"/>
              <w:right w:val="single" w:sz="4" w:space="0" w:color="auto"/>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r>
      <w:tr w:rsidR="00DB0C30">
        <w:trPr>
          <w:trHeight w:val="225"/>
        </w:trPr>
        <w:tc>
          <w:tcPr>
            <w:tcW w:w="1620" w:type="dxa"/>
            <w:tcBorders>
              <w:top w:val="nil"/>
              <w:left w:val="single" w:sz="4" w:space="0" w:color="auto"/>
              <w:bottom w:val="single" w:sz="4" w:space="0" w:color="auto"/>
              <w:right w:val="nil"/>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p = 0.0015</w:t>
            </w:r>
          </w:p>
        </w:tc>
        <w:tc>
          <w:tcPr>
            <w:tcW w:w="781" w:type="dxa"/>
            <w:tcBorders>
              <w:top w:val="nil"/>
              <w:left w:val="nil"/>
              <w:bottom w:val="single" w:sz="4" w:space="0" w:color="auto"/>
              <w:right w:val="nil"/>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c>
          <w:tcPr>
            <w:tcW w:w="825" w:type="dxa"/>
            <w:tcBorders>
              <w:top w:val="nil"/>
              <w:left w:val="nil"/>
              <w:bottom w:val="single" w:sz="4" w:space="0" w:color="auto"/>
              <w:right w:val="nil"/>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c>
          <w:tcPr>
            <w:tcW w:w="1012" w:type="dxa"/>
            <w:tcBorders>
              <w:top w:val="nil"/>
              <w:left w:val="nil"/>
              <w:bottom w:val="single" w:sz="4" w:space="0" w:color="auto"/>
              <w:right w:val="nil"/>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c>
          <w:tcPr>
            <w:tcW w:w="1167" w:type="dxa"/>
            <w:tcBorders>
              <w:top w:val="nil"/>
              <w:left w:val="nil"/>
              <w:bottom w:val="single" w:sz="4" w:space="0" w:color="auto"/>
              <w:right w:val="nil"/>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c>
          <w:tcPr>
            <w:tcW w:w="736" w:type="dxa"/>
            <w:tcBorders>
              <w:top w:val="nil"/>
              <w:left w:val="nil"/>
              <w:bottom w:val="single" w:sz="4" w:space="0" w:color="auto"/>
              <w:right w:val="nil"/>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c>
          <w:tcPr>
            <w:tcW w:w="745" w:type="dxa"/>
            <w:tcBorders>
              <w:top w:val="nil"/>
              <w:left w:val="nil"/>
              <w:bottom w:val="single" w:sz="4" w:space="0" w:color="auto"/>
              <w:right w:val="nil"/>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c>
          <w:tcPr>
            <w:tcW w:w="1092" w:type="dxa"/>
            <w:tcBorders>
              <w:top w:val="nil"/>
              <w:left w:val="nil"/>
              <w:bottom w:val="single" w:sz="4" w:space="0" w:color="auto"/>
              <w:right w:val="nil"/>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c>
          <w:tcPr>
            <w:tcW w:w="630" w:type="dxa"/>
            <w:tcBorders>
              <w:top w:val="nil"/>
              <w:left w:val="nil"/>
              <w:bottom w:val="single" w:sz="4" w:space="0" w:color="auto"/>
              <w:right w:val="single" w:sz="4" w:space="0" w:color="auto"/>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r>
    </w:tbl>
    <w:p w:rsidR="008F1778" w:rsidRPr="005624B7" w:rsidRDefault="008F1778" w:rsidP="008F1778">
      <w:pPr>
        <w:spacing w:line="480" w:lineRule="auto"/>
        <w:jc w:val="both"/>
        <w:rPr>
          <w:rFonts w:ascii="Arial" w:hAnsi="Arial" w:cs="Arial"/>
          <w:sz w:val="22"/>
          <w:szCs w:val="22"/>
          <w:lang w:val="es-MX"/>
        </w:rPr>
      </w:pPr>
      <w:r>
        <w:rPr>
          <w:rFonts w:ascii="Arial" w:hAnsi="Arial" w:cs="Arial"/>
          <w:b/>
          <w:sz w:val="22"/>
          <w:szCs w:val="22"/>
          <w:lang w:val="es-MX"/>
        </w:rPr>
        <w:t>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DB7E57" w:rsidRDefault="00DB7E57" w:rsidP="00CC035D">
      <w:pPr>
        <w:spacing w:line="480" w:lineRule="auto"/>
        <w:jc w:val="both"/>
        <w:rPr>
          <w:rFonts w:ascii="Arial" w:hAnsi="Arial" w:cs="Arial"/>
          <w:lang w:val="es-MX"/>
        </w:rPr>
      </w:pPr>
    </w:p>
    <w:p w:rsidR="00DB0C30" w:rsidRDefault="00DB0C30" w:rsidP="00DB0C30">
      <w:pPr>
        <w:spacing w:line="480" w:lineRule="auto"/>
        <w:jc w:val="center"/>
        <w:rPr>
          <w:rFonts w:ascii="Arial" w:hAnsi="Arial" w:cs="Arial"/>
        </w:rPr>
      </w:pPr>
      <w:r>
        <w:rPr>
          <w:rFonts w:ascii="Arial" w:hAnsi="Arial" w:cs="Arial"/>
          <w:b/>
        </w:rPr>
        <w:br w:type="page"/>
        <w:t>TABLA 5</w:t>
      </w:r>
      <w:r w:rsidR="00866AB5">
        <w:rPr>
          <w:rFonts w:ascii="Arial" w:hAnsi="Arial" w:cs="Arial"/>
          <w:b/>
        </w:rPr>
        <w:t>6</w:t>
      </w:r>
    </w:p>
    <w:p w:rsidR="00DB0C30" w:rsidRDefault="00DB0C30" w:rsidP="00DB0C30">
      <w:pPr>
        <w:spacing w:line="480" w:lineRule="auto"/>
        <w:jc w:val="center"/>
        <w:rPr>
          <w:rFonts w:ascii="Arial" w:hAnsi="Arial" w:cs="Arial"/>
          <w:lang w:val="es-MX"/>
        </w:rPr>
      </w:pPr>
      <w:r>
        <w:rPr>
          <w:rFonts w:ascii="Arial" w:hAnsi="Arial" w:cs="Arial"/>
          <w:i/>
        </w:rPr>
        <w:t>Especialidad_2  vs. Apreciación del Pensamiento Verbal</w:t>
      </w:r>
    </w:p>
    <w:tbl>
      <w:tblPr>
        <w:tblW w:w="8608" w:type="dxa"/>
        <w:tblInd w:w="65" w:type="dxa"/>
        <w:tblCellMar>
          <w:left w:w="70" w:type="dxa"/>
          <w:right w:w="70" w:type="dxa"/>
        </w:tblCellMar>
        <w:tblLook w:val="0000"/>
      </w:tblPr>
      <w:tblGrid>
        <w:gridCol w:w="1620"/>
        <w:gridCol w:w="781"/>
        <w:gridCol w:w="825"/>
        <w:gridCol w:w="1012"/>
        <w:gridCol w:w="1167"/>
        <w:gridCol w:w="736"/>
        <w:gridCol w:w="745"/>
        <w:gridCol w:w="1092"/>
        <w:gridCol w:w="630"/>
      </w:tblGrid>
      <w:tr w:rsidR="00DB0C30">
        <w:trPr>
          <w:trHeight w:val="225"/>
        </w:trPr>
        <w:tc>
          <w:tcPr>
            <w:tcW w:w="1620" w:type="dxa"/>
            <w:tcBorders>
              <w:top w:val="single" w:sz="4" w:space="0" w:color="auto"/>
              <w:left w:val="single" w:sz="4" w:space="0" w:color="auto"/>
              <w:bottom w:val="nil"/>
              <w:right w:val="nil"/>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c>
          <w:tcPr>
            <w:tcW w:w="6988" w:type="dxa"/>
            <w:gridSpan w:val="8"/>
            <w:tcBorders>
              <w:top w:val="single" w:sz="4" w:space="0" w:color="auto"/>
              <w:left w:val="single" w:sz="4" w:space="0" w:color="auto"/>
              <w:bottom w:val="nil"/>
              <w:right w:val="single" w:sz="4" w:space="0" w:color="000000"/>
            </w:tcBorders>
            <w:shd w:val="clear" w:color="auto" w:fill="99CC00"/>
            <w:noWrap/>
            <w:vAlign w:val="bottom"/>
          </w:tcPr>
          <w:p w:rsidR="00DB0C30" w:rsidRDefault="00DB0C30">
            <w:pPr>
              <w:jc w:val="center"/>
              <w:rPr>
                <w:rFonts w:ascii="Arial" w:hAnsi="Arial" w:cs="Arial"/>
                <w:b/>
                <w:bCs/>
                <w:sz w:val="16"/>
                <w:szCs w:val="16"/>
              </w:rPr>
            </w:pPr>
            <w:r>
              <w:rPr>
                <w:rFonts w:ascii="Arial" w:hAnsi="Arial" w:cs="Arial"/>
                <w:b/>
                <w:bCs/>
                <w:sz w:val="16"/>
                <w:szCs w:val="16"/>
              </w:rPr>
              <w:t>Resultados SPOC: Especialidad_2 (% aspirantes)</w:t>
            </w:r>
          </w:p>
        </w:tc>
      </w:tr>
      <w:tr w:rsidR="00DB0C30">
        <w:trPr>
          <w:trHeight w:val="225"/>
        </w:trPr>
        <w:tc>
          <w:tcPr>
            <w:tcW w:w="1620" w:type="dxa"/>
            <w:tcBorders>
              <w:top w:val="single" w:sz="4" w:space="0" w:color="auto"/>
              <w:left w:val="single" w:sz="4" w:space="0" w:color="auto"/>
              <w:bottom w:val="single" w:sz="4" w:space="0" w:color="auto"/>
              <w:right w:val="nil"/>
            </w:tcBorders>
            <w:shd w:val="clear" w:color="auto" w:fill="99CC00"/>
            <w:noWrap/>
            <w:vAlign w:val="bottom"/>
          </w:tcPr>
          <w:p w:rsidR="00DB0C30" w:rsidRDefault="00DB0C30">
            <w:pPr>
              <w:rPr>
                <w:rFonts w:ascii="Arial" w:hAnsi="Arial" w:cs="Arial"/>
                <w:b/>
                <w:bCs/>
                <w:sz w:val="16"/>
                <w:szCs w:val="16"/>
              </w:rPr>
            </w:pPr>
            <w:r>
              <w:rPr>
                <w:rFonts w:ascii="Arial" w:hAnsi="Arial" w:cs="Arial"/>
                <w:b/>
                <w:bCs/>
                <w:sz w:val="16"/>
                <w:szCs w:val="16"/>
              </w:rPr>
              <w:t>Apreciación_RV</w:t>
            </w:r>
          </w:p>
        </w:tc>
        <w:tc>
          <w:tcPr>
            <w:tcW w:w="781"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DB0C30" w:rsidRDefault="00DB0C30">
            <w:pPr>
              <w:jc w:val="center"/>
              <w:rPr>
                <w:rFonts w:ascii="Arial" w:hAnsi="Arial" w:cs="Arial"/>
                <w:sz w:val="16"/>
                <w:szCs w:val="16"/>
              </w:rPr>
            </w:pPr>
            <w:r>
              <w:rPr>
                <w:rFonts w:ascii="Arial" w:hAnsi="Arial" w:cs="Arial"/>
                <w:sz w:val="16"/>
                <w:szCs w:val="16"/>
              </w:rPr>
              <w:t>Artes Plasticas</w:t>
            </w:r>
          </w:p>
        </w:tc>
        <w:tc>
          <w:tcPr>
            <w:tcW w:w="825" w:type="dxa"/>
            <w:tcBorders>
              <w:top w:val="single" w:sz="4" w:space="0" w:color="auto"/>
              <w:left w:val="nil"/>
              <w:bottom w:val="single" w:sz="4" w:space="0" w:color="auto"/>
              <w:right w:val="nil"/>
            </w:tcBorders>
            <w:shd w:val="clear" w:color="auto" w:fill="CCFFCC"/>
            <w:noWrap/>
            <w:vAlign w:val="bottom"/>
          </w:tcPr>
          <w:p w:rsidR="00DB0C30" w:rsidRDefault="00DB0C30">
            <w:pPr>
              <w:jc w:val="center"/>
              <w:rPr>
                <w:rFonts w:ascii="Arial" w:hAnsi="Arial" w:cs="Arial"/>
                <w:sz w:val="16"/>
                <w:szCs w:val="16"/>
              </w:rPr>
            </w:pPr>
            <w:r>
              <w:rPr>
                <w:rFonts w:ascii="Arial" w:hAnsi="Arial" w:cs="Arial"/>
                <w:sz w:val="16"/>
                <w:szCs w:val="16"/>
              </w:rPr>
              <w:t>Comercio</w:t>
            </w:r>
          </w:p>
        </w:tc>
        <w:tc>
          <w:tcPr>
            <w:tcW w:w="1012"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DB0C30" w:rsidRDefault="00DB0C30">
            <w:pPr>
              <w:jc w:val="center"/>
              <w:rPr>
                <w:rFonts w:ascii="Arial" w:hAnsi="Arial" w:cs="Arial"/>
                <w:sz w:val="16"/>
                <w:szCs w:val="16"/>
              </w:rPr>
            </w:pPr>
            <w:r>
              <w:rPr>
                <w:rFonts w:ascii="Arial" w:hAnsi="Arial" w:cs="Arial"/>
                <w:sz w:val="16"/>
                <w:szCs w:val="16"/>
              </w:rPr>
              <w:t>Fima-Tecnologías</w:t>
            </w:r>
          </w:p>
        </w:tc>
        <w:tc>
          <w:tcPr>
            <w:tcW w:w="1167" w:type="dxa"/>
            <w:tcBorders>
              <w:top w:val="single" w:sz="4" w:space="0" w:color="auto"/>
              <w:left w:val="nil"/>
              <w:bottom w:val="single" w:sz="4" w:space="0" w:color="auto"/>
              <w:right w:val="nil"/>
            </w:tcBorders>
            <w:shd w:val="clear" w:color="auto" w:fill="CCFFCC"/>
            <w:noWrap/>
            <w:vAlign w:val="bottom"/>
          </w:tcPr>
          <w:p w:rsidR="00DB0C30" w:rsidRDefault="00DB0C30">
            <w:pPr>
              <w:jc w:val="center"/>
              <w:rPr>
                <w:rFonts w:ascii="Arial" w:hAnsi="Arial" w:cs="Arial"/>
                <w:sz w:val="16"/>
                <w:szCs w:val="16"/>
              </w:rPr>
            </w:pPr>
            <w:r>
              <w:rPr>
                <w:rFonts w:ascii="Arial" w:hAnsi="Arial" w:cs="Arial"/>
                <w:sz w:val="16"/>
                <w:szCs w:val="16"/>
              </w:rPr>
              <w:t>Industria Alimentos-Vestido</w:t>
            </w:r>
          </w:p>
        </w:tc>
        <w:tc>
          <w:tcPr>
            <w:tcW w:w="736"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DB0C30" w:rsidRDefault="00DB0C30">
            <w:pPr>
              <w:jc w:val="center"/>
              <w:rPr>
                <w:rFonts w:ascii="Arial" w:hAnsi="Arial" w:cs="Arial"/>
                <w:sz w:val="16"/>
                <w:szCs w:val="16"/>
              </w:rPr>
            </w:pPr>
            <w:r>
              <w:rPr>
                <w:rFonts w:ascii="Arial" w:hAnsi="Arial" w:cs="Arial"/>
                <w:sz w:val="16"/>
                <w:szCs w:val="16"/>
              </w:rPr>
              <w:t>Químico Biólogo</w:t>
            </w:r>
          </w:p>
        </w:tc>
        <w:tc>
          <w:tcPr>
            <w:tcW w:w="745" w:type="dxa"/>
            <w:tcBorders>
              <w:top w:val="single" w:sz="4" w:space="0" w:color="auto"/>
              <w:left w:val="nil"/>
              <w:bottom w:val="single" w:sz="4" w:space="0" w:color="auto"/>
              <w:right w:val="nil"/>
            </w:tcBorders>
            <w:shd w:val="clear" w:color="auto" w:fill="CCFFCC"/>
            <w:noWrap/>
            <w:vAlign w:val="bottom"/>
          </w:tcPr>
          <w:p w:rsidR="00DB0C30" w:rsidRDefault="00DB0C30">
            <w:pPr>
              <w:jc w:val="center"/>
              <w:rPr>
                <w:rFonts w:ascii="Arial" w:hAnsi="Arial" w:cs="Arial"/>
                <w:sz w:val="16"/>
                <w:szCs w:val="16"/>
              </w:rPr>
            </w:pPr>
            <w:r>
              <w:rPr>
                <w:rFonts w:ascii="Arial" w:hAnsi="Arial" w:cs="Arial"/>
                <w:sz w:val="16"/>
                <w:szCs w:val="16"/>
              </w:rPr>
              <w:t>Sociales</w:t>
            </w:r>
          </w:p>
        </w:tc>
        <w:tc>
          <w:tcPr>
            <w:tcW w:w="1092"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DB0C30" w:rsidRDefault="00DB0C30">
            <w:pPr>
              <w:jc w:val="center"/>
              <w:rPr>
                <w:rFonts w:ascii="Arial" w:hAnsi="Arial" w:cs="Arial"/>
                <w:sz w:val="16"/>
                <w:szCs w:val="16"/>
              </w:rPr>
            </w:pPr>
            <w:r>
              <w:rPr>
                <w:rFonts w:ascii="Arial" w:hAnsi="Arial" w:cs="Arial"/>
                <w:sz w:val="16"/>
                <w:szCs w:val="16"/>
              </w:rPr>
              <w:t>Técnico Agropecuario</w:t>
            </w:r>
          </w:p>
        </w:tc>
        <w:tc>
          <w:tcPr>
            <w:tcW w:w="630" w:type="dxa"/>
            <w:tcBorders>
              <w:top w:val="single" w:sz="4" w:space="0" w:color="auto"/>
              <w:left w:val="nil"/>
              <w:bottom w:val="single" w:sz="4" w:space="0" w:color="auto"/>
              <w:right w:val="single" w:sz="4" w:space="0" w:color="auto"/>
            </w:tcBorders>
            <w:shd w:val="clear" w:color="auto" w:fill="C0C0C0"/>
            <w:noWrap/>
            <w:vAlign w:val="bottom"/>
          </w:tcPr>
          <w:p w:rsidR="00DB0C30" w:rsidRDefault="00DB0C30">
            <w:pPr>
              <w:jc w:val="center"/>
              <w:rPr>
                <w:rFonts w:ascii="Arial" w:hAnsi="Arial" w:cs="Arial"/>
                <w:b/>
                <w:bCs/>
                <w:sz w:val="16"/>
                <w:szCs w:val="16"/>
              </w:rPr>
            </w:pPr>
            <w:r>
              <w:rPr>
                <w:rFonts w:ascii="Arial" w:hAnsi="Arial" w:cs="Arial"/>
                <w:b/>
                <w:bCs/>
                <w:sz w:val="16"/>
                <w:szCs w:val="16"/>
              </w:rPr>
              <w:t>total</w:t>
            </w:r>
          </w:p>
        </w:tc>
      </w:tr>
      <w:tr w:rsidR="00DB0C30">
        <w:trPr>
          <w:trHeight w:val="225"/>
        </w:trPr>
        <w:tc>
          <w:tcPr>
            <w:tcW w:w="1620" w:type="dxa"/>
            <w:tcBorders>
              <w:top w:val="nil"/>
              <w:left w:val="single" w:sz="4" w:space="0" w:color="auto"/>
              <w:bottom w:val="nil"/>
              <w:right w:val="nil"/>
            </w:tcBorders>
            <w:shd w:val="clear" w:color="auto" w:fill="CCFFCC"/>
            <w:noWrap/>
            <w:vAlign w:val="bottom"/>
          </w:tcPr>
          <w:p w:rsidR="00DB0C30" w:rsidRDefault="00DB0C30">
            <w:pPr>
              <w:rPr>
                <w:rFonts w:ascii="Arial" w:hAnsi="Arial" w:cs="Arial"/>
                <w:i/>
                <w:iCs/>
                <w:sz w:val="16"/>
                <w:szCs w:val="16"/>
              </w:rPr>
            </w:pPr>
            <w:r>
              <w:rPr>
                <w:rFonts w:ascii="Arial" w:hAnsi="Arial" w:cs="Arial"/>
                <w:i/>
                <w:iCs/>
                <w:sz w:val="16"/>
                <w:szCs w:val="16"/>
              </w:rPr>
              <w:t>Inferior</w:t>
            </w:r>
          </w:p>
        </w:tc>
        <w:tc>
          <w:tcPr>
            <w:tcW w:w="781"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2.18</w:t>
            </w:r>
          </w:p>
        </w:tc>
        <w:tc>
          <w:tcPr>
            <w:tcW w:w="825" w:type="dxa"/>
            <w:tcBorders>
              <w:top w:val="nil"/>
              <w:left w:val="nil"/>
              <w:bottom w:val="nil"/>
              <w:right w:val="nil"/>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4.08</w:t>
            </w:r>
          </w:p>
        </w:tc>
        <w:tc>
          <w:tcPr>
            <w:tcW w:w="1012"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4.22</w:t>
            </w:r>
          </w:p>
        </w:tc>
        <w:tc>
          <w:tcPr>
            <w:tcW w:w="1167" w:type="dxa"/>
            <w:tcBorders>
              <w:top w:val="nil"/>
              <w:left w:val="nil"/>
              <w:bottom w:val="nil"/>
              <w:right w:val="nil"/>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0.68</w:t>
            </w:r>
          </w:p>
        </w:tc>
        <w:tc>
          <w:tcPr>
            <w:tcW w:w="736"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4.63</w:t>
            </w:r>
          </w:p>
        </w:tc>
        <w:tc>
          <w:tcPr>
            <w:tcW w:w="745" w:type="dxa"/>
            <w:tcBorders>
              <w:top w:val="nil"/>
              <w:left w:val="nil"/>
              <w:bottom w:val="nil"/>
              <w:right w:val="nil"/>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9.52</w:t>
            </w:r>
          </w:p>
        </w:tc>
        <w:tc>
          <w:tcPr>
            <w:tcW w:w="1092"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2.86</w:t>
            </w:r>
          </w:p>
        </w:tc>
        <w:tc>
          <w:tcPr>
            <w:tcW w:w="630" w:type="dxa"/>
            <w:tcBorders>
              <w:top w:val="nil"/>
              <w:left w:val="nil"/>
              <w:bottom w:val="nil"/>
              <w:right w:val="single" w:sz="4" w:space="0" w:color="auto"/>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28.20</w:t>
            </w:r>
          </w:p>
        </w:tc>
      </w:tr>
      <w:tr w:rsidR="00DB0C30">
        <w:trPr>
          <w:trHeight w:val="225"/>
        </w:trPr>
        <w:tc>
          <w:tcPr>
            <w:tcW w:w="1620" w:type="dxa"/>
            <w:tcBorders>
              <w:top w:val="nil"/>
              <w:left w:val="single" w:sz="4" w:space="0" w:color="auto"/>
              <w:bottom w:val="nil"/>
              <w:right w:val="nil"/>
            </w:tcBorders>
            <w:shd w:val="clear" w:color="auto" w:fill="CCFFCC"/>
            <w:noWrap/>
            <w:vAlign w:val="bottom"/>
          </w:tcPr>
          <w:p w:rsidR="00DB0C30" w:rsidRDefault="00DB0C30">
            <w:pPr>
              <w:rPr>
                <w:rFonts w:ascii="Arial" w:hAnsi="Arial" w:cs="Arial"/>
                <w:i/>
                <w:iCs/>
                <w:sz w:val="16"/>
                <w:szCs w:val="16"/>
              </w:rPr>
            </w:pPr>
            <w:r>
              <w:rPr>
                <w:rFonts w:ascii="Arial" w:hAnsi="Arial" w:cs="Arial"/>
                <w:i/>
                <w:iCs/>
                <w:sz w:val="16"/>
                <w:szCs w:val="16"/>
              </w:rPr>
              <w:t>Inferior-Medio</w:t>
            </w:r>
          </w:p>
        </w:tc>
        <w:tc>
          <w:tcPr>
            <w:tcW w:w="781" w:type="dxa"/>
            <w:tcBorders>
              <w:top w:val="nil"/>
              <w:left w:val="single" w:sz="4" w:space="0" w:color="auto"/>
              <w:bottom w:val="nil"/>
              <w:right w:val="single" w:sz="4" w:space="0" w:color="auto"/>
            </w:tcBorders>
            <w:shd w:val="clear" w:color="auto" w:fill="FFFF99"/>
            <w:noWrap/>
            <w:vAlign w:val="bottom"/>
          </w:tcPr>
          <w:p w:rsidR="00DB0C30" w:rsidRDefault="00DB0C30">
            <w:pPr>
              <w:jc w:val="center"/>
              <w:rPr>
                <w:rFonts w:ascii="Arial" w:hAnsi="Arial" w:cs="Arial"/>
                <w:b/>
                <w:bCs/>
                <w:sz w:val="16"/>
                <w:szCs w:val="16"/>
              </w:rPr>
            </w:pPr>
            <w:r>
              <w:rPr>
                <w:rFonts w:ascii="Arial" w:hAnsi="Arial" w:cs="Arial"/>
                <w:b/>
                <w:bCs/>
                <w:sz w:val="16"/>
                <w:szCs w:val="16"/>
              </w:rPr>
              <w:t>4.90</w:t>
            </w:r>
          </w:p>
        </w:tc>
        <w:tc>
          <w:tcPr>
            <w:tcW w:w="825" w:type="dxa"/>
            <w:tcBorders>
              <w:top w:val="nil"/>
              <w:left w:val="nil"/>
              <w:bottom w:val="nil"/>
              <w:right w:val="nil"/>
            </w:tcBorders>
            <w:shd w:val="clear" w:color="auto" w:fill="FFFF99"/>
            <w:noWrap/>
            <w:vAlign w:val="bottom"/>
          </w:tcPr>
          <w:p w:rsidR="00DB0C30" w:rsidRDefault="00DB0C30">
            <w:pPr>
              <w:jc w:val="center"/>
              <w:rPr>
                <w:rFonts w:ascii="Arial" w:hAnsi="Arial" w:cs="Arial"/>
                <w:b/>
                <w:bCs/>
                <w:sz w:val="16"/>
                <w:szCs w:val="16"/>
              </w:rPr>
            </w:pPr>
            <w:r>
              <w:rPr>
                <w:rFonts w:ascii="Arial" w:hAnsi="Arial" w:cs="Arial"/>
                <w:b/>
                <w:bCs/>
                <w:sz w:val="16"/>
                <w:szCs w:val="16"/>
              </w:rPr>
              <w:t>5.31</w:t>
            </w:r>
          </w:p>
        </w:tc>
        <w:tc>
          <w:tcPr>
            <w:tcW w:w="1012" w:type="dxa"/>
            <w:tcBorders>
              <w:top w:val="nil"/>
              <w:left w:val="single" w:sz="4" w:space="0" w:color="auto"/>
              <w:bottom w:val="nil"/>
              <w:right w:val="single" w:sz="4" w:space="0" w:color="auto"/>
            </w:tcBorders>
            <w:shd w:val="clear" w:color="auto" w:fill="FFFF99"/>
            <w:noWrap/>
            <w:vAlign w:val="bottom"/>
          </w:tcPr>
          <w:p w:rsidR="00DB0C30" w:rsidRDefault="00DB0C30">
            <w:pPr>
              <w:jc w:val="center"/>
              <w:rPr>
                <w:rFonts w:ascii="Arial" w:hAnsi="Arial" w:cs="Arial"/>
                <w:b/>
                <w:bCs/>
                <w:sz w:val="16"/>
                <w:szCs w:val="16"/>
              </w:rPr>
            </w:pPr>
            <w:r>
              <w:rPr>
                <w:rFonts w:ascii="Arial" w:hAnsi="Arial" w:cs="Arial"/>
                <w:b/>
                <w:bCs/>
                <w:sz w:val="16"/>
                <w:szCs w:val="16"/>
              </w:rPr>
              <w:t>8.71</w:t>
            </w:r>
          </w:p>
        </w:tc>
        <w:tc>
          <w:tcPr>
            <w:tcW w:w="1167" w:type="dxa"/>
            <w:tcBorders>
              <w:top w:val="nil"/>
              <w:left w:val="nil"/>
              <w:bottom w:val="nil"/>
              <w:right w:val="nil"/>
            </w:tcBorders>
            <w:shd w:val="clear" w:color="auto" w:fill="FFFF99"/>
            <w:noWrap/>
            <w:vAlign w:val="bottom"/>
          </w:tcPr>
          <w:p w:rsidR="00DB0C30" w:rsidRDefault="00DB0C30">
            <w:pPr>
              <w:jc w:val="center"/>
              <w:rPr>
                <w:rFonts w:ascii="Arial" w:hAnsi="Arial" w:cs="Arial"/>
                <w:b/>
                <w:bCs/>
                <w:sz w:val="16"/>
                <w:szCs w:val="16"/>
              </w:rPr>
            </w:pPr>
            <w:r>
              <w:rPr>
                <w:rFonts w:ascii="Arial" w:hAnsi="Arial" w:cs="Arial"/>
                <w:b/>
                <w:bCs/>
                <w:sz w:val="16"/>
                <w:szCs w:val="16"/>
              </w:rPr>
              <w:t>1.36</w:t>
            </w:r>
          </w:p>
        </w:tc>
        <w:tc>
          <w:tcPr>
            <w:tcW w:w="736" w:type="dxa"/>
            <w:tcBorders>
              <w:top w:val="nil"/>
              <w:left w:val="single" w:sz="4" w:space="0" w:color="auto"/>
              <w:bottom w:val="nil"/>
              <w:right w:val="single" w:sz="4" w:space="0" w:color="auto"/>
            </w:tcBorders>
            <w:shd w:val="clear" w:color="auto" w:fill="FFFF99"/>
            <w:noWrap/>
            <w:vAlign w:val="bottom"/>
          </w:tcPr>
          <w:p w:rsidR="00DB0C30" w:rsidRDefault="00DB0C30">
            <w:pPr>
              <w:jc w:val="center"/>
              <w:rPr>
                <w:rFonts w:ascii="Arial" w:hAnsi="Arial" w:cs="Arial"/>
                <w:b/>
                <w:bCs/>
                <w:sz w:val="16"/>
                <w:szCs w:val="16"/>
              </w:rPr>
            </w:pPr>
            <w:r>
              <w:rPr>
                <w:rFonts w:ascii="Arial" w:hAnsi="Arial" w:cs="Arial"/>
                <w:b/>
                <w:bCs/>
                <w:sz w:val="16"/>
                <w:szCs w:val="16"/>
              </w:rPr>
              <w:t>8.44</w:t>
            </w:r>
          </w:p>
        </w:tc>
        <w:tc>
          <w:tcPr>
            <w:tcW w:w="745" w:type="dxa"/>
            <w:tcBorders>
              <w:top w:val="nil"/>
              <w:left w:val="nil"/>
              <w:bottom w:val="nil"/>
              <w:right w:val="nil"/>
            </w:tcBorders>
            <w:shd w:val="clear" w:color="auto" w:fill="FFFF99"/>
            <w:noWrap/>
            <w:vAlign w:val="bottom"/>
          </w:tcPr>
          <w:p w:rsidR="00DB0C30" w:rsidRDefault="00DB0C30">
            <w:pPr>
              <w:jc w:val="center"/>
              <w:rPr>
                <w:rFonts w:ascii="Arial" w:hAnsi="Arial" w:cs="Arial"/>
                <w:b/>
                <w:bCs/>
                <w:sz w:val="16"/>
                <w:szCs w:val="16"/>
              </w:rPr>
            </w:pPr>
            <w:r>
              <w:rPr>
                <w:rFonts w:ascii="Arial" w:hAnsi="Arial" w:cs="Arial"/>
                <w:b/>
                <w:bCs/>
                <w:sz w:val="16"/>
                <w:szCs w:val="16"/>
              </w:rPr>
              <w:t>19.70</w:t>
            </w:r>
          </w:p>
        </w:tc>
        <w:tc>
          <w:tcPr>
            <w:tcW w:w="1092" w:type="dxa"/>
            <w:tcBorders>
              <w:top w:val="nil"/>
              <w:left w:val="single" w:sz="4" w:space="0" w:color="auto"/>
              <w:bottom w:val="nil"/>
              <w:right w:val="single" w:sz="4" w:space="0" w:color="auto"/>
            </w:tcBorders>
            <w:shd w:val="clear" w:color="auto" w:fill="FFFF99"/>
            <w:noWrap/>
            <w:vAlign w:val="bottom"/>
          </w:tcPr>
          <w:p w:rsidR="00DB0C30" w:rsidRDefault="00DB0C30">
            <w:pPr>
              <w:jc w:val="center"/>
              <w:rPr>
                <w:rFonts w:ascii="Arial" w:hAnsi="Arial" w:cs="Arial"/>
                <w:b/>
                <w:bCs/>
                <w:sz w:val="16"/>
                <w:szCs w:val="16"/>
              </w:rPr>
            </w:pPr>
            <w:r>
              <w:rPr>
                <w:rFonts w:ascii="Arial" w:hAnsi="Arial" w:cs="Arial"/>
                <w:b/>
                <w:bCs/>
                <w:sz w:val="16"/>
                <w:szCs w:val="16"/>
              </w:rPr>
              <w:t>3.81</w:t>
            </w:r>
          </w:p>
        </w:tc>
        <w:tc>
          <w:tcPr>
            <w:tcW w:w="630" w:type="dxa"/>
            <w:tcBorders>
              <w:top w:val="nil"/>
              <w:left w:val="nil"/>
              <w:bottom w:val="nil"/>
              <w:right w:val="single" w:sz="4" w:space="0" w:color="auto"/>
            </w:tcBorders>
            <w:shd w:val="clear" w:color="auto" w:fill="969696"/>
            <w:noWrap/>
            <w:vAlign w:val="bottom"/>
          </w:tcPr>
          <w:p w:rsidR="00DB0C30" w:rsidRDefault="00DB0C30">
            <w:pPr>
              <w:jc w:val="center"/>
              <w:rPr>
                <w:rFonts w:ascii="Arial" w:hAnsi="Arial" w:cs="Arial"/>
                <w:b/>
                <w:bCs/>
                <w:sz w:val="16"/>
                <w:szCs w:val="16"/>
              </w:rPr>
            </w:pPr>
            <w:r>
              <w:rPr>
                <w:rFonts w:ascii="Arial" w:hAnsi="Arial" w:cs="Arial"/>
                <w:b/>
                <w:bCs/>
                <w:sz w:val="16"/>
                <w:szCs w:val="16"/>
              </w:rPr>
              <w:t>52.20</w:t>
            </w:r>
          </w:p>
        </w:tc>
      </w:tr>
      <w:tr w:rsidR="00DB0C30">
        <w:trPr>
          <w:trHeight w:val="225"/>
        </w:trPr>
        <w:tc>
          <w:tcPr>
            <w:tcW w:w="1620" w:type="dxa"/>
            <w:tcBorders>
              <w:top w:val="nil"/>
              <w:left w:val="single" w:sz="4" w:space="0" w:color="auto"/>
              <w:bottom w:val="nil"/>
              <w:right w:val="nil"/>
            </w:tcBorders>
            <w:shd w:val="clear" w:color="auto" w:fill="CCFFCC"/>
            <w:noWrap/>
            <w:vAlign w:val="bottom"/>
          </w:tcPr>
          <w:p w:rsidR="00DB0C30" w:rsidRDefault="00DB0C30">
            <w:pPr>
              <w:rPr>
                <w:rFonts w:ascii="Arial" w:hAnsi="Arial" w:cs="Arial"/>
                <w:i/>
                <w:iCs/>
                <w:sz w:val="16"/>
                <w:szCs w:val="16"/>
              </w:rPr>
            </w:pPr>
            <w:r>
              <w:rPr>
                <w:rFonts w:ascii="Arial" w:hAnsi="Arial" w:cs="Arial"/>
                <w:i/>
                <w:iCs/>
                <w:sz w:val="16"/>
                <w:szCs w:val="16"/>
              </w:rPr>
              <w:t>Medio</w:t>
            </w:r>
          </w:p>
        </w:tc>
        <w:tc>
          <w:tcPr>
            <w:tcW w:w="781"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1.36</w:t>
            </w:r>
          </w:p>
        </w:tc>
        <w:tc>
          <w:tcPr>
            <w:tcW w:w="825" w:type="dxa"/>
            <w:tcBorders>
              <w:top w:val="nil"/>
              <w:left w:val="nil"/>
              <w:bottom w:val="nil"/>
              <w:right w:val="nil"/>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1.22</w:t>
            </w:r>
          </w:p>
        </w:tc>
        <w:tc>
          <w:tcPr>
            <w:tcW w:w="1012"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2.45</w:t>
            </w:r>
          </w:p>
        </w:tc>
        <w:tc>
          <w:tcPr>
            <w:tcW w:w="1167" w:type="dxa"/>
            <w:tcBorders>
              <w:top w:val="nil"/>
              <w:left w:val="nil"/>
              <w:bottom w:val="nil"/>
              <w:right w:val="nil"/>
            </w:tcBorders>
            <w:shd w:val="clear" w:color="auto" w:fill="auto"/>
            <w:noWrap/>
            <w:vAlign w:val="bottom"/>
          </w:tcPr>
          <w:p w:rsidR="00DB0C30" w:rsidRDefault="00DB0C30">
            <w:pPr>
              <w:jc w:val="center"/>
              <w:rPr>
                <w:rFonts w:ascii="Arial" w:hAnsi="Arial" w:cs="Arial"/>
                <w:color w:val="969696"/>
                <w:sz w:val="16"/>
                <w:szCs w:val="16"/>
              </w:rPr>
            </w:pPr>
            <w:r>
              <w:rPr>
                <w:rFonts w:ascii="Arial" w:hAnsi="Arial" w:cs="Arial"/>
                <w:color w:val="969696"/>
                <w:sz w:val="16"/>
                <w:szCs w:val="16"/>
              </w:rPr>
              <w:t>0.00</w:t>
            </w:r>
          </w:p>
        </w:tc>
        <w:tc>
          <w:tcPr>
            <w:tcW w:w="736"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1.90</w:t>
            </w:r>
          </w:p>
        </w:tc>
        <w:tc>
          <w:tcPr>
            <w:tcW w:w="745" w:type="dxa"/>
            <w:tcBorders>
              <w:top w:val="nil"/>
              <w:left w:val="nil"/>
              <w:bottom w:val="nil"/>
              <w:right w:val="nil"/>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3.40</w:t>
            </w:r>
          </w:p>
        </w:tc>
        <w:tc>
          <w:tcPr>
            <w:tcW w:w="1092"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0.68</w:t>
            </w:r>
          </w:p>
        </w:tc>
        <w:tc>
          <w:tcPr>
            <w:tcW w:w="630" w:type="dxa"/>
            <w:tcBorders>
              <w:top w:val="nil"/>
              <w:left w:val="nil"/>
              <w:bottom w:val="nil"/>
              <w:right w:val="single" w:sz="4" w:space="0" w:color="auto"/>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11.00</w:t>
            </w:r>
          </w:p>
        </w:tc>
      </w:tr>
      <w:tr w:rsidR="00DB0C30">
        <w:trPr>
          <w:trHeight w:val="225"/>
        </w:trPr>
        <w:tc>
          <w:tcPr>
            <w:tcW w:w="1620" w:type="dxa"/>
            <w:tcBorders>
              <w:top w:val="nil"/>
              <w:left w:val="single" w:sz="4" w:space="0" w:color="auto"/>
              <w:bottom w:val="nil"/>
              <w:right w:val="nil"/>
            </w:tcBorders>
            <w:shd w:val="clear" w:color="auto" w:fill="CCFFCC"/>
            <w:noWrap/>
            <w:vAlign w:val="bottom"/>
          </w:tcPr>
          <w:p w:rsidR="00DB0C30" w:rsidRDefault="00DB0C30">
            <w:pPr>
              <w:rPr>
                <w:rFonts w:ascii="Arial" w:hAnsi="Arial" w:cs="Arial"/>
                <w:i/>
                <w:iCs/>
                <w:sz w:val="16"/>
                <w:szCs w:val="16"/>
              </w:rPr>
            </w:pPr>
            <w:r>
              <w:rPr>
                <w:rFonts w:ascii="Arial" w:hAnsi="Arial" w:cs="Arial"/>
                <w:i/>
                <w:iCs/>
                <w:sz w:val="16"/>
                <w:szCs w:val="16"/>
              </w:rPr>
              <w:t>Medio-Superior</w:t>
            </w:r>
          </w:p>
        </w:tc>
        <w:tc>
          <w:tcPr>
            <w:tcW w:w="781"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0.68</w:t>
            </w:r>
          </w:p>
        </w:tc>
        <w:tc>
          <w:tcPr>
            <w:tcW w:w="825" w:type="dxa"/>
            <w:tcBorders>
              <w:top w:val="nil"/>
              <w:left w:val="nil"/>
              <w:bottom w:val="nil"/>
              <w:right w:val="nil"/>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1.77</w:t>
            </w:r>
          </w:p>
        </w:tc>
        <w:tc>
          <w:tcPr>
            <w:tcW w:w="1012"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1.09</w:t>
            </w:r>
          </w:p>
        </w:tc>
        <w:tc>
          <w:tcPr>
            <w:tcW w:w="1167" w:type="dxa"/>
            <w:tcBorders>
              <w:top w:val="nil"/>
              <w:left w:val="nil"/>
              <w:bottom w:val="nil"/>
              <w:right w:val="nil"/>
            </w:tcBorders>
            <w:shd w:val="clear" w:color="auto" w:fill="auto"/>
            <w:noWrap/>
            <w:vAlign w:val="bottom"/>
          </w:tcPr>
          <w:p w:rsidR="00DB0C30" w:rsidRDefault="00DB0C30">
            <w:pPr>
              <w:jc w:val="center"/>
              <w:rPr>
                <w:rFonts w:ascii="Arial" w:hAnsi="Arial" w:cs="Arial"/>
                <w:color w:val="969696"/>
                <w:sz w:val="16"/>
                <w:szCs w:val="16"/>
              </w:rPr>
            </w:pPr>
            <w:r>
              <w:rPr>
                <w:rFonts w:ascii="Arial" w:hAnsi="Arial" w:cs="Arial"/>
                <w:color w:val="969696"/>
                <w:sz w:val="16"/>
                <w:szCs w:val="16"/>
              </w:rPr>
              <w:t>0.00</w:t>
            </w:r>
          </w:p>
        </w:tc>
        <w:tc>
          <w:tcPr>
            <w:tcW w:w="736"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1.09</w:t>
            </w:r>
          </w:p>
        </w:tc>
        <w:tc>
          <w:tcPr>
            <w:tcW w:w="745" w:type="dxa"/>
            <w:tcBorders>
              <w:top w:val="nil"/>
              <w:left w:val="nil"/>
              <w:bottom w:val="nil"/>
              <w:right w:val="nil"/>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2.99</w:t>
            </w:r>
          </w:p>
        </w:tc>
        <w:tc>
          <w:tcPr>
            <w:tcW w:w="1092"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0.54</w:t>
            </w:r>
          </w:p>
        </w:tc>
        <w:tc>
          <w:tcPr>
            <w:tcW w:w="630" w:type="dxa"/>
            <w:tcBorders>
              <w:top w:val="nil"/>
              <w:left w:val="nil"/>
              <w:bottom w:val="nil"/>
              <w:right w:val="single" w:sz="4" w:space="0" w:color="auto"/>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8.16</w:t>
            </w:r>
          </w:p>
        </w:tc>
      </w:tr>
      <w:tr w:rsidR="00DB0C30">
        <w:trPr>
          <w:trHeight w:val="225"/>
        </w:trPr>
        <w:tc>
          <w:tcPr>
            <w:tcW w:w="1620" w:type="dxa"/>
            <w:tcBorders>
              <w:top w:val="nil"/>
              <w:left w:val="single" w:sz="4" w:space="0" w:color="auto"/>
              <w:bottom w:val="nil"/>
              <w:right w:val="nil"/>
            </w:tcBorders>
            <w:shd w:val="clear" w:color="auto" w:fill="CCFFCC"/>
            <w:noWrap/>
            <w:vAlign w:val="bottom"/>
          </w:tcPr>
          <w:p w:rsidR="00DB0C30" w:rsidRDefault="00DB0C30">
            <w:pPr>
              <w:rPr>
                <w:rFonts w:ascii="Arial" w:hAnsi="Arial" w:cs="Arial"/>
                <w:i/>
                <w:iCs/>
                <w:sz w:val="16"/>
                <w:szCs w:val="16"/>
              </w:rPr>
            </w:pPr>
            <w:r>
              <w:rPr>
                <w:rFonts w:ascii="Arial" w:hAnsi="Arial" w:cs="Arial"/>
                <w:i/>
                <w:iCs/>
                <w:sz w:val="16"/>
                <w:szCs w:val="16"/>
              </w:rPr>
              <w:t>Superior</w:t>
            </w:r>
          </w:p>
        </w:tc>
        <w:tc>
          <w:tcPr>
            <w:tcW w:w="781"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color w:val="969696"/>
                <w:sz w:val="16"/>
                <w:szCs w:val="16"/>
              </w:rPr>
            </w:pPr>
            <w:r>
              <w:rPr>
                <w:rFonts w:ascii="Arial" w:hAnsi="Arial" w:cs="Arial"/>
                <w:color w:val="969696"/>
                <w:sz w:val="16"/>
                <w:szCs w:val="16"/>
              </w:rPr>
              <w:t>0.00</w:t>
            </w:r>
          </w:p>
        </w:tc>
        <w:tc>
          <w:tcPr>
            <w:tcW w:w="825" w:type="dxa"/>
            <w:tcBorders>
              <w:top w:val="nil"/>
              <w:left w:val="nil"/>
              <w:bottom w:val="nil"/>
              <w:right w:val="nil"/>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0.14</w:t>
            </w:r>
          </w:p>
        </w:tc>
        <w:tc>
          <w:tcPr>
            <w:tcW w:w="1012" w:type="dxa"/>
            <w:tcBorders>
              <w:top w:val="nil"/>
              <w:left w:val="single" w:sz="4" w:space="0" w:color="auto"/>
              <w:bottom w:val="single" w:sz="4" w:space="0" w:color="auto"/>
              <w:right w:val="single" w:sz="4" w:space="0" w:color="auto"/>
            </w:tcBorders>
            <w:shd w:val="clear" w:color="auto" w:fill="auto"/>
            <w:noWrap/>
            <w:vAlign w:val="bottom"/>
          </w:tcPr>
          <w:p w:rsidR="00DB0C30" w:rsidRDefault="00DB0C30">
            <w:pPr>
              <w:jc w:val="center"/>
              <w:rPr>
                <w:rFonts w:ascii="Arial" w:hAnsi="Arial" w:cs="Arial"/>
                <w:color w:val="969696"/>
                <w:sz w:val="16"/>
                <w:szCs w:val="16"/>
              </w:rPr>
            </w:pPr>
            <w:r>
              <w:rPr>
                <w:rFonts w:ascii="Arial" w:hAnsi="Arial" w:cs="Arial"/>
                <w:color w:val="969696"/>
                <w:sz w:val="16"/>
                <w:szCs w:val="16"/>
              </w:rPr>
              <w:t>0.00</w:t>
            </w:r>
          </w:p>
        </w:tc>
        <w:tc>
          <w:tcPr>
            <w:tcW w:w="1167" w:type="dxa"/>
            <w:tcBorders>
              <w:top w:val="nil"/>
              <w:left w:val="nil"/>
              <w:bottom w:val="nil"/>
              <w:right w:val="nil"/>
            </w:tcBorders>
            <w:shd w:val="clear" w:color="auto" w:fill="auto"/>
            <w:noWrap/>
            <w:vAlign w:val="bottom"/>
          </w:tcPr>
          <w:p w:rsidR="00DB0C30" w:rsidRDefault="00DB0C30">
            <w:pPr>
              <w:jc w:val="center"/>
              <w:rPr>
                <w:rFonts w:ascii="Arial" w:hAnsi="Arial" w:cs="Arial"/>
                <w:color w:val="969696"/>
                <w:sz w:val="16"/>
                <w:szCs w:val="16"/>
              </w:rPr>
            </w:pPr>
            <w:r>
              <w:rPr>
                <w:rFonts w:ascii="Arial" w:hAnsi="Arial" w:cs="Arial"/>
                <w:color w:val="969696"/>
                <w:sz w:val="16"/>
                <w:szCs w:val="16"/>
              </w:rPr>
              <w:t>0.00</w:t>
            </w:r>
          </w:p>
        </w:tc>
        <w:tc>
          <w:tcPr>
            <w:tcW w:w="736"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color w:val="969696"/>
                <w:sz w:val="16"/>
                <w:szCs w:val="16"/>
              </w:rPr>
            </w:pPr>
            <w:r>
              <w:rPr>
                <w:rFonts w:ascii="Arial" w:hAnsi="Arial" w:cs="Arial"/>
                <w:color w:val="969696"/>
                <w:sz w:val="16"/>
                <w:szCs w:val="16"/>
              </w:rPr>
              <w:t>0.00</w:t>
            </w:r>
          </w:p>
        </w:tc>
        <w:tc>
          <w:tcPr>
            <w:tcW w:w="745" w:type="dxa"/>
            <w:tcBorders>
              <w:top w:val="nil"/>
              <w:left w:val="nil"/>
              <w:bottom w:val="nil"/>
              <w:right w:val="nil"/>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0.27</w:t>
            </w:r>
          </w:p>
        </w:tc>
        <w:tc>
          <w:tcPr>
            <w:tcW w:w="1092"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color w:val="969696"/>
                <w:sz w:val="16"/>
                <w:szCs w:val="16"/>
              </w:rPr>
            </w:pPr>
            <w:r>
              <w:rPr>
                <w:rFonts w:ascii="Arial" w:hAnsi="Arial" w:cs="Arial"/>
                <w:color w:val="969696"/>
                <w:sz w:val="16"/>
                <w:szCs w:val="16"/>
              </w:rPr>
              <w:t>0.00</w:t>
            </w:r>
          </w:p>
        </w:tc>
        <w:tc>
          <w:tcPr>
            <w:tcW w:w="630" w:type="dxa"/>
            <w:tcBorders>
              <w:top w:val="nil"/>
              <w:left w:val="nil"/>
              <w:bottom w:val="nil"/>
              <w:right w:val="single" w:sz="4" w:space="0" w:color="auto"/>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0.41</w:t>
            </w:r>
          </w:p>
        </w:tc>
      </w:tr>
      <w:tr w:rsidR="00DB0C30">
        <w:trPr>
          <w:trHeight w:val="225"/>
        </w:trPr>
        <w:tc>
          <w:tcPr>
            <w:tcW w:w="1620" w:type="dxa"/>
            <w:tcBorders>
              <w:top w:val="single" w:sz="4" w:space="0" w:color="auto"/>
              <w:left w:val="single" w:sz="4" w:space="0" w:color="auto"/>
              <w:bottom w:val="single" w:sz="4" w:space="0" w:color="auto"/>
              <w:right w:val="nil"/>
            </w:tcBorders>
            <w:shd w:val="clear" w:color="auto" w:fill="C0C0C0"/>
            <w:noWrap/>
            <w:vAlign w:val="bottom"/>
          </w:tcPr>
          <w:p w:rsidR="00DB0C30" w:rsidRDefault="00DB0C30">
            <w:pPr>
              <w:rPr>
                <w:rFonts w:ascii="Arial" w:hAnsi="Arial" w:cs="Arial"/>
                <w:b/>
                <w:bCs/>
                <w:sz w:val="16"/>
                <w:szCs w:val="16"/>
              </w:rPr>
            </w:pPr>
            <w:r>
              <w:rPr>
                <w:rFonts w:ascii="Arial" w:hAnsi="Arial" w:cs="Arial"/>
                <w:b/>
                <w:bCs/>
                <w:sz w:val="16"/>
                <w:szCs w:val="16"/>
              </w:rPr>
              <w:t>total</w:t>
            </w:r>
          </w:p>
        </w:tc>
        <w:tc>
          <w:tcPr>
            <w:tcW w:w="781"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9.12</w:t>
            </w:r>
          </w:p>
        </w:tc>
        <w:tc>
          <w:tcPr>
            <w:tcW w:w="825" w:type="dxa"/>
            <w:tcBorders>
              <w:top w:val="single" w:sz="4" w:space="0" w:color="auto"/>
              <w:left w:val="nil"/>
              <w:bottom w:val="single" w:sz="4" w:space="0" w:color="auto"/>
              <w:right w:val="single" w:sz="4" w:space="0" w:color="auto"/>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12.50</w:t>
            </w:r>
          </w:p>
        </w:tc>
        <w:tc>
          <w:tcPr>
            <w:tcW w:w="1012" w:type="dxa"/>
            <w:tcBorders>
              <w:top w:val="nil"/>
              <w:left w:val="nil"/>
              <w:bottom w:val="single" w:sz="4" w:space="0" w:color="auto"/>
              <w:right w:val="single" w:sz="4" w:space="0" w:color="auto"/>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16.50</w:t>
            </w:r>
          </w:p>
        </w:tc>
        <w:tc>
          <w:tcPr>
            <w:tcW w:w="1167" w:type="dxa"/>
            <w:tcBorders>
              <w:top w:val="single" w:sz="4" w:space="0" w:color="auto"/>
              <w:left w:val="nil"/>
              <w:bottom w:val="single" w:sz="4" w:space="0" w:color="auto"/>
              <w:right w:val="nil"/>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2.04</w:t>
            </w:r>
          </w:p>
        </w:tc>
        <w:tc>
          <w:tcPr>
            <w:tcW w:w="736"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16.10</w:t>
            </w:r>
          </w:p>
        </w:tc>
        <w:tc>
          <w:tcPr>
            <w:tcW w:w="745" w:type="dxa"/>
            <w:tcBorders>
              <w:top w:val="single" w:sz="4" w:space="0" w:color="auto"/>
              <w:left w:val="nil"/>
              <w:bottom w:val="single" w:sz="4" w:space="0" w:color="auto"/>
              <w:right w:val="nil"/>
            </w:tcBorders>
            <w:shd w:val="clear" w:color="auto" w:fill="969696"/>
            <w:noWrap/>
            <w:vAlign w:val="bottom"/>
          </w:tcPr>
          <w:p w:rsidR="00DB0C30" w:rsidRDefault="00DB0C30">
            <w:pPr>
              <w:jc w:val="center"/>
              <w:rPr>
                <w:rFonts w:ascii="Arial" w:hAnsi="Arial" w:cs="Arial"/>
                <w:b/>
                <w:bCs/>
                <w:sz w:val="16"/>
                <w:szCs w:val="16"/>
              </w:rPr>
            </w:pPr>
            <w:r>
              <w:rPr>
                <w:rFonts w:ascii="Arial" w:hAnsi="Arial" w:cs="Arial"/>
                <w:b/>
                <w:bCs/>
                <w:sz w:val="16"/>
                <w:szCs w:val="16"/>
              </w:rPr>
              <w:t>35.90</w:t>
            </w:r>
          </w:p>
        </w:tc>
        <w:tc>
          <w:tcPr>
            <w:tcW w:w="1092"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7.89</w:t>
            </w:r>
          </w:p>
        </w:tc>
        <w:tc>
          <w:tcPr>
            <w:tcW w:w="630" w:type="dxa"/>
            <w:tcBorders>
              <w:top w:val="single" w:sz="4" w:space="0" w:color="auto"/>
              <w:left w:val="nil"/>
              <w:bottom w:val="single" w:sz="4" w:space="0" w:color="auto"/>
              <w:right w:val="single" w:sz="4" w:space="0" w:color="auto"/>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100.00</w:t>
            </w:r>
          </w:p>
        </w:tc>
      </w:tr>
      <w:tr w:rsidR="00DB0C30">
        <w:trPr>
          <w:trHeight w:val="225"/>
        </w:trPr>
        <w:tc>
          <w:tcPr>
            <w:tcW w:w="3226" w:type="dxa"/>
            <w:gridSpan w:val="3"/>
            <w:tcBorders>
              <w:top w:val="nil"/>
              <w:left w:val="single" w:sz="4" w:space="0" w:color="auto"/>
              <w:bottom w:val="nil"/>
              <w:right w:val="nil"/>
            </w:tcBorders>
            <w:shd w:val="clear" w:color="auto" w:fill="auto"/>
            <w:noWrap/>
            <w:vAlign w:val="bottom"/>
          </w:tcPr>
          <w:p w:rsidR="00DB0C30" w:rsidRDefault="00DB0C30">
            <w:pPr>
              <w:rPr>
                <w:rFonts w:ascii="Arial" w:hAnsi="Arial" w:cs="Arial"/>
                <w:b/>
                <w:bCs/>
                <w:sz w:val="16"/>
                <w:szCs w:val="16"/>
              </w:rPr>
            </w:pPr>
            <w:r>
              <w:rPr>
                <w:rFonts w:ascii="Arial" w:hAnsi="Arial" w:cs="Arial"/>
                <w:b/>
                <w:bCs/>
                <w:sz w:val="16"/>
                <w:szCs w:val="16"/>
              </w:rPr>
              <w:t>Prueba Chi-Cuadrado de Independencia</w:t>
            </w:r>
          </w:p>
        </w:tc>
        <w:tc>
          <w:tcPr>
            <w:tcW w:w="1012"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1167"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736"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745"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1092"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630" w:type="dxa"/>
            <w:tcBorders>
              <w:top w:val="nil"/>
              <w:left w:val="nil"/>
              <w:bottom w:val="nil"/>
              <w:right w:val="single" w:sz="4" w:space="0" w:color="auto"/>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r>
      <w:tr w:rsidR="00DB0C30">
        <w:trPr>
          <w:trHeight w:val="225"/>
        </w:trPr>
        <w:tc>
          <w:tcPr>
            <w:tcW w:w="2401" w:type="dxa"/>
            <w:gridSpan w:val="2"/>
            <w:tcBorders>
              <w:top w:val="nil"/>
              <w:left w:val="single" w:sz="4" w:space="0" w:color="auto"/>
              <w:bottom w:val="nil"/>
              <w:right w:val="nil"/>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Chi-cuadrada =  20.7 con 24 gl</w:t>
            </w:r>
          </w:p>
        </w:tc>
        <w:tc>
          <w:tcPr>
            <w:tcW w:w="825"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1012"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1167"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736"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745"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1092"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630" w:type="dxa"/>
            <w:tcBorders>
              <w:top w:val="nil"/>
              <w:left w:val="nil"/>
              <w:bottom w:val="nil"/>
              <w:right w:val="single" w:sz="4" w:space="0" w:color="auto"/>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r>
      <w:tr w:rsidR="00DB0C30">
        <w:trPr>
          <w:trHeight w:val="240"/>
        </w:trPr>
        <w:tc>
          <w:tcPr>
            <w:tcW w:w="1620" w:type="dxa"/>
            <w:tcBorders>
              <w:top w:val="nil"/>
              <w:left w:val="single" w:sz="4" w:space="0" w:color="auto"/>
              <w:bottom w:val="single" w:sz="4" w:space="0" w:color="auto"/>
              <w:right w:val="nil"/>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p = 0.6565</w:t>
            </w:r>
          </w:p>
        </w:tc>
        <w:tc>
          <w:tcPr>
            <w:tcW w:w="781" w:type="dxa"/>
            <w:tcBorders>
              <w:top w:val="nil"/>
              <w:left w:val="nil"/>
              <w:bottom w:val="single" w:sz="4" w:space="0" w:color="auto"/>
              <w:right w:val="nil"/>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c>
          <w:tcPr>
            <w:tcW w:w="825" w:type="dxa"/>
            <w:tcBorders>
              <w:top w:val="nil"/>
              <w:left w:val="nil"/>
              <w:bottom w:val="single" w:sz="4" w:space="0" w:color="auto"/>
              <w:right w:val="nil"/>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c>
          <w:tcPr>
            <w:tcW w:w="1012" w:type="dxa"/>
            <w:tcBorders>
              <w:top w:val="nil"/>
              <w:left w:val="nil"/>
              <w:bottom w:val="single" w:sz="4" w:space="0" w:color="auto"/>
              <w:right w:val="nil"/>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c>
          <w:tcPr>
            <w:tcW w:w="1167" w:type="dxa"/>
            <w:tcBorders>
              <w:top w:val="nil"/>
              <w:left w:val="nil"/>
              <w:bottom w:val="single" w:sz="4" w:space="0" w:color="auto"/>
              <w:right w:val="nil"/>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c>
          <w:tcPr>
            <w:tcW w:w="736" w:type="dxa"/>
            <w:tcBorders>
              <w:top w:val="nil"/>
              <w:left w:val="nil"/>
              <w:bottom w:val="single" w:sz="4" w:space="0" w:color="auto"/>
              <w:right w:val="nil"/>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c>
          <w:tcPr>
            <w:tcW w:w="745" w:type="dxa"/>
            <w:tcBorders>
              <w:top w:val="nil"/>
              <w:left w:val="nil"/>
              <w:bottom w:val="single" w:sz="4" w:space="0" w:color="auto"/>
              <w:right w:val="nil"/>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c>
          <w:tcPr>
            <w:tcW w:w="1092" w:type="dxa"/>
            <w:tcBorders>
              <w:top w:val="nil"/>
              <w:left w:val="nil"/>
              <w:bottom w:val="single" w:sz="4" w:space="0" w:color="auto"/>
              <w:right w:val="nil"/>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c>
          <w:tcPr>
            <w:tcW w:w="630" w:type="dxa"/>
            <w:tcBorders>
              <w:top w:val="nil"/>
              <w:left w:val="nil"/>
              <w:bottom w:val="single" w:sz="4" w:space="0" w:color="auto"/>
              <w:right w:val="single" w:sz="4" w:space="0" w:color="auto"/>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r>
    </w:tbl>
    <w:p w:rsidR="008F1778" w:rsidRPr="005624B7" w:rsidRDefault="008F1778" w:rsidP="008F1778">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DB0C30" w:rsidRDefault="00DB0C30" w:rsidP="00CC035D">
      <w:pPr>
        <w:spacing w:line="480" w:lineRule="auto"/>
        <w:jc w:val="both"/>
        <w:rPr>
          <w:rFonts w:ascii="Arial" w:hAnsi="Arial" w:cs="Arial"/>
          <w:lang w:val="es-MX"/>
        </w:rPr>
      </w:pPr>
    </w:p>
    <w:p w:rsidR="00DB0C30" w:rsidRDefault="00DB0C30" w:rsidP="00DB0C30">
      <w:pPr>
        <w:spacing w:line="480" w:lineRule="auto"/>
        <w:jc w:val="center"/>
        <w:rPr>
          <w:rFonts w:ascii="Arial" w:hAnsi="Arial" w:cs="Arial"/>
        </w:rPr>
      </w:pPr>
      <w:r>
        <w:rPr>
          <w:rFonts w:ascii="Arial" w:hAnsi="Arial" w:cs="Arial"/>
          <w:b/>
        </w:rPr>
        <w:t>TABLA 5</w:t>
      </w:r>
      <w:r w:rsidR="00866AB5">
        <w:rPr>
          <w:rFonts w:ascii="Arial" w:hAnsi="Arial" w:cs="Arial"/>
          <w:b/>
        </w:rPr>
        <w:t>7</w:t>
      </w:r>
    </w:p>
    <w:p w:rsidR="00DB0C30" w:rsidRDefault="00DB0C30" w:rsidP="00DB0C30">
      <w:pPr>
        <w:spacing w:line="480" w:lineRule="auto"/>
        <w:jc w:val="center"/>
        <w:rPr>
          <w:rFonts w:ascii="Arial" w:hAnsi="Arial" w:cs="Arial"/>
          <w:lang w:val="es-MX"/>
        </w:rPr>
      </w:pPr>
      <w:r>
        <w:rPr>
          <w:rFonts w:ascii="Arial" w:hAnsi="Arial" w:cs="Arial"/>
          <w:i/>
        </w:rPr>
        <w:t>Especialidad_2  vs. Apreciación del Pensamiento Abstracto</w:t>
      </w:r>
    </w:p>
    <w:tbl>
      <w:tblPr>
        <w:tblW w:w="8608" w:type="dxa"/>
        <w:tblInd w:w="65" w:type="dxa"/>
        <w:tblCellMar>
          <w:left w:w="70" w:type="dxa"/>
          <w:right w:w="70" w:type="dxa"/>
        </w:tblCellMar>
        <w:tblLook w:val="0000"/>
      </w:tblPr>
      <w:tblGrid>
        <w:gridCol w:w="1620"/>
        <w:gridCol w:w="781"/>
        <w:gridCol w:w="825"/>
        <w:gridCol w:w="1012"/>
        <w:gridCol w:w="1167"/>
        <w:gridCol w:w="736"/>
        <w:gridCol w:w="745"/>
        <w:gridCol w:w="1092"/>
        <w:gridCol w:w="630"/>
      </w:tblGrid>
      <w:tr w:rsidR="00DB0C30">
        <w:trPr>
          <w:trHeight w:val="225"/>
        </w:trPr>
        <w:tc>
          <w:tcPr>
            <w:tcW w:w="1620" w:type="dxa"/>
            <w:tcBorders>
              <w:top w:val="single" w:sz="4" w:space="0" w:color="auto"/>
              <w:left w:val="single" w:sz="4" w:space="0" w:color="auto"/>
              <w:bottom w:val="nil"/>
              <w:right w:val="nil"/>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c>
          <w:tcPr>
            <w:tcW w:w="6988" w:type="dxa"/>
            <w:gridSpan w:val="8"/>
            <w:tcBorders>
              <w:top w:val="single" w:sz="4" w:space="0" w:color="auto"/>
              <w:left w:val="single" w:sz="4" w:space="0" w:color="auto"/>
              <w:bottom w:val="nil"/>
              <w:right w:val="single" w:sz="4" w:space="0" w:color="000000"/>
            </w:tcBorders>
            <w:shd w:val="clear" w:color="auto" w:fill="99CC00"/>
            <w:noWrap/>
            <w:vAlign w:val="bottom"/>
          </w:tcPr>
          <w:p w:rsidR="00DB0C30" w:rsidRDefault="00DB0C30">
            <w:pPr>
              <w:jc w:val="center"/>
              <w:rPr>
                <w:rFonts w:ascii="Arial" w:hAnsi="Arial" w:cs="Arial"/>
                <w:b/>
                <w:bCs/>
                <w:sz w:val="16"/>
                <w:szCs w:val="16"/>
              </w:rPr>
            </w:pPr>
            <w:r>
              <w:rPr>
                <w:rFonts w:ascii="Arial" w:hAnsi="Arial" w:cs="Arial"/>
                <w:b/>
                <w:bCs/>
                <w:sz w:val="16"/>
                <w:szCs w:val="16"/>
              </w:rPr>
              <w:t>Resultados SPOC: Especialidad_2 (% aspirantes)</w:t>
            </w:r>
          </w:p>
        </w:tc>
      </w:tr>
      <w:tr w:rsidR="00DB0C30">
        <w:trPr>
          <w:trHeight w:val="225"/>
        </w:trPr>
        <w:tc>
          <w:tcPr>
            <w:tcW w:w="1620" w:type="dxa"/>
            <w:tcBorders>
              <w:top w:val="single" w:sz="4" w:space="0" w:color="auto"/>
              <w:left w:val="single" w:sz="4" w:space="0" w:color="auto"/>
              <w:bottom w:val="single" w:sz="4" w:space="0" w:color="auto"/>
              <w:right w:val="nil"/>
            </w:tcBorders>
            <w:shd w:val="clear" w:color="auto" w:fill="99CC00"/>
            <w:noWrap/>
            <w:vAlign w:val="bottom"/>
          </w:tcPr>
          <w:p w:rsidR="00DB0C30" w:rsidRDefault="00DB0C30">
            <w:pPr>
              <w:rPr>
                <w:rFonts w:ascii="Arial" w:hAnsi="Arial" w:cs="Arial"/>
                <w:b/>
                <w:bCs/>
                <w:sz w:val="16"/>
                <w:szCs w:val="16"/>
              </w:rPr>
            </w:pPr>
            <w:r>
              <w:rPr>
                <w:rFonts w:ascii="Arial" w:hAnsi="Arial" w:cs="Arial"/>
                <w:b/>
                <w:bCs/>
                <w:sz w:val="16"/>
                <w:szCs w:val="16"/>
              </w:rPr>
              <w:t>Apreciación_RA</w:t>
            </w:r>
          </w:p>
        </w:tc>
        <w:tc>
          <w:tcPr>
            <w:tcW w:w="781"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DB0C30" w:rsidRDefault="00DB0C30">
            <w:pPr>
              <w:jc w:val="center"/>
              <w:rPr>
                <w:rFonts w:ascii="Arial" w:hAnsi="Arial" w:cs="Arial"/>
                <w:sz w:val="16"/>
                <w:szCs w:val="16"/>
              </w:rPr>
            </w:pPr>
            <w:r>
              <w:rPr>
                <w:rFonts w:ascii="Arial" w:hAnsi="Arial" w:cs="Arial"/>
                <w:sz w:val="16"/>
                <w:szCs w:val="16"/>
              </w:rPr>
              <w:t>Artes Plasticas</w:t>
            </w:r>
          </w:p>
        </w:tc>
        <w:tc>
          <w:tcPr>
            <w:tcW w:w="825" w:type="dxa"/>
            <w:tcBorders>
              <w:top w:val="single" w:sz="4" w:space="0" w:color="auto"/>
              <w:left w:val="nil"/>
              <w:bottom w:val="single" w:sz="4" w:space="0" w:color="auto"/>
              <w:right w:val="nil"/>
            </w:tcBorders>
            <w:shd w:val="clear" w:color="auto" w:fill="CCFFCC"/>
            <w:noWrap/>
            <w:vAlign w:val="bottom"/>
          </w:tcPr>
          <w:p w:rsidR="00DB0C30" w:rsidRDefault="00DB0C30">
            <w:pPr>
              <w:jc w:val="center"/>
              <w:rPr>
                <w:rFonts w:ascii="Arial" w:hAnsi="Arial" w:cs="Arial"/>
                <w:sz w:val="16"/>
                <w:szCs w:val="16"/>
              </w:rPr>
            </w:pPr>
            <w:r>
              <w:rPr>
                <w:rFonts w:ascii="Arial" w:hAnsi="Arial" w:cs="Arial"/>
                <w:sz w:val="16"/>
                <w:szCs w:val="16"/>
              </w:rPr>
              <w:t>Comercio</w:t>
            </w:r>
          </w:p>
        </w:tc>
        <w:tc>
          <w:tcPr>
            <w:tcW w:w="1012"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DB0C30" w:rsidRDefault="00DB0C30">
            <w:pPr>
              <w:jc w:val="center"/>
              <w:rPr>
                <w:rFonts w:ascii="Arial" w:hAnsi="Arial" w:cs="Arial"/>
                <w:sz w:val="16"/>
                <w:szCs w:val="16"/>
              </w:rPr>
            </w:pPr>
            <w:r>
              <w:rPr>
                <w:rFonts w:ascii="Arial" w:hAnsi="Arial" w:cs="Arial"/>
                <w:sz w:val="16"/>
                <w:szCs w:val="16"/>
              </w:rPr>
              <w:t>Fima-Tecnologías</w:t>
            </w:r>
          </w:p>
        </w:tc>
        <w:tc>
          <w:tcPr>
            <w:tcW w:w="1167" w:type="dxa"/>
            <w:tcBorders>
              <w:top w:val="single" w:sz="4" w:space="0" w:color="auto"/>
              <w:left w:val="nil"/>
              <w:bottom w:val="single" w:sz="4" w:space="0" w:color="auto"/>
              <w:right w:val="nil"/>
            </w:tcBorders>
            <w:shd w:val="clear" w:color="auto" w:fill="CCFFCC"/>
            <w:noWrap/>
            <w:vAlign w:val="bottom"/>
          </w:tcPr>
          <w:p w:rsidR="00DB0C30" w:rsidRDefault="00DB0C30">
            <w:pPr>
              <w:jc w:val="center"/>
              <w:rPr>
                <w:rFonts w:ascii="Arial" w:hAnsi="Arial" w:cs="Arial"/>
                <w:sz w:val="16"/>
                <w:szCs w:val="16"/>
              </w:rPr>
            </w:pPr>
            <w:r>
              <w:rPr>
                <w:rFonts w:ascii="Arial" w:hAnsi="Arial" w:cs="Arial"/>
                <w:sz w:val="16"/>
                <w:szCs w:val="16"/>
              </w:rPr>
              <w:t>Industria Alimentos-Vestido</w:t>
            </w:r>
          </w:p>
        </w:tc>
        <w:tc>
          <w:tcPr>
            <w:tcW w:w="736"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DB0C30" w:rsidRDefault="00DB0C30">
            <w:pPr>
              <w:jc w:val="center"/>
              <w:rPr>
                <w:rFonts w:ascii="Arial" w:hAnsi="Arial" w:cs="Arial"/>
                <w:sz w:val="16"/>
                <w:szCs w:val="16"/>
              </w:rPr>
            </w:pPr>
            <w:r>
              <w:rPr>
                <w:rFonts w:ascii="Arial" w:hAnsi="Arial" w:cs="Arial"/>
                <w:sz w:val="16"/>
                <w:szCs w:val="16"/>
              </w:rPr>
              <w:t>Químico Biólogo</w:t>
            </w:r>
          </w:p>
        </w:tc>
        <w:tc>
          <w:tcPr>
            <w:tcW w:w="745" w:type="dxa"/>
            <w:tcBorders>
              <w:top w:val="single" w:sz="4" w:space="0" w:color="auto"/>
              <w:left w:val="nil"/>
              <w:bottom w:val="single" w:sz="4" w:space="0" w:color="auto"/>
              <w:right w:val="nil"/>
            </w:tcBorders>
            <w:shd w:val="clear" w:color="auto" w:fill="CCFFCC"/>
            <w:noWrap/>
            <w:vAlign w:val="bottom"/>
          </w:tcPr>
          <w:p w:rsidR="00DB0C30" w:rsidRDefault="00DB0C30">
            <w:pPr>
              <w:jc w:val="center"/>
              <w:rPr>
                <w:rFonts w:ascii="Arial" w:hAnsi="Arial" w:cs="Arial"/>
                <w:sz w:val="16"/>
                <w:szCs w:val="16"/>
              </w:rPr>
            </w:pPr>
            <w:r>
              <w:rPr>
                <w:rFonts w:ascii="Arial" w:hAnsi="Arial" w:cs="Arial"/>
                <w:sz w:val="16"/>
                <w:szCs w:val="16"/>
              </w:rPr>
              <w:t>Sociales</w:t>
            </w:r>
          </w:p>
        </w:tc>
        <w:tc>
          <w:tcPr>
            <w:tcW w:w="1092"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DB0C30" w:rsidRDefault="00DB0C30">
            <w:pPr>
              <w:jc w:val="center"/>
              <w:rPr>
                <w:rFonts w:ascii="Arial" w:hAnsi="Arial" w:cs="Arial"/>
                <w:sz w:val="16"/>
                <w:szCs w:val="16"/>
              </w:rPr>
            </w:pPr>
            <w:r>
              <w:rPr>
                <w:rFonts w:ascii="Arial" w:hAnsi="Arial" w:cs="Arial"/>
                <w:sz w:val="16"/>
                <w:szCs w:val="16"/>
              </w:rPr>
              <w:t>Técnico Agropecuario</w:t>
            </w:r>
          </w:p>
        </w:tc>
        <w:tc>
          <w:tcPr>
            <w:tcW w:w="630" w:type="dxa"/>
            <w:tcBorders>
              <w:top w:val="single" w:sz="4" w:space="0" w:color="auto"/>
              <w:left w:val="nil"/>
              <w:bottom w:val="single" w:sz="4" w:space="0" w:color="auto"/>
              <w:right w:val="single" w:sz="4" w:space="0" w:color="auto"/>
            </w:tcBorders>
            <w:shd w:val="clear" w:color="auto" w:fill="C0C0C0"/>
            <w:noWrap/>
            <w:vAlign w:val="bottom"/>
          </w:tcPr>
          <w:p w:rsidR="00DB0C30" w:rsidRDefault="00DB0C30">
            <w:pPr>
              <w:jc w:val="center"/>
              <w:rPr>
                <w:rFonts w:ascii="Arial" w:hAnsi="Arial" w:cs="Arial"/>
                <w:b/>
                <w:bCs/>
                <w:sz w:val="16"/>
                <w:szCs w:val="16"/>
              </w:rPr>
            </w:pPr>
            <w:r>
              <w:rPr>
                <w:rFonts w:ascii="Arial" w:hAnsi="Arial" w:cs="Arial"/>
                <w:b/>
                <w:bCs/>
                <w:sz w:val="16"/>
                <w:szCs w:val="16"/>
              </w:rPr>
              <w:t>total</w:t>
            </w:r>
          </w:p>
        </w:tc>
      </w:tr>
      <w:tr w:rsidR="00DB0C30">
        <w:trPr>
          <w:trHeight w:val="225"/>
        </w:trPr>
        <w:tc>
          <w:tcPr>
            <w:tcW w:w="1620" w:type="dxa"/>
            <w:tcBorders>
              <w:top w:val="nil"/>
              <w:left w:val="single" w:sz="4" w:space="0" w:color="auto"/>
              <w:bottom w:val="nil"/>
              <w:right w:val="nil"/>
            </w:tcBorders>
            <w:shd w:val="clear" w:color="auto" w:fill="CCFFCC"/>
            <w:noWrap/>
            <w:vAlign w:val="bottom"/>
          </w:tcPr>
          <w:p w:rsidR="00DB0C30" w:rsidRDefault="00DB0C30">
            <w:pPr>
              <w:rPr>
                <w:rFonts w:ascii="Arial" w:hAnsi="Arial" w:cs="Arial"/>
                <w:i/>
                <w:iCs/>
                <w:sz w:val="16"/>
                <w:szCs w:val="16"/>
              </w:rPr>
            </w:pPr>
            <w:r>
              <w:rPr>
                <w:rFonts w:ascii="Arial" w:hAnsi="Arial" w:cs="Arial"/>
                <w:i/>
                <w:iCs/>
                <w:sz w:val="16"/>
                <w:szCs w:val="16"/>
              </w:rPr>
              <w:t>Inferior</w:t>
            </w:r>
          </w:p>
        </w:tc>
        <w:tc>
          <w:tcPr>
            <w:tcW w:w="781" w:type="dxa"/>
            <w:tcBorders>
              <w:top w:val="nil"/>
              <w:left w:val="single" w:sz="4" w:space="0" w:color="auto"/>
              <w:bottom w:val="nil"/>
              <w:right w:val="single" w:sz="4" w:space="0" w:color="auto"/>
            </w:tcBorders>
            <w:shd w:val="clear" w:color="auto" w:fill="FFFF99"/>
            <w:noWrap/>
            <w:vAlign w:val="bottom"/>
          </w:tcPr>
          <w:p w:rsidR="00DB0C30" w:rsidRDefault="00DB0C30">
            <w:pPr>
              <w:jc w:val="center"/>
              <w:rPr>
                <w:rFonts w:ascii="Arial" w:hAnsi="Arial" w:cs="Arial"/>
                <w:b/>
                <w:bCs/>
                <w:sz w:val="16"/>
                <w:szCs w:val="16"/>
              </w:rPr>
            </w:pPr>
            <w:r>
              <w:rPr>
                <w:rFonts w:ascii="Arial" w:hAnsi="Arial" w:cs="Arial"/>
                <w:b/>
                <w:bCs/>
                <w:sz w:val="16"/>
                <w:szCs w:val="16"/>
              </w:rPr>
              <w:t>3.70</w:t>
            </w:r>
          </w:p>
        </w:tc>
        <w:tc>
          <w:tcPr>
            <w:tcW w:w="825" w:type="dxa"/>
            <w:tcBorders>
              <w:top w:val="nil"/>
              <w:left w:val="nil"/>
              <w:bottom w:val="nil"/>
              <w:right w:val="nil"/>
            </w:tcBorders>
            <w:shd w:val="clear" w:color="auto" w:fill="FFFF99"/>
            <w:noWrap/>
            <w:vAlign w:val="bottom"/>
          </w:tcPr>
          <w:p w:rsidR="00DB0C30" w:rsidRDefault="00DB0C30">
            <w:pPr>
              <w:jc w:val="center"/>
              <w:rPr>
                <w:rFonts w:ascii="Arial" w:hAnsi="Arial" w:cs="Arial"/>
                <w:b/>
                <w:bCs/>
                <w:sz w:val="16"/>
                <w:szCs w:val="16"/>
              </w:rPr>
            </w:pPr>
            <w:r>
              <w:rPr>
                <w:rFonts w:ascii="Arial" w:hAnsi="Arial" w:cs="Arial"/>
                <w:b/>
                <w:bCs/>
                <w:sz w:val="16"/>
                <w:szCs w:val="16"/>
              </w:rPr>
              <w:t>6.71</w:t>
            </w:r>
          </w:p>
        </w:tc>
        <w:tc>
          <w:tcPr>
            <w:tcW w:w="1012" w:type="dxa"/>
            <w:tcBorders>
              <w:top w:val="nil"/>
              <w:left w:val="single" w:sz="4" w:space="0" w:color="auto"/>
              <w:bottom w:val="nil"/>
              <w:right w:val="single" w:sz="4" w:space="0" w:color="auto"/>
            </w:tcBorders>
            <w:shd w:val="clear" w:color="auto" w:fill="FFFF99"/>
            <w:noWrap/>
            <w:vAlign w:val="bottom"/>
          </w:tcPr>
          <w:p w:rsidR="00DB0C30" w:rsidRDefault="00DB0C30">
            <w:pPr>
              <w:jc w:val="center"/>
              <w:rPr>
                <w:rFonts w:ascii="Arial" w:hAnsi="Arial" w:cs="Arial"/>
                <w:b/>
                <w:bCs/>
                <w:sz w:val="16"/>
                <w:szCs w:val="16"/>
              </w:rPr>
            </w:pPr>
            <w:r>
              <w:rPr>
                <w:rFonts w:ascii="Arial" w:hAnsi="Arial" w:cs="Arial"/>
                <w:b/>
                <w:bCs/>
                <w:sz w:val="16"/>
                <w:szCs w:val="16"/>
              </w:rPr>
              <w:t>9.45</w:t>
            </w:r>
          </w:p>
        </w:tc>
        <w:tc>
          <w:tcPr>
            <w:tcW w:w="1167" w:type="dxa"/>
            <w:tcBorders>
              <w:top w:val="nil"/>
              <w:left w:val="nil"/>
              <w:bottom w:val="nil"/>
              <w:right w:val="nil"/>
            </w:tcBorders>
            <w:shd w:val="clear" w:color="auto" w:fill="FFFF99"/>
            <w:noWrap/>
            <w:vAlign w:val="bottom"/>
          </w:tcPr>
          <w:p w:rsidR="00DB0C30" w:rsidRDefault="00DB0C30">
            <w:pPr>
              <w:jc w:val="center"/>
              <w:rPr>
                <w:rFonts w:ascii="Arial" w:hAnsi="Arial" w:cs="Arial"/>
                <w:b/>
                <w:bCs/>
                <w:sz w:val="16"/>
                <w:szCs w:val="16"/>
              </w:rPr>
            </w:pPr>
            <w:r>
              <w:rPr>
                <w:rFonts w:ascii="Arial" w:hAnsi="Arial" w:cs="Arial"/>
                <w:b/>
                <w:bCs/>
                <w:sz w:val="16"/>
                <w:szCs w:val="16"/>
              </w:rPr>
              <w:t>1.37</w:t>
            </w:r>
          </w:p>
        </w:tc>
        <w:tc>
          <w:tcPr>
            <w:tcW w:w="736" w:type="dxa"/>
            <w:tcBorders>
              <w:top w:val="nil"/>
              <w:left w:val="single" w:sz="4" w:space="0" w:color="auto"/>
              <w:bottom w:val="nil"/>
              <w:right w:val="single" w:sz="4" w:space="0" w:color="auto"/>
            </w:tcBorders>
            <w:shd w:val="clear" w:color="auto" w:fill="FFFF99"/>
            <w:noWrap/>
            <w:vAlign w:val="bottom"/>
          </w:tcPr>
          <w:p w:rsidR="00DB0C30" w:rsidRDefault="00DB0C30">
            <w:pPr>
              <w:jc w:val="center"/>
              <w:rPr>
                <w:rFonts w:ascii="Arial" w:hAnsi="Arial" w:cs="Arial"/>
                <w:b/>
                <w:bCs/>
                <w:sz w:val="16"/>
                <w:szCs w:val="16"/>
              </w:rPr>
            </w:pPr>
            <w:r>
              <w:rPr>
                <w:rFonts w:ascii="Arial" w:hAnsi="Arial" w:cs="Arial"/>
                <w:b/>
                <w:bCs/>
                <w:sz w:val="16"/>
                <w:szCs w:val="16"/>
              </w:rPr>
              <w:t>10.40</w:t>
            </w:r>
          </w:p>
        </w:tc>
        <w:tc>
          <w:tcPr>
            <w:tcW w:w="745" w:type="dxa"/>
            <w:tcBorders>
              <w:top w:val="nil"/>
              <w:left w:val="nil"/>
              <w:bottom w:val="nil"/>
              <w:right w:val="nil"/>
            </w:tcBorders>
            <w:shd w:val="clear" w:color="auto" w:fill="FFFF99"/>
            <w:noWrap/>
            <w:vAlign w:val="bottom"/>
          </w:tcPr>
          <w:p w:rsidR="00DB0C30" w:rsidRDefault="00DB0C30">
            <w:pPr>
              <w:jc w:val="center"/>
              <w:rPr>
                <w:rFonts w:ascii="Arial" w:hAnsi="Arial" w:cs="Arial"/>
                <w:b/>
                <w:bCs/>
                <w:sz w:val="16"/>
                <w:szCs w:val="16"/>
              </w:rPr>
            </w:pPr>
            <w:r>
              <w:rPr>
                <w:rFonts w:ascii="Arial" w:hAnsi="Arial" w:cs="Arial"/>
                <w:b/>
                <w:bCs/>
                <w:sz w:val="16"/>
                <w:szCs w:val="16"/>
              </w:rPr>
              <w:t>18.50</w:t>
            </w:r>
          </w:p>
        </w:tc>
        <w:tc>
          <w:tcPr>
            <w:tcW w:w="1092" w:type="dxa"/>
            <w:tcBorders>
              <w:top w:val="nil"/>
              <w:left w:val="single" w:sz="4" w:space="0" w:color="auto"/>
              <w:bottom w:val="nil"/>
              <w:right w:val="single" w:sz="4" w:space="0" w:color="auto"/>
            </w:tcBorders>
            <w:shd w:val="clear" w:color="auto" w:fill="FFFF99"/>
            <w:noWrap/>
            <w:vAlign w:val="bottom"/>
          </w:tcPr>
          <w:p w:rsidR="00DB0C30" w:rsidRDefault="00DB0C30">
            <w:pPr>
              <w:jc w:val="center"/>
              <w:rPr>
                <w:rFonts w:ascii="Arial" w:hAnsi="Arial" w:cs="Arial"/>
                <w:b/>
                <w:bCs/>
                <w:sz w:val="16"/>
                <w:szCs w:val="16"/>
              </w:rPr>
            </w:pPr>
            <w:r>
              <w:rPr>
                <w:rFonts w:ascii="Arial" w:hAnsi="Arial" w:cs="Arial"/>
                <w:b/>
                <w:bCs/>
                <w:sz w:val="16"/>
                <w:szCs w:val="16"/>
              </w:rPr>
              <w:t>5.48</w:t>
            </w:r>
          </w:p>
        </w:tc>
        <w:tc>
          <w:tcPr>
            <w:tcW w:w="630" w:type="dxa"/>
            <w:tcBorders>
              <w:top w:val="nil"/>
              <w:left w:val="nil"/>
              <w:bottom w:val="nil"/>
              <w:right w:val="single" w:sz="4" w:space="0" w:color="auto"/>
            </w:tcBorders>
            <w:shd w:val="clear" w:color="auto" w:fill="969696"/>
            <w:noWrap/>
            <w:vAlign w:val="bottom"/>
          </w:tcPr>
          <w:p w:rsidR="00DB0C30" w:rsidRDefault="00DB0C30">
            <w:pPr>
              <w:jc w:val="center"/>
              <w:rPr>
                <w:rFonts w:ascii="Arial" w:hAnsi="Arial" w:cs="Arial"/>
                <w:b/>
                <w:bCs/>
                <w:sz w:val="16"/>
                <w:szCs w:val="16"/>
              </w:rPr>
            </w:pPr>
            <w:r>
              <w:rPr>
                <w:rFonts w:ascii="Arial" w:hAnsi="Arial" w:cs="Arial"/>
                <w:b/>
                <w:bCs/>
                <w:sz w:val="16"/>
                <w:szCs w:val="16"/>
              </w:rPr>
              <w:t>55.60</w:t>
            </w:r>
          </w:p>
        </w:tc>
      </w:tr>
      <w:tr w:rsidR="00DB0C30">
        <w:trPr>
          <w:trHeight w:val="225"/>
        </w:trPr>
        <w:tc>
          <w:tcPr>
            <w:tcW w:w="1620" w:type="dxa"/>
            <w:tcBorders>
              <w:top w:val="nil"/>
              <w:left w:val="single" w:sz="4" w:space="0" w:color="auto"/>
              <w:bottom w:val="nil"/>
              <w:right w:val="nil"/>
            </w:tcBorders>
            <w:shd w:val="clear" w:color="auto" w:fill="CCFFCC"/>
            <w:noWrap/>
            <w:vAlign w:val="bottom"/>
          </w:tcPr>
          <w:p w:rsidR="00DB0C30" w:rsidRDefault="00DB0C30">
            <w:pPr>
              <w:rPr>
                <w:rFonts w:ascii="Arial" w:hAnsi="Arial" w:cs="Arial"/>
                <w:i/>
                <w:iCs/>
                <w:sz w:val="16"/>
                <w:szCs w:val="16"/>
              </w:rPr>
            </w:pPr>
            <w:r>
              <w:rPr>
                <w:rFonts w:ascii="Arial" w:hAnsi="Arial" w:cs="Arial"/>
                <w:i/>
                <w:iCs/>
                <w:sz w:val="16"/>
                <w:szCs w:val="16"/>
              </w:rPr>
              <w:t>Inferior-Medio</w:t>
            </w:r>
          </w:p>
        </w:tc>
        <w:tc>
          <w:tcPr>
            <w:tcW w:w="781" w:type="dxa"/>
            <w:tcBorders>
              <w:top w:val="nil"/>
              <w:left w:val="single" w:sz="4" w:space="0" w:color="auto"/>
              <w:bottom w:val="nil"/>
              <w:right w:val="single" w:sz="4" w:space="0" w:color="auto"/>
            </w:tcBorders>
            <w:shd w:val="clear" w:color="auto" w:fill="FFFF99"/>
            <w:noWrap/>
            <w:vAlign w:val="bottom"/>
          </w:tcPr>
          <w:p w:rsidR="00DB0C30" w:rsidRDefault="00DB0C30">
            <w:pPr>
              <w:jc w:val="center"/>
              <w:rPr>
                <w:rFonts w:ascii="Arial" w:hAnsi="Arial" w:cs="Arial"/>
                <w:b/>
                <w:bCs/>
                <w:sz w:val="16"/>
                <w:szCs w:val="16"/>
              </w:rPr>
            </w:pPr>
            <w:r>
              <w:rPr>
                <w:rFonts w:ascii="Arial" w:hAnsi="Arial" w:cs="Arial"/>
                <w:b/>
                <w:bCs/>
                <w:sz w:val="16"/>
                <w:szCs w:val="16"/>
              </w:rPr>
              <w:t>3.70</w:t>
            </w:r>
          </w:p>
        </w:tc>
        <w:tc>
          <w:tcPr>
            <w:tcW w:w="825" w:type="dxa"/>
            <w:tcBorders>
              <w:top w:val="nil"/>
              <w:left w:val="nil"/>
              <w:bottom w:val="nil"/>
              <w:right w:val="nil"/>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4.11</w:t>
            </w:r>
          </w:p>
        </w:tc>
        <w:tc>
          <w:tcPr>
            <w:tcW w:w="1012"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5.07</w:t>
            </w:r>
          </w:p>
        </w:tc>
        <w:tc>
          <w:tcPr>
            <w:tcW w:w="1167" w:type="dxa"/>
            <w:tcBorders>
              <w:top w:val="nil"/>
              <w:left w:val="nil"/>
              <w:bottom w:val="nil"/>
              <w:right w:val="nil"/>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0.41</w:t>
            </w:r>
          </w:p>
        </w:tc>
        <w:tc>
          <w:tcPr>
            <w:tcW w:w="736"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4.52</w:t>
            </w:r>
          </w:p>
        </w:tc>
        <w:tc>
          <w:tcPr>
            <w:tcW w:w="745" w:type="dxa"/>
            <w:tcBorders>
              <w:top w:val="nil"/>
              <w:left w:val="nil"/>
              <w:bottom w:val="nil"/>
              <w:right w:val="nil"/>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11.50</w:t>
            </w:r>
          </w:p>
        </w:tc>
        <w:tc>
          <w:tcPr>
            <w:tcW w:w="1092"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1.64</w:t>
            </w:r>
          </w:p>
        </w:tc>
        <w:tc>
          <w:tcPr>
            <w:tcW w:w="630" w:type="dxa"/>
            <w:tcBorders>
              <w:top w:val="nil"/>
              <w:left w:val="nil"/>
              <w:bottom w:val="nil"/>
              <w:right w:val="single" w:sz="4" w:space="0" w:color="auto"/>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31.00</w:t>
            </w:r>
          </w:p>
        </w:tc>
      </w:tr>
      <w:tr w:rsidR="00DB0C30">
        <w:trPr>
          <w:trHeight w:val="225"/>
        </w:trPr>
        <w:tc>
          <w:tcPr>
            <w:tcW w:w="1620" w:type="dxa"/>
            <w:tcBorders>
              <w:top w:val="nil"/>
              <w:left w:val="single" w:sz="4" w:space="0" w:color="auto"/>
              <w:bottom w:val="nil"/>
              <w:right w:val="nil"/>
            </w:tcBorders>
            <w:shd w:val="clear" w:color="auto" w:fill="CCFFCC"/>
            <w:noWrap/>
            <w:vAlign w:val="bottom"/>
          </w:tcPr>
          <w:p w:rsidR="00DB0C30" w:rsidRDefault="00DB0C30">
            <w:pPr>
              <w:rPr>
                <w:rFonts w:ascii="Arial" w:hAnsi="Arial" w:cs="Arial"/>
                <w:i/>
                <w:iCs/>
                <w:sz w:val="16"/>
                <w:szCs w:val="16"/>
              </w:rPr>
            </w:pPr>
            <w:r>
              <w:rPr>
                <w:rFonts w:ascii="Arial" w:hAnsi="Arial" w:cs="Arial"/>
                <w:i/>
                <w:iCs/>
                <w:sz w:val="16"/>
                <w:szCs w:val="16"/>
              </w:rPr>
              <w:t>Medio</w:t>
            </w:r>
          </w:p>
        </w:tc>
        <w:tc>
          <w:tcPr>
            <w:tcW w:w="781"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0.14</w:t>
            </w:r>
          </w:p>
        </w:tc>
        <w:tc>
          <w:tcPr>
            <w:tcW w:w="825" w:type="dxa"/>
            <w:tcBorders>
              <w:top w:val="nil"/>
              <w:left w:val="nil"/>
              <w:bottom w:val="nil"/>
              <w:right w:val="nil"/>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0.14</w:t>
            </w:r>
          </w:p>
        </w:tc>
        <w:tc>
          <w:tcPr>
            <w:tcW w:w="1012"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0.27</w:t>
            </w:r>
          </w:p>
        </w:tc>
        <w:tc>
          <w:tcPr>
            <w:tcW w:w="1167" w:type="dxa"/>
            <w:tcBorders>
              <w:top w:val="nil"/>
              <w:left w:val="nil"/>
              <w:bottom w:val="nil"/>
              <w:right w:val="nil"/>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0.14</w:t>
            </w:r>
          </w:p>
        </w:tc>
        <w:tc>
          <w:tcPr>
            <w:tcW w:w="736"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0.27</w:t>
            </w:r>
          </w:p>
        </w:tc>
        <w:tc>
          <w:tcPr>
            <w:tcW w:w="745" w:type="dxa"/>
            <w:tcBorders>
              <w:top w:val="nil"/>
              <w:left w:val="nil"/>
              <w:bottom w:val="nil"/>
              <w:right w:val="nil"/>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1.37</w:t>
            </w:r>
          </w:p>
        </w:tc>
        <w:tc>
          <w:tcPr>
            <w:tcW w:w="1092"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0.14</w:t>
            </w:r>
          </w:p>
        </w:tc>
        <w:tc>
          <w:tcPr>
            <w:tcW w:w="630" w:type="dxa"/>
            <w:tcBorders>
              <w:top w:val="nil"/>
              <w:left w:val="nil"/>
              <w:bottom w:val="nil"/>
              <w:right w:val="single" w:sz="4" w:space="0" w:color="auto"/>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2.47</w:t>
            </w:r>
          </w:p>
        </w:tc>
      </w:tr>
      <w:tr w:rsidR="00DB0C30">
        <w:trPr>
          <w:trHeight w:val="240"/>
        </w:trPr>
        <w:tc>
          <w:tcPr>
            <w:tcW w:w="1620" w:type="dxa"/>
            <w:tcBorders>
              <w:top w:val="nil"/>
              <w:left w:val="single" w:sz="4" w:space="0" w:color="auto"/>
              <w:bottom w:val="nil"/>
              <w:right w:val="nil"/>
            </w:tcBorders>
            <w:shd w:val="clear" w:color="auto" w:fill="CCFFCC"/>
            <w:noWrap/>
            <w:vAlign w:val="bottom"/>
          </w:tcPr>
          <w:p w:rsidR="00DB0C30" w:rsidRDefault="00DB0C30">
            <w:pPr>
              <w:rPr>
                <w:rFonts w:ascii="Arial" w:hAnsi="Arial" w:cs="Arial"/>
                <w:i/>
                <w:iCs/>
                <w:sz w:val="16"/>
                <w:szCs w:val="16"/>
              </w:rPr>
            </w:pPr>
            <w:r>
              <w:rPr>
                <w:rFonts w:ascii="Arial" w:hAnsi="Arial" w:cs="Arial"/>
                <w:i/>
                <w:iCs/>
                <w:sz w:val="16"/>
                <w:szCs w:val="16"/>
              </w:rPr>
              <w:t>Medio-Superior</w:t>
            </w:r>
          </w:p>
        </w:tc>
        <w:tc>
          <w:tcPr>
            <w:tcW w:w="781"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0.96</w:t>
            </w:r>
          </w:p>
        </w:tc>
        <w:tc>
          <w:tcPr>
            <w:tcW w:w="825" w:type="dxa"/>
            <w:tcBorders>
              <w:top w:val="nil"/>
              <w:left w:val="nil"/>
              <w:bottom w:val="nil"/>
              <w:right w:val="nil"/>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1.37</w:t>
            </w:r>
          </w:p>
        </w:tc>
        <w:tc>
          <w:tcPr>
            <w:tcW w:w="1012"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1.37</w:t>
            </w:r>
          </w:p>
        </w:tc>
        <w:tc>
          <w:tcPr>
            <w:tcW w:w="1167" w:type="dxa"/>
            <w:tcBorders>
              <w:top w:val="nil"/>
              <w:left w:val="nil"/>
              <w:bottom w:val="nil"/>
              <w:right w:val="nil"/>
            </w:tcBorders>
            <w:shd w:val="clear" w:color="auto" w:fill="auto"/>
            <w:noWrap/>
            <w:vAlign w:val="bottom"/>
          </w:tcPr>
          <w:p w:rsidR="00DB0C30" w:rsidRDefault="00DB0C30">
            <w:pPr>
              <w:jc w:val="center"/>
              <w:rPr>
                <w:rFonts w:ascii="Arial" w:hAnsi="Arial" w:cs="Arial"/>
                <w:color w:val="969696"/>
                <w:sz w:val="16"/>
                <w:szCs w:val="16"/>
              </w:rPr>
            </w:pPr>
            <w:r>
              <w:rPr>
                <w:rFonts w:ascii="Arial" w:hAnsi="Arial" w:cs="Arial"/>
                <w:color w:val="969696"/>
                <w:sz w:val="16"/>
                <w:szCs w:val="16"/>
              </w:rPr>
              <w:t>0.00</w:t>
            </w:r>
          </w:p>
        </w:tc>
        <w:tc>
          <w:tcPr>
            <w:tcW w:w="736"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0.82</w:t>
            </w:r>
          </w:p>
        </w:tc>
        <w:tc>
          <w:tcPr>
            <w:tcW w:w="745" w:type="dxa"/>
            <w:tcBorders>
              <w:top w:val="nil"/>
              <w:left w:val="nil"/>
              <w:bottom w:val="nil"/>
              <w:right w:val="nil"/>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3.56</w:t>
            </w:r>
          </w:p>
        </w:tc>
        <w:tc>
          <w:tcPr>
            <w:tcW w:w="1092"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0.69</w:t>
            </w:r>
          </w:p>
        </w:tc>
        <w:tc>
          <w:tcPr>
            <w:tcW w:w="630" w:type="dxa"/>
            <w:tcBorders>
              <w:top w:val="nil"/>
              <w:left w:val="nil"/>
              <w:bottom w:val="nil"/>
              <w:right w:val="single" w:sz="4" w:space="0" w:color="auto"/>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8.77</w:t>
            </w:r>
          </w:p>
        </w:tc>
      </w:tr>
      <w:tr w:rsidR="00DB0C30">
        <w:trPr>
          <w:trHeight w:val="225"/>
        </w:trPr>
        <w:tc>
          <w:tcPr>
            <w:tcW w:w="1620" w:type="dxa"/>
            <w:tcBorders>
              <w:top w:val="nil"/>
              <w:left w:val="single" w:sz="4" w:space="0" w:color="auto"/>
              <w:bottom w:val="nil"/>
              <w:right w:val="nil"/>
            </w:tcBorders>
            <w:shd w:val="clear" w:color="auto" w:fill="CCFFCC"/>
            <w:noWrap/>
            <w:vAlign w:val="bottom"/>
          </w:tcPr>
          <w:p w:rsidR="00DB0C30" w:rsidRDefault="00DB0C30">
            <w:pPr>
              <w:rPr>
                <w:rFonts w:ascii="Arial" w:hAnsi="Arial" w:cs="Arial"/>
                <w:i/>
                <w:iCs/>
                <w:sz w:val="16"/>
                <w:szCs w:val="16"/>
              </w:rPr>
            </w:pPr>
            <w:r>
              <w:rPr>
                <w:rFonts w:ascii="Arial" w:hAnsi="Arial" w:cs="Arial"/>
                <w:i/>
                <w:iCs/>
                <w:sz w:val="16"/>
                <w:szCs w:val="16"/>
              </w:rPr>
              <w:t>Superior</w:t>
            </w:r>
          </w:p>
        </w:tc>
        <w:tc>
          <w:tcPr>
            <w:tcW w:w="781"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0.55</w:t>
            </w:r>
          </w:p>
        </w:tc>
        <w:tc>
          <w:tcPr>
            <w:tcW w:w="825" w:type="dxa"/>
            <w:tcBorders>
              <w:top w:val="nil"/>
              <w:left w:val="nil"/>
              <w:bottom w:val="nil"/>
              <w:right w:val="nil"/>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0.27</w:t>
            </w:r>
          </w:p>
        </w:tc>
        <w:tc>
          <w:tcPr>
            <w:tcW w:w="1012" w:type="dxa"/>
            <w:tcBorders>
              <w:top w:val="nil"/>
              <w:left w:val="single" w:sz="4" w:space="0" w:color="auto"/>
              <w:bottom w:val="single" w:sz="4" w:space="0" w:color="auto"/>
              <w:right w:val="single" w:sz="4" w:space="0" w:color="auto"/>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0.41</w:t>
            </w:r>
          </w:p>
        </w:tc>
        <w:tc>
          <w:tcPr>
            <w:tcW w:w="1167" w:type="dxa"/>
            <w:tcBorders>
              <w:top w:val="nil"/>
              <w:left w:val="nil"/>
              <w:bottom w:val="nil"/>
              <w:right w:val="nil"/>
            </w:tcBorders>
            <w:shd w:val="clear" w:color="auto" w:fill="auto"/>
            <w:noWrap/>
            <w:vAlign w:val="bottom"/>
          </w:tcPr>
          <w:p w:rsidR="00DB0C30" w:rsidRDefault="00DB0C30">
            <w:pPr>
              <w:jc w:val="center"/>
              <w:rPr>
                <w:rFonts w:ascii="Arial" w:hAnsi="Arial" w:cs="Arial"/>
                <w:color w:val="969696"/>
                <w:sz w:val="16"/>
                <w:szCs w:val="16"/>
              </w:rPr>
            </w:pPr>
            <w:r>
              <w:rPr>
                <w:rFonts w:ascii="Arial" w:hAnsi="Arial" w:cs="Arial"/>
                <w:color w:val="969696"/>
                <w:sz w:val="16"/>
                <w:szCs w:val="16"/>
              </w:rPr>
              <w:t>0.00</w:t>
            </w:r>
          </w:p>
        </w:tc>
        <w:tc>
          <w:tcPr>
            <w:tcW w:w="736"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color w:val="969696"/>
                <w:sz w:val="16"/>
                <w:szCs w:val="16"/>
              </w:rPr>
            </w:pPr>
            <w:r>
              <w:rPr>
                <w:rFonts w:ascii="Arial" w:hAnsi="Arial" w:cs="Arial"/>
                <w:color w:val="969696"/>
                <w:sz w:val="16"/>
                <w:szCs w:val="16"/>
              </w:rPr>
              <w:t>0.00</w:t>
            </w:r>
          </w:p>
        </w:tc>
        <w:tc>
          <w:tcPr>
            <w:tcW w:w="745" w:type="dxa"/>
            <w:tcBorders>
              <w:top w:val="nil"/>
              <w:left w:val="nil"/>
              <w:bottom w:val="nil"/>
              <w:right w:val="nil"/>
            </w:tcBorders>
            <w:shd w:val="clear" w:color="auto" w:fill="auto"/>
            <w:noWrap/>
            <w:vAlign w:val="bottom"/>
          </w:tcPr>
          <w:p w:rsidR="00DB0C30" w:rsidRDefault="00DB0C30">
            <w:pPr>
              <w:jc w:val="center"/>
              <w:rPr>
                <w:rFonts w:ascii="Arial" w:hAnsi="Arial" w:cs="Arial"/>
                <w:sz w:val="16"/>
                <w:szCs w:val="16"/>
              </w:rPr>
            </w:pPr>
            <w:r>
              <w:rPr>
                <w:rFonts w:ascii="Arial" w:hAnsi="Arial" w:cs="Arial"/>
                <w:sz w:val="16"/>
                <w:szCs w:val="16"/>
              </w:rPr>
              <w:t>0.96</w:t>
            </w:r>
          </w:p>
        </w:tc>
        <w:tc>
          <w:tcPr>
            <w:tcW w:w="1092" w:type="dxa"/>
            <w:tcBorders>
              <w:top w:val="nil"/>
              <w:left w:val="single" w:sz="4" w:space="0" w:color="auto"/>
              <w:bottom w:val="nil"/>
              <w:right w:val="single" w:sz="4" w:space="0" w:color="auto"/>
            </w:tcBorders>
            <w:shd w:val="clear" w:color="auto" w:fill="auto"/>
            <w:noWrap/>
            <w:vAlign w:val="bottom"/>
          </w:tcPr>
          <w:p w:rsidR="00DB0C30" w:rsidRDefault="00DB0C30">
            <w:pPr>
              <w:jc w:val="center"/>
              <w:rPr>
                <w:rFonts w:ascii="Arial" w:hAnsi="Arial" w:cs="Arial"/>
                <w:color w:val="969696"/>
                <w:sz w:val="16"/>
                <w:szCs w:val="16"/>
              </w:rPr>
            </w:pPr>
            <w:r>
              <w:rPr>
                <w:rFonts w:ascii="Arial" w:hAnsi="Arial" w:cs="Arial"/>
                <w:color w:val="969696"/>
                <w:sz w:val="16"/>
                <w:szCs w:val="16"/>
              </w:rPr>
              <w:t>0.00</w:t>
            </w:r>
          </w:p>
        </w:tc>
        <w:tc>
          <w:tcPr>
            <w:tcW w:w="630" w:type="dxa"/>
            <w:tcBorders>
              <w:top w:val="nil"/>
              <w:left w:val="nil"/>
              <w:bottom w:val="nil"/>
              <w:right w:val="single" w:sz="4" w:space="0" w:color="auto"/>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2.19</w:t>
            </w:r>
          </w:p>
        </w:tc>
      </w:tr>
      <w:tr w:rsidR="00DB0C30">
        <w:trPr>
          <w:trHeight w:val="225"/>
        </w:trPr>
        <w:tc>
          <w:tcPr>
            <w:tcW w:w="1620" w:type="dxa"/>
            <w:tcBorders>
              <w:top w:val="single" w:sz="4" w:space="0" w:color="auto"/>
              <w:left w:val="single" w:sz="4" w:space="0" w:color="auto"/>
              <w:bottom w:val="single" w:sz="4" w:space="0" w:color="auto"/>
              <w:right w:val="nil"/>
            </w:tcBorders>
            <w:shd w:val="clear" w:color="auto" w:fill="C0C0C0"/>
            <w:noWrap/>
            <w:vAlign w:val="bottom"/>
          </w:tcPr>
          <w:p w:rsidR="00DB0C30" w:rsidRDefault="00DB0C30">
            <w:pPr>
              <w:rPr>
                <w:rFonts w:ascii="Arial" w:hAnsi="Arial" w:cs="Arial"/>
                <w:b/>
                <w:bCs/>
                <w:sz w:val="16"/>
                <w:szCs w:val="16"/>
              </w:rPr>
            </w:pPr>
            <w:r>
              <w:rPr>
                <w:rFonts w:ascii="Arial" w:hAnsi="Arial" w:cs="Arial"/>
                <w:b/>
                <w:bCs/>
                <w:sz w:val="16"/>
                <w:szCs w:val="16"/>
              </w:rPr>
              <w:t>total</w:t>
            </w:r>
          </w:p>
        </w:tc>
        <w:tc>
          <w:tcPr>
            <w:tcW w:w="781"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9.04</w:t>
            </w:r>
          </w:p>
        </w:tc>
        <w:tc>
          <w:tcPr>
            <w:tcW w:w="825" w:type="dxa"/>
            <w:tcBorders>
              <w:top w:val="single" w:sz="4" w:space="0" w:color="auto"/>
              <w:left w:val="nil"/>
              <w:bottom w:val="single" w:sz="4" w:space="0" w:color="auto"/>
              <w:right w:val="single" w:sz="4" w:space="0" w:color="auto"/>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12.60</w:t>
            </w:r>
          </w:p>
        </w:tc>
        <w:tc>
          <w:tcPr>
            <w:tcW w:w="1012" w:type="dxa"/>
            <w:tcBorders>
              <w:top w:val="nil"/>
              <w:left w:val="nil"/>
              <w:bottom w:val="single" w:sz="4" w:space="0" w:color="auto"/>
              <w:right w:val="single" w:sz="4" w:space="0" w:color="auto"/>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16.60</w:t>
            </w:r>
          </w:p>
        </w:tc>
        <w:tc>
          <w:tcPr>
            <w:tcW w:w="1167" w:type="dxa"/>
            <w:tcBorders>
              <w:top w:val="single" w:sz="4" w:space="0" w:color="auto"/>
              <w:left w:val="nil"/>
              <w:bottom w:val="single" w:sz="4" w:space="0" w:color="auto"/>
              <w:right w:val="nil"/>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1.92</w:t>
            </w:r>
          </w:p>
        </w:tc>
        <w:tc>
          <w:tcPr>
            <w:tcW w:w="736"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16.00</w:t>
            </w:r>
          </w:p>
        </w:tc>
        <w:tc>
          <w:tcPr>
            <w:tcW w:w="745" w:type="dxa"/>
            <w:tcBorders>
              <w:top w:val="single" w:sz="4" w:space="0" w:color="auto"/>
              <w:left w:val="nil"/>
              <w:bottom w:val="single" w:sz="4" w:space="0" w:color="auto"/>
              <w:right w:val="nil"/>
            </w:tcBorders>
            <w:shd w:val="clear" w:color="auto" w:fill="969696"/>
            <w:noWrap/>
            <w:vAlign w:val="bottom"/>
          </w:tcPr>
          <w:p w:rsidR="00DB0C30" w:rsidRDefault="00DB0C30">
            <w:pPr>
              <w:jc w:val="center"/>
              <w:rPr>
                <w:rFonts w:ascii="Arial" w:hAnsi="Arial" w:cs="Arial"/>
                <w:b/>
                <w:bCs/>
                <w:sz w:val="16"/>
                <w:szCs w:val="16"/>
              </w:rPr>
            </w:pPr>
            <w:r>
              <w:rPr>
                <w:rFonts w:ascii="Arial" w:hAnsi="Arial" w:cs="Arial"/>
                <w:b/>
                <w:bCs/>
                <w:sz w:val="16"/>
                <w:szCs w:val="16"/>
              </w:rPr>
              <w:t>35.90</w:t>
            </w:r>
          </w:p>
        </w:tc>
        <w:tc>
          <w:tcPr>
            <w:tcW w:w="1092"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7.95</w:t>
            </w:r>
          </w:p>
        </w:tc>
        <w:tc>
          <w:tcPr>
            <w:tcW w:w="630" w:type="dxa"/>
            <w:tcBorders>
              <w:top w:val="single" w:sz="4" w:space="0" w:color="auto"/>
              <w:left w:val="nil"/>
              <w:bottom w:val="single" w:sz="4" w:space="0" w:color="auto"/>
              <w:right w:val="single" w:sz="4" w:space="0" w:color="auto"/>
            </w:tcBorders>
            <w:shd w:val="clear" w:color="auto" w:fill="C0C0C0"/>
            <w:noWrap/>
            <w:vAlign w:val="bottom"/>
          </w:tcPr>
          <w:p w:rsidR="00DB0C30" w:rsidRDefault="00DB0C30">
            <w:pPr>
              <w:jc w:val="center"/>
              <w:rPr>
                <w:rFonts w:ascii="Arial" w:hAnsi="Arial" w:cs="Arial"/>
                <w:sz w:val="16"/>
                <w:szCs w:val="16"/>
              </w:rPr>
            </w:pPr>
            <w:r>
              <w:rPr>
                <w:rFonts w:ascii="Arial" w:hAnsi="Arial" w:cs="Arial"/>
                <w:sz w:val="16"/>
                <w:szCs w:val="16"/>
              </w:rPr>
              <w:t>100.00</w:t>
            </w:r>
          </w:p>
        </w:tc>
      </w:tr>
      <w:tr w:rsidR="00DB0C30">
        <w:trPr>
          <w:trHeight w:val="225"/>
        </w:trPr>
        <w:tc>
          <w:tcPr>
            <w:tcW w:w="3226" w:type="dxa"/>
            <w:gridSpan w:val="3"/>
            <w:tcBorders>
              <w:top w:val="nil"/>
              <w:left w:val="single" w:sz="4" w:space="0" w:color="auto"/>
              <w:bottom w:val="nil"/>
              <w:right w:val="nil"/>
            </w:tcBorders>
            <w:shd w:val="clear" w:color="auto" w:fill="auto"/>
            <w:noWrap/>
            <w:vAlign w:val="bottom"/>
          </w:tcPr>
          <w:p w:rsidR="00DB0C30" w:rsidRDefault="00DB0C30">
            <w:pPr>
              <w:rPr>
                <w:rFonts w:ascii="Arial" w:hAnsi="Arial" w:cs="Arial"/>
                <w:b/>
                <w:bCs/>
                <w:sz w:val="16"/>
                <w:szCs w:val="16"/>
              </w:rPr>
            </w:pPr>
            <w:r>
              <w:rPr>
                <w:rFonts w:ascii="Arial" w:hAnsi="Arial" w:cs="Arial"/>
                <w:b/>
                <w:bCs/>
                <w:sz w:val="16"/>
                <w:szCs w:val="16"/>
              </w:rPr>
              <w:t>Prueba Chi-Cuadrado de Independencia</w:t>
            </w:r>
          </w:p>
        </w:tc>
        <w:tc>
          <w:tcPr>
            <w:tcW w:w="1012"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1167"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736"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745"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1092"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630" w:type="dxa"/>
            <w:tcBorders>
              <w:top w:val="nil"/>
              <w:left w:val="nil"/>
              <w:bottom w:val="nil"/>
              <w:right w:val="single" w:sz="4" w:space="0" w:color="auto"/>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r>
      <w:tr w:rsidR="00DB0C30">
        <w:trPr>
          <w:trHeight w:val="225"/>
        </w:trPr>
        <w:tc>
          <w:tcPr>
            <w:tcW w:w="2401" w:type="dxa"/>
            <w:gridSpan w:val="2"/>
            <w:tcBorders>
              <w:top w:val="nil"/>
              <w:left w:val="single" w:sz="4" w:space="0" w:color="auto"/>
              <w:bottom w:val="nil"/>
              <w:right w:val="nil"/>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Chi-cuadrada =  30.76 con 24 gl</w:t>
            </w:r>
          </w:p>
        </w:tc>
        <w:tc>
          <w:tcPr>
            <w:tcW w:w="825"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1012"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1167"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736"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745"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1092" w:type="dxa"/>
            <w:tcBorders>
              <w:top w:val="nil"/>
              <w:left w:val="nil"/>
              <w:bottom w:val="nil"/>
              <w:right w:val="nil"/>
            </w:tcBorders>
            <w:shd w:val="clear" w:color="auto" w:fill="auto"/>
            <w:noWrap/>
            <w:vAlign w:val="bottom"/>
          </w:tcPr>
          <w:p w:rsidR="00DB0C30" w:rsidRDefault="00DB0C30">
            <w:pPr>
              <w:rPr>
                <w:rFonts w:ascii="Arial" w:hAnsi="Arial" w:cs="Arial"/>
                <w:sz w:val="16"/>
                <w:szCs w:val="16"/>
              </w:rPr>
            </w:pPr>
          </w:p>
        </w:tc>
        <w:tc>
          <w:tcPr>
            <w:tcW w:w="630" w:type="dxa"/>
            <w:tcBorders>
              <w:top w:val="nil"/>
              <w:left w:val="nil"/>
              <w:bottom w:val="nil"/>
              <w:right w:val="single" w:sz="4" w:space="0" w:color="auto"/>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r>
      <w:tr w:rsidR="00DB0C30">
        <w:trPr>
          <w:trHeight w:val="225"/>
        </w:trPr>
        <w:tc>
          <w:tcPr>
            <w:tcW w:w="1620" w:type="dxa"/>
            <w:tcBorders>
              <w:top w:val="nil"/>
              <w:left w:val="single" w:sz="4" w:space="0" w:color="auto"/>
              <w:bottom w:val="single" w:sz="4" w:space="0" w:color="auto"/>
              <w:right w:val="nil"/>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p = 0.1607</w:t>
            </w:r>
          </w:p>
        </w:tc>
        <w:tc>
          <w:tcPr>
            <w:tcW w:w="781" w:type="dxa"/>
            <w:tcBorders>
              <w:top w:val="nil"/>
              <w:left w:val="nil"/>
              <w:bottom w:val="single" w:sz="4" w:space="0" w:color="auto"/>
              <w:right w:val="nil"/>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c>
          <w:tcPr>
            <w:tcW w:w="825" w:type="dxa"/>
            <w:tcBorders>
              <w:top w:val="nil"/>
              <w:left w:val="nil"/>
              <w:bottom w:val="single" w:sz="4" w:space="0" w:color="auto"/>
              <w:right w:val="nil"/>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c>
          <w:tcPr>
            <w:tcW w:w="1012" w:type="dxa"/>
            <w:tcBorders>
              <w:top w:val="nil"/>
              <w:left w:val="nil"/>
              <w:bottom w:val="single" w:sz="4" w:space="0" w:color="auto"/>
              <w:right w:val="nil"/>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c>
          <w:tcPr>
            <w:tcW w:w="1167" w:type="dxa"/>
            <w:tcBorders>
              <w:top w:val="nil"/>
              <w:left w:val="nil"/>
              <w:bottom w:val="single" w:sz="4" w:space="0" w:color="auto"/>
              <w:right w:val="nil"/>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c>
          <w:tcPr>
            <w:tcW w:w="736" w:type="dxa"/>
            <w:tcBorders>
              <w:top w:val="nil"/>
              <w:left w:val="nil"/>
              <w:bottom w:val="single" w:sz="4" w:space="0" w:color="auto"/>
              <w:right w:val="nil"/>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c>
          <w:tcPr>
            <w:tcW w:w="745" w:type="dxa"/>
            <w:tcBorders>
              <w:top w:val="nil"/>
              <w:left w:val="nil"/>
              <w:bottom w:val="single" w:sz="4" w:space="0" w:color="auto"/>
              <w:right w:val="nil"/>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c>
          <w:tcPr>
            <w:tcW w:w="1092" w:type="dxa"/>
            <w:tcBorders>
              <w:top w:val="nil"/>
              <w:left w:val="nil"/>
              <w:bottom w:val="single" w:sz="4" w:space="0" w:color="auto"/>
              <w:right w:val="nil"/>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c>
          <w:tcPr>
            <w:tcW w:w="630" w:type="dxa"/>
            <w:tcBorders>
              <w:top w:val="nil"/>
              <w:left w:val="nil"/>
              <w:bottom w:val="single" w:sz="4" w:space="0" w:color="auto"/>
              <w:right w:val="single" w:sz="4" w:space="0" w:color="auto"/>
            </w:tcBorders>
            <w:shd w:val="clear" w:color="auto" w:fill="auto"/>
            <w:noWrap/>
            <w:vAlign w:val="bottom"/>
          </w:tcPr>
          <w:p w:rsidR="00DB0C30" w:rsidRDefault="00DB0C30">
            <w:pPr>
              <w:rPr>
                <w:rFonts w:ascii="Arial" w:hAnsi="Arial" w:cs="Arial"/>
                <w:sz w:val="16"/>
                <w:szCs w:val="16"/>
              </w:rPr>
            </w:pPr>
            <w:r>
              <w:rPr>
                <w:rFonts w:ascii="Arial" w:hAnsi="Arial" w:cs="Arial"/>
                <w:sz w:val="16"/>
                <w:szCs w:val="16"/>
              </w:rPr>
              <w:t> </w:t>
            </w:r>
          </w:p>
        </w:tc>
      </w:tr>
    </w:tbl>
    <w:p w:rsidR="008F1778" w:rsidRPr="005624B7" w:rsidRDefault="008F1778" w:rsidP="008F1778">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C60FD5" w:rsidRDefault="00C60FD5" w:rsidP="00CC035D">
      <w:pPr>
        <w:spacing w:line="480" w:lineRule="auto"/>
        <w:jc w:val="both"/>
        <w:rPr>
          <w:rFonts w:ascii="Arial" w:hAnsi="Arial" w:cs="Arial"/>
          <w:lang w:val="es-MX"/>
        </w:rPr>
      </w:pPr>
    </w:p>
    <w:p w:rsidR="00392C39" w:rsidRPr="006917F5" w:rsidRDefault="00387C52" w:rsidP="00DB0C30">
      <w:pPr>
        <w:pStyle w:val="EstiloTtulo312pt"/>
        <w:tabs>
          <w:tab w:val="left" w:pos="900"/>
        </w:tabs>
        <w:spacing w:before="0" w:after="0" w:line="480" w:lineRule="auto"/>
        <w:ind w:left="1800" w:hanging="900"/>
        <w:rPr>
          <w:lang w:val="es-MX"/>
        </w:rPr>
      </w:pPr>
      <w:bookmarkStart w:id="194" w:name="_Toc132704036"/>
      <w:r>
        <w:rPr>
          <w:lang w:val="es-MX"/>
        </w:rPr>
        <w:br w:type="page"/>
      </w:r>
      <w:bookmarkStart w:id="195" w:name="_Toc138606115"/>
      <w:r w:rsidR="00FB08F1">
        <w:rPr>
          <w:lang w:val="es-MX"/>
        </w:rPr>
        <w:t>5.</w:t>
      </w:r>
      <w:r w:rsidR="008575A2" w:rsidRPr="006917F5">
        <w:rPr>
          <w:lang w:val="es-MX"/>
        </w:rPr>
        <w:t>2.</w:t>
      </w:r>
      <w:r w:rsidR="008575A2">
        <w:rPr>
          <w:lang w:val="es-MX"/>
        </w:rPr>
        <w:t>21</w:t>
      </w:r>
      <w:r w:rsidR="008575A2">
        <w:rPr>
          <w:lang w:val="es-MX"/>
        </w:rPr>
        <w:tab/>
      </w:r>
      <w:r w:rsidR="0083021C">
        <w:rPr>
          <w:lang w:val="es-MX"/>
        </w:rPr>
        <w:t>SPOC: Especialidad_2 VS  Totales Del Pensamiento Mecánico, Verbal Y Abstracto</w:t>
      </w:r>
      <w:bookmarkEnd w:id="194"/>
      <w:bookmarkEnd w:id="195"/>
    </w:p>
    <w:p w:rsidR="00387C52" w:rsidRDefault="00387C52" w:rsidP="00387C52">
      <w:pPr>
        <w:spacing w:line="480" w:lineRule="auto"/>
        <w:jc w:val="center"/>
        <w:rPr>
          <w:rFonts w:ascii="Arial" w:hAnsi="Arial" w:cs="Arial"/>
        </w:rPr>
      </w:pPr>
      <w:r>
        <w:rPr>
          <w:rFonts w:ascii="Arial" w:hAnsi="Arial" w:cs="Arial"/>
          <w:b/>
        </w:rPr>
        <w:t>TABLA 5</w:t>
      </w:r>
      <w:r w:rsidR="00866AB5">
        <w:rPr>
          <w:rFonts w:ascii="Arial" w:hAnsi="Arial" w:cs="Arial"/>
          <w:b/>
        </w:rPr>
        <w:t>8</w:t>
      </w:r>
    </w:p>
    <w:p w:rsidR="00DB0C30" w:rsidRDefault="00387C52" w:rsidP="00387C52">
      <w:pPr>
        <w:spacing w:line="480" w:lineRule="auto"/>
        <w:jc w:val="center"/>
        <w:rPr>
          <w:rFonts w:ascii="Arial" w:hAnsi="Arial" w:cs="Arial"/>
          <w:lang w:val="es-MX"/>
        </w:rPr>
      </w:pPr>
      <w:r>
        <w:rPr>
          <w:rFonts w:ascii="Arial" w:hAnsi="Arial" w:cs="Arial"/>
          <w:i/>
        </w:rPr>
        <w:t>Especialidad_2  vs. Total del Pensamiento Mecánico</w:t>
      </w:r>
    </w:p>
    <w:tbl>
      <w:tblPr>
        <w:tblW w:w="7570" w:type="dxa"/>
        <w:jc w:val="center"/>
        <w:tblInd w:w="60" w:type="dxa"/>
        <w:tblCellMar>
          <w:left w:w="70" w:type="dxa"/>
          <w:right w:w="70" w:type="dxa"/>
        </w:tblCellMar>
        <w:tblLook w:val="0000"/>
      </w:tblPr>
      <w:tblGrid>
        <w:gridCol w:w="874"/>
        <w:gridCol w:w="936"/>
        <w:gridCol w:w="832"/>
        <w:gridCol w:w="1012"/>
        <w:gridCol w:w="1036"/>
        <w:gridCol w:w="900"/>
        <w:gridCol w:w="745"/>
        <w:gridCol w:w="1235"/>
      </w:tblGrid>
      <w:tr w:rsidR="00387C52">
        <w:trPr>
          <w:trHeight w:val="225"/>
          <w:jc w:val="center"/>
        </w:trPr>
        <w:tc>
          <w:tcPr>
            <w:tcW w:w="7570" w:type="dxa"/>
            <w:gridSpan w:val="8"/>
            <w:tcBorders>
              <w:top w:val="single" w:sz="4" w:space="0" w:color="auto"/>
              <w:left w:val="single" w:sz="8" w:space="0" w:color="auto"/>
              <w:bottom w:val="nil"/>
              <w:right w:val="single" w:sz="8" w:space="0" w:color="000000"/>
            </w:tcBorders>
            <w:shd w:val="clear" w:color="auto" w:fill="99CC00"/>
            <w:noWrap/>
            <w:vAlign w:val="bottom"/>
          </w:tcPr>
          <w:p w:rsidR="00387C52" w:rsidRDefault="00387C52">
            <w:pPr>
              <w:jc w:val="center"/>
              <w:rPr>
                <w:rFonts w:ascii="Arial" w:hAnsi="Arial" w:cs="Arial"/>
                <w:b/>
                <w:bCs/>
                <w:sz w:val="16"/>
                <w:szCs w:val="16"/>
              </w:rPr>
            </w:pPr>
            <w:r>
              <w:rPr>
                <w:rFonts w:ascii="Arial" w:hAnsi="Arial" w:cs="Arial"/>
                <w:b/>
                <w:bCs/>
                <w:sz w:val="16"/>
                <w:szCs w:val="16"/>
              </w:rPr>
              <w:t>Resultados SPOC: Especialidad_2 (% aspirantes)</w:t>
            </w:r>
          </w:p>
        </w:tc>
      </w:tr>
      <w:tr w:rsidR="00387C52">
        <w:trPr>
          <w:trHeight w:val="225"/>
          <w:jc w:val="center"/>
        </w:trPr>
        <w:tc>
          <w:tcPr>
            <w:tcW w:w="874" w:type="dxa"/>
            <w:tcBorders>
              <w:top w:val="single" w:sz="4" w:space="0" w:color="auto"/>
              <w:left w:val="single" w:sz="4" w:space="0" w:color="auto"/>
              <w:bottom w:val="nil"/>
              <w:right w:val="nil"/>
            </w:tcBorders>
            <w:shd w:val="clear" w:color="auto" w:fill="99CC00"/>
            <w:noWrap/>
            <w:vAlign w:val="bottom"/>
          </w:tcPr>
          <w:p w:rsidR="00387C52" w:rsidRDefault="00387C52">
            <w:pPr>
              <w:rPr>
                <w:rFonts w:ascii="Arial" w:hAnsi="Arial" w:cs="Arial"/>
                <w:b/>
                <w:bCs/>
                <w:sz w:val="16"/>
                <w:szCs w:val="16"/>
              </w:rPr>
            </w:pPr>
            <w:r>
              <w:rPr>
                <w:rFonts w:ascii="Arial" w:hAnsi="Arial" w:cs="Arial"/>
                <w:b/>
                <w:bCs/>
                <w:sz w:val="16"/>
                <w:szCs w:val="16"/>
              </w:rPr>
              <w:t>Total_RM</w:t>
            </w:r>
          </w:p>
        </w:tc>
        <w:tc>
          <w:tcPr>
            <w:tcW w:w="936" w:type="dxa"/>
            <w:tcBorders>
              <w:top w:val="single" w:sz="4" w:space="0" w:color="auto"/>
              <w:left w:val="single" w:sz="4" w:space="0" w:color="auto"/>
              <w:bottom w:val="single" w:sz="4" w:space="0" w:color="auto"/>
              <w:right w:val="nil"/>
            </w:tcBorders>
            <w:shd w:val="clear" w:color="auto" w:fill="CCFFCC"/>
            <w:noWrap/>
            <w:vAlign w:val="bottom"/>
          </w:tcPr>
          <w:p w:rsidR="00387C52" w:rsidRDefault="00387C52">
            <w:pPr>
              <w:jc w:val="center"/>
              <w:rPr>
                <w:rFonts w:ascii="Arial" w:hAnsi="Arial" w:cs="Arial"/>
                <w:i/>
                <w:iCs/>
                <w:sz w:val="16"/>
                <w:szCs w:val="16"/>
              </w:rPr>
            </w:pPr>
            <w:r>
              <w:rPr>
                <w:rFonts w:ascii="Arial" w:hAnsi="Arial" w:cs="Arial"/>
                <w:i/>
                <w:iCs/>
                <w:sz w:val="16"/>
                <w:szCs w:val="16"/>
              </w:rPr>
              <w:t>Artes Plasticas</w:t>
            </w:r>
          </w:p>
        </w:tc>
        <w:tc>
          <w:tcPr>
            <w:tcW w:w="832"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387C52" w:rsidRDefault="00387C52">
            <w:pPr>
              <w:jc w:val="center"/>
              <w:rPr>
                <w:rFonts w:ascii="Arial" w:hAnsi="Arial" w:cs="Arial"/>
                <w:i/>
                <w:iCs/>
                <w:sz w:val="16"/>
                <w:szCs w:val="16"/>
              </w:rPr>
            </w:pPr>
            <w:r>
              <w:rPr>
                <w:rFonts w:ascii="Arial" w:hAnsi="Arial" w:cs="Arial"/>
                <w:i/>
                <w:iCs/>
                <w:sz w:val="16"/>
                <w:szCs w:val="16"/>
              </w:rPr>
              <w:t>Comercio</w:t>
            </w:r>
          </w:p>
        </w:tc>
        <w:tc>
          <w:tcPr>
            <w:tcW w:w="1012" w:type="dxa"/>
            <w:tcBorders>
              <w:top w:val="single" w:sz="4" w:space="0" w:color="auto"/>
              <w:left w:val="nil"/>
              <w:bottom w:val="single" w:sz="4" w:space="0" w:color="auto"/>
              <w:right w:val="nil"/>
            </w:tcBorders>
            <w:shd w:val="clear" w:color="auto" w:fill="CCFFCC"/>
            <w:noWrap/>
            <w:vAlign w:val="bottom"/>
          </w:tcPr>
          <w:p w:rsidR="00387C52" w:rsidRDefault="00387C52">
            <w:pPr>
              <w:jc w:val="center"/>
              <w:rPr>
                <w:rFonts w:ascii="Arial" w:hAnsi="Arial" w:cs="Arial"/>
                <w:i/>
                <w:iCs/>
                <w:sz w:val="16"/>
                <w:szCs w:val="16"/>
              </w:rPr>
            </w:pPr>
            <w:r>
              <w:rPr>
                <w:rFonts w:ascii="Arial" w:hAnsi="Arial" w:cs="Arial"/>
                <w:i/>
                <w:iCs/>
                <w:sz w:val="16"/>
                <w:szCs w:val="16"/>
              </w:rPr>
              <w:t>Fima-Tecnologías</w:t>
            </w:r>
          </w:p>
        </w:tc>
        <w:tc>
          <w:tcPr>
            <w:tcW w:w="1036"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387C52" w:rsidRDefault="00387C52">
            <w:pPr>
              <w:jc w:val="center"/>
              <w:rPr>
                <w:rFonts w:ascii="Arial" w:hAnsi="Arial" w:cs="Arial"/>
                <w:i/>
                <w:iCs/>
                <w:sz w:val="16"/>
                <w:szCs w:val="16"/>
              </w:rPr>
            </w:pPr>
            <w:r>
              <w:rPr>
                <w:rFonts w:ascii="Arial" w:hAnsi="Arial" w:cs="Arial"/>
                <w:i/>
                <w:iCs/>
                <w:sz w:val="16"/>
                <w:szCs w:val="16"/>
              </w:rPr>
              <w:t>Industria Alimentos-Vestido</w:t>
            </w:r>
          </w:p>
        </w:tc>
        <w:tc>
          <w:tcPr>
            <w:tcW w:w="900" w:type="dxa"/>
            <w:tcBorders>
              <w:top w:val="single" w:sz="4" w:space="0" w:color="auto"/>
              <w:left w:val="nil"/>
              <w:bottom w:val="single" w:sz="4" w:space="0" w:color="auto"/>
              <w:right w:val="single" w:sz="4" w:space="0" w:color="auto"/>
            </w:tcBorders>
            <w:shd w:val="clear" w:color="auto" w:fill="CCFFCC"/>
            <w:noWrap/>
            <w:vAlign w:val="bottom"/>
          </w:tcPr>
          <w:p w:rsidR="00387C52" w:rsidRDefault="00387C52">
            <w:pPr>
              <w:jc w:val="center"/>
              <w:rPr>
                <w:rFonts w:ascii="Arial" w:hAnsi="Arial" w:cs="Arial"/>
                <w:i/>
                <w:iCs/>
                <w:sz w:val="16"/>
                <w:szCs w:val="16"/>
              </w:rPr>
            </w:pPr>
            <w:r>
              <w:rPr>
                <w:rFonts w:ascii="Arial" w:hAnsi="Arial" w:cs="Arial"/>
                <w:i/>
                <w:iCs/>
                <w:sz w:val="16"/>
                <w:szCs w:val="16"/>
              </w:rPr>
              <w:t>Químico Biólogo</w:t>
            </w:r>
          </w:p>
        </w:tc>
        <w:tc>
          <w:tcPr>
            <w:tcW w:w="745" w:type="dxa"/>
            <w:tcBorders>
              <w:top w:val="single" w:sz="4" w:space="0" w:color="auto"/>
              <w:left w:val="nil"/>
              <w:bottom w:val="single" w:sz="4" w:space="0" w:color="auto"/>
              <w:right w:val="nil"/>
            </w:tcBorders>
            <w:shd w:val="clear" w:color="auto" w:fill="CCFFCC"/>
            <w:noWrap/>
            <w:vAlign w:val="bottom"/>
          </w:tcPr>
          <w:p w:rsidR="00387C52" w:rsidRDefault="00387C52">
            <w:pPr>
              <w:jc w:val="center"/>
              <w:rPr>
                <w:rFonts w:ascii="Arial" w:hAnsi="Arial" w:cs="Arial"/>
                <w:i/>
                <w:iCs/>
                <w:sz w:val="16"/>
                <w:szCs w:val="16"/>
              </w:rPr>
            </w:pPr>
            <w:r>
              <w:rPr>
                <w:rFonts w:ascii="Arial" w:hAnsi="Arial" w:cs="Arial"/>
                <w:i/>
                <w:iCs/>
                <w:sz w:val="16"/>
                <w:szCs w:val="16"/>
              </w:rPr>
              <w:t>Sociales</w:t>
            </w:r>
          </w:p>
        </w:tc>
        <w:tc>
          <w:tcPr>
            <w:tcW w:w="1235"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387C52" w:rsidRDefault="00387C52">
            <w:pPr>
              <w:jc w:val="center"/>
              <w:rPr>
                <w:rFonts w:ascii="Arial" w:hAnsi="Arial" w:cs="Arial"/>
                <w:i/>
                <w:iCs/>
                <w:sz w:val="16"/>
                <w:szCs w:val="16"/>
              </w:rPr>
            </w:pPr>
            <w:r>
              <w:rPr>
                <w:rFonts w:ascii="Arial" w:hAnsi="Arial" w:cs="Arial"/>
                <w:i/>
                <w:iCs/>
                <w:sz w:val="16"/>
                <w:szCs w:val="16"/>
              </w:rPr>
              <w:t>Técnico Agropecuario</w:t>
            </w:r>
          </w:p>
        </w:tc>
      </w:tr>
      <w:tr w:rsidR="00387C52">
        <w:trPr>
          <w:trHeight w:val="225"/>
          <w:jc w:val="center"/>
        </w:trPr>
        <w:tc>
          <w:tcPr>
            <w:tcW w:w="874" w:type="dxa"/>
            <w:tcBorders>
              <w:top w:val="single" w:sz="4" w:space="0" w:color="auto"/>
              <w:left w:val="single" w:sz="4" w:space="0" w:color="auto"/>
              <w:bottom w:val="nil"/>
              <w:right w:val="single" w:sz="4" w:space="0" w:color="auto"/>
            </w:tcBorders>
            <w:shd w:val="clear" w:color="auto" w:fill="CCFFCC"/>
            <w:noWrap/>
            <w:vAlign w:val="bottom"/>
          </w:tcPr>
          <w:p w:rsidR="00387C52" w:rsidRDefault="00387C52">
            <w:pPr>
              <w:rPr>
                <w:rFonts w:ascii="Arial" w:hAnsi="Arial" w:cs="Arial"/>
                <w:b/>
                <w:bCs/>
                <w:sz w:val="16"/>
                <w:szCs w:val="16"/>
              </w:rPr>
            </w:pPr>
            <w:r>
              <w:rPr>
                <w:rFonts w:ascii="Arial" w:hAnsi="Arial" w:cs="Arial"/>
                <w:b/>
                <w:bCs/>
                <w:sz w:val="16"/>
                <w:szCs w:val="16"/>
              </w:rPr>
              <w:t>n</w:t>
            </w:r>
          </w:p>
        </w:tc>
        <w:tc>
          <w:tcPr>
            <w:tcW w:w="936" w:type="dxa"/>
            <w:tcBorders>
              <w:top w:val="nil"/>
              <w:left w:val="nil"/>
              <w:bottom w:val="single" w:sz="4" w:space="0" w:color="auto"/>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72</w:t>
            </w:r>
          </w:p>
        </w:tc>
        <w:tc>
          <w:tcPr>
            <w:tcW w:w="832" w:type="dxa"/>
            <w:tcBorders>
              <w:top w:val="nil"/>
              <w:left w:val="single" w:sz="4" w:space="0" w:color="auto"/>
              <w:bottom w:val="single" w:sz="4" w:space="0" w:color="auto"/>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98</w:t>
            </w:r>
          </w:p>
        </w:tc>
        <w:tc>
          <w:tcPr>
            <w:tcW w:w="1012" w:type="dxa"/>
            <w:tcBorders>
              <w:top w:val="nil"/>
              <w:left w:val="nil"/>
              <w:bottom w:val="single" w:sz="4" w:space="0" w:color="auto"/>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149</w:t>
            </w:r>
          </w:p>
        </w:tc>
        <w:tc>
          <w:tcPr>
            <w:tcW w:w="1036" w:type="dxa"/>
            <w:tcBorders>
              <w:top w:val="nil"/>
              <w:left w:val="single" w:sz="4" w:space="0" w:color="auto"/>
              <w:bottom w:val="single" w:sz="4" w:space="0" w:color="auto"/>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15</w:t>
            </w:r>
          </w:p>
        </w:tc>
        <w:tc>
          <w:tcPr>
            <w:tcW w:w="900" w:type="dxa"/>
            <w:tcBorders>
              <w:top w:val="nil"/>
              <w:left w:val="nil"/>
              <w:bottom w:val="single" w:sz="4" w:space="0" w:color="auto"/>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129</w:t>
            </w:r>
          </w:p>
        </w:tc>
        <w:tc>
          <w:tcPr>
            <w:tcW w:w="745" w:type="dxa"/>
            <w:tcBorders>
              <w:top w:val="nil"/>
              <w:left w:val="nil"/>
              <w:bottom w:val="single" w:sz="4" w:space="0" w:color="auto"/>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309</w:t>
            </w:r>
          </w:p>
        </w:tc>
        <w:tc>
          <w:tcPr>
            <w:tcW w:w="1235" w:type="dxa"/>
            <w:tcBorders>
              <w:top w:val="nil"/>
              <w:left w:val="single" w:sz="4" w:space="0" w:color="auto"/>
              <w:bottom w:val="single" w:sz="4" w:space="0" w:color="auto"/>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67</w:t>
            </w:r>
          </w:p>
        </w:tc>
      </w:tr>
      <w:tr w:rsidR="00387C52">
        <w:trPr>
          <w:trHeight w:val="225"/>
          <w:jc w:val="center"/>
        </w:trPr>
        <w:tc>
          <w:tcPr>
            <w:tcW w:w="874" w:type="dxa"/>
            <w:tcBorders>
              <w:top w:val="single" w:sz="4" w:space="0" w:color="auto"/>
              <w:left w:val="single" w:sz="4" w:space="0" w:color="auto"/>
              <w:bottom w:val="nil"/>
              <w:right w:val="single" w:sz="4" w:space="0" w:color="auto"/>
            </w:tcBorders>
            <w:shd w:val="clear" w:color="auto" w:fill="CCFFCC"/>
            <w:noWrap/>
            <w:vAlign w:val="bottom"/>
          </w:tcPr>
          <w:p w:rsidR="00387C52" w:rsidRDefault="00387C52">
            <w:pPr>
              <w:rPr>
                <w:rFonts w:ascii="Arial" w:hAnsi="Arial" w:cs="Arial"/>
                <w:b/>
                <w:bCs/>
                <w:sz w:val="16"/>
                <w:szCs w:val="16"/>
              </w:rPr>
            </w:pPr>
            <w:r>
              <w:rPr>
                <w:rFonts w:ascii="Arial" w:hAnsi="Arial" w:cs="Arial"/>
                <w:b/>
                <w:bCs/>
                <w:sz w:val="16"/>
                <w:szCs w:val="16"/>
              </w:rPr>
              <w:t>Min</w:t>
            </w:r>
          </w:p>
        </w:tc>
        <w:tc>
          <w:tcPr>
            <w:tcW w:w="936"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0</w:t>
            </w:r>
          </w:p>
        </w:tc>
        <w:tc>
          <w:tcPr>
            <w:tcW w:w="832" w:type="dxa"/>
            <w:tcBorders>
              <w:top w:val="nil"/>
              <w:left w:val="single" w:sz="4" w:space="0" w:color="auto"/>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0</w:t>
            </w:r>
          </w:p>
        </w:tc>
        <w:tc>
          <w:tcPr>
            <w:tcW w:w="1012"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0</w:t>
            </w:r>
          </w:p>
        </w:tc>
        <w:tc>
          <w:tcPr>
            <w:tcW w:w="1036" w:type="dxa"/>
            <w:tcBorders>
              <w:top w:val="nil"/>
              <w:left w:val="single" w:sz="4" w:space="0" w:color="auto"/>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0</w:t>
            </w:r>
          </w:p>
        </w:tc>
        <w:tc>
          <w:tcPr>
            <w:tcW w:w="900" w:type="dxa"/>
            <w:tcBorders>
              <w:top w:val="nil"/>
              <w:left w:val="nil"/>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0</w:t>
            </w:r>
          </w:p>
        </w:tc>
        <w:tc>
          <w:tcPr>
            <w:tcW w:w="745"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0</w:t>
            </w:r>
          </w:p>
        </w:tc>
        <w:tc>
          <w:tcPr>
            <w:tcW w:w="1235" w:type="dxa"/>
            <w:tcBorders>
              <w:top w:val="nil"/>
              <w:left w:val="single" w:sz="4" w:space="0" w:color="auto"/>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0</w:t>
            </w:r>
          </w:p>
        </w:tc>
      </w:tr>
      <w:tr w:rsidR="00387C52">
        <w:trPr>
          <w:trHeight w:val="225"/>
          <w:jc w:val="center"/>
        </w:trPr>
        <w:tc>
          <w:tcPr>
            <w:tcW w:w="874" w:type="dxa"/>
            <w:tcBorders>
              <w:top w:val="nil"/>
              <w:left w:val="single" w:sz="4" w:space="0" w:color="auto"/>
              <w:bottom w:val="nil"/>
              <w:right w:val="single" w:sz="4" w:space="0" w:color="auto"/>
            </w:tcBorders>
            <w:shd w:val="clear" w:color="auto" w:fill="CCFFCC"/>
            <w:noWrap/>
            <w:vAlign w:val="bottom"/>
          </w:tcPr>
          <w:p w:rsidR="00387C52" w:rsidRDefault="00387C52">
            <w:pPr>
              <w:rPr>
                <w:rFonts w:ascii="Arial" w:hAnsi="Arial" w:cs="Arial"/>
                <w:b/>
                <w:bCs/>
                <w:sz w:val="16"/>
                <w:szCs w:val="16"/>
              </w:rPr>
            </w:pPr>
            <w:r>
              <w:rPr>
                <w:rFonts w:ascii="Arial" w:hAnsi="Arial" w:cs="Arial"/>
                <w:b/>
                <w:bCs/>
                <w:sz w:val="16"/>
                <w:szCs w:val="16"/>
              </w:rPr>
              <w:t>Q1</w:t>
            </w:r>
          </w:p>
        </w:tc>
        <w:tc>
          <w:tcPr>
            <w:tcW w:w="936"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19.5</w:t>
            </w:r>
          </w:p>
        </w:tc>
        <w:tc>
          <w:tcPr>
            <w:tcW w:w="832" w:type="dxa"/>
            <w:tcBorders>
              <w:top w:val="nil"/>
              <w:left w:val="single" w:sz="4" w:space="0" w:color="auto"/>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15.0</w:t>
            </w:r>
          </w:p>
        </w:tc>
        <w:tc>
          <w:tcPr>
            <w:tcW w:w="1012"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14.0</w:t>
            </w:r>
          </w:p>
        </w:tc>
        <w:tc>
          <w:tcPr>
            <w:tcW w:w="1036" w:type="dxa"/>
            <w:tcBorders>
              <w:top w:val="nil"/>
              <w:left w:val="single" w:sz="4" w:space="0" w:color="auto"/>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19.0</w:t>
            </w:r>
          </w:p>
        </w:tc>
        <w:tc>
          <w:tcPr>
            <w:tcW w:w="900" w:type="dxa"/>
            <w:tcBorders>
              <w:top w:val="nil"/>
              <w:left w:val="nil"/>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17.0</w:t>
            </w:r>
          </w:p>
        </w:tc>
        <w:tc>
          <w:tcPr>
            <w:tcW w:w="745"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16.8</w:t>
            </w:r>
          </w:p>
        </w:tc>
        <w:tc>
          <w:tcPr>
            <w:tcW w:w="1235" w:type="dxa"/>
            <w:tcBorders>
              <w:top w:val="nil"/>
              <w:left w:val="single" w:sz="4" w:space="0" w:color="auto"/>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15.3</w:t>
            </w:r>
          </w:p>
        </w:tc>
      </w:tr>
      <w:tr w:rsidR="00387C52">
        <w:trPr>
          <w:trHeight w:val="225"/>
          <w:jc w:val="center"/>
        </w:trPr>
        <w:tc>
          <w:tcPr>
            <w:tcW w:w="874" w:type="dxa"/>
            <w:tcBorders>
              <w:top w:val="nil"/>
              <w:left w:val="single" w:sz="4" w:space="0" w:color="auto"/>
              <w:bottom w:val="nil"/>
              <w:right w:val="single" w:sz="4" w:space="0" w:color="auto"/>
            </w:tcBorders>
            <w:shd w:val="clear" w:color="auto" w:fill="CCFFCC"/>
            <w:noWrap/>
            <w:vAlign w:val="bottom"/>
          </w:tcPr>
          <w:p w:rsidR="00387C52" w:rsidRDefault="00387C52">
            <w:pPr>
              <w:rPr>
                <w:rFonts w:ascii="Arial" w:hAnsi="Arial" w:cs="Arial"/>
                <w:b/>
                <w:bCs/>
                <w:sz w:val="16"/>
                <w:szCs w:val="16"/>
              </w:rPr>
            </w:pPr>
            <w:r>
              <w:rPr>
                <w:rFonts w:ascii="Arial" w:hAnsi="Arial" w:cs="Arial"/>
                <w:b/>
                <w:bCs/>
                <w:sz w:val="16"/>
                <w:szCs w:val="16"/>
              </w:rPr>
              <w:t>Mediana</w:t>
            </w:r>
          </w:p>
        </w:tc>
        <w:tc>
          <w:tcPr>
            <w:tcW w:w="936" w:type="dxa"/>
            <w:tcBorders>
              <w:top w:val="nil"/>
              <w:left w:val="nil"/>
              <w:bottom w:val="nil"/>
              <w:right w:val="nil"/>
            </w:tcBorders>
            <w:shd w:val="clear" w:color="auto" w:fill="FFFF99"/>
            <w:noWrap/>
            <w:vAlign w:val="bottom"/>
          </w:tcPr>
          <w:p w:rsidR="00387C52" w:rsidRDefault="00387C52">
            <w:pPr>
              <w:jc w:val="center"/>
              <w:rPr>
                <w:rFonts w:ascii="Arial" w:hAnsi="Arial" w:cs="Arial"/>
                <w:b/>
                <w:bCs/>
                <w:sz w:val="16"/>
                <w:szCs w:val="16"/>
              </w:rPr>
            </w:pPr>
            <w:r>
              <w:rPr>
                <w:rFonts w:ascii="Arial" w:hAnsi="Arial" w:cs="Arial"/>
                <w:b/>
                <w:bCs/>
                <w:sz w:val="16"/>
                <w:szCs w:val="16"/>
              </w:rPr>
              <w:t>27.5</w:t>
            </w:r>
          </w:p>
        </w:tc>
        <w:tc>
          <w:tcPr>
            <w:tcW w:w="832" w:type="dxa"/>
            <w:tcBorders>
              <w:top w:val="nil"/>
              <w:left w:val="single" w:sz="4" w:space="0" w:color="auto"/>
              <w:bottom w:val="nil"/>
              <w:right w:val="single" w:sz="4" w:space="0" w:color="auto"/>
            </w:tcBorders>
            <w:shd w:val="clear" w:color="auto" w:fill="FFFF99"/>
            <w:noWrap/>
            <w:vAlign w:val="bottom"/>
          </w:tcPr>
          <w:p w:rsidR="00387C52" w:rsidRDefault="00387C52">
            <w:pPr>
              <w:jc w:val="center"/>
              <w:rPr>
                <w:rFonts w:ascii="Arial" w:hAnsi="Arial" w:cs="Arial"/>
                <w:sz w:val="16"/>
                <w:szCs w:val="16"/>
              </w:rPr>
            </w:pPr>
            <w:r>
              <w:rPr>
                <w:rFonts w:ascii="Arial" w:hAnsi="Arial" w:cs="Arial"/>
                <w:sz w:val="16"/>
                <w:szCs w:val="16"/>
              </w:rPr>
              <w:t>23.0</w:t>
            </w:r>
          </w:p>
        </w:tc>
        <w:tc>
          <w:tcPr>
            <w:tcW w:w="1012" w:type="dxa"/>
            <w:tcBorders>
              <w:top w:val="nil"/>
              <w:left w:val="nil"/>
              <w:bottom w:val="nil"/>
              <w:right w:val="nil"/>
            </w:tcBorders>
            <w:shd w:val="clear" w:color="auto" w:fill="FFFF99"/>
            <w:noWrap/>
            <w:vAlign w:val="bottom"/>
          </w:tcPr>
          <w:p w:rsidR="00387C52" w:rsidRDefault="00387C52">
            <w:pPr>
              <w:jc w:val="center"/>
              <w:rPr>
                <w:rFonts w:ascii="Arial" w:hAnsi="Arial" w:cs="Arial"/>
                <w:sz w:val="16"/>
                <w:szCs w:val="16"/>
              </w:rPr>
            </w:pPr>
            <w:r>
              <w:rPr>
                <w:rFonts w:ascii="Arial" w:hAnsi="Arial" w:cs="Arial"/>
                <w:sz w:val="16"/>
                <w:szCs w:val="16"/>
              </w:rPr>
              <w:t>22.0</w:t>
            </w:r>
          </w:p>
        </w:tc>
        <w:tc>
          <w:tcPr>
            <w:tcW w:w="1036" w:type="dxa"/>
            <w:tcBorders>
              <w:top w:val="nil"/>
              <w:left w:val="single" w:sz="4" w:space="0" w:color="auto"/>
              <w:bottom w:val="nil"/>
              <w:right w:val="single" w:sz="4" w:space="0" w:color="auto"/>
            </w:tcBorders>
            <w:shd w:val="clear" w:color="auto" w:fill="FFFF99"/>
            <w:noWrap/>
            <w:vAlign w:val="bottom"/>
          </w:tcPr>
          <w:p w:rsidR="00387C52" w:rsidRDefault="00387C52">
            <w:pPr>
              <w:jc w:val="center"/>
              <w:rPr>
                <w:rFonts w:ascii="Arial" w:hAnsi="Arial" w:cs="Arial"/>
                <w:sz w:val="16"/>
                <w:szCs w:val="16"/>
              </w:rPr>
            </w:pPr>
            <w:r>
              <w:rPr>
                <w:rFonts w:ascii="Arial" w:hAnsi="Arial" w:cs="Arial"/>
                <w:sz w:val="16"/>
                <w:szCs w:val="16"/>
              </w:rPr>
              <w:t>24.0</w:t>
            </w:r>
          </w:p>
        </w:tc>
        <w:tc>
          <w:tcPr>
            <w:tcW w:w="900" w:type="dxa"/>
            <w:tcBorders>
              <w:top w:val="nil"/>
              <w:left w:val="nil"/>
              <w:bottom w:val="nil"/>
              <w:right w:val="single" w:sz="4" w:space="0" w:color="auto"/>
            </w:tcBorders>
            <w:shd w:val="clear" w:color="auto" w:fill="FFFF99"/>
            <w:noWrap/>
            <w:vAlign w:val="bottom"/>
          </w:tcPr>
          <w:p w:rsidR="00387C52" w:rsidRDefault="00387C52">
            <w:pPr>
              <w:jc w:val="center"/>
              <w:rPr>
                <w:rFonts w:ascii="Arial" w:hAnsi="Arial" w:cs="Arial"/>
                <w:sz w:val="16"/>
                <w:szCs w:val="16"/>
              </w:rPr>
            </w:pPr>
            <w:r>
              <w:rPr>
                <w:rFonts w:ascii="Arial" w:hAnsi="Arial" w:cs="Arial"/>
                <w:sz w:val="16"/>
                <w:szCs w:val="16"/>
              </w:rPr>
              <w:t>24.0</w:t>
            </w:r>
          </w:p>
        </w:tc>
        <w:tc>
          <w:tcPr>
            <w:tcW w:w="745" w:type="dxa"/>
            <w:tcBorders>
              <w:top w:val="nil"/>
              <w:left w:val="nil"/>
              <w:bottom w:val="nil"/>
              <w:right w:val="nil"/>
            </w:tcBorders>
            <w:shd w:val="clear" w:color="auto" w:fill="FFFF99"/>
            <w:noWrap/>
            <w:vAlign w:val="bottom"/>
          </w:tcPr>
          <w:p w:rsidR="00387C52" w:rsidRDefault="00387C52">
            <w:pPr>
              <w:jc w:val="center"/>
              <w:rPr>
                <w:rFonts w:ascii="Arial" w:hAnsi="Arial" w:cs="Arial"/>
                <w:sz w:val="16"/>
                <w:szCs w:val="16"/>
              </w:rPr>
            </w:pPr>
            <w:r>
              <w:rPr>
                <w:rFonts w:ascii="Arial" w:hAnsi="Arial" w:cs="Arial"/>
                <w:sz w:val="16"/>
                <w:szCs w:val="16"/>
              </w:rPr>
              <w:t>23.0</w:t>
            </w:r>
          </w:p>
        </w:tc>
        <w:tc>
          <w:tcPr>
            <w:tcW w:w="1235" w:type="dxa"/>
            <w:tcBorders>
              <w:top w:val="nil"/>
              <w:left w:val="single" w:sz="4" w:space="0" w:color="auto"/>
              <w:bottom w:val="nil"/>
              <w:right w:val="single" w:sz="4" w:space="0" w:color="auto"/>
            </w:tcBorders>
            <w:shd w:val="clear" w:color="auto" w:fill="FFFF99"/>
            <w:noWrap/>
            <w:vAlign w:val="bottom"/>
          </w:tcPr>
          <w:p w:rsidR="00387C52" w:rsidRDefault="00387C52">
            <w:pPr>
              <w:jc w:val="center"/>
              <w:rPr>
                <w:rFonts w:ascii="Arial" w:hAnsi="Arial" w:cs="Arial"/>
                <w:sz w:val="16"/>
                <w:szCs w:val="16"/>
              </w:rPr>
            </w:pPr>
            <w:r>
              <w:rPr>
                <w:rFonts w:ascii="Arial" w:hAnsi="Arial" w:cs="Arial"/>
                <w:sz w:val="16"/>
                <w:szCs w:val="16"/>
              </w:rPr>
              <w:t>20.0</w:t>
            </w:r>
          </w:p>
        </w:tc>
      </w:tr>
      <w:tr w:rsidR="00387C52">
        <w:trPr>
          <w:trHeight w:val="225"/>
          <w:jc w:val="center"/>
        </w:trPr>
        <w:tc>
          <w:tcPr>
            <w:tcW w:w="874" w:type="dxa"/>
            <w:tcBorders>
              <w:top w:val="nil"/>
              <w:left w:val="single" w:sz="4" w:space="0" w:color="auto"/>
              <w:bottom w:val="nil"/>
              <w:right w:val="single" w:sz="4" w:space="0" w:color="auto"/>
            </w:tcBorders>
            <w:shd w:val="clear" w:color="auto" w:fill="CCFFCC"/>
            <w:noWrap/>
            <w:vAlign w:val="bottom"/>
          </w:tcPr>
          <w:p w:rsidR="00387C52" w:rsidRDefault="00387C52">
            <w:pPr>
              <w:rPr>
                <w:rFonts w:ascii="Arial" w:hAnsi="Arial" w:cs="Arial"/>
                <w:b/>
                <w:bCs/>
                <w:sz w:val="16"/>
                <w:szCs w:val="16"/>
              </w:rPr>
            </w:pPr>
            <w:r>
              <w:rPr>
                <w:rFonts w:ascii="Arial" w:hAnsi="Arial" w:cs="Arial"/>
                <w:b/>
                <w:bCs/>
                <w:sz w:val="16"/>
                <w:szCs w:val="16"/>
              </w:rPr>
              <w:t>Q3</w:t>
            </w:r>
          </w:p>
        </w:tc>
        <w:tc>
          <w:tcPr>
            <w:tcW w:w="936"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31.5</w:t>
            </w:r>
          </w:p>
        </w:tc>
        <w:tc>
          <w:tcPr>
            <w:tcW w:w="832" w:type="dxa"/>
            <w:tcBorders>
              <w:top w:val="nil"/>
              <w:left w:val="single" w:sz="4" w:space="0" w:color="auto"/>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30.0</w:t>
            </w:r>
          </w:p>
        </w:tc>
        <w:tc>
          <w:tcPr>
            <w:tcW w:w="1012"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27.0</w:t>
            </w:r>
          </w:p>
        </w:tc>
        <w:tc>
          <w:tcPr>
            <w:tcW w:w="1036" w:type="dxa"/>
            <w:tcBorders>
              <w:top w:val="nil"/>
              <w:left w:val="single" w:sz="4" w:space="0" w:color="auto"/>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30.8</w:t>
            </w:r>
          </w:p>
        </w:tc>
        <w:tc>
          <w:tcPr>
            <w:tcW w:w="900" w:type="dxa"/>
            <w:tcBorders>
              <w:top w:val="nil"/>
              <w:left w:val="nil"/>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29.0</w:t>
            </w:r>
          </w:p>
        </w:tc>
        <w:tc>
          <w:tcPr>
            <w:tcW w:w="745"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29.3</w:t>
            </w:r>
          </w:p>
        </w:tc>
        <w:tc>
          <w:tcPr>
            <w:tcW w:w="1235" w:type="dxa"/>
            <w:tcBorders>
              <w:top w:val="nil"/>
              <w:left w:val="single" w:sz="4" w:space="0" w:color="auto"/>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26.0</w:t>
            </w:r>
          </w:p>
        </w:tc>
      </w:tr>
      <w:tr w:rsidR="00387C52">
        <w:trPr>
          <w:trHeight w:val="225"/>
          <w:jc w:val="center"/>
        </w:trPr>
        <w:tc>
          <w:tcPr>
            <w:tcW w:w="874" w:type="dxa"/>
            <w:tcBorders>
              <w:top w:val="nil"/>
              <w:left w:val="single" w:sz="4" w:space="0" w:color="auto"/>
              <w:bottom w:val="single" w:sz="4" w:space="0" w:color="auto"/>
              <w:right w:val="single" w:sz="4" w:space="0" w:color="auto"/>
            </w:tcBorders>
            <w:shd w:val="clear" w:color="auto" w:fill="CCFFCC"/>
            <w:noWrap/>
            <w:vAlign w:val="bottom"/>
          </w:tcPr>
          <w:p w:rsidR="00387C52" w:rsidRDefault="00387C52">
            <w:pPr>
              <w:rPr>
                <w:rFonts w:ascii="Arial" w:hAnsi="Arial" w:cs="Arial"/>
                <w:b/>
                <w:bCs/>
                <w:sz w:val="16"/>
                <w:szCs w:val="16"/>
              </w:rPr>
            </w:pPr>
            <w:r>
              <w:rPr>
                <w:rFonts w:ascii="Arial" w:hAnsi="Arial" w:cs="Arial"/>
                <w:b/>
                <w:bCs/>
                <w:sz w:val="16"/>
                <w:szCs w:val="16"/>
              </w:rPr>
              <w:t>Max</w:t>
            </w:r>
          </w:p>
        </w:tc>
        <w:tc>
          <w:tcPr>
            <w:tcW w:w="936"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47.0</w:t>
            </w:r>
          </w:p>
        </w:tc>
        <w:tc>
          <w:tcPr>
            <w:tcW w:w="832" w:type="dxa"/>
            <w:tcBorders>
              <w:top w:val="nil"/>
              <w:left w:val="single" w:sz="4" w:space="0" w:color="auto"/>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49.0</w:t>
            </w:r>
          </w:p>
        </w:tc>
        <w:tc>
          <w:tcPr>
            <w:tcW w:w="1012"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44.0</w:t>
            </w:r>
          </w:p>
        </w:tc>
        <w:tc>
          <w:tcPr>
            <w:tcW w:w="1036" w:type="dxa"/>
            <w:tcBorders>
              <w:top w:val="nil"/>
              <w:left w:val="single" w:sz="4" w:space="0" w:color="auto"/>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43.0</w:t>
            </w:r>
          </w:p>
        </w:tc>
        <w:tc>
          <w:tcPr>
            <w:tcW w:w="900" w:type="dxa"/>
            <w:tcBorders>
              <w:top w:val="nil"/>
              <w:left w:val="nil"/>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38.0</w:t>
            </w:r>
          </w:p>
        </w:tc>
        <w:tc>
          <w:tcPr>
            <w:tcW w:w="745"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44.0</w:t>
            </w:r>
          </w:p>
        </w:tc>
        <w:tc>
          <w:tcPr>
            <w:tcW w:w="1235" w:type="dxa"/>
            <w:tcBorders>
              <w:top w:val="nil"/>
              <w:left w:val="single" w:sz="4" w:space="0" w:color="auto"/>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39.0</w:t>
            </w:r>
          </w:p>
        </w:tc>
      </w:tr>
      <w:tr w:rsidR="00387C52">
        <w:trPr>
          <w:trHeight w:val="240"/>
          <w:jc w:val="center"/>
        </w:trPr>
        <w:tc>
          <w:tcPr>
            <w:tcW w:w="874" w:type="dxa"/>
            <w:tcBorders>
              <w:top w:val="nil"/>
              <w:left w:val="single" w:sz="4" w:space="0" w:color="auto"/>
              <w:bottom w:val="single" w:sz="4" w:space="0" w:color="auto"/>
              <w:right w:val="single" w:sz="4" w:space="0" w:color="auto"/>
            </w:tcBorders>
            <w:shd w:val="clear" w:color="auto" w:fill="CCFFCC"/>
            <w:noWrap/>
            <w:vAlign w:val="bottom"/>
          </w:tcPr>
          <w:p w:rsidR="00387C52" w:rsidRDefault="00387C52">
            <w:pPr>
              <w:rPr>
                <w:rFonts w:ascii="Arial" w:hAnsi="Arial" w:cs="Arial"/>
                <w:b/>
                <w:bCs/>
                <w:sz w:val="16"/>
                <w:szCs w:val="16"/>
              </w:rPr>
            </w:pPr>
            <w:r>
              <w:rPr>
                <w:rFonts w:ascii="Arial" w:hAnsi="Arial" w:cs="Arial"/>
                <w:b/>
                <w:bCs/>
                <w:sz w:val="16"/>
                <w:szCs w:val="16"/>
              </w:rPr>
              <w:t>RIQ</w:t>
            </w:r>
          </w:p>
        </w:tc>
        <w:tc>
          <w:tcPr>
            <w:tcW w:w="936" w:type="dxa"/>
            <w:tcBorders>
              <w:top w:val="single" w:sz="4" w:space="0" w:color="auto"/>
              <w:left w:val="nil"/>
              <w:bottom w:val="single" w:sz="4" w:space="0" w:color="auto"/>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12.0</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15.0</w:t>
            </w:r>
          </w:p>
        </w:tc>
        <w:tc>
          <w:tcPr>
            <w:tcW w:w="1012" w:type="dxa"/>
            <w:tcBorders>
              <w:top w:val="single" w:sz="4" w:space="0" w:color="auto"/>
              <w:left w:val="nil"/>
              <w:bottom w:val="single" w:sz="4" w:space="0" w:color="auto"/>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13.0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11.8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12.0</w:t>
            </w:r>
          </w:p>
        </w:tc>
        <w:tc>
          <w:tcPr>
            <w:tcW w:w="745" w:type="dxa"/>
            <w:tcBorders>
              <w:top w:val="single" w:sz="4" w:space="0" w:color="auto"/>
              <w:left w:val="nil"/>
              <w:bottom w:val="single" w:sz="4" w:space="0" w:color="auto"/>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12.5</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10.8</w:t>
            </w:r>
          </w:p>
        </w:tc>
      </w:tr>
    </w:tbl>
    <w:p w:rsidR="008F1778" w:rsidRPr="005624B7" w:rsidRDefault="008F1778" w:rsidP="008F1778">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387C52" w:rsidRDefault="00387C52" w:rsidP="00CC035D">
      <w:pPr>
        <w:spacing w:line="480" w:lineRule="auto"/>
        <w:jc w:val="center"/>
        <w:rPr>
          <w:rFonts w:ascii="Arial" w:hAnsi="Arial" w:cs="Arial"/>
          <w:lang w:val="es-MX"/>
        </w:rPr>
      </w:pPr>
    </w:p>
    <w:p w:rsidR="00387C52" w:rsidRPr="00B833E1" w:rsidRDefault="00387C52" w:rsidP="00387C52">
      <w:pPr>
        <w:spacing w:line="480" w:lineRule="auto"/>
        <w:jc w:val="center"/>
        <w:rPr>
          <w:rFonts w:ascii="Arial" w:hAnsi="Arial" w:cs="Arial"/>
          <w:b/>
          <w:lang w:val="es-MX"/>
        </w:rPr>
      </w:pPr>
      <w:r w:rsidRPr="00B833E1">
        <w:rPr>
          <w:rFonts w:ascii="Arial" w:hAnsi="Arial" w:cs="Arial"/>
          <w:b/>
          <w:lang w:val="es-MX"/>
        </w:rPr>
        <w:t>GR</w:t>
      </w:r>
      <w:r w:rsidR="008D6AAB">
        <w:rPr>
          <w:rFonts w:ascii="Arial" w:hAnsi="Arial" w:cs="Arial"/>
          <w:b/>
          <w:lang w:val="es-MX"/>
        </w:rPr>
        <w:t>ÁFICO 5.36</w:t>
      </w:r>
    </w:p>
    <w:p w:rsidR="00387C52" w:rsidRPr="00B833E1" w:rsidRDefault="00387C52" w:rsidP="00387C52">
      <w:pPr>
        <w:spacing w:line="480" w:lineRule="auto"/>
        <w:jc w:val="center"/>
        <w:rPr>
          <w:rFonts w:ascii="Arial" w:hAnsi="Arial" w:cs="Arial"/>
          <w:i/>
          <w:lang w:val="es-MX"/>
        </w:rPr>
      </w:pPr>
      <w:r w:rsidRPr="00B833E1">
        <w:rPr>
          <w:rFonts w:ascii="Arial" w:hAnsi="Arial" w:cs="Arial"/>
          <w:i/>
          <w:lang w:val="es-MX"/>
        </w:rPr>
        <w:t xml:space="preserve">Cajas comparativas </w:t>
      </w:r>
      <w:r>
        <w:rPr>
          <w:rFonts w:ascii="Arial" w:hAnsi="Arial" w:cs="Arial"/>
          <w:i/>
          <w:lang w:val="es-MX"/>
        </w:rPr>
        <w:t xml:space="preserve">del Total </w:t>
      </w:r>
      <w:r w:rsidRPr="00B833E1">
        <w:rPr>
          <w:rFonts w:ascii="Arial" w:hAnsi="Arial" w:cs="Arial"/>
          <w:i/>
          <w:lang w:val="es-MX"/>
        </w:rPr>
        <w:t xml:space="preserve">del Pensamiento </w:t>
      </w:r>
      <w:r>
        <w:rPr>
          <w:rFonts w:ascii="Arial" w:hAnsi="Arial" w:cs="Arial"/>
          <w:i/>
          <w:lang w:val="es-MX"/>
        </w:rPr>
        <w:t>Mecánico</w:t>
      </w:r>
    </w:p>
    <w:p w:rsidR="00387C52" w:rsidRDefault="00387C52" w:rsidP="00387C52">
      <w:pPr>
        <w:spacing w:line="480" w:lineRule="auto"/>
        <w:jc w:val="center"/>
        <w:rPr>
          <w:rFonts w:ascii="Arial" w:hAnsi="Arial" w:cs="Arial"/>
          <w:lang w:val="es-MX"/>
        </w:rPr>
      </w:pPr>
      <w:r w:rsidRPr="00B833E1">
        <w:rPr>
          <w:rFonts w:ascii="Arial" w:hAnsi="Arial" w:cs="Arial"/>
          <w:i/>
          <w:lang w:val="es-MX"/>
        </w:rPr>
        <w:t>por Especialidad</w:t>
      </w:r>
      <w:r>
        <w:rPr>
          <w:rFonts w:ascii="Arial" w:hAnsi="Arial" w:cs="Arial"/>
          <w:i/>
          <w:lang w:val="es-MX"/>
        </w:rPr>
        <w:t>_2</w:t>
      </w:r>
    </w:p>
    <w:p w:rsidR="00392C39" w:rsidRPr="002C60B0" w:rsidRDefault="006D3091" w:rsidP="00CC035D">
      <w:pPr>
        <w:spacing w:line="480" w:lineRule="auto"/>
        <w:jc w:val="center"/>
        <w:rPr>
          <w:rFonts w:ascii="Arial" w:hAnsi="Arial" w:cs="Arial"/>
          <w:lang w:val="es-MX"/>
        </w:rPr>
      </w:pPr>
      <w:r>
        <w:rPr>
          <w:rFonts w:ascii="Arial" w:hAnsi="Arial" w:cs="Arial"/>
          <w:i/>
          <w:noProof/>
        </w:rPr>
        <w:pict>
          <v:shape id="_x0000_s1315" type="#_x0000_t202" style="position:absolute;left:0;text-align:left;margin-left:-3pt;margin-top:156.55pt;width:207pt;height:27pt;z-index:251653120"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5156200" cy="2032000"/>
            <wp:effectExtent l="19050" t="0" r="635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6"/>
                    <a:srcRect/>
                    <a:stretch>
                      <a:fillRect/>
                    </a:stretch>
                  </pic:blipFill>
                  <pic:spPr bwMode="auto">
                    <a:xfrm>
                      <a:off x="0" y="0"/>
                      <a:ext cx="5156200" cy="2032000"/>
                    </a:xfrm>
                    <a:prstGeom prst="rect">
                      <a:avLst/>
                    </a:prstGeom>
                    <a:noFill/>
                    <a:ln w="9525">
                      <a:noFill/>
                      <a:miter lim="800000"/>
                      <a:headEnd/>
                      <a:tailEnd/>
                    </a:ln>
                  </pic:spPr>
                </pic:pic>
              </a:graphicData>
            </a:graphic>
          </wp:inline>
        </w:drawing>
      </w:r>
    </w:p>
    <w:p w:rsidR="00387C52" w:rsidRDefault="00387C52" w:rsidP="00387C52">
      <w:pPr>
        <w:spacing w:line="480" w:lineRule="auto"/>
        <w:jc w:val="center"/>
        <w:rPr>
          <w:rFonts w:ascii="Arial" w:hAnsi="Arial" w:cs="Arial"/>
          <w:b/>
        </w:rPr>
      </w:pPr>
    </w:p>
    <w:p w:rsidR="00387C52" w:rsidRDefault="00387C52" w:rsidP="00387C52">
      <w:pPr>
        <w:spacing w:line="480" w:lineRule="auto"/>
        <w:jc w:val="center"/>
        <w:rPr>
          <w:rFonts w:ascii="Arial" w:hAnsi="Arial" w:cs="Arial"/>
        </w:rPr>
      </w:pPr>
      <w:r>
        <w:rPr>
          <w:rFonts w:ascii="Arial" w:hAnsi="Arial" w:cs="Arial"/>
          <w:b/>
        </w:rPr>
        <w:br w:type="page"/>
        <w:t>TABLA 5</w:t>
      </w:r>
      <w:r w:rsidR="00F77E18">
        <w:rPr>
          <w:rFonts w:ascii="Arial" w:hAnsi="Arial" w:cs="Arial"/>
          <w:b/>
        </w:rPr>
        <w:t>9</w:t>
      </w:r>
    </w:p>
    <w:p w:rsidR="00140295" w:rsidRDefault="00387C52" w:rsidP="00387C52">
      <w:pPr>
        <w:spacing w:line="480" w:lineRule="auto"/>
        <w:jc w:val="center"/>
        <w:rPr>
          <w:rFonts w:ascii="Arial" w:hAnsi="Arial" w:cs="Arial"/>
          <w:lang w:val="es-MX"/>
        </w:rPr>
      </w:pPr>
      <w:r>
        <w:rPr>
          <w:rFonts w:ascii="Arial" w:hAnsi="Arial" w:cs="Arial"/>
          <w:i/>
        </w:rPr>
        <w:t>Especialidad_2  vs. Total del Pensamiento Verbal</w:t>
      </w:r>
    </w:p>
    <w:tbl>
      <w:tblPr>
        <w:tblW w:w="7565" w:type="dxa"/>
        <w:jc w:val="center"/>
        <w:tblInd w:w="65" w:type="dxa"/>
        <w:tblCellMar>
          <w:left w:w="70" w:type="dxa"/>
          <w:right w:w="70" w:type="dxa"/>
        </w:tblCellMar>
        <w:tblLook w:val="0000"/>
      </w:tblPr>
      <w:tblGrid>
        <w:gridCol w:w="845"/>
        <w:gridCol w:w="960"/>
        <w:gridCol w:w="834"/>
        <w:gridCol w:w="1012"/>
        <w:gridCol w:w="1034"/>
        <w:gridCol w:w="900"/>
        <w:gridCol w:w="745"/>
        <w:gridCol w:w="1235"/>
      </w:tblGrid>
      <w:tr w:rsidR="00387C52">
        <w:trPr>
          <w:trHeight w:val="225"/>
          <w:jc w:val="center"/>
        </w:trPr>
        <w:tc>
          <w:tcPr>
            <w:tcW w:w="7565" w:type="dxa"/>
            <w:gridSpan w:val="8"/>
            <w:tcBorders>
              <w:top w:val="single" w:sz="4" w:space="0" w:color="auto"/>
              <w:left w:val="single" w:sz="4" w:space="0" w:color="auto"/>
              <w:bottom w:val="nil"/>
              <w:right w:val="single" w:sz="4" w:space="0" w:color="000000"/>
            </w:tcBorders>
            <w:shd w:val="clear" w:color="auto" w:fill="99CC00"/>
            <w:noWrap/>
            <w:vAlign w:val="bottom"/>
          </w:tcPr>
          <w:p w:rsidR="00387C52" w:rsidRDefault="00387C52">
            <w:pPr>
              <w:jc w:val="center"/>
              <w:rPr>
                <w:rFonts w:ascii="Arial" w:hAnsi="Arial" w:cs="Arial"/>
                <w:b/>
                <w:bCs/>
                <w:sz w:val="16"/>
                <w:szCs w:val="16"/>
              </w:rPr>
            </w:pPr>
            <w:r>
              <w:rPr>
                <w:rFonts w:ascii="Arial" w:hAnsi="Arial" w:cs="Arial"/>
                <w:b/>
                <w:bCs/>
                <w:sz w:val="16"/>
                <w:szCs w:val="16"/>
              </w:rPr>
              <w:t>Resultados SPOC: Especialidad_1 (% aspirantes)</w:t>
            </w:r>
          </w:p>
        </w:tc>
      </w:tr>
      <w:tr w:rsidR="00387C52">
        <w:trPr>
          <w:trHeight w:val="240"/>
          <w:jc w:val="center"/>
        </w:trPr>
        <w:tc>
          <w:tcPr>
            <w:tcW w:w="845" w:type="dxa"/>
            <w:tcBorders>
              <w:top w:val="nil"/>
              <w:left w:val="single" w:sz="4" w:space="0" w:color="auto"/>
              <w:bottom w:val="nil"/>
              <w:right w:val="nil"/>
            </w:tcBorders>
            <w:shd w:val="clear" w:color="auto" w:fill="99CC00"/>
            <w:noWrap/>
            <w:vAlign w:val="bottom"/>
          </w:tcPr>
          <w:p w:rsidR="00387C52" w:rsidRDefault="00387C52">
            <w:pPr>
              <w:rPr>
                <w:rFonts w:ascii="Arial" w:hAnsi="Arial" w:cs="Arial"/>
                <w:b/>
                <w:bCs/>
                <w:sz w:val="16"/>
                <w:szCs w:val="16"/>
              </w:rPr>
            </w:pPr>
            <w:r>
              <w:rPr>
                <w:rFonts w:ascii="Arial" w:hAnsi="Arial" w:cs="Arial"/>
                <w:b/>
                <w:bCs/>
                <w:sz w:val="16"/>
                <w:szCs w:val="16"/>
              </w:rPr>
              <w:t>Total_RV</w:t>
            </w:r>
          </w:p>
        </w:tc>
        <w:tc>
          <w:tcPr>
            <w:tcW w:w="960" w:type="dxa"/>
            <w:tcBorders>
              <w:top w:val="single" w:sz="4" w:space="0" w:color="auto"/>
              <w:left w:val="single" w:sz="4" w:space="0" w:color="auto"/>
              <w:bottom w:val="single" w:sz="4" w:space="0" w:color="auto"/>
              <w:right w:val="nil"/>
            </w:tcBorders>
            <w:shd w:val="clear" w:color="auto" w:fill="CCFFCC"/>
            <w:noWrap/>
            <w:vAlign w:val="bottom"/>
          </w:tcPr>
          <w:p w:rsidR="00387C52" w:rsidRDefault="00387C52">
            <w:pPr>
              <w:jc w:val="center"/>
              <w:rPr>
                <w:rFonts w:ascii="Arial" w:hAnsi="Arial" w:cs="Arial"/>
                <w:i/>
                <w:iCs/>
                <w:sz w:val="16"/>
                <w:szCs w:val="16"/>
              </w:rPr>
            </w:pPr>
            <w:r>
              <w:rPr>
                <w:rFonts w:ascii="Arial" w:hAnsi="Arial" w:cs="Arial"/>
                <w:i/>
                <w:iCs/>
                <w:sz w:val="16"/>
                <w:szCs w:val="16"/>
              </w:rPr>
              <w:t>Artes Plasticas</w:t>
            </w:r>
          </w:p>
        </w:tc>
        <w:tc>
          <w:tcPr>
            <w:tcW w:w="83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387C52" w:rsidRDefault="00387C52">
            <w:pPr>
              <w:jc w:val="center"/>
              <w:rPr>
                <w:rFonts w:ascii="Arial" w:hAnsi="Arial" w:cs="Arial"/>
                <w:i/>
                <w:iCs/>
                <w:sz w:val="16"/>
                <w:szCs w:val="16"/>
              </w:rPr>
            </w:pPr>
            <w:r>
              <w:rPr>
                <w:rFonts w:ascii="Arial" w:hAnsi="Arial" w:cs="Arial"/>
                <w:i/>
                <w:iCs/>
                <w:sz w:val="16"/>
                <w:szCs w:val="16"/>
              </w:rPr>
              <w:t>Comercio</w:t>
            </w:r>
          </w:p>
        </w:tc>
        <w:tc>
          <w:tcPr>
            <w:tcW w:w="1012" w:type="dxa"/>
            <w:tcBorders>
              <w:top w:val="single" w:sz="4" w:space="0" w:color="auto"/>
              <w:left w:val="nil"/>
              <w:bottom w:val="single" w:sz="4" w:space="0" w:color="auto"/>
              <w:right w:val="nil"/>
            </w:tcBorders>
            <w:shd w:val="clear" w:color="auto" w:fill="CCFFCC"/>
            <w:noWrap/>
            <w:vAlign w:val="bottom"/>
          </w:tcPr>
          <w:p w:rsidR="00387C52" w:rsidRDefault="00387C52">
            <w:pPr>
              <w:jc w:val="center"/>
              <w:rPr>
                <w:rFonts w:ascii="Arial" w:hAnsi="Arial" w:cs="Arial"/>
                <w:i/>
                <w:iCs/>
                <w:sz w:val="16"/>
                <w:szCs w:val="16"/>
              </w:rPr>
            </w:pPr>
            <w:r>
              <w:rPr>
                <w:rFonts w:ascii="Arial" w:hAnsi="Arial" w:cs="Arial"/>
                <w:i/>
                <w:iCs/>
                <w:sz w:val="16"/>
                <w:szCs w:val="16"/>
              </w:rPr>
              <w:t>Fima-Tecnologías</w:t>
            </w:r>
          </w:p>
        </w:tc>
        <w:tc>
          <w:tcPr>
            <w:tcW w:w="103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387C52" w:rsidRDefault="00387C52">
            <w:pPr>
              <w:jc w:val="center"/>
              <w:rPr>
                <w:rFonts w:ascii="Arial" w:hAnsi="Arial" w:cs="Arial"/>
                <w:i/>
                <w:iCs/>
                <w:sz w:val="16"/>
                <w:szCs w:val="16"/>
              </w:rPr>
            </w:pPr>
            <w:r>
              <w:rPr>
                <w:rFonts w:ascii="Arial" w:hAnsi="Arial" w:cs="Arial"/>
                <w:i/>
                <w:iCs/>
                <w:sz w:val="16"/>
                <w:szCs w:val="16"/>
              </w:rPr>
              <w:t>Industria Alimentos-Vestido</w:t>
            </w:r>
          </w:p>
        </w:tc>
        <w:tc>
          <w:tcPr>
            <w:tcW w:w="900" w:type="dxa"/>
            <w:tcBorders>
              <w:top w:val="single" w:sz="4" w:space="0" w:color="auto"/>
              <w:left w:val="nil"/>
              <w:bottom w:val="single" w:sz="4" w:space="0" w:color="auto"/>
              <w:right w:val="single" w:sz="4" w:space="0" w:color="auto"/>
            </w:tcBorders>
            <w:shd w:val="clear" w:color="auto" w:fill="CCFFCC"/>
            <w:noWrap/>
            <w:vAlign w:val="bottom"/>
          </w:tcPr>
          <w:p w:rsidR="00387C52" w:rsidRDefault="00387C52">
            <w:pPr>
              <w:jc w:val="center"/>
              <w:rPr>
                <w:rFonts w:ascii="Arial" w:hAnsi="Arial" w:cs="Arial"/>
                <w:i/>
                <w:iCs/>
                <w:sz w:val="16"/>
                <w:szCs w:val="16"/>
              </w:rPr>
            </w:pPr>
            <w:r>
              <w:rPr>
                <w:rFonts w:ascii="Arial" w:hAnsi="Arial" w:cs="Arial"/>
                <w:i/>
                <w:iCs/>
                <w:sz w:val="16"/>
                <w:szCs w:val="16"/>
              </w:rPr>
              <w:t>Químico Biólogo</w:t>
            </w:r>
          </w:p>
        </w:tc>
        <w:tc>
          <w:tcPr>
            <w:tcW w:w="745" w:type="dxa"/>
            <w:tcBorders>
              <w:top w:val="single" w:sz="4" w:space="0" w:color="auto"/>
              <w:left w:val="nil"/>
              <w:bottom w:val="single" w:sz="4" w:space="0" w:color="auto"/>
              <w:right w:val="nil"/>
            </w:tcBorders>
            <w:shd w:val="clear" w:color="auto" w:fill="CCFFCC"/>
            <w:noWrap/>
            <w:vAlign w:val="bottom"/>
          </w:tcPr>
          <w:p w:rsidR="00387C52" w:rsidRDefault="00387C52">
            <w:pPr>
              <w:jc w:val="center"/>
              <w:rPr>
                <w:rFonts w:ascii="Arial" w:hAnsi="Arial" w:cs="Arial"/>
                <w:i/>
                <w:iCs/>
                <w:sz w:val="16"/>
                <w:szCs w:val="16"/>
              </w:rPr>
            </w:pPr>
            <w:r>
              <w:rPr>
                <w:rFonts w:ascii="Arial" w:hAnsi="Arial" w:cs="Arial"/>
                <w:i/>
                <w:iCs/>
                <w:sz w:val="16"/>
                <w:szCs w:val="16"/>
              </w:rPr>
              <w:t>Sociales</w:t>
            </w:r>
          </w:p>
        </w:tc>
        <w:tc>
          <w:tcPr>
            <w:tcW w:w="1235"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387C52" w:rsidRDefault="00387C52">
            <w:pPr>
              <w:jc w:val="center"/>
              <w:rPr>
                <w:rFonts w:ascii="Arial" w:hAnsi="Arial" w:cs="Arial"/>
                <w:i/>
                <w:iCs/>
                <w:sz w:val="16"/>
                <w:szCs w:val="16"/>
              </w:rPr>
            </w:pPr>
            <w:r>
              <w:rPr>
                <w:rFonts w:ascii="Arial" w:hAnsi="Arial" w:cs="Arial"/>
                <w:i/>
                <w:iCs/>
                <w:sz w:val="16"/>
                <w:szCs w:val="16"/>
              </w:rPr>
              <w:t>Técnico Agropecuario</w:t>
            </w:r>
          </w:p>
        </w:tc>
      </w:tr>
      <w:tr w:rsidR="00387C52">
        <w:trPr>
          <w:trHeight w:val="255"/>
          <w:jc w:val="center"/>
        </w:trPr>
        <w:tc>
          <w:tcPr>
            <w:tcW w:w="845" w:type="dxa"/>
            <w:tcBorders>
              <w:top w:val="single" w:sz="4" w:space="0" w:color="auto"/>
              <w:left w:val="single" w:sz="4" w:space="0" w:color="auto"/>
              <w:bottom w:val="nil"/>
              <w:right w:val="single" w:sz="4" w:space="0" w:color="auto"/>
            </w:tcBorders>
            <w:shd w:val="clear" w:color="auto" w:fill="CCFFCC"/>
            <w:noWrap/>
            <w:vAlign w:val="bottom"/>
          </w:tcPr>
          <w:p w:rsidR="00387C52" w:rsidRDefault="00387C52">
            <w:pPr>
              <w:rPr>
                <w:rFonts w:ascii="Arial" w:hAnsi="Arial" w:cs="Arial"/>
                <w:b/>
                <w:bCs/>
                <w:sz w:val="16"/>
                <w:szCs w:val="16"/>
              </w:rPr>
            </w:pPr>
            <w:r>
              <w:rPr>
                <w:rFonts w:ascii="Arial" w:hAnsi="Arial" w:cs="Arial"/>
                <w:b/>
                <w:bCs/>
                <w:sz w:val="16"/>
                <w:szCs w:val="16"/>
              </w:rPr>
              <w:t>n</w:t>
            </w:r>
          </w:p>
        </w:tc>
        <w:tc>
          <w:tcPr>
            <w:tcW w:w="960" w:type="dxa"/>
            <w:tcBorders>
              <w:top w:val="nil"/>
              <w:left w:val="nil"/>
              <w:bottom w:val="single" w:sz="4" w:space="0" w:color="auto"/>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72</w:t>
            </w:r>
          </w:p>
        </w:tc>
        <w:tc>
          <w:tcPr>
            <w:tcW w:w="834" w:type="dxa"/>
            <w:tcBorders>
              <w:top w:val="nil"/>
              <w:left w:val="single" w:sz="4" w:space="0" w:color="auto"/>
              <w:bottom w:val="single" w:sz="4" w:space="0" w:color="auto"/>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98</w:t>
            </w:r>
          </w:p>
        </w:tc>
        <w:tc>
          <w:tcPr>
            <w:tcW w:w="1012" w:type="dxa"/>
            <w:tcBorders>
              <w:top w:val="nil"/>
              <w:left w:val="nil"/>
              <w:bottom w:val="single" w:sz="4" w:space="0" w:color="auto"/>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149</w:t>
            </w:r>
          </w:p>
        </w:tc>
        <w:tc>
          <w:tcPr>
            <w:tcW w:w="1034" w:type="dxa"/>
            <w:tcBorders>
              <w:top w:val="nil"/>
              <w:left w:val="single" w:sz="4" w:space="0" w:color="auto"/>
              <w:bottom w:val="single" w:sz="4" w:space="0" w:color="auto"/>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15</w:t>
            </w:r>
          </w:p>
        </w:tc>
        <w:tc>
          <w:tcPr>
            <w:tcW w:w="900" w:type="dxa"/>
            <w:tcBorders>
              <w:top w:val="nil"/>
              <w:left w:val="nil"/>
              <w:bottom w:val="single" w:sz="4" w:space="0" w:color="auto"/>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129</w:t>
            </w:r>
          </w:p>
        </w:tc>
        <w:tc>
          <w:tcPr>
            <w:tcW w:w="745" w:type="dxa"/>
            <w:tcBorders>
              <w:top w:val="nil"/>
              <w:left w:val="nil"/>
              <w:bottom w:val="single" w:sz="4" w:space="0" w:color="auto"/>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309</w:t>
            </w:r>
          </w:p>
        </w:tc>
        <w:tc>
          <w:tcPr>
            <w:tcW w:w="1235" w:type="dxa"/>
            <w:tcBorders>
              <w:top w:val="nil"/>
              <w:left w:val="single" w:sz="4" w:space="0" w:color="auto"/>
              <w:bottom w:val="single" w:sz="4" w:space="0" w:color="auto"/>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67</w:t>
            </w:r>
          </w:p>
        </w:tc>
      </w:tr>
      <w:tr w:rsidR="00387C52">
        <w:trPr>
          <w:trHeight w:val="225"/>
          <w:jc w:val="center"/>
        </w:trPr>
        <w:tc>
          <w:tcPr>
            <w:tcW w:w="845" w:type="dxa"/>
            <w:tcBorders>
              <w:top w:val="single" w:sz="4" w:space="0" w:color="auto"/>
              <w:left w:val="single" w:sz="4" w:space="0" w:color="auto"/>
              <w:bottom w:val="nil"/>
              <w:right w:val="single" w:sz="4" w:space="0" w:color="auto"/>
            </w:tcBorders>
            <w:shd w:val="clear" w:color="auto" w:fill="CCFFCC"/>
            <w:noWrap/>
            <w:vAlign w:val="bottom"/>
          </w:tcPr>
          <w:p w:rsidR="00387C52" w:rsidRDefault="00387C52">
            <w:pPr>
              <w:rPr>
                <w:rFonts w:ascii="Arial" w:hAnsi="Arial" w:cs="Arial"/>
                <w:b/>
                <w:bCs/>
                <w:sz w:val="16"/>
                <w:szCs w:val="16"/>
              </w:rPr>
            </w:pPr>
            <w:r>
              <w:rPr>
                <w:rFonts w:ascii="Arial" w:hAnsi="Arial" w:cs="Arial"/>
                <w:b/>
                <w:bCs/>
                <w:sz w:val="16"/>
                <w:szCs w:val="16"/>
              </w:rPr>
              <w:t>Min</w:t>
            </w:r>
          </w:p>
        </w:tc>
        <w:tc>
          <w:tcPr>
            <w:tcW w:w="960"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0</w:t>
            </w:r>
          </w:p>
        </w:tc>
        <w:tc>
          <w:tcPr>
            <w:tcW w:w="834" w:type="dxa"/>
            <w:tcBorders>
              <w:top w:val="nil"/>
              <w:left w:val="single" w:sz="4" w:space="0" w:color="auto"/>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0</w:t>
            </w:r>
          </w:p>
        </w:tc>
        <w:tc>
          <w:tcPr>
            <w:tcW w:w="1012"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0</w:t>
            </w:r>
          </w:p>
        </w:tc>
        <w:tc>
          <w:tcPr>
            <w:tcW w:w="1034" w:type="dxa"/>
            <w:tcBorders>
              <w:top w:val="nil"/>
              <w:left w:val="single" w:sz="4" w:space="0" w:color="auto"/>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9</w:t>
            </w:r>
          </w:p>
        </w:tc>
        <w:tc>
          <w:tcPr>
            <w:tcW w:w="900" w:type="dxa"/>
            <w:tcBorders>
              <w:top w:val="nil"/>
              <w:left w:val="nil"/>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0</w:t>
            </w:r>
          </w:p>
        </w:tc>
        <w:tc>
          <w:tcPr>
            <w:tcW w:w="745"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0</w:t>
            </w:r>
          </w:p>
        </w:tc>
        <w:tc>
          <w:tcPr>
            <w:tcW w:w="1235" w:type="dxa"/>
            <w:tcBorders>
              <w:top w:val="nil"/>
              <w:left w:val="single" w:sz="4" w:space="0" w:color="auto"/>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0</w:t>
            </w:r>
          </w:p>
        </w:tc>
      </w:tr>
      <w:tr w:rsidR="00387C52">
        <w:trPr>
          <w:trHeight w:val="225"/>
          <w:jc w:val="center"/>
        </w:trPr>
        <w:tc>
          <w:tcPr>
            <w:tcW w:w="845" w:type="dxa"/>
            <w:tcBorders>
              <w:top w:val="nil"/>
              <w:left w:val="single" w:sz="4" w:space="0" w:color="auto"/>
              <w:bottom w:val="nil"/>
              <w:right w:val="single" w:sz="4" w:space="0" w:color="auto"/>
            </w:tcBorders>
            <w:shd w:val="clear" w:color="auto" w:fill="CCFFCC"/>
            <w:noWrap/>
            <w:vAlign w:val="bottom"/>
          </w:tcPr>
          <w:p w:rsidR="00387C52" w:rsidRDefault="00387C52">
            <w:pPr>
              <w:rPr>
                <w:rFonts w:ascii="Arial" w:hAnsi="Arial" w:cs="Arial"/>
                <w:b/>
                <w:bCs/>
                <w:sz w:val="16"/>
                <w:szCs w:val="16"/>
              </w:rPr>
            </w:pPr>
            <w:r>
              <w:rPr>
                <w:rFonts w:ascii="Arial" w:hAnsi="Arial" w:cs="Arial"/>
                <w:b/>
                <w:bCs/>
                <w:sz w:val="16"/>
                <w:szCs w:val="16"/>
              </w:rPr>
              <w:t>Q1</w:t>
            </w:r>
          </w:p>
        </w:tc>
        <w:tc>
          <w:tcPr>
            <w:tcW w:w="960"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19.0</w:t>
            </w:r>
          </w:p>
        </w:tc>
        <w:tc>
          <w:tcPr>
            <w:tcW w:w="834" w:type="dxa"/>
            <w:tcBorders>
              <w:top w:val="nil"/>
              <w:left w:val="single" w:sz="4" w:space="0" w:color="auto"/>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18.0</w:t>
            </w:r>
          </w:p>
        </w:tc>
        <w:tc>
          <w:tcPr>
            <w:tcW w:w="1012"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15.8</w:t>
            </w:r>
          </w:p>
        </w:tc>
        <w:tc>
          <w:tcPr>
            <w:tcW w:w="1034" w:type="dxa"/>
            <w:tcBorders>
              <w:top w:val="nil"/>
              <w:left w:val="single" w:sz="4" w:space="0" w:color="auto"/>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18.5</w:t>
            </w:r>
          </w:p>
        </w:tc>
        <w:tc>
          <w:tcPr>
            <w:tcW w:w="900" w:type="dxa"/>
            <w:tcBorders>
              <w:top w:val="nil"/>
              <w:left w:val="nil"/>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17.0</w:t>
            </w:r>
          </w:p>
        </w:tc>
        <w:tc>
          <w:tcPr>
            <w:tcW w:w="745"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17.0</w:t>
            </w:r>
          </w:p>
        </w:tc>
        <w:tc>
          <w:tcPr>
            <w:tcW w:w="1235" w:type="dxa"/>
            <w:tcBorders>
              <w:top w:val="nil"/>
              <w:left w:val="single" w:sz="4" w:space="0" w:color="auto"/>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14.0</w:t>
            </w:r>
          </w:p>
        </w:tc>
      </w:tr>
      <w:tr w:rsidR="00387C52">
        <w:trPr>
          <w:trHeight w:val="225"/>
          <w:jc w:val="center"/>
        </w:trPr>
        <w:tc>
          <w:tcPr>
            <w:tcW w:w="845" w:type="dxa"/>
            <w:tcBorders>
              <w:top w:val="nil"/>
              <w:left w:val="single" w:sz="4" w:space="0" w:color="auto"/>
              <w:bottom w:val="nil"/>
              <w:right w:val="single" w:sz="4" w:space="0" w:color="auto"/>
            </w:tcBorders>
            <w:shd w:val="clear" w:color="auto" w:fill="CCFFCC"/>
            <w:noWrap/>
            <w:vAlign w:val="bottom"/>
          </w:tcPr>
          <w:p w:rsidR="00387C52" w:rsidRDefault="00387C52">
            <w:pPr>
              <w:rPr>
                <w:rFonts w:ascii="Arial" w:hAnsi="Arial" w:cs="Arial"/>
                <w:b/>
                <w:bCs/>
                <w:sz w:val="16"/>
                <w:szCs w:val="16"/>
              </w:rPr>
            </w:pPr>
            <w:r>
              <w:rPr>
                <w:rFonts w:ascii="Arial" w:hAnsi="Arial" w:cs="Arial"/>
                <w:b/>
                <w:bCs/>
                <w:sz w:val="16"/>
                <w:szCs w:val="16"/>
              </w:rPr>
              <w:t>Mediana</w:t>
            </w:r>
          </w:p>
        </w:tc>
        <w:tc>
          <w:tcPr>
            <w:tcW w:w="960" w:type="dxa"/>
            <w:tcBorders>
              <w:top w:val="nil"/>
              <w:left w:val="nil"/>
              <w:bottom w:val="nil"/>
              <w:right w:val="nil"/>
            </w:tcBorders>
            <w:shd w:val="clear" w:color="auto" w:fill="FFFF99"/>
            <w:noWrap/>
            <w:vAlign w:val="bottom"/>
          </w:tcPr>
          <w:p w:rsidR="00387C52" w:rsidRDefault="00387C52">
            <w:pPr>
              <w:jc w:val="center"/>
              <w:rPr>
                <w:rFonts w:ascii="Arial" w:hAnsi="Arial" w:cs="Arial"/>
                <w:b/>
                <w:bCs/>
                <w:sz w:val="16"/>
                <w:szCs w:val="16"/>
              </w:rPr>
            </w:pPr>
            <w:r>
              <w:rPr>
                <w:rFonts w:ascii="Arial" w:hAnsi="Arial" w:cs="Arial"/>
                <w:b/>
                <w:bCs/>
                <w:sz w:val="16"/>
                <w:szCs w:val="16"/>
              </w:rPr>
              <w:t>23.0</w:t>
            </w:r>
          </w:p>
        </w:tc>
        <w:tc>
          <w:tcPr>
            <w:tcW w:w="834" w:type="dxa"/>
            <w:tcBorders>
              <w:top w:val="nil"/>
              <w:left w:val="single" w:sz="4" w:space="0" w:color="auto"/>
              <w:bottom w:val="nil"/>
              <w:right w:val="single" w:sz="4" w:space="0" w:color="auto"/>
            </w:tcBorders>
            <w:shd w:val="clear" w:color="auto" w:fill="FFFF99"/>
            <w:noWrap/>
            <w:vAlign w:val="bottom"/>
          </w:tcPr>
          <w:p w:rsidR="00387C52" w:rsidRDefault="00387C52">
            <w:pPr>
              <w:jc w:val="center"/>
              <w:rPr>
                <w:rFonts w:ascii="Arial" w:hAnsi="Arial" w:cs="Arial"/>
                <w:sz w:val="16"/>
                <w:szCs w:val="16"/>
              </w:rPr>
            </w:pPr>
            <w:r>
              <w:rPr>
                <w:rFonts w:ascii="Arial" w:hAnsi="Arial" w:cs="Arial"/>
                <w:sz w:val="16"/>
                <w:szCs w:val="16"/>
              </w:rPr>
              <w:t>22.0</w:t>
            </w:r>
          </w:p>
        </w:tc>
        <w:tc>
          <w:tcPr>
            <w:tcW w:w="1012" w:type="dxa"/>
            <w:tcBorders>
              <w:top w:val="nil"/>
              <w:left w:val="nil"/>
              <w:bottom w:val="nil"/>
              <w:right w:val="nil"/>
            </w:tcBorders>
            <w:shd w:val="clear" w:color="auto" w:fill="FFFF99"/>
            <w:noWrap/>
            <w:vAlign w:val="bottom"/>
          </w:tcPr>
          <w:p w:rsidR="00387C52" w:rsidRDefault="00387C52">
            <w:pPr>
              <w:jc w:val="center"/>
              <w:rPr>
                <w:rFonts w:ascii="Arial" w:hAnsi="Arial" w:cs="Arial"/>
                <w:sz w:val="16"/>
                <w:szCs w:val="16"/>
              </w:rPr>
            </w:pPr>
            <w:r>
              <w:rPr>
                <w:rFonts w:ascii="Arial" w:hAnsi="Arial" w:cs="Arial"/>
                <w:sz w:val="16"/>
                <w:szCs w:val="16"/>
              </w:rPr>
              <w:t>22.0</w:t>
            </w:r>
          </w:p>
        </w:tc>
        <w:tc>
          <w:tcPr>
            <w:tcW w:w="1034" w:type="dxa"/>
            <w:tcBorders>
              <w:top w:val="nil"/>
              <w:left w:val="single" w:sz="4" w:space="0" w:color="auto"/>
              <w:bottom w:val="nil"/>
              <w:right w:val="single" w:sz="4" w:space="0" w:color="auto"/>
            </w:tcBorders>
            <w:shd w:val="clear" w:color="auto" w:fill="FFFF99"/>
            <w:noWrap/>
            <w:vAlign w:val="bottom"/>
          </w:tcPr>
          <w:p w:rsidR="00387C52" w:rsidRDefault="00387C52">
            <w:pPr>
              <w:jc w:val="center"/>
              <w:rPr>
                <w:rFonts w:ascii="Arial" w:hAnsi="Arial" w:cs="Arial"/>
                <w:sz w:val="16"/>
                <w:szCs w:val="16"/>
              </w:rPr>
            </w:pPr>
            <w:r>
              <w:rPr>
                <w:rFonts w:ascii="Arial" w:hAnsi="Arial" w:cs="Arial"/>
                <w:sz w:val="16"/>
                <w:szCs w:val="16"/>
              </w:rPr>
              <w:t>22.0</w:t>
            </w:r>
          </w:p>
        </w:tc>
        <w:tc>
          <w:tcPr>
            <w:tcW w:w="900" w:type="dxa"/>
            <w:tcBorders>
              <w:top w:val="nil"/>
              <w:left w:val="nil"/>
              <w:bottom w:val="nil"/>
              <w:right w:val="single" w:sz="4" w:space="0" w:color="auto"/>
            </w:tcBorders>
            <w:shd w:val="clear" w:color="auto" w:fill="FFFF99"/>
            <w:noWrap/>
            <w:vAlign w:val="bottom"/>
          </w:tcPr>
          <w:p w:rsidR="00387C52" w:rsidRDefault="00387C52">
            <w:pPr>
              <w:jc w:val="center"/>
              <w:rPr>
                <w:rFonts w:ascii="Arial" w:hAnsi="Arial" w:cs="Arial"/>
                <w:sz w:val="16"/>
                <w:szCs w:val="16"/>
              </w:rPr>
            </w:pPr>
            <w:r>
              <w:rPr>
                <w:rFonts w:ascii="Arial" w:hAnsi="Arial" w:cs="Arial"/>
                <w:sz w:val="16"/>
                <w:szCs w:val="16"/>
              </w:rPr>
              <w:t>22.0</w:t>
            </w:r>
          </w:p>
        </w:tc>
        <w:tc>
          <w:tcPr>
            <w:tcW w:w="745" w:type="dxa"/>
            <w:tcBorders>
              <w:top w:val="nil"/>
              <w:left w:val="nil"/>
              <w:bottom w:val="nil"/>
              <w:right w:val="nil"/>
            </w:tcBorders>
            <w:shd w:val="clear" w:color="auto" w:fill="FFFF99"/>
            <w:noWrap/>
            <w:vAlign w:val="bottom"/>
          </w:tcPr>
          <w:p w:rsidR="00387C52" w:rsidRDefault="00387C52">
            <w:pPr>
              <w:jc w:val="center"/>
              <w:rPr>
                <w:rFonts w:ascii="Arial" w:hAnsi="Arial" w:cs="Arial"/>
                <w:sz w:val="16"/>
                <w:szCs w:val="16"/>
              </w:rPr>
            </w:pPr>
            <w:r>
              <w:rPr>
                <w:rFonts w:ascii="Arial" w:hAnsi="Arial" w:cs="Arial"/>
                <w:sz w:val="16"/>
                <w:szCs w:val="16"/>
              </w:rPr>
              <w:t>22.0</w:t>
            </w:r>
          </w:p>
        </w:tc>
        <w:tc>
          <w:tcPr>
            <w:tcW w:w="1235" w:type="dxa"/>
            <w:tcBorders>
              <w:top w:val="nil"/>
              <w:left w:val="single" w:sz="4" w:space="0" w:color="auto"/>
              <w:bottom w:val="nil"/>
              <w:right w:val="single" w:sz="4" w:space="0" w:color="auto"/>
            </w:tcBorders>
            <w:shd w:val="clear" w:color="auto" w:fill="FFFF99"/>
            <w:noWrap/>
            <w:vAlign w:val="bottom"/>
          </w:tcPr>
          <w:p w:rsidR="00387C52" w:rsidRDefault="00387C52">
            <w:pPr>
              <w:jc w:val="center"/>
              <w:rPr>
                <w:rFonts w:ascii="Arial" w:hAnsi="Arial" w:cs="Arial"/>
                <w:sz w:val="16"/>
                <w:szCs w:val="16"/>
              </w:rPr>
            </w:pPr>
            <w:r>
              <w:rPr>
                <w:rFonts w:ascii="Arial" w:hAnsi="Arial" w:cs="Arial"/>
                <w:sz w:val="16"/>
                <w:szCs w:val="16"/>
              </w:rPr>
              <w:t>21.0</w:t>
            </w:r>
          </w:p>
        </w:tc>
      </w:tr>
      <w:tr w:rsidR="00387C52">
        <w:trPr>
          <w:trHeight w:val="225"/>
          <w:jc w:val="center"/>
        </w:trPr>
        <w:tc>
          <w:tcPr>
            <w:tcW w:w="845" w:type="dxa"/>
            <w:tcBorders>
              <w:top w:val="nil"/>
              <w:left w:val="single" w:sz="4" w:space="0" w:color="auto"/>
              <w:bottom w:val="nil"/>
              <w:right w:val="single" w:sz="4" w:space="0" w:color="auto"/>
            </w:tcBorders>
            <w:shd w:val="clear" w:color="auto" w:fill="CCFFCC"/>
            <w:noWrap/>
            <w:vAlign w:val="bottom"/>
          </w:tcPr>
          <w:p w:rsidR="00387C52" w:rsidRDefault="00387C52">
            <w:pPr>
              <w:rPr>
                <w:rFonts w:ascii="Arial" w:hAnsi="Arial" w:cs="Arial"/>
                <w:b/>
                <w:bCs/>
                <w:sz w:val="16"/>
                <w:szCs w:val="16"/>
              </w:rPr>
            </w:pPr>
            <w:r>
              <w:rPr>
                <w:rFonts w:ascii="Arial" w:hAnsi="Arial" w:cs="Arial"/>
                <w:b/>
                <w:bCs/>
                <w:sz w:val="16"/>
                <w:szCs w:val="16"/>
              </w:rPr>
              <w:t>Q3</w:t>
            </w:r>
          </w:p>
        </w:tc>
        <w:tc>
          <w:tcPr>
            <w:tcW w:w="960"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26.5</w:t>
            </w:r>
          </w:p>
        </w:tc>
        <w:tc>
          <w:tcPr>
            <w:tcW w:w="834" w:type="dxa"/>
            <w:tcBorders>
              <w:top w:val="nil"/>
              <w:left w:val="single" w:sz="4" w:space="0" w:color="auto"/>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27.0</w:t>
            </w:r>
          </w:p>
        </w:tc>
        <w:tc>
          <w:tcPr>
            <w:tcW w:w="1012"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25.0</w:t>
            </w:r>
          </w:p>
        </w:tc>
        <w:tc>
          <w:tcPr>
            <w:tcW w:w="1034" w:type="dxa"/>
            <w:tcBorders>
              <w:top w:val="nil"/>
              <w:left w:val="single" w:sz="4" w:space="0" w:color="auto"/>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24.0</w:t>
            </w:r>
          </w:p>
        </w:tc>
        <w:tc>
          <w:tcPr>
            <w:tcW w:w="900" w:type="dxa"/>
            <w:tcBorders>
              <w:top w:val="nil"/>
              <w:left w:val="nil"/>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25.0</w:t>
            </w:r>
          </w:p>
        </w:tc>
        <w:tc>
          <w:tcPr>
            <w:tcW w:w="745"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26.0</w:t>
            </w:r>
          </w:p>
        </w:tc>
        <w:tc>
          <w:tcPr>
            <w:tcW w:w="1235" w:type="dxa"/>
            <w:tcBorders>
              <w:top w:val="nil"/>
              <w:left w:val="single" w:sz="4" w:space="0" w:color="auto"/>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24.8</w:t>
            </w:r>
          </w:p>
        </w:tc>
      </w:tr>
      <w:tr w:rsidR="00387C52">
        <w:trPr>
          <w:trHeight w:val="225"/>
          <w:jc w:val="center"/>
        </w:trPr>
        <w:tc>
          <w:tcPr>
            <w:tcW w:w="845" w:type="dxa"/>
            <w:tcBorders>
              <w:top w:val="nil"/>
              <w:left w:val="single" w:sz="4" w:space="0" w:color="auto"/>
              <w:bottom w:val="single" w:sz="4" w:space="0" w:color="auto"/>
              <w:right w:val="single" w:sz="4" w:space="0" w:color="auto"/>
            </w:tcBorders>
            <w:shd w:val="clear" w:color="auto" w:fill="CCFFCC"/>
            <w:noWrap/>
            <w:vAlign w:val="bottom"/>
          </w:tcPr>
          <w:p w:rsidR="00387C52" w:rsidRDefault="00387C52">
            <w:pPr>
              <w:rPr>
                <w:rFonts w:ascii="Arial" w:hAnsi="Arial" w:cs="Arial"/>
                <w:b/>
                <w:bCs/>
                <w:sz w:val="16"/>
                <w:szCs w:val="16"/>
              </w:rPr>
            </w:pPr>
            <w:r>
              <w:rPr>
                <w:rFonts w:ascii="Arial" w:hAnsi="Arial" w:cs="Arial"/>
                <w:b/>
                <w:bCs/>
                <w:sz w:val="16"/>
                <w:szCs w:val="16"/>
              </w:rPr>
              <w:t>Max</w:t>
            </w:r>
          </w:p>
        </w:tc>
        <w:tc>
          <w:tcPr>
            <w:tcW w:w="960"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34.0</w:t>
            </w:r>
          </w:p>
        </w:tc>
        <w:tc>
          <w:tcPr>
            <w:tcW w:w="834" w:type="dxa"/>
            <w:tcBorders>
              <w:top w:val="nil"/>
              <w:left w:val="single" w:sz="4" w:space="0" w:color="auto"/>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39.0</w:t>
            </w:r>
          </w:p>
        </w:tc>
        <w:tc>
          <w:tcPr>
            <w:tcW w:w="1012"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35.0</w:t>
            </w:r>
          </w:p>
        </w:tc>
        <w:tc>
          <w:tcPr>
            <w:tcW w:w="1034" w:type="dxa"/>
            <w:tcBorders>
              <w:top w:val="nil"/>
              <w:left w:val="single" w:sz="4" w:space="0" w:color="auto"/>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27.0</w:t>
            </w:r>
          </w:p>
        </w:tc>
        <w:tc>
          <w:tcPr>
            <w:tcW w:w="900" w:type="dxa"/>
            <w:tcBorders>
              <w:top w:val="nil"/>
              <w:left w:val="nil"/>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34.0</w:t>
            </w:r>
          </w:p>
        </w:tc>
        <w:tc>
          <w:tcPr>
            <w:tcW w:w="745"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42.0</w:t>
            </w:r>
          </w:p>
        </w:tc>
        <w:tc>
          <w:tcPr>
            <w:tcW w:w="1235" w:type="dxa"/>
            <w:tcBorders>
              <w:top w:val="nil"/>
              <w:left w:val="single" w:sz="4" w:space="0" w:color="auto"/>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30.0</w:t>
            </w:r>
          </w:p>
        </w:tc>
      </w:tr>
      <w:tr w:rsidR="00387C52">
        <w:trPr>
          <w:trHeight w:val="240"/>
          <w:jc w:val="center"/>
        </w:trPr>
        <w:tc>
          <w:tcPr>
            <w:tcW w:w="845" w:type="dxa"/>
            <w:tcBorders>
              <w:top w:val="nil"/>
              <w:left w:val="single" w:sz="4" w:space="0" w:color="auto"/>
              <w:bottom w:val="single" w:sz="4" w:space="0" w:color="auto"/>
              <w:right w:val="single" w:sz="4" w:space="0" w:color="auto"/>
            </w:tcBorders>
            <w:shd w:val="clear" w:color="auto" w:fill="CCFFCC"/>
            <w:noWrap/>
            <w:vAlign w:val="bottom"/>
          </w:tcPr>
          <w:p w:rsidR="00387C52" w:rsidRDefault="00387C52">
            <w:pPr>
              <w:rPr>
                <w:rFonts w:ascii="Arial" w:hAnsi="Arial" w:cs="Arial"/>
                <w:b/>
                <w:bCs/>
                <w:sz w:val="16"/>
                <w:szCs w:val="16"/>
              </w:rPr>
            </w:pPr>
            <w:r>
              <w:rPr>
                <w:rFonts w:ascii="Arial" w:hAnsi="Arial" w:cs="Arial"/>
                <w:b/>
                <w:bCs/>
                <w:sz w:val="16"/>
                <w:szCs w:val="16"/>
              </w:rPr>
              <w:t>RIQ</w:t>
            </w:r>
          </w:p>
        </w:tc>
        <w:tc>
          <w:tcPr>
            <w:tcW w:w="960" w:type="dxa"/>
            <w:tcBorders>
              <w:top w:val="single" w:sz="4" w:space="0" w:color="auto"/>
              <w:left w:val="nil"/>
              <w:bottom w:val="single" w:sz="4" w:space="0" w:color="auto"/>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7.5</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9.0</w:t>
            </w:r>
          </w:p>
        </w:tc>
        <w:tc>
          <w:tcPr>
            <w:tcW w:w="1012" w:type="dxa"/>
            <w:tcBorders>
              <w:top w:val="single" w:sz="4" w:space="0" w:color="auto"/>
              <w:left w:val="nil"/>
              <w:bottom w:val="single" w:sz="4" w:space="0" w:color="auto"/>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9.3</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5.5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8.0</w:t>
            </w:r>
          </w:p>
        </w:tc>
        <w:tc>
          <w:tcPr>
            <w:tcW w:w="745" w:type="dxa"/>
            <w:tcBorders>
              <w:top w:val="single" w:sz="4" w:space="0" w:color="auto"/>
              <w:left w:val="nil"/>
              <w:bottom w:val="single" w:sz="4" w:space="0" w:color="auto"/>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9.0</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10.8</w:t>
            </w:r>
          </w:p>
        </w:tc>
      </w:tr>
    </w:tbl>
    <w:p w:rsidR="008F1778" w:rsidRPr="005624B7" w:rsidRDefault="008F1778" w:rsidP="008F1778">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DB0C30" w:rsidRDefault="00DB0C30" w:rsidP="00CC035D">
      <w:pPr>
        <w:spacing w:line="480" w:lineRule="auto"/>
        <w:jc w:val="center"/>
        <w:rPr>
          <w:rFonts w:ascii="Arial" w:hAnsi="Arial" w:cs="Arial"/>
          <w:lang w:val="es-MX"/>
        </w:rPr>
      </w:pPr>
    </w:p>
    <w:p w:rsidR="00387C52" w:rsidRPr="00B833E1" w:rsidRDefault="00387C52" w:rsidP="00387C52">
      <w:pPr>
        <w:spacing w:line="480" w:lineRule="auto"/>
        <w:jc w:val="center"/>
        <w:rPr>
          <w:rFonts w:ascii="Arial" w:hAnsi="Arial" w:cs="Arial"/>
          <w:b/>
          <w:lang w:val="es-MX"/>
        </w:rPr>
      </w:pPr>
      <w:r w:rsidRPr="00B833E1">
        <w:rPr>
          <w:rFonts w:ascii="Arial" w:hAnsi="Arial" w:cs="Arial"/>
          <w:b/>
          <w:lang w:val="es-MX"/>
        </w:rPr>
        <w:t>GR</w:t>
      </w:r>
      <w:r w:rsidR="008D6AAB">
        <w:rPr>
          <w:rFonts w:ascii="Arial" w:hAnsi="Arial" w:cs="Arial"/>
          <w:b/>
          <w:lang w:val="es-MX"/>
        </w:rPr>
        <w:t>ÁFICO 5.37</w:t>
      </w:r>
    </w:p>
    <w:p w:rsidR="00387C52" w:rsidRPr="00B833E1" w:rsidRDefault="00387C52" w:rsidP="00387C52">
      <w:pPr>
        <w:spacing w:line="480" w:lineRule="auto"/>
        <w:jc w:val="center"/>
        <w:rPr>
          <w:rFonts w:ascii="Arial" w:hAnsi="Arial" w:cs="Arial"/>
          <w:i/>
          <w:lang w:val="es-MX"/>
        </w:rPr>
      </w:pPr>
      <w:r w:rsidRPr="00B833E1">
        <w:rPr>
          <w:rFonts w:ascii="Arial" w:hAnsi="Arial" w:cs="Arial"/>
          <w:i/>
          <w:lang w:val="es-MX"/>
        </w:rPr>
        <w:t xml:space="preserve">Cajas comparativas </w:t>
      </w:r>
      <w:r>
        <w:rPr>
          <w:rFonts w:ascii="Arial" w:hAnsi="Arial" w:cs="Arial"/>
          <w:i/>
          <w:lang w:val="es-MX"/>
        </w:rPr>
        <w:t xml:space="preserve">del Total </w:t>
      </w:r>
      <w:r w:rsidRPr="00B833E1">
        <w:rPr>
          <w:rFonts w:ascii="Arial" w:hAnsi="Arial" w:cs="Arial"/>
          <w:i/>
          <w:lang w:val="es-MX"/>
        </w:rPr>
        <w:t xml:space="preserve">del Pensamiento </w:t>
      </w:r>
      <w:r>
        <w:rPr>
          <w:rFonts w:ascii="Arial" w:hAnsi="Arial" w:cs="Arial"/>
          <w:i/>
          <w:lang w:val="es-MX"/>
        </w:rPr>
        <w:t>Verbal</w:t>
      </w:r>
    </w:p>
    <w:p w:rsidR="00387C52" w:rsidRDefault="00387C52" w:rsidP="00387C52">
      <w:pPr>
        <w:spacing w:line="480" w:lineRule="auto"/>
        <w:jc w:val="center"/>
        <w:rPr>
          <w:rFonts w:ascii="Arial" w:hAnsi="Arial" w:cs="Arial"/>
          <w:lang w:val="es-MX"/>
        </w:rPr>
      </w:pPr>
      <w:r w:rsidRPr="00B833E1">
        <w:rPr>
          <w:rFonts w:ascii="Arial" w:hAnsi="Arial" w:cs="Arial"/>
          <w:i/>
          <w:lang w:val="es-MX"/>
        </w:rPr>
        <w:t>por Especialidad</w:t>
      </w:r>
      <w:r>
        <w:rPr>
          <w:rFonts w:ascii="Arial" w:hAnsi="Arial" w:cs="Arial"/>
          <w:i/>
          <w:lang w:val="es-MX"/>
        </w:rPr>
        <w:t>_2</w:t>
      </w:r>
    </w:p>
    <w:p w:rsidR="00392C39" w:rsidRPr="002C60B0" w:rsidRDefault="00F073DE" w:rsidP="00CC035D">
      <w:pPr>
        <w:spacing w:line="480" w:lineRule="auto"/>
        <w:jc w:val="center"/>
        <w:rPr>
          <w:rFonts w:ascii="Arial" w:hAnsi="Arial" w:cs="Arial"/>
          <w:lang w:val="es-MX"/>
        </w:rPr>
      </w:pPr>
      <w:r>
        <w:rPr>
          <w:rFonts w:ascii="Arial" w:hAnsi="Arial" w:cs="Arial"/>
          <w:i/>
          <w:noProof/>
        </w:rPr>
        <w:pict>
          <v:shape id="_x0000_s1316" type="#_x0000_t202" style="position:absolute;left:0;text-align:left;margin-left:-2pt;margin-top:158.25pt;width:207pt;height:27pt;z-index:251654144"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5156200" cy="2032000"/>
            <wp:effectExtent l="19050" t="0" r="635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7"/>
                    <a:srcRect/>
                    <a:stretch>
                      <a:fillRect/>
                    </a:stretch>
                  </pic:blipFill>
                  <pic:spPr bwMode="auto">
                    <a:xfrm>
                      <a:off x="0" y="0"/>
                      <a:ext cx="5156200" cy="2032000"/>
                    </a:xfrm>
                    <a:prstGeom prst="rect">
                      <a:avLst/>
                    </a:prstGeom>
                    <a:noFill/>
                    <a:ln w="9525">
                      <a:noFill/>
                      <a:miter lim="800000"/>
                      <a:headEnd/>
                      <a:tailEnd/>
                    </a:ln>
                  </pic:spPr>
                </pic:pic>
              </a:graphicData>
            </a:graphic>
          </wp:inline>
        </w:drawing>
      </w:r>
    </w:p>
    <w:p w:rsidR="00C60FD5" w:rsidRDefault="00C60FD5" w:rsidP="00CC035D">
      <w:pPr>
        <w:spacing w:line="480" w:lineRule="auto"/>
        <w:jc w:val="both"/>
        <w:rPr>
          <w:rFonts w:ascii="Arial" w:hAnsi="Arial" w:cs="Arial"/>
          <w:lang w:val="es-MX"/>
        </w:rPr>
      </w:pPr>
    </w:p>
    <w:p w:rsidR="00387C52" w:rsidRDefault="00387C52" w:rsidP="00387C52">
      <w:pPr>
        <w:spacing w:line="480" w:lineRule="auto"/>
        <w:jc w:val="center"/>
        <w:rPr>
          <w:rFonts w:ascii="Arial" w:hAnsi="Arial" w:cs="Arial"/>
        </w:rPr>
      </w:pPr>
      <w:r>
        <w:rPr>
          <w:rFonts w:ascii="Arial" w:hAnsi="Arial" w:cs="Arial"/>
          <w:b/>
        </w:rPr>
        <w:br w:type="page"/>
        <w:t xml:space="preserve">TABLA </w:t>
      </w:r>
      <w:r w:rsidR="00F77E18">
        <w:rPr>
          <w:rFonts w:ascii="Arial" w:hAnsi="Arial" w:cs="Arial"/>
          <w:b/>
        </w:rPr>
        <w:t>60</w:t>
      </w:r>
    </w:p>
    <w:p w:rsidR="00387C52" w:rsidRDefault="00387C52" w:rsidP="00387C52">
      <w:pPr>
        <w:spacing w:line="480" w:lineRule="auto"/>
        <w:jc w:val="center"/>
        <w:rPr>
          <w:rFonts w:ascii="Arial" w:hAnsi="Arial" w:cs="Arial"/>
          <w:lang w:val="es-MX"/>
        </w:rPr>
      </w:pPr>
      <w:r>
        <w:rPr>
          <w:rFonts w:ascii="Arial" w:hAnsi="Arial" w:cs="Arial"/>
          <w:i/>
        </w:rPr>
        <w:t>Especialidad_2  vs. Total del Pensamiento Abstracto</w:t>
      </w:r>
    </w:p>
    <w:tbl>
      <w:tblPr>
        <w:tblW w:w="7570" w:type="dxa"/>
        <w:jc w:val="center"/>
        <w:tblInd w:w="60" w:type="dxa"/>
        <w:tblCellMar>
          <w:left w:w="70" w:type="dxa"/>
          <w:right w:w="70" w:type="dxa"/>
        </w:tblCellMar>
        <w:tblLook w:val="0000"/>
      </w:tblPr>
      <w:tblGrid>
        <w:gridCol w:w="860"/>
        <w:gridCol w:w="950"/>
        <w:gridCol w:w="832"/>
        <w:gridCol w:w="1012"/>
        <w:gridCol w:w="1036"/>
        <w:gridCol w:w="900"/>
        <w:gridCol w:w="745"/>
        <w:gridCol w:w="1235"/>
      </w:tblGrid>
      <w:tr w:rsidR="00387C52">
        <w:trPr>
          <w:trHeight w:val="255"/>
          <w:jc w:val="center"/>
        </w:trPr>
        <w:tc>
          <w:tcPr>
            <w:tcW w:w="7570" w:type="dxa"/>
            <w:gridSpan w:val="8"/>
            <w:tcBorders>
              <w:top w:val="single" w:sz="4" w:space="0" w:color="auto"/>
              <w:left w:val="single" w:sz="8" w:space="0" w:color="auto"/>
              <w:bottom w:val="nil"/>
              <w:right w:val="single" w:sz="8" w:space="0" w:color="000000"/>
            </w:tcBorders>
            <w:shd w:val="clear" w:color="auto" w:fill="99CC00"/>
            <w:noWrap/>
            <w:vAlign w:val="bottom"/>
          </w:tcPr>
          <w:p w:rsidR="00387C52" w:rsidRDefault="00387C52">
            <w:pPr>
              <w:jc w:val="center"/>
              <w:rPr>
                <w:rFonts w:ascii="Arial" w:hAnsi="Arial" w:cs="Arial"/>
                <w:b/>
                <w:bCs/>
                <w:sz w:val="16"/>
                <w:szCs w:val="16"/>
              </w:rPr>
            </w:pPr>
            <w:r>
              <w:rPr>
                <w:rFonts w:ascii="Arial" w:hAnsi="Arial" w:cs="Arial"/>
                <w:b/>
                <w:bCs/>
                <w:sz w:val="16"/>
                <w:szCs w:val="16"/>
              </w:rPr>
              <w:t>Resultados SPOC: Especialidad_1 (% aspirantes)</w:t>
            </w:r>
          </w:p>
        </w:tc>
      </w:tr>
      <w:tr w:rsidR="00387C52">
        <w:trPr>
          <w:trHeight w:val="225"/>
          <w:jc w:val="center"/>
        </w:trPr>
        <w:tc>
          <w:tcPr>
            <w:tcW w:w="860" w:type="dxa"/>
            <w:tcBorders>
              <w:top w:val="nil"/>
              <w:left w:val="single" w:sz="8" w:space="0" w:color="auto"/>
              <w:bottom w:val="nil"/>
              <w:right w:val="nil"/>
            </w:tcBorders>
            <w:shd w:val="clear" w:color="auto" w:fill="99CC00"/>
            <w:noWrap/>
            <w:vAlign w:val="bottom"/>
          </w:tcPr>
          <w:p w:rsidR="00387C52" w:rsidRDefault="00387C52">
            <w:pPr>
              <w:rPr>
                <w:rFonts w:ascii="Arial" w:hAnsi="Arial" w:cs="Arial"/>
                <w:b/>
                <w:bCs/>
                <w:sz w:val="16"/>
                <w:szCs w:val="16"/>
              </w:rPr>
            </w:pPr>
            <w:r>
              <w:rPr>
                <w:rFonts w:ascii="Arial" w:hAnsi="Arial" w:cs="Arial"/>
                <w:b/>
                <w:bCs/>
                <w:sz w:val="16"/>
                <w:szCs w:val="16"/>
              </w:rPr>
              <w:t>Total_RA</w:t>
            </w:r>
          </w:p>
        </w:tc>
        <w:tc>
          <w:tcPr>
            <w:tcW w:w="950" w:type="dxa"/>
            <w:tcBorders>
              <w:top w:val="single" w:sz="4" w:space="0" w:color="auto"/>
              <w:left w:val="single" w:sz="4" w:space="0" w:color="auto"/>
              <w:bottom w:val="single" w:sz="4" w:space="0" w:color="auto"/>
              <w:right w:val="nil"/>
            </w:tcBorders>
            <w:shd w:val="clear" w:color="auto" w:fill="CCFFCC"/>
            <w:noWrap/>
            <w:vAlign w:val="bottom"/>
          </w:tcPr>
          <w:p w:rsidR="00387C52" w:rsidRDefault="00387C52">
            <w:pPr>
              <w:jc w:val="center"/>
              <w:rPr>
                <w:rFonts w:ascii="Arial" w:hAnsi="Arial" w:cs="Arial"/>
                <w:i/>
                <w:iCs/>
                <w:sz w:val="16"/>
                <w:szCs w:val="16"/>
              </w:rPr>
            </w:pPr>
            <w:r>
              <w:rPr>
                <w:rFonts w:ascii="Arial" w:hAnsi="Arial" w:cs="Arial"/>
                <w:i/>
                <w:iCs/>
                <w:sz w:val="16"/>
                <w:szCs w:val="16"/>
              </w:rPr>
              <w:t>Artes Plasticas</w:t>
            </w:r>
          </w:p>
        </w:tc>
        <w:tc>
          <w:tcPr>
            <w:tcW w:w="832"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387C52" w:rsidRDefault="00387C52">
            <w:pPr>
              <w:jc w:val="center"/>
              <w:rPr>
                <w:rFonts w:ascii="Arial" w:hAnsi="Arial" w:cs="Arial"/>
                <w:i/>
                <w:iCs/>
                <w:sz w:val="16"/>
                <w:szCs w:val="16"/>
              </w:rPr>
            </w:pPr>
            <w:r>
              <w:rPr>
                <w:rFonts w:ascii="Arial" w:hAnsi="Arial" w:cs="Arial"/>
                <w:i/>
                <w:iCs/>
                <w:sz w:val="16"/>
                <w:szCs w:val="16"/>
              </w:rPr>
              <w:t>Comercio</w:t>
            </w:r>
          </w:p>
        </w:tc>
        <w:tc>
          <w:tcPr>
            <w:tcW w:w="1012" w:type="dxa"/>
            <w:tcBorders>
              <w:top w:val="single" w:sz="4" w:space="0" w:color="auto"/>
              <w:left w:val="nil"/>
              <w:bottom w:val="single" w:sz="4" w:space="0" w:color="auto"/>
              <w:right w:val="nil"/>
            </w:tcBorders>
            <w:shd w:val="clear" w:color="auto" w:fill="CCFFCC"/>
            <w:noWrap/>
            <w:vAlign w:val="bottom"/>
          </w:tcPr>
          <w:p w:rsidR="00387C52" w:rsidRDefault="00387C52">
            <w:pPr>
              <w:jc w:val="center"/>
              <w:rPr>
                <w:rFonts w:ascii="Arial" w:hAnsi="Arial" w:cs="Arial"/>
                <w:i/>
                <w:iCs/>
                <w:sz w:val="16"/>
                <w:szCs w:val="16"/>
              </w:rPr>
            </w:pPr>
            <w:r>
              <w:rPr>
                <w:rFonts w:ascii="Arial" w:hAnsi="Arial" w:cs="Arial"/>
                <w:i/>
                <w:iCs/>
                <w:sz w:val="16"/>
                <w:szCs w:val="16"/>
              </w:rPr>
              <w:t>Fima-Tecnologías</w:t>
            </w:r>
          </w:p>
        </w:tc>
        <w:tc>
          <w:tcPr>
            <w:tcW w:w="1036"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387C52" w:rsidRDefault="00387C52">
            <w:pPr>
              <w:jc w:val="center"/>
              <w:rPr>
                <w:rFonts w:ascii="Arial" w:hAnsi="Arial" w:cs="Arial"/>
                <w:i/>
                <w:iCs/>
                <w:sz w:val="16"/>
                <w:szCs w:val="16"/>
              </w:rPr>
            </w:pPr>
            <w:r>
              <w:rPr>
                <w:rFonts w:ascii="Arial" w:hAnsi="Arial" w:cs="Arial"/>
                <w:i/>
                <w:iCs/>
                <w:sz w:val="16"/>
                <w:szCs w:val="16"/>
              </w:rPr>
              <w:t>Industria Alimentos-Vestido</w:t>
            </w:r>
          </w:p>
        </w:tc>
        <w:tc>
          <w:tcPr>
            <w:tcW w:w="900" w:type="dxa"/>
            <w:tcBorders>
              <w:top w:val="single" w:sz="4" w:space="0" w:color="auto"/>
              <w:left w:val="nil"/>
              <w:bottom w:val="single" w:sz="4" w:space="0" w:color="auto"/>
              <w:right w:val="single" w:sz="4" w:space="0" w:color="auto"/>
            </w:tcBorders>
            <w:shd w:val="clear" w:color="auto" w:fill="CCFFCC"/>
            <w:noWrap/>
            <w:vAlign w:val="bottom"/>
          </w:tcPr>
          <w:p w:rsidR="00387C52" w:rsidRDefault="00387C52">
            <w:pPr>
              <w:jc w:val="center"/>
              <w:rPr>
                <w:rFonts w:ascii="Arial" w:hAnsi="Arial" w:cs="Arial"/>
                <w:i/>
                <w:iCs/>
                <w:sz w:val="16"/>
                <w:szCs w:val="16"/>
              </w:rPr>
            </w:pPr>
            <w:r>
              <w:rPr>
                <w:rFonts w:ascii="Arial" w:hAnsi="Arial" w:cs="Arial"/>
                <w:i/>
                <w:iCs/>
                <w:sz w:val="16"/>
                <w:szCs w:val="16"/>
              </w:rPr>
              <w:t>Químico Biólogo</w:t>
            </w:r>
          </w:p>
        </w:tc>
        <w:tc>
          <w:tcPr>
            <w:tcW w:w="745" w:type="dxa"/>
            <w:tcBorders>
              <w:top w:val="single" w:sz="4" w:space="0" w:color="auto"/>
              <w:left w:val="nil"/>
              <w:bottom w:val="single" w:sz="4" w:space="0" w:color="auto"/>
              <w:right w:val="nil"/>
            </w:tcBorders>
            <w:shd w:val="clear" w:color="auto" w:fill="CCFFCC"/>
            <w:noWrap/>
            <w:vAlign w:val="bottom"/>
          </w:tcPr>
          <w:p w:rsidR="00387C52" w:rsidRDefault="00387C52">
            <w:pPr>
              <w:jc w:val="center"/>
              <w:rPr>
                <w:rFonts w:ascii="Arial" w:hAnsi="Arial" w:cs="Arial"/>
                <w:i/>
                <w:iCs/>
                <w:sz w:val="16"/>
                <w:szCs w:val="16"/>
              </w:rPr>
            </w:pPr>
            <w:r>
              <w:rPr>
                <w:rFonts w:ascii="Arial" w:hAnsi="Arial" w:cs="Arial"/>
                <w:i/>
                <w:iCs/>
                <w:sz w:val="16"/>
                <w:szCs w:val="16"/>
              </w:rPr>
              <w:t>Sociales</w:t>
            </w:r>
          </w:p>
        </w:tc>
        <w:tc>
          <w:tcPr>
            <w:tcW w:w="1235" w:type="dxa"/>
            <w:tcBorders>
              <w:top w:val="single" w:sz="4" w:space="0" w:color="auto"/>
              <w:left w:val="single" w:sz="4" w:space="0" w:color="auto"/>
              <w:bottom w:val="single" w:sz="4" w:space="0" w:color="auto"/>
              <w:right w:val="single" w:sz="8" w:space="0" w:color="auto"/>
            </w:tcBorders>
            <w:shd w:val="clear" w:color="auto" w:fill="CCFFCC"/>
            <w:noWrap/>
            <w:vAlign w:val="bottom"/>
          </w:tcPr>
          <w:p w:rsidR="00387C52" w:rsidRDefault="00387C52">
            <w:pPr>
              <w:jc w:val="center"/>
              <w:rPr>
                <w:rFonts w:ascii="Arial" w:hAnsi="Arial" w:cs="Arial"/>
                <w:i/>
                <w:iCs/>
                <w:sz w:val="16"/>
                <w:szCs w:val="16"/>
              </w:rPr>
            </w:pPr>
            <w:r>
              <w:rPr>
                <w:rFonts w:ascii="Arial" w:hAnsi="Arial" w:cs="Arial"/>
                <w:i/>
                <w:iCs/>
                <w:sz w:val="16"/>
                <w:szCs w:val="16"/>
              </w:rPr>
              <w:t>Técnico Agropecuario</w:t>
            </w:r>
          </w:p>
        </w:tc>
      </w:tr>
      <w:tr w:rsidR="00387C52">
        <w:trPr>
          <w:trHeight w:val="225"/>
          <w:jc w:val="center"/>
        </w:trPr>
        <w:tc>
          <w:tcPr>
            <w:tcW w:w="860" w:type="dxa"/>
            <w:tcBorders>
              <w:top w:val="single" w:sz="4" w:space="0" w:color="auto"/>
              <w:left w:val="single" w:sz="8" w:space="0" w:color="auto"/>
              <w:bottom w:val="nil"/>
              <w:right w:val="single" w:sz="4" w:space="0" w:color="auto"/>
            </w:tcBorders>
            <w:shd w:val="clear" w:color="auto" w:fill="CCFFCC"/>
            <w:noWrap/>
            <w:vAlign w:val="bottom"/>
          </w:tcPr>
          <w:p w:rsidR="00387C52" w:rsidRDefault="00387C52">
            <w:pPr>
              <w:rPr>
                <w:rFonts w:ascii="Arial" w:hAnsi="Arial" w:cs="Arial"/>
                <w:b/>
                <w:bCs/>
                <w:sz w:val="16"/>
                <w:szCs w:val="16"/>
              </w:rPr>
            </w:pPr>
            <w:r>
              <w:rPr>
                <w:rFonts w:ascii="Arial" w:hAnsi="Arial" w:cs="Arial"/>
                <w:b/>
                <w:bCs/>
                <w:sz w:val="16"/>
                <w:szCs w:val="16"/>
              </w:rPr>
              <w:t>n</w:t>
            </w:r>
          </w:p>
        </w:tc>
        <w:tc>
          <w:tcPr>
            <w:tcW w:w="950" w:type="dxa"/>
            <w:tcBorders>
              <w:top w:val="nil"/>
              <w:left w:val="nil"/>
              <w:bottom w:val="single" w:sz="4" w:space="0" w:color="auto"/>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72</w:t>
            </w:r>
          </w:p>
        </w:tc>
        <w:tc>
          <w:tcPr>
            <w:tcW w:w="832" w:type="dxa"/>
            <w:tcBorders>
              <w:top w:val="nil"/>
              <w:left w:val="single" w:sz="4" w:space="0" w:color="auto"/>
              <w:bottom w:val="single" w:sz="4" w:space="0" w:color="auto"/>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98</w:t>
            </w:r>
          </w:p>
        </w:tc>
        <w:tc>
          <w:tcPr>
            <w:tcW w:w="1012" w:type="dxa"/>
            <w:tcBorders>
              <w:top w:val="nil"/>
              <w:left w:val="nil"/>
              <w:bottom w:val="single" w:sz="4" w:space="0" w:color="auto"/>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149</w:t>
            </w:r>
          </w:p>
        </w:tc>
        <w:tc>
          <w:tcPr>
            <w:tcW w:w="1036" w:type="dxa"/>
            <w:tcBorders>
              <w:top w:val="nil"/>
              <w:left w:val="single" w:sz="4" w:space="0" w:color="auto"/>
              <w:bottom w:val="single" w:sz="4" w:space="0" w:color="auto"/>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15</w:t>
            </w:r>
          </w:p>
        </w:tc>
        <w:tc>
          <w:tcPr>
            <w:tcW w:w="900" w:type="dxa"/>
            <w:tcBorders>
              <w:top w:val="nil"/>
              <w:left w:val="nil"/>
              <w:bottom w:val="single" w:sz="4" w:space="0" w:color="auto"/>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129</w:t>
            </w:r>
          </w:p>
        </w:tc>
        <w:tc>
          <w:tcPr>
            <w:tcW w:w="745" w:type="dxa"/>
            <w:tcBorders>
              <w:top w:val="nil"/>
              <w:left w:val="nil"/>
              <w:bottom w:val="single" w:sz="4" w:space="0" w:color="auto"/>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309</w:t>
            </w:r>
          </w:p>
        </w:tc>
        <w:tc>
          <w:tcPr>
            <w:tcW w:w="1235" w:type="dxa"/>
            <w:tcBorders>
              <w:top w:val="nil"/>
              <w:left w:val="single" w:sz="4" w:space="0" w:color="auto"/>
              <w:bottom w:val="single" w:sz="4" w:space="0" w:color="auto"/>
              <w:right w:val="single" w:sz="8"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67</w:t>
            </w:r>
          </w:p>
        </w:tc>
      </w:tr>
      <w:tr w:rsidR="00387C52">
        <w:trPr>
          <w:trHeight w:val="225"/>
          <w:jc w:val="center"/>
        </w:trPr>
        <w:tc>
          <w:tcPr>
            <w:tcW w:w="860" w:type="dxa"/>
            <w:tcBorders>
              <w:top w:val="single" w:sz="4" w:space="0" w:color="auto"/>
              <w:left w:val="single" w:sz="8" w:space="0" w:color="auto"/>
              <w:bottom w:val="nil"/>
              <w:right w:val="single" w:sz="4" w:space="0" w:color="auto"/>
            </w:tcBorders>
            <w:shd w:val="clear" w:color="auto" w:fill="CCFFCC"/>
            <w:noWrap/>
            <w:vAlign w:val="bottom"/>
          </w:tcPr>
          <w:p w:rsidR="00387C52" w:rsidRDefault="00387C52">
            <w:pPr>
              <w:rPr>
                <w:rFonts w:ascii="Arial" w:hAnsi="Arial" w:cs="Arial"/>
                <w:b/>
                <w:bCs/>
                <w:sz w:val="16"/>
                <w:szCs w:val="16"/>
              </w:rPr>
            </w:pPr>
            <w:r>
              <w:rPr>
                <w:rFonts w:ascii="Arial" w:hAnsi="Arial" w:cs="Arial"/>
                <w:b/>
                <w:bCs/>
                <w:sz w:val="16"/>
                <w:szCs w:val="16"/>
              </w:rPr>
              <w:t>Min</w:t>
            </w:r>
          </w:p>
        </w:tc>
        <w:tc>
          <w:tcPr>
            <w:tcW w:w="950"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0</w:t>
            </w:r>
          </w:p>
        </w:tc>
        <w:tc>
          <w:tcPr>
            <w:tcW w:w="832" w:type="dxa"/>
            <w:tcBorders>
              <w:top w:val="nil"/>
              <w:left w:val="single" w:sz="4" w:space="0" w:color="auto"/>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0</w:t>
            </w:r>
          </w:p>
        </w:tc>
        <w:tc>
          <w:tcPr>
            <w:tcW w:w="1012"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0</w:t>
            </w:r>
          </w:p>
        </w:tc>
        <w:tc>
          <w:tcPr>
            <w:tcW w:w="1036" w:type="dxa"/>
            <w:tcBorders>
              <w:top w:val="nil"/>
              <w:left w:val="single" w:sz="4" w:space="0" w:color="auto"/>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0</w:t>
            </w:r>
          </w:p>
        </w:tc>
        <w:tc>
          <w:tcPr>
            <w:tcW w:w="900" w:type="dxa"/>
            <w:tcBorders>
              <w:top w:val="nil"/>
              <w:left w:val="nil"/>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0</w:t>
            </w:r>
          </w:p>
        </w:tc>
        <w:tc>
          <w:tcPr>
            <w:tcW w:w="745"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0</w:t>
            </w:r>
          </w:p>
        </w:tc>
        <w:tc>
          <w:tcPr>
            <w:tcW w:w="1235" w:type="dxa"/>
            <w:tcBorders>
              <w:top w:val="nil"/>
              <w:left w:val="single" w:sz="4" w:space="0" w:color="auto"/>
              <w:bottom w:val="nil"/>
              <w:right w:val="single" w:sz="8"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0</w:t>
            </w:r>
          </w:p>
        </w:tc>
      </w:tr>
      <w:tr w:rsidR="00387C52">
        <w:trPr>
          <w:trHeight w:val="225"/>
          <w:jc w:val="center"/>
        </w:trPr>
        <w:tc>
          <w:tcPr>
            <w:tcW w:w="860" w:type="dxa"/>
            <w:tcBorders>
              <w:top w:val="nil"/>
              <w:left w:val="single" w:sz="8" w:space="0" w:color="auto"/>
              <w:bottom w:val="nil"/>
              <w:right w:val="single" w:sz="4" w:space="0" w:color="auto"/>
            </w:tcBorders>
            <w:shd w:val="clear" w:color="auto" w:fill="CCFFCC"/>
            <w:noWrap/>
            <w:vAlign w:val="bottom"/>
          </w:tcPr>
          <w:p w:rsidR="00387C52" w:rsidRDefault="00387C52">
            <w:pPr>
              <w:rPr>
                <w:rFonts w:ascii="Arial" w:hAnsi="Arial" w:cs="Arial"/>
                <w:b/>
                <w:bCs/>
                <w:sz w:val="16"/>
                <w:szCs w:val="16"/>
              </w:rPr>
            </w:pPr>
            <w:r>
              <w:rPr>
                <w:rFonts w:ascii="Arial" w:hAnsi="Arial" w:cs="Arial"/>
                <w:b/>
                <w:bCs/>
                <w:sz w:val="16"/>
                <w:szCs w:val="16"/>
              </w:rPr>
              <w:t>Q1</w:t>
            </w:r>
          </w:p>
        </w:tc>
        <w:tc>
          <w:tcPr>
            <w:tcW w:w="950"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15.0</w:t>
            </w:r>
          </w:p>
        </w:tc>
        <w:tc>
          <w:tcPr>
            <w:tcW w:w="832" w:type="dxa"/>
            <w:tcBorders>
              <w:top w:val="nil"/>
              <w:left w:val="single" w:sz="4" w:space="0" w:color="auto"/>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10.0</w:t>
            </w:r>
          </w:p>
        </w:tc>
        <w:tc>
          <w:tcPr>
            <w:tcW w:w="1012"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5.8</w:t>
            </w:r>
          </w:p>
        </w:tc>
        <w:tc>
          <w:tcPr>
            <w:tcW w:w="1036" w:type="dxa"/>
            <w:tcBorders>
              <w:top w:val="nil"/>
              <w:left w:val="single" w:sz="4" w:space="0" w:color="auto"/>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10.5</w:t>
            </w:r>
          </w:p>
        </w:tc>
        <w:tc>
          <w:tcPr>
            <w:tcW w:w="900" w:type="dxa"/>
            <w:tcBorders>
              <w:top w:val="nil"/>
              <w:left w:val="nil"/>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9.0</w:t>
            </w:r>
          </w:p>
        </w:tc>
        <w:tc>
          <w:tcPr>
            <w:tcW w:w="745"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9.0</w:t>
            </w:r>
          </w:p>
        </w:tc>
        <w:tc>
          <w:tcPr>
            <w:tcW w:w="1235" w:type="dxa"/>
            <w:tcBorders>
              <w:top w:val="nil"/>
              <w:left w:val="single" w:sz="4" w:space="0" w:color="auto"/>
              <w:bottom w:val="nil"/>
              <w:right w:val="single" w:sz="8"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7.0</w:t>
            </w:r>
          </w:p>
        </w:tc>
      </w:tr>
      <w:tr w:rsidR="00387C52">
        <w:trPr>
          <w:trHeight w:val="225"/>
          <w:jc w:val="center"/>
        </w:trPr>
        <w:tc>
          <w:tcPr>
            <w:tcW w:w="860" w:type="dxa"/>
            <w:tcBorders>
              <w:top w:val="nil"/>
              <w:left w:val="single" w:sz="8" w:space="0" w:color="auto"/>
              <w:bottom w:val="nil"/>
              <w:right w:val="single" w:sz="4" w:space="0" w:color="auto"/>
            </w:tcBorders>
            <w:shd w:val="clear" w:color="auto" w:fill="CCFFCC"/>
            <w:noWrap/>
            <w:vAlign w:val="bottom"/>
          </w:tcPr>
          <w:p w:rsidR="00387C52" w:rsidRDefault="00387C52">
            <w:pPr>
              <w:rPr>
                <w:rFonts w:ascii="Arial" w:hAnsi="Arial" w:cs="Arial"/>
                <w:b/>
                <w:bCs/>
                <w:sz w:val="16"/>
                <w:szCs w:val="16"/>
              </w:rPr>
            </w:pPr>
            <w:r>
              <w:rPr>
                <w:rFonts w:ascii="Arial" w:hAnsi="Arial" w:cs="Arial"/>
                <w:b/>
                <w:bCs/>
                <w:sz w:val="16"/>
                <w:szCs w:val="16"/>
              </w:rPr>
              <w:t>Mediana</w:t>
            </w:r>
          </w:p>
        </w:tc>
        <w:tc>
          <w:tcPr>
            <w:tcW w:w="950" w:type="dxa"/>
            <w:tcBorders>
              <w:top w:val="nil"/>
              <w:left w:val="nil"/>
              <w:bottom w:val="nil"/>
              <w:right w:val="nil"/>
            </w:tcBorders>
            <w:shd w:val="clear" w:color="auto" w:fill="FFFF99"/>
            <w:noWrap/>
            <w:vAlign w:val="bottom"/>
          </w:tcPr>
          <w:p w:rsidR="00387C52" w:rsidRDefault="00387C52">
            <w:pPr>
              <w:jc w:val="center"/>
              <w:rPr>
                <w:rFonts w:ascii="Arial" w:hAnsi="Arial" w:cs="Arial"/>
                <w:b/>
                <w:bCs/>
                <w:sz w:val="16"/>
                <w:szCs w:val="16"/>
              </w:rPr>
            </w:pPr>
            <w:r>
              <w:rPr>
                <w:rFonts w:ascii="Arial" w:hAnsi="Arial" w:cs="Arial"/>
                <w:b/>
                <w:bCs/>
                <w:sz w:val="16"/>
                <w:szCs w:val="16"/>
              </w:rPr>
              <w:t>24.0</w:t>
            </w:r>
          </w:p>
        </w:tc>
        <w:tc>
          <w:tcPr>
            <w:tcW w:w="832" w:type="dxa"/>
            <w:tcBorders>
              <w:top w:val="nil"/>
              <w:left w:val="single" w:sz="4" w:space="0" w:color="auto"/>
              <w:bottom w:val="nil"/>
              <w:right w:val="single" w:sz="4" w:space="0" w:color="auto"/>
            </w:tcBorders>
            <w:shd w:val="clear" w:color="auto" w:fill="FFFF99"/>
            <w:noWrap/>
            <w:vAlign w:val="bottom"/>
          </w:tcPr>
          <w:p w:rsidR="00387C52" w:rsidRDefault="00387C52">
            <w:pPr>
              <w:jc w:val="center"/>
              <w:rPr>
                <w:rFonts w:ascii="Arial" w:hAnsi="Arial" w:cs="Arial"/>
                <w:sz w:val="16"/>
                <w:szCs w:val="16"/>
              </w:rPr>
            </w:pPr>
            <w:r>
              <w:rPr>
                <w:rFonts w:ascii="Arial" w:hAnsi="Arial" w:cs="Arial"/>
                <w:sz w:val="16"/>
                <w:szCs w:val="16"/>
              </w:rPr>
              <w:t>21.0</w:t>
            </w:r>
          </w:p>
        </w:tc>
        <w:tc>
          <w:tcPr>
            <w:tcW w:w="1012" w:type="dxa"/>
            <w:tcBorders>
              <w:top w:val="nil"/>
              <w:left w:val="nil"/>
              <w:bottom w:val="nil"/>
              <w:right w:val="nil"/>
            </w:tcBorders>
            <w:shd w:val="clear" w:color="auto" w:fill="FFFF99"/>
            <w:noWrap/>
            <w:vAlign w:val="bottom"/>
          </w:tcPr>
          <w:p w:rsidR="00387C52" w:rsidRDefault="00387C52">
            <w:pPr>
              <w:jc w:val="center"/>
              <w:rPr>
                <w:rFonts w:ascii="Arial" w:hAnsi="Arial" w:cs="Arial"/>
                <w:sz w:val="16"/>
                <w:szCs w:val="16"/>
              </w:rPr>
            </w:pPr>
            <w:r>
              <w:rPr>
                <w:rFonts w:ascii="Arial" w:hAnsi="Arial" w:cs="Arial"/>
                <w:sz w:val="16"/>
                <w:szCs w:val="16"/>
              </w:rPr>
              <w:t>17.0</w:t>
            </w:r>
          </w:p>
        </w:tc>
        <w:tc>
          <w:tcPr>
            <w:tcW w:w="1036" w:type="dxa"/>
            <w:tcBorders>
              <w:top w:val="nil"/>
              <w:left w:val="single" w:sz="4" w:space="0" w:color="auto"/>
              <w:bottom w:val="nil"/>
              <w:right w:val="single" w:sz="4" w:space="0" w:color="auto"/>
            </w:tcBorders>
            <w:shd w:val="clear" w:color="auto" w:fill="FFFF99"/>
            <w:noWrap/>
            <w:vAlign w:val="bottom"/>
          </w:tcPr>
          <w:p w:rsidR="00387C52" w:rsidRDefault="00387C52">
            <w:pPr>
              <w:jc w:val="center"/>
              <w:rPr>
                <w:rFonts w:ascii="Arial" w:hAnsi="Arial" w:cs="Arial"/>
                <w:sz w:val="16"/>
                <w:szCs w:val="16"/>
              </w:rPr>
            </w:pPr>
            <w:r>
              <w:rPr>
                <w:rFonts w:ascii="Arial" w:hAnsi="Arial" w:cs="Arial"/>
                <w:sz w:val="16"/>
                <w:szCs w:val="16"/>
              </w:rPr>
              <w:t>14.0</w:t>
            </w:r>
          </w:p>
        </w:tc>
        <w:tc>
          <w:tcPr>
            <w:tcW w:w="900" w:type="dxa"/>
            <w:tcBorders>
              <w:top w:val="nil"/>
              <w:left w:val="nil"/>
              <w:bottom w:val="nil"/>
              <w:right w:val="single" w:sz="4" w:space="0" w:color="auto"/>
            </w:tcBorders>
            <w:shd w:val="clear" w:color="auto" w:fill="FFFF99"/>
            <w:noWrap/>
            <w:vAlign w:val="bottom"/>
          </w:tcPr>
          <w:p w:rsidR="00387C52" w:rsidRDefault="00387C52">
            <w:pPr>
              <w:jc w:val="center"/>
              <w:rPr>
                <w:rFonts w:ascii="Arial" w:hAnsi="Arial" w:cs="Arial"/>
                <w:sz w:val="16"/>
                <w:szCs w:val="16"/>
              </w:rPr>
            </w:pPr>
            <w:r>
              <w:rPr>
                <w:rFonts w:ascii="Arial" w:hAnsi="Arial" w:cs="Arial"/>
                <w:sz w:val="16"/>
                <w:szCs w:val="16"/>
              </w:rPr>
              <w:t>16.0</w:t>
            </w:r>
          </w:p>
        </w:tc>
        <w:tc>
          <w:tcPr>
            <w:tcW w:w="745" w:type="dxa"/>
            <w:tcBorders>
              <w:top w:val="nil"/>
              <w:left w:val="nil"/>
              <w:bottom w:val="nil"/>
              <w:right w:val="nil"/>
            </w:tcBorders>
            <w:shd w:val="clear" w:color="auto" w:fill="FFFF99"/>
            <w:noWrap/>
            <w:vAlign w:val="bottom"/>
          </w:tcPr>
          <w:p w:rsidR="00387C52" w:rsidRDefault="00387C52">
            <w:pPr>
              <w:jc w:val="center"/>
              <w:rPr>
                <w:rFonts w:ascii="Arial" w:hAnsi="Arial" w:cs="Arial"/>
                <w:sz w:val="16"/>
                <w:szCs w:val="16"/>
              </w:rPr>
            </w:pPr>
            <w:r>
              <w:rPr>
                <w:rFonts w:ascii="Arial" w:hAnsi="Arial" w:cs="Arial"/>
                <w:sz w:val="16"/>
                <w:szCs w:val="16"/>
              </w:rPr>
              <w:t>20.0</w:t>
            </w:r>
          </w:p>
        </w:tc>
        <w:tc>
          <w:tcPr>
            <w:tcW w:w="1235" w:type="dxa"/>
            <w:tcBorders>
              <w:top w:val="nil"/>
              <w:left w:val="single" w:sz="4" w:space="0" w:color="auto"/>
              <w:bottom w:val="nil"/>
              <w:right w:val="single" w:sz="8" w:space="0" w:color="auto"/>
            </w:tcBorders>
            <w:shd w:val="clear" w:color="auto" w:fill="FFFF99"/>
            <w:noWrap/>
            <w:vAlign w:val="bottom"/>
          </w:tcPr>
          <w:p w:rsidR="00387C52" w:rsidRDefault="00387C52">
            <w:pPr>
              <w:jc w:val="center"/>
              <w:rPr>
                <w:rFonts w:ascii="Arial" w:hAnsi="Arial" w:cs="Arial"/>
                <w:sz w:val="16"/>
                <w:szCs w:val="16"/>
              </w:rPr>
            </w:pPr>
            <w:r>
              <w:rPr>
                <w:rFonts w:ascii="Arial" w:hAnsi="Arial" w:cs="Arial"/>
                <w:sz w:val="16"/>
                <w:szCs w:val="16"/>
              </w:rPr>
              <w:t>17.0</w:t>
            </w:r>
          </w:p>
        </w:tc>
      </w:tr>
      <w:tr w:rsidR="00387C52">
        <w:trPr>
          <w:trHeight w:val="225"/>
          <w:jc w:val="center"/>
        </w:trPr>
        <w:tc>
          <w:tcPr>
            <w:tcW w:w="860" w:type="dxa"/>
            <w:tcBorders>
              <w:top w:val="nil"/>
              <w:left w:val="single" w:sz="8" w:space="0" w:color="auto"/>
              <w:bottom w:val="nil"/>
              <w:right w:val="single" w:sz="4" w:space="0" w:color="auto"/>
            </w:tcBorders>
            <w:shd w:val="clear" w:color="auto" w:fill="CCFFCC"/>
            <w:noWrap/>
            <w:vAlign w:val="bottom"/>
          </w:tcPr>
          <w:p w:rsidR="00387C52" w:rsidRDefault="00387C52">
            <w:pPr>
              <w:rPr>
                <w:rFonts w:ascii="Arial" w:hAnsi="Arial" w:cs="Arial"/>
                <w:b/>
                <w:bCs/>
                <w:sz w:val="16"/>
                <w:szCs w:val="16"/>
              </w:rPr>
            </w:pPr>
            <w:r>
              <w:rPr>
                <w:rFonts w:ascii="Arial" w:hAnsi="Arial" w:cs="Arial"/>
                <w:b/>
                <w:bCs/>
                <w:sz w:val="16"/>
                <w:szCs w:val="16"/>
              </w:rPr>
              <w:t>Q3</w:t>
            </w:r>
          </w:p>
        </w:tc>
        <w:tc>
          <w:tcPr>
            <w:tcW w:w="950"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30.0</w:t>
            </w:r>
          </w:p>
        </w:tc>
        <w:tc>
          <w:tcPr>
            <w:tcW w:w="832" w:type="dxa"/>
            <w:tcBorders>
              <w:top w:val="nil"/>
              <w:left w:val="single" w:sz="4" w:space="0" w:color="auto"/>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28.0</w:t>
            </w:r>
          </w:p>
        </w:tc>
        <w:tc>
          <w:tcPr>
            <w:tcW w:w="1012"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25.0</w:t>
            </w:r>
          </w:p>
        </w:tc>
        <w:tc>
          <w:tcPr>
            <w:tcW w:w="1036" w:type="dxa"/>
            <w:tcBorders>
              <w:top w:val="nil"/>
              <w:left w:val="single" w:sz="4" w:space="0" w:color="auto"/>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26.3</w:t>
            </w:r>
          </w:p>
        </w:tc>
        <w:tc>
          <w:tcPr>
            <w:tcW w:w="900" w:type="dxa"/>
            <w:tcBorders>
              <w:top w:val="nil"/>
              <w:left w:val="nil"/>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25.0</w:t>
            </w:r>
          </w:p>
        </w:tc>
        <w:tc>
          <w:tcPr>
            <w:tcW w:w="745"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28.0</w:t>
            </w:r>
          </w:p>
        </w:tc>
        <w:tc>
          <w:tcPr>
            <w:tcW w:w="1235" w:type="dxa"/>
            <w:tcBorders>
              <w:top w:val="nil"/>
              <w:left w:val="single" w:sz="4" w:space="0" w:color="auto"/>
              <w:bottom w:val="nil"/>
              <w:right w:val="single" w:sz="8"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23.0</w:t>
            </w:r>
          </w:p>
        </w:tc>
      </w:tr>
      <w:tr w:rsidR="00387C52">
        <w:trPr>
          <w:trHeight w:val="225"/>
          <w:jc w:val="center"/>
        </w:trPr>
        <w:tc>
          <w:tcPr>
            <w:tcW w:w="860" w:type="dxa"/>
            <w:tcBorders>
              <w:top w:val="nil"/>
              <w:left w:val="single" w:sz="8" w:space="0" w:color="auto"/>
              <w:bottom w:val="single" w:sz="4" w:space="0" w:color="auto"/>
              <w:right w:val="single" w:sz="4" w:space="0" w:color="auto"/>
            </w:tcBorders>
            <w:shd w:val="clear" w:color="auto" w:fill="CCFFCC"/>
            <w:noWrap/>
            <w:vAlign w:val="bottom"/>
          </w:tcPr>
          <w:p w:rsidR="00387C52" w:rsidRDefault="00387C52">
            <w:pPr>
              <w:rPr>
                <w:rFonts w:ascii="Arial" w:hAnsi="Arial" w:cs="Arial"/>
                <w:b/>
                <w:bCs/>
                <w:sz w:val="16"/>
                <w:szCs w:val="16"/>
              </w:rPr>
            </w:pPr>
            <w:r>
              <w:rPr>
                <w:rFonts w:ascii="Arial" w:hAnsi="Arial" w:cs="Arial"/>
                <w:b/>
                <w:bCs/>
                <w:sz w:val="16"/>
                <w:szCs w:val="16"/>
              </w:rPr>
              <w:t>Max</w:t>
            </w:r>
          </w:p>
        </w:tc>
        <w:tc>
          <w:tcPr>
            <w:tcW w:w="950"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41.0</w:t>
            </w:r>
          </w:p>
        </w:tc>
        <w:tc>
          <w:tcPr>
            <w:tcW w:w="832" w:type="dxa"/>
            <w:tcBorders>
              <w:top w:val="nil"/>
              <w:left w:val="single" w:sz="4" w:space="0" w:color="auto"/>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42.0</w:t>
            </w:r>
          </w:p>
        </w:tc>
        <w:tc>
          <w:tcPr>
            <w:tcW w:w="1012"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43.0</w:t>
            </w:r>
          </w:p>
        </w:tc>
        <w:tc>
          <w:tcPr>
            <w:tcW w:w="1036" w:type="dxa"/>
            <w:tcBorders>
              <w:top w:val="nil"/>
              <w:left w:val="single" w:sz="4" w:space="0" w:color="auto"/>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33.0</w:t>
            </w:r>
          </w:p>
        </w:tc>
        <w:tc>
          <w:tcPr>
            <w:tcW w:w="900" w:type="dxa"/>
            <w:tcBorders>
              <w:top w:val="nil"/>
              <w:left w:val="nil"/>
              <w:bottom w:val="nil"/>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37.0</w:t>
            </w:r>
          </w:p>
        </w:tc>
        <w:tc>
          <w:tcPr>
            <w:tcW w:w="745" w:type="dxa"/>
            <w:tcBorders>
              <w:top w:val="nil"/>
              <w:left w:val="nil"/>
              <w:bottom w:val="nil"/>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40.0</w:t>
            </w:r>
          </w:p>
        </w:tc>
        <w:tc>
          <w:tcPr>
            <w:tcW w:w="1235" w:type="dxa"/>
            <w:tcBorders>
              <w:top w:val="nil"/>
              <w:left w:val="single" w:sz="4" w:space="0" w:color="auto"/>
              <w:bottom w:val="nil"/>
              <w:right w:val="single" w:sz="8"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37.0</w:t>
            </w:r>
          </w:p>
        </w:tc>
      </w:tr>
      <w:tr w:rsidR="00387C52">
        <w:trPr>
          <w:trHeight w:val="240"/>
          <w:jc w:val="center"/>
        </w:trPr>
        <w:tc>
          <w:tcPr>
            <w:tcW w:w="860" w:type="dxa"/>
            <w:tcBorders>
              <w:top w:val="nil"/>
              <w:left w:val="single" w:sz="8" w:space="0" w:color="auto"/>
              <w:bottom w:val="single" w:sz="8" w:space="0" w:color="auto"/>
              <w:right w:val="single" w:sz="4" w:space="0" w:color="auto"/>
            </w:tcBorders>
            <w:shd w:val="clear" w:color="auto" w:fill="CCFFCC"/>
            <w:noWrap/>
            <w:vAlign w:val="bottom"/>
          </w:tcPr>
          <w:p w:rsidR="00387C52" w:rsidRDefault="00387C52">
            <w:pPr>
              <w:rPr>
                <w:rFonts w:ascii="Arial" w:hAnsi="Arial" w:cs="Arial"/>
                <w:b/>
                <w:bCs/>
                <w:sz w:val="16"/>
                <w:szCs w:val="16"/>
              </w:rPr>
            </w:pPr>
            <w:r>
              <w:rPr>
                <w:rFonts w:ascii="Arial" w:hAnsi="Arial" w:cs="Arial"/>
                <w:b/>
                <w:bCs/>
                <w:sz w:val="16"/>
                <w:szCs w:val="16"/>
              </w:rPr>
              <w:t>RIQ</w:t>
            </w:r>
          </w:p>
        </w:tc>
        <w:tc>
          <w:tcPr>
            <w:tcW w:w="950" w:type="dxa"/>
            <w:tcBorders>
              <w:top w:val="single" w:sz="4" w:space="0" w:color="auto"/>
              <w:left w:val="nil"/>
              <w:bottom w:val="single" w:sz="8" w:space="0" w:color="auto"/>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15.0</w:t>
            </w:r>
          </w:p>
        </w:tc>
        <w:tc>
          <w:tcPr>
            <w:tcW w:w="832" w:type="dxa"/>
            <w:tcBorders>
              <w:top w:val="single" w:sz="4" w:space="0" w:color="auto"/>
              <w:left w:val="single" w:sz="4" w:space="0" w:color="auto"/>
              <w:bottom w:val="single" w:sz="8" w:space="0" w:color="auto"/>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18.0</w:t>
            </w:r>
          </w:p>
        </w:tc>
        <w:tc>
          <w:tcPr>
            <w:tcW w:w="1012" w:type="dxa"/>
            <w:tcBorders>
              <w:top w:val="single" w:sz="4" w:space="0" w:color="auto"/>
              <w:left w:val="nil"/>
              <w:bottom w:val="single" w:sz="8" w:space="0" w:color="auto"/>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19.3</w:t>
            </w:r>
          </w:p>
        </w:tc>
        <w:tc>
          <w:tcPr>
            <w:tcW w:w="1036" w:type="dxa"/>
            <w:tcBorders>
              <w:top w:val="single" w:sz="4" w:space="0" w:color="auto"/>
              <w:left w:val="single" w:sz="4" w:space="0" w:color="auto"/>
              <w:bottom w:val="single" w:sz="8" w:space="0" w:color="auto"/>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15.8</w:t>
            </w:r>
          </w:p>
        </w:tc>
        <w:tc>
          <w:tcPr>
            <w:tcW w:w="900" w:type="dxa"/>
            <w:tcBorders>
              <w:top w:val="single" w:sz="4" w:space="0" w:color="auto"/>
              <w:left w:val="nil"/>
              <w:bottom w:val="single" w:sz="8" w:space="0" w:color="auto"/>
              <w:right w:val="single" w:sz="4"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16.0</w:t>
            </w:r>
          </w:p>
        </w:tc>
        <w:tc>
          <w:tcPr>
            <w:tcW w:w="745" w:type="dxa"/>
            <w:tcBorders>
              <w:top w:val="single" w:sz="4" w:space="0" w:color="auto"/>
              <w:left w:val="nil"/>
              <w:bottom w:val="single" w:sz="8" w:space="0" w:color="auto"/>
              <w:right w:val="nil"/>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19.0</w:t>
            </w:r>
          </w:p>
        </w:tc>
        <w:tc>
          <w:tcPr>
            <w:tcW w:w="1235" w:type="dxa"/>
            <w:tcBorders>
              <w:top w:val="single" w:sz="4" w:space="0" w:color="auto"/>
              <w:left w:val="single" w:sz="4" w:space="0" w:color="auto"/>
              <w:bottom w:val="single" w:sz="8" w:space="0" w:color="auto"/>
              <w:right w:val="single" w:sz="8" w:space="0" w:color="auto"/>
            </w:tcBorders>
            <w:shd w:val="clear" w:color="auto" w:fill="auto"/>
            <w:noWrap/>
            <w:vAlign w:val="bottom"/>
          </w:tcPr>
          <w:p w:rsidR="00387C52" w:rsidRDefault="00387C52">
            <w:pPr>
              <w:jc w:val="center"/>
              <w:rPr>
                <w:rFonts w:ascii="Arial" w:hAnsi="Arial" w:cs="Arial"/>
                <w:sz w:val="16"/>
                <w:szCs w:val="16"/>
              </w:rPr>
            </w:pPr>
            <w:r>
              <w:rPr>
                <w:rFonts w:ascii="Arial" w:hAnsi="Arial" w:cs="Arial"/>
                <w:sz w:val="16"/>
                <w:szCs w:val="16"/>
              </w:rPr>
              <w:t>16.0</w:t>
            </w:r>
          </w:p>
        </w:tc>
      </w:tr>
    </w:tbl>
    <w:p w:rsidR="008F1778" w:rsidRPr="005624B7" w:rsidRDefault="008F1778" w:rsidP="008F1778">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387C52" w:rsidRPr="00B833E1" w:rsidRDefault="00387C52" w:rsidP="00387C52">
      <w:pPr>
        <w:spacing w:line="480" w:lineRule="auto"/>
        <w:jc w:val="center"/>
        <w:rPr>
          <w:rFonts w:ascii="Arial" w:hAnsi="Arial" w:cs="Arial"/>
          <w:b/>
          <w:lang w:val="es-MX"/>
        </w:rPr>
      </w:pPr>
      <w:r w:rsidRPr="00B833E1">
        <w:rPr>
          <w:rFonts w:ascii="Arial" w:hAnsi="Arial" w:cs="Arial"/>
          <w:b/>
          <w:lang w:val="es-MX"/>
        </w:rPr>
        <w:t>GR</w:t>
      </w:r>
      <w:r w:rsidR="008D6AAB">
        <w:rPr>
          <w:rFonts w:ascii="Arial" w:hAnsi="Arial" w:cs="Arial"/>
          <w:b/>
          <w:lang w:val="es-MX"/>
        </w:rPr>
        <w:t>ÁFICO 5.38</w:t>
      </w:r>
    </w:p>
    <w:p w:rsidR="00387C52" w:rsidRPr="00B833E1" w:rsidRDefault="00387C52" w:rsidP="00387C52">
      <w:pPr>
        <w:spacing w:line="480" w:lineRule="auto"/>
        <w:jc w:val="center"/>
        <w:rPr>
          <w:rFonts w:ascii="Arial" w:hAnsi="Arial" w:cs="Arial"/>
          <w:i/>
          <w:lang w:val="es-MX"/>
        </w:rPr>
      </w:pPr>
      <w:r w:rsidRPr="00B833E1">
        <w:rPr>
          <w:rFonts w:ascii="Arial" w:hAnsi="Arial" w:cs="Arial"/>
          <w:i/>
          <w:lang w:val="es-MX"/>
        </w:rPr>
        <w:t xml:space="preserve">Cajas comparativas </w:t>
      </w:r>
      <w:r>
        <w:rPr>
          <w:rFonts w:ascii="Arial" w:hAnsi="Arial" w:cs="Arial"/>
          <w:i/>
          <w:lang w:val="es-MX"/>
        </w:rPr>
        <w:t xml:space="preserve">del Total </w:t>
      </w:r>
      <w:r w:rsidRPr="00B833E1">
        <w:rPr>
          <w:rFonts w:ascii="Arial" w:hAnsi="Arial" w:cs="Arial"/>
          <w:i/>
          <w:lang w:val="es-MX"/>
        </w:rPr>
        <w:t xml:space="preserve">del Pensamiento </w:t>
      </w:r>
      <w:r>
        <w:rPr>
          <w:rFonts w:ascii="Arial" w:hAnsi="Arial" w:cs="Arial"/>
          <w:i/>
          <w:lang w:val="es-MX"/>
        </w:rPr>
        <w:t>Abstracto</w:t>
      </w:r>
    </w:p>
    <w:p w:rsidR="00387C52" w:rsidRDefault="00387C52" w:rsidP="00387C52">
      <w:pPr>
        <w:spacing w:line="480" w:lineRule="auto"/>
        <w:jc w:val="center"/>
        <w:rPr>
          <w:rFonts w:ascii="Arial" w:hAnsi="Arial" w:cs="Arial"/>
          <w:lang w:val="es-MX"/>
        </w:rPr>
      </w:pPr>
      <w:r w:rsidRPr="00B833E1">
        <w:rPr>
          <w:rFonts w:ascii="Arial" w:hAnsi="Arial" w:cs="Arial"/>
          <w:i/>
          <w:lang w:val="es-MX"/>
        </w:rPr>
        <w:t>por Especialidad</w:t>
      </w:r>
      <w:r>
        <w:rPr>
          <w:rFonts w:ascii="Arial" w:hAnsi="Arial" w:cs="Arial"/>
          <w:i/>
          <w:lang w:val="es-MX"/>
        </w:rPr>
        <w:t>_2</w:t>
      </w:r>
    </w:p>
    <w:p w:rsidR="00C60FD5" w:rsidRPr="002C60B0" w:rsidRDefault="00F073DE" w:rsidP="00CC035D">
      <w:pPr>
        <w:spacing w:line="480" w:lineRule="auto"/>
        <w:jc w:val="center"/>
        <w:rPr>
          <w:rFonts w:ascii="Arial" w:hAnsi="Arial" w:cs="Arial"/>
          <w:lang w:val="es-MX"/>
        </w:rPr>
      </w:pPr>
      <w:r>
        <w:rPr>
          <w:rFonts w:ascii="Arial" w:hAnsi="Arial" w:cs="Arial"/>
          <w:i/>
          <w:noProof/>
        </w:rPr>
        <w:pict>
          <v:shape id="_x0000_s1317" type="#_x0000_t202" style="position:absolute;left:0;text-align:left;margin-left:-3pt;margin-top:155.35pt;width:207pt;height:27pt;z-index:251655168"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5156200" cy="2032000"/>
            <wp:effectExtent l="19050" t="0" r="635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8"/>
                    <a:srcRect/>
                    <a:stretch>
                      <a:fillRect/>
                    </a:stretch>
                  </pic:blipFill>
                  <pic:spPr bwMode="auto">
                    <a:xfrm>
                      <a:off x="0" y="0"/>
                      <a:ext cx="5156200" cy="2032000"/>
                    </a:xfrm>
                    <a:prstGeom prst="rect">
                      <a:avLst/>
                    </a:prstGeom>
                    <a:noFill/>
                    <a:ln w="9525">
                      <a:noFill/>
                      <a:miter lim="800000"/>
                      <a:headEnd/>
                      <a:tailEnd/>
                    </a:ln>
                  </pic:spPr>
                </pic:pic>
              </a:graphicData>
            </a:graphic>
          </wp:inline>
        </w:drawing>
      </w:r>
    </w:p>
    <w:p w:rsidR="00C60FD5" w:rsidRDefault="00140295" w:rsidP="00387C52">
      <w:pPr>
        <w:spacing w:line="480" w:lineRule="auto"/>
        <w:ind w:left="1800"/>
        <w:jc w:val="both"/>
        <w:rPr>
          <w:rFonts w:ascii="Arial" w:hAnsi="Arial" w:cs="Arial"/>
          <w:lang w:val="es-MX"/>
        </w:rPr>
      </w:pPr>
      <w:r>
        <w:rPr>
          <w:rFonts w:ascii="Arial" w:hAnsi="Arial" w:cs="Arial"/>
          <w:lang w:val="es-MX"/>
        </w:rPr>
        <w:t>Se puede apreciar que los que escogieron ARTES PLÁSTICAS como segunda especialización, han obtenido mejores totales medios de aciertos en las pruebas de Pensamiento Mecánico, Verbal y Abstracto, obteniendo puntajes medios de 27.5 de 68, 23 de 50 y 24 de 50 respectivamente.</w:t>
      </w:r>
    </w:p>
    <w:p w:rsidR="00392C39" w:rsidRPr="006917F5" w:rsidRDefault="00FB08F1" w:rsidP="00CC035D">
      <w:pPr>
        <w:pStyle w:val="EstiloTtulo312pt"/>
        <w:tabs>
          <w:tab w:val="left" w:pos="900"/>
        </w:tabs>
        <w:spacing w:before="0" w:after="0" w:line="480" w:lineRule="auto"/>
        <w:ind w:left="900" w:hanging="900"/>
        <w:rPr>
          <w:lang w:val="es-MX"/>
        </w:rPr>
      </w:pPr>
      <w:bookmarkStart w:id="196" w:name="_Toc132704037"/>
      <w:bookmarkStart w:id="197" w:name="_Toc138606116"/>
      <w:r>
        <w:rPr>
          <w:lang w:val="es-MX"/>
        </w:rPr>
        <w:t>5.</w:t>
      </w:r>
      <w:r w:rsidR="008575A2" w:rsidRPr="006917F5">
        <w:rPr>
          <w:lang w:val="es-MX"/>
        </w:rPr>
        <w:t>2.</w:t>
      </w:r>
      <w:r w:rsidR="008575A2">
        <w:rPr>
          <w:lang w:val="es-MX"/>
        </w:rPr>
        <w:t>22</w:t>
      </w:r>
      <w:r w:rsidR="008575A2">
        <w:rPr>
          <w:lang w:val="es-MX"/>
        </w:rPr>
        <w:tab/>
      </w:r>
      <w:r w:rsidR="0083021C">
        <w:rPr>
          <w:lang w:val="es-MX"/>
        </w:rPr>
        <w:t>SPOC: Especialidad_2 VS  Proporción Del Pensamiento Mecánico, Verbal Y Abstracto</w:t>
      </w:r>
      <w:bookmarkEnd w:id="196"/>
      <w:bookmarkEnd w:id="197"/>
    </w:p>
    <w:p w:rsidR="00520540" w:rsidRDefault="00520540" w:rsidP="00520540">
      <w:pPr>
        <w:spacing w:line="480" w:lineRule="auto"/>
        <w:jc w:val="center"/>
        <w:rPr>
          <w:rFonts w:ascii="Arial" w:hAnsi="Arial" w:cs="Arial"/>
        </w:rPr>
      </w:pPr>
      <w:r>
        <w:rPr>
          <w:rFonts w:ascii="Arial" w:hAnsi="Arial" w:cs="Arial"/>
          <w:b/>
        </w:rPr>
        <w:t xml:space="preserve">TABLA </w:t>
      </w:r>
      <w:r w:rsidR="00F77E18">
        <w:rPr>
          <w:rFonts w:ascii="Arial" w:hAnsi="Arial" w:cs="Arial"/>
          <w:b/>
        </w:rPr>
        <w:t>61</w:t>
      </w:r>
    </w:p>
    <w:p w:rsidR="00520540" w:rsidRDefault="00520540" w:rsidP="00520540">
      <w:pPr>
        <w:spacing w:line="480" w:lineRule="auto"/>
        <w:jc w:val="center"/>
        <w:rPr>
          <w:rFonts w:ascii="Arial" w:hAnsi="Arial" w:cs="Arial"/>
          <w:lang w:val="es-MX"/>
        </w:rPr>
      </w:pPr>
      <w:r>
        <w:rPr>
          <w:rFonts w:ascii="Arial" w:hAnsi="Arial" w:cs="Arial"/>
          <w:i/>
        </w:rPr>
        <w:t>Especialidad_2  vs. Proporción del Pensamiento Mecánico</w:t>
      </w:r>
    </w:p>
    <w:p w:rsidR="008F1778" w:rsidRPr="005624B7" w:rsidRDefault="00BE0774" w:rsidP="008F1778">
      <w:pPr>
        <w:spacing w:line="480" w:lineRule="auto"/>
        <w:jc w:val="both"/>
        <w:rPr>
          <w:rFonts w:ascii="Arial" w:hAnsi="Arial" w:cs="Arial"/>
          <w:sz w:val="22"/>
          <w:szCs w:val="22"/>
          <w:lang w:val="es-MX"/>
        </w:rPr>
      </w:pPr>
      <w:r w:rsidRPr="004536ED">
        <w:rPr>
          <w:rFonts w:ascii="Arial" w:hAnsi="Arial" w:cs="Arial"/>
          <w:lang w:val="es-MX"/>
        </w:rPr>
        <w:object w:dxaOrig="11453" w:dyaOrig="2246">
          <v:shape id="_x0000_i1061" type="#_x0000_t75" style="width:447pt;height:78pt" o:ole="">
            <v:imagedata r:id="rId149" o:title="" croptop="7178f"/>
          </v:shape>
          <o:OLEObject Type="Link" ProgID="Excel.Sheet.8" ShapeID="_x0000_i1061" DrawAspect="Content" r:id="rId150" UpdateMode="Always">
            <o:LinkType>Picture</o:LinkType>
            <o:LockedField>false</o:LockedField>
            <o:FieldCodes>\* MERGEFORMAT</o:FieldCodes>
          </o:OLEObject>
        </w:object>
      </w:r>
      <w:r w:rsidR="008F1778">
        <w:rPr>
          <w:rFonts w:ascii="Arial" w:hAnsi="Arial" w:cs="Arial"/>
          <w:b/>
          <w:sz w:val="22"/>
          <w:szCs w:val="22"/>
          <w:lang w:val="es-MX"/>
        </w:rPr>
        <w:t>Elaborado por</w:t>
      </w:r>
      <w:r w:rsidR="008F1778" w:rsidRPr="005624B7">
        <w:rPr>
          <w:rFonts w:ascii="Arial" w:hAnsi="Arial" w:cs="Arial"/>
          <w:b/>
          <w:sz w:val="22"/>
          <w:szCs w:val="22"/>
          <w:lang w:val="es-MX"/>
        </w:rPr>
        <w:t>:</w:t>
      </w:r>
      <w:r w:rsidR="008F1778" w:rsidRPr="005624B7">
        <w:rPr>
          <w:rFonts w:ascii="Arial" w:hAnsi="Arial" w:cs="Arial"/>
          <w:sz w:val="22"/>
          <w:szCs w:val="22"/>
          <w:lang w:val="es-MX"/>
        </w:rPr>
        <w:t xml:space="preserve"> </w:t>
      </w:r>
      <w:r w:rsidR="008F1778">
        <w:rPr>
          <w:rFonts w:ascii="Arial" w:hAnsi="Arial" w:cs="Arial"/>
          <w:sz w:val="22"/>
          <w:szCs w:val="22"/>
          <w:lang w:val="es-MX"/>
        </w:rPr>
        <w:t>Billy Andrade García</w:t>
      </w:r>
    </w:p>
    <w:p w:rsidR="00520540" w:rsidRDefault="00520540" w:rsidP="00CC035D">
      <w:pPr>
        <w:spacing w:line="480" w:lineRule="auto"/>
        <w:jc w:val="center"/>
        <w:rPr>
          <w:rFonts w:ascii="Arial" w:hAnsi="Arial" w:cs="Arial"/>
          <w:lang w:val="es-MX"/>
        </w:rPr>
      </w:pPr>
    </w:p>
    <w:p w:rsidR="00520540" w:rsidRPr="00B833E1" w:rsidRDefault="00520540" w:rsidP="00520540">
      <w:pPr>
        <w:spacing w:line="480" w:lineRule="auto"/>
        <w:jc w:val="center"/>
        <w:rPr>
          <w:rFonts w:ascii="Arial" w:hAnsi="Arial" w:cs="Arial"/>
          <w:b/>
          <w:lang w:val="es-MX"/>
        </w:rPr>
      </w:pPr>
      <w:r w:rsidRPr="00B833E1">
        <w:rPr>
          <w:rFonts w:ascii="Arial" w:hAnsi="Arial" w:cs="Arial"/>
          <w:b/>
          <w:lang w:val="es-MX"/>
        </w:rPr>
        <w:t>GR</w:t>
      </w:r>
      <w:r w:rsidR="008D6AAB">
        <w:rPr>
          <w:rFonts w:ascii="Arial" w:hAnsi="Arial" w:cs="Arial"/>
          <w:b/>
          <w:lang w:val="es-MX"/>
        </w:rPr>
        <w:t>ÁFICO 5.39</w:t>
      </w:r>
    </w:p>
    <w:p w:rsidR="00520540" w:rsidRPr="00B833E1" w:rsidRDefault="00520540" w:rsidP="00520540">
      <w:pPr>
        <w:spacing w:line="480" w:lineRule="auto"/>
        <w:jc w:val="center"/>
        <w:rPr>
          <w:rFonts w:ascii="Arial" w:hAnsi="Arial" w:cs="Arial"/>
          <w:i/>
          <w:lang w:val="es-MX"/>
        </w:rPr>
      </w:pPr>
      <w:r w:rsidRPr="00B833E1">
        <w:rPr>
          <w:rFonts w:ascii="Arial" w:hAnsi="Arial" w:cs="Arial"/>
          <w:i/>
          <w:lang w:val="es-MX"/>
        </w:rPr>
        <w:t xml:space="preserve">Cajas comparativas </w:t>
      </w:r>
      <w:r>
        <w:rPr>
          <w:rFonts w:ascii="Arial" w:hAnsi="Arial" w:cs="Arial"/>
          <w:i/>
          <w:lang w:val="es-MX"/>
        </w:rPr>
        <w:t xml:space="preserve">de </w:t>
      </w:r>
      <w:smartTag w:uri="urn:schemas-microsoft-com:office:smarttags" w:element="PersonName">
        <w:smartTagPr>
          <w:attr w:name="ProductID" w:val="la Proporci￳n"/>
        </w:smartTagPr>
        <w:r>
          <w:rPr>
            <w:rFonts w:ascii="Arial" w:hAnsi="Arial" w:cs="Arial"/>
            <w:i/>
            <w:lang w:val="es-MX"/>
          </w:rPr>
          <w:t>la Proporción</w:t>
        </w:r>
      </w:smartTag>
      <w:r>
        <w:rPr>
          <w:rFonts w:ascii="Arial" w:hAnsi="Arial" w:cs="Arial"/>
          <w:i/>
          <w:lang w:val="es-MX"/>
        </w:rPr>
        <w:t xml:space="preserve"> </w:t>
      </w:r>
      <w:r w:rsidRPr="00B833E1">
        <w:rPr>
          <w:rFonts w:ascii="Arial" w:hAnsi="Arial" w:cs="Arial"/>
          <w:i/>
          <w:lang w:val="es-MX"/>
        </w:rPr>
        <w:t xml:space="preserve">del Pensamiento </w:t>
      </w:r>
      <w:r>
        <w:rPr>
          <w:rFonts w:ascii="Arial" w:hAnsi="Arial" w:cs="Arial"/>
          <w:i/>
          <w:lang w:val="es-MX"/>
        </w:rPr>
        <w:t>Mecánico</w:t>
      </w:r>
    </w:p>
    <w:p w:rsidR="00520540" w:rsidRDefault="00520540" w:rsidP="00520540">
      <w:pPr>
        <w:spacing w:line="480" w:lineRule="auto"/>
        <w:jc w:val="center"/>
        <w:rPr>
          <w:rFonts w:ascii="Arial" w:hAnsi="Arial" w:cs="Arial"/>
          <w:lang w:val="es-MX"/>
        </w:rPr>
      </w:pPr>
      <w:r w:rsidRPr="00B833E1">
        <w:rPr>
          <w:rFonts w:ascii="Arial" w:hAnsi="Arial" w:cs="Arial"/>
          <w:i/>
          <w:lang w:val="es-MX"/>
        </w:rPr>
        <w:t>por Especialidad</w:t>
      </w:r>
      <w:r>
        <w:rPr>
          <w:rFonts w:ascii="Arial" w:hAnsi="Arial" w:cs="Arial"/>
          <w:i/>
          <w:lang w:val="es-MX"/>
        </w:rPr>
        <w:t>_2</w:t>
      </w:r>
    </w:p>
    <w:p w:rsidR="00392C39" w:rsidRPr="004536ED" w:rsidRDefault="00F073DE" w:rsidP="00CC035D">
      <w:pPr>
        <w:spacing w:line="480" w:lineRule="auto"/>
        <w:jc w:val="center"/>
        <w:rPr>
          <w:rFonts w:ascii="Arial" w:hAnsi="Arial" w:cs="Arial"/>
          <w:lang w:val="es-MX"/>
        </w:rPr>
      </w:pPr>
      <w:r>
        <w:rPr>
          <w:rFonts w:ascii="Arial" w:hAnsi="Arial" w:cs="Arial"/>
          <w:i/>
          <w:noProof/>
        </w:rPr>
        <w:pict>
          <v:shape id="_x0000_s1318" type="#_x0000_t202" style="position:absolute;left:0;text-align:left;margin-left:-4pt;margin-top:157.3pt;width:207pt;height:27pt;z-index:251656192"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5156200" cy="2032000"/>
            <wp:effectExtent l="19050" t="0" r="635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1"/>
                    <a:srcRect/>
                    <a:stretch>
                      <a:fillRect/>
                    </a:stretch>
                  </pic:blipFill>
                  <pic:spPr bwMode="auto">
                    <a:xfrm>
                      <a:off x="0" y="0"/>
                      <a:ext cx="5156200" cy="2032000"/>
                    </a:xfrm>
                    <a:prstGeom prst="rect">
                      <a:avLst/>
                    </a:prstGeom>
                    <a:noFill/>
                    <a:ln w="9525">
                      <a:noFill/>
                      <a:miter lim="800000"/>
                      <a:headEnd/>
                      <a:tailEnd/>
                    </a:ln>
                  </pic:spPr>
                </pic:pic>
              </a:graphicData>
            </a:graphic>
          </wp:inline>
        </w:drawing>
      </w:r>
    </w:p>
    <w:p w:rsidR="00520540" w:rsidRDefault="00520540" w:rsidP="00520540">
      <w:pPr>
        <w:spacing w:line="480" w:lineRule="auto"/>
        <w:jc w:val="center"/>
        <w:rPr>
          <w:rFonts w:ascii="Arial" w:hAnsi="Arial" w:cs="Arial"/>
        </w:rPr>
      </w:pPr>
      <w:r>
        <w:rPr>
          <w:rFonts w:ascii="Arial" w:hAnsi="Arial" w:cs="Arial"/>
          <w:b/>
        </w:rPr>
        <w:br w:type="page"/>
        <w:t xml:space="preserve">TABLA </w:t>
      </w:r>
      <w:r w:rsidR="00F77E18">
        <w:rPr>
          <w:rFonts w:ascii="Arial" w:hAnsi="Arial" w:cs="Arial"/>
          <w:b/>
        </w:rPr>
        <w:t>62</w:t>
      </w:r>
    </w:p>
    <w:p w:rsidR="004536ED" w:rsidRDefault="00520540" w:rsidP="00520540">
      <w:pPr>
        <w:spacing w:line="480" w:lineRule="auto"/>
        <w:jc w:val="center"/>
        <w:rPr>
          <w:rFonts w:ascii="Arial" w:hAnsi="Arial" w:cs="Arial"/>
          <w:lang w:val="es-MX"/>
        </w:rPr>
      </w:pPr>
      <w:r>
        <w:rPr>
          <w:rFonts w:ascii="Arial" w:hAnsi="Arial" w:cs="Arial"/>
          <w:i/>
        </w:rPr>
        <w:t>Especialidad_2  vs. Proporción del Pensamiento Verbal</w:t>
      </w:r>
    </w:p>
    <w:p w:rsidR="008F1778" w:rsidRPr="005624B7" w:rsidRDefault="00BE0774" w:rsidP="008F1778">
      <w:pPr>
        <w:spacing w:line="480" w:lineRule="auto"/>
        <w:jc w:val="both"/>
        <w:rPr>
          <w:rFonts w:ascii="Arial" w:hAnsi="Arial" w:cs="Arial"/>
          <w:sz w:val="22"/>
          <w:szCs w:val="22"/>
          <w:lang w:val="es-MX"/>
        </w:rPr>
      </w:pPr>
      <w:r w:rsidRPr="004536ED">
        <w:rPr>
          <w:rFonts w:ascii="Arial" w:hAnsi="Arial" w:cs="Arial"/>
          <w:lang w:val="es-MX"/>
        </w:rPr>
        <w:object w:dxaOrig="11453" w:dyaOrig="2290">
          <v:shape id="_x0000_i1062" type="#_x0000_t75" style="width:450pt;height:80pt" o:ole="">
            <v:imagedata r:id="rId152" o:title="" croptop="6957f"/>
          </v:shape>
          <o:OLEObject Type="Link" ProgID="Excel.Sheet.8" ShapeID="_x0000_i1062" DrawAspect="Content" r:id="rId153" UpdateMode="Always">
            <o:LinkType>Picture</o:LinkType>
            <o:LockedField>false</o:LockedField>
            <o:FieldCodes>\* MERGEFORMAT</o:FieldCodes>
          </o:OLEObject>
        </w:object>
      </w:r>
      <w:r w:rsidR="008F1778">
        <w:rPr>
          <w:rFonts w:ascii="Arial" w:hAnsi="Arial" w:cs="Arial"/>
          <w:b/>
          <w:sz w:val="22"/>
          <w:szCs w:val="22"/>
          <w:lang w:val="es-MX"/>
        </w:rPr>
        <w:t>Elaborado por</w:t>
      </w:r>
      <w:r w:rsidR="008F1778" w:rsidRPr="005624B7">
        <w:rPr>
          <w:rFonts w:ascii="Arial" w:hAnsi="Arial" w:cs="Arial"/>
          <w:b/>
          <w:sz w:val="22"/>
          <w:szCs w:val="22"/>
          <w:lang w:val="es-MX"/>
        </w:rPr>
        <w:t>:</w:t>
      </w:r>
      <w:r w:rsidR="008F1778" w:rsidRPr="005624B7">
        <w:rPr>
          <w:rFonts w:ascii="Arial" w:hAnsi="Arial" w:cs="Arial"/>
          <w:sz w:val="22"/>
          <w:szCs w:val="22"/>
          <w:lang w:val="es-MX"/>
        </w:rPr>
        <w:t xml:space="preserve"> </w:t>
      </w:r>
      <w:r w:rsidR="008F1778">
        <w:rPr>
          <w:rFonts w:ascii="Arial" w:hAnsi="Arial" w:cs="Arial"/>
          <w:sz w:val="22"/>
          <w:szCs w:val="22"/>
          <w:lang w:val="es-MX"/>
        </w:rPr>
        <w:t>Billy Andrade García</w:t>
      </w:r>
    </w:p>
    <w:p w:rsidR="00520540" w:rsidRPr="00B833E1" w:rsidRDefault="00520540" w:rsidP="00520540">
      <w:pPr>
        <w:spacing w:line="480" w:lineRule="auto"/>
        <w:jc w:val="center"/>
        <w:rPr>
          <w:rFonts w:ascii="Arial" w:hAnsi="Arial" w:cs="Arial"/>
          <w:b/>
          <w:lang w:val="es-MX"/>
        </w:rPr>
      </w:pPr>
      <w:r w:rsidRPr="00B833E1">
        <w:rPr>
          <w:rFonts w:ascii="Arial" w:hAnsi="Arial" w:cs="Arial"/>
          <w:b/>
          <w:lang w:val="es-MX"/>
        </w:rPr>
        <w:t>GR</w:t>
      </w:r>
      <w:r w:rsidR="008D6AAB">
        <w:rPr>
          <w:rFonts w:ascii="Arial" w:hAnsi="Arial" w:cs="Arial"/>
          <w:b/>
          <w:lang w:val="es-MX"/>
        </w:rPr>
        <w:t>ÁFICO 5.40</w:t>
      </w:r>
    </w:p>
    <w:p w:rsidR="00520540" w:rsidRPr="00B833E1" w:rsidRDefault="00520540" w:rsidP="00520540">
      <w:pPr>
        <w:spacing w:line="480" w:lineRule="auto"/>
        <w:jc w:val="center"/>
        <w:rPr>
          <w:rFonts w:ascii="Arial" w:hAnsi="Arial" w:cs="Arial"/>
          <w:i/>
          <w:lang w:val="es-MX"/>
        </w:rPr>
      </w:pPr>
      <w:r w:rsidRPr="00B833E1">
        <w:rPr>
          <w:rFonts w:ascii="Arial" w:hAnsi="Arial" w:cs="Arial"/>
          <w:i/>
          <w:lang w:val="es-MX"/>
        </w:rPr>
        <w:t xml:space="preserve">Cajas comparativas </w:t>
      </w:r>
      <w:r>
        <w:rPr>
          <w:rFonts w:ascii="Arial" w:hAnsi="Arial" w:cs="Arial"/>
          <w:i/>
          <w:lang w:val="es-MX"/>
        </w:rPr>
        <w:t xml:space="preserve">de </w:t>
      </w:r>
      <w:smartTag w:uri="urn:schemas-microsoft-com:office:smarttags" w:element="PersonName">
        <w:smartTagPr>
          <w:attr w:name="ProductID" w:val="la Proporci￳n"/>
        </w:smartTagPr>
        <w:r>
          <w:rPr>
            <w:rFonts w:ascii="Arial" w:hAnsi="Arial" w:cs="Arial"/>
            <w:i/>
            <w:lang w:val="es-MX"/>
          </w:rPr>
          <w:t>la Proporción</w:t>
        </w:r>
      </w:smartTag>
      <w:r>
        <w:rPr>
          <w:rFonts w:ascii="Arial" w:hAnsi="Arial" w:cs="Arial"/>
          <w:i/>
          <w:lang w:val="es-MX"/>
        </w:rPr>
        <w:t xml:space="preserve"> </w:t>
      </w:r>
      <w:r w:rsidRPr="00B833E1">
        <w:rPr>
          <w:rFonts w:ascii="Arial" w:hAnsi="Arial" w:cs="Arial"/>
          <w:i/>
          <w:lang w:val="es-MX"/>
        </w:rPr>
        <w:t xml:space="preserve">del Pensamiento </w:t>
      </w:r>
      <w:r>
        <w:rPr>
          <w:rFonts w:ascii="Arial" w:hAnsi="Arial" w:cs="Arial"/>
          <w:i/>
          <w:lang w:val="es-MX"/>
        </w:rPr>
        <w:t>Verbal</w:t>
      </w:r>
    </w:p>
    <w:p w:rsidR="00520540" w:rsidRDefault="00520540" w:rsidP="00520540">
      <w:pPr>
        <w:spacing w:line="480" w:lineRule="auto"/>
        <w:jc w:val="center"/>
        <w:rPr>
          <w:rFonts w:ascii="Arial" w:hAnsi="Arial" w:cs="Arial"/>
          <w:lang w:val="es-MX"/>
        </w:rPr>
      </w:pPr>
      <w:r w:rsidRPr="00B833E1">
        <w:rPr>
          <w:rFonts w:ascii="Arial" w:hAnsi="Arial" w:cs="Arial"/>
          <w:i/>
          <w:lang w:val="es-MX"/>
        </w:rPr>
        <w:t>por Especialidad</w:t>
      </w:r>
      <w:r>
        <w:rPr>
          <w:rFonts w:ascii="Arial" w:hAnsi="Arial" w:cs="Arial"/>
          <w:i/>
          <w:lang w:val="es-MX"/>
        </w:rPr>
        <w:t>_2</w:t>
      </w:r>
    </w:p>
    <w:p w:rsidR="004536ED" w:rsidRDefault="00F073DE" w:rsidP="00CC035D">
      <w:pPr>
        <w:spacing w:line="480" w:lineRule="auto"/>
        <w:jc w:val="center"/>
        <w:rPr>
          <w:rFonts w:ascii="Arial" w:hAnsi="Arial" w:cs="Arial"/>
          <w:lang w:val="es-MX"/>
        </w:rPr>
      </w:pPr>
      <w:r>
        <w:rPr>
          <w:rFonts w:ascii="Arial" w:hAnsi="Arial" w:cs="Arial"/>
          <w:i/>
          <w:noProof/>
        </w:rPr>
        <w:pict>
          <v:shape id="_x0000_s1319" type="#_x0000_t202" style="position:absolute;left:0;text-align:left;margin-left:-5pt;margin-top:156.7pt;width:207pt;height:27pt;z-index:251657216"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5156200" cy="2032000"/>
            <wp:effectExtent l="19050" t="0" r="635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4"/>
                    <a:srcRect/>
                    <a:stretch>
                      <a:fillRect/>
                    </a:stretch>
                  </pic:blipFill>
                  <pic:spPr bwMode="auto">
                    <a:xfrm>
                      <a:off x="0" y="0"/>
                      <a:ext cx="5156200" cy="2032000"/>
                    </a:xfrm>
                    <a:prstGeom prst="rect">
                      <a:avLst/>
                    </a:prstGeom>
                    <a:noFill/>
                    <a:ln w="9525">
                      <a:noFill/>
                      <a:miter lim="800000"/>
                      <a:headEnd/>
                      <a:tailEnd/>
                    </a:ln>
                  </pic:spPr>
                </pic:pic>
              </a:graphicData>
            </a:graphic>
          </wp:inline>
        </w:drawing>
      </w:r>
    </w:p>
    <w:p w:rsidR="00520540" w:rsidRDefault="00520540" w:rsidP="00520540">
      <w:pPr>
        <w:spacing w:line="480" w:lineRule="auto"/>
        <w:jc w:val="center"/>
        <w:rPr>
          <w:rFonts w:ascii="Arial" w:hAnsi="Arial" w:cs="Arial"/>
          <w:b/>
        </w:rPr>
      </w:pPr>
    </w:p>
    <w:p w:rsidR="00520540" w:rsidRDefault="00520540" w:rsidP="00520540">
      <w:pPr>
        <w:spacing w:line="480" w:lineRule="auto"/>
        <w:jc w:val="center"/>
        <w:rPr>
          <w:rFonts w:ascii="Arial" w:hAnsi="Arial" w:cs="Arial"/>
        </w:rPr>
      </w:pPr>
      <w:r>
        <w:rPr>
          <w:rFonts w:ascii="Arial" w:hAnsi="Arial" w:cs="Arial"/>
          <w:b/>
        </w:rPr>
        <w:t>TABLA 6</w:t>
      </w:r>
      <w:r w:rsidR="00F77E18">
        <w:rPr>
          <w:rFonts w:ascii="Arial" w:hAnsi="Arial" w:cs="Arial"/>
          <w:b/>
        </w:rPr>
        <w:t>3</w:t>
      </w:r>
    </w:p>
    <w:p w:rsidR="004536ED" w:rsidRDefault="00520540" w:rsidP="00520540">
      <w:pPr>
        <w:spacing w:line="480" w:lineRule="auto"/>
        <w:jc w:val="center"/>
        <w:rPr>
          <w:rFonts w:ascii="Arial" w:hAnsi="Arial" w:cs="Arial"/>
          <w:lang w:val="es-MX"/>
        </w:rPr>
      </w:pPr>
      <w:r>
        <w:rPr>
          <w:rFonts w:ascii="Arial" w:hAnsi="Arial" w:cs="Arial"/>
          <w:i/>
        </w:rPr>
        <w:t>Especialidad_2  vs. Proporción del Pensamiento Mecánico</w:t>
      </w:r>
    </w:p>
    <w:p w:rsidR="008F1778" w:rsidRPr="005624B7" w:rsidRDefault="00BE0774" w:rsidP="008F1778">
      <w:pPr>
        <w:spacing w:line="480" w:lineRule="auto"/>
        <w:jc w:val="both"/>
        <w:rPr>
          <w:rFonts w:ascii="Arial" w:hAnsi="Arial" w:cs="Arial"/>
          <w:sz w:val="22"/>
          <w:szCs w:val="22"/>
          <w:lang w:val="es-MX"/>
        </w:rPr>
      </w:pPr>
      <w:r w:rsidRPr="004536ED">
        <w:rPr>
          <w:rFonts w:ascii="Arial" w:hAnsi="Arial" w:cs="Arial"/>
          <w:lang w:val="es-MX"/>
        </w:rPr>
        <w:object w:dxaOrig="11453" w:dyaOrig="2261">
          <v:shape id="_x0000_i1063" type="#_x0000_t75" style="width:440pt;height:78pt" o:ole="">
            <v:imagedata r:id="rId155" o:title="" croptop="7066f"/>
          </v:shape>
          <o:OLEObject Type="Link" ProgID="Excel.Sheet.8" ShapeID="_x0000_i1063" DrawAspect="Content" r:id="rId156" UpdateMode="Always">
            <o:LinkType>Picture</o:LinkType>
            <o:LockedField>false</o:LockedField>
            <o:FieldCodes>\* MERGEFORMAT</o:FieldCodes>
          </o:OLEObject>
        </w:object>
      </w:r>
      <w:r w:rsidR="008F1778">
        <w:rPr>
          <w:rFonts w:ascii="Arial" w:hAnsi="Arial" w:cs="Arial"/>
          <w:b/>
          <w:sz w:val="22"/>
          <w:szCs w:val="22"/>
          <w:lang w:val="es-MX"/>
        </w:rPr>
        <w:t>Elaborado por</w:t>
      </w:r>
      <w:r w:rsidR="008F1778" w:rsidRPr="005624B7">
        <w:rPr>
          <w:rFonts w:ascii="Arial" w:hAnsi="Arial" w:cs="Arial"/>
          <w:b/>
          <w:sz w:val="22"/>
          <w:szCs w:val="22"/>
          <w:lang w:val="es-MX"/>
        </w:rPr>
        <w:t>:</w:t>
      </w:r>
      <w:r w:rsidR="008F1778" w:rsidRPr="005624B7">
        <w:rPr>
          <w:rFonts w:ascii="Arial" w:hAnsi="Arial" w:cs="Arial"/>
          <w:sz w:val="22"/>
          <w:szCs w:val="22"/>
          <w:lang w:val="es-MX"/>
        </w:rPr>
        <w:t xml:space="preserve"> </w:t>
      </w:r>
      <w:r w:rsidR="008F1778">
        <w:rPr>
          <w:rFonts w:ascii="Arial" w:hAnsi="Arial" w:cs="Arial"/>
          <w:sz w:val="22"/>
          <w:szCs w:val="22"/>
          <w:lang w:val="es-MX"/>
        </w:rPr>
        <w:t>Billy Andrade García</w:t>
      </w:r>
    </w:p>
    <w:p w:rsidR="00520540" w:rsidRPr="00B833E1" w:rsidRDefault="00520540" w:rsidP="00520540">
      <w:pPr>
        <w:spacing w:line="480" w:lineRule="auto"/>
        <w:jc w:val="center"/>
        <w:rPr>
          <w:rFonts w:ascii="Arial" w:hAnsi="Arial" w:cs="Arial"/>
          <w:b/>
          <w:lang w:val="es-MX"/>
        </w:rPr>
      </w:pPr>
      <w:r w:rsidRPr="00B833E1">
        <w:rPr>
          <w:rFonts w:ascii="Arial" w:hAnsi="Arial" w:cs="Arial"/>
          <w:b/>
          <w:lang w:val="es-MX"/>
        </w:rPr>
        <w:t>GR</w:t>
      </w:r>
      <w:r w:rsidR="008D6AAB">
        <w:rPr>
          <w:rFonts w:ascii="Arial" w:hAnsi="Arial" w:cs="Arial"/>
          <w:b/>
          <w:lang w:val="es-MX"/>
        </w:rPr>
        <w:t>ÁFICO 5.41</w:t>
      </w:r>
    </w:p>
    <w:p w:rsidR="00520540" w:rsidRPr="00B833E1" w:rsidRDefault="00520540" w:rsidP="00520540">
      <w:pPr>
        <w:spacing w:line="480" w:lineRule="auto"/>
        <w:jc w:val="center"/>
        <w:rPr>
          <w:rFonts w:ascii="Arial" w:hAnsi="Arial" w:cs="Arial"/>
          <w:i/>
          <w:lang w:val="es-MX"/>
        </w:rPr>
      </w:pPr>
      <w:r w:rsidRPr="00B833E1">
        <w:rPr>
          <w:rFonts w:ascii="Arial" w:hAnsi="Arial" w:cs="Arial"/>
          <w:i/>
          <w:lang w:val="es-MX"/>
        </w:rPr>
        <w:t xml:space="preserve">Cajas comparativas </w:t>
      </w:r>
      <w:r>
        <w:rPr>
          <w:rFonts w:ascii="Arial" w:hAnsi="Arial" w:cs="Arial"/>
          <w:i/>
          <w:lang w:val="es-MX"/>
        </w:rPr>
        <w:t xml:space="preserve">de </w:t>
      </w:r>
      <w:smartTag w:uri="urn:schemas-microsoft-com:office:smarttags" w:element="PersonName">
        <w:smartTagPr>
          <w:attr w:name="ProductID" w:val="la Proporci￳n"/>
        </w:smartTagPr>
        <w:r>
          <w:rPr>
            <w:rFonts w:ascii="Arial" w:hAnsi="Arial" w:cs="Arial"/>
            <w:i/>
            <w:lang w:val="es-MX"/>
          </w:rPr>
          <w:t>la Proporción</w:t>
        </w:r>
      </w:smartTag>
      <w:r>
        <w:rPr>
          <w:rFonts w:ascii="Arial" w:hAnsi="Arial" w:cs="Arial"/>
          <w:i/>
          <w:lang w:val="es-MX"/>
        </w:rPr>
        <w:t xml:space="preserve"> </w:t>
      </w:r>
      <w:r w:rsidRPr="00B833E1">
        <w:rPr>
          <w:rFonts w:ascii="Arial" w:hAnsi="Arial" w:cs="Arial"/>
          <w:i/>
          <w:lang w:val="es-MX"/>
        </w:rPr>
        <w:t xml:space="preserve">del Pensamiento </w:t>
      </w:r>
      <w:r>
        <w:rPr>
          <w:rFonts w:ascii="Arial" w:hAnsi="Arial" w:cs="Arial"/>
          <w:i/>
          <w:lang w:val="es-MX"/>
        </w:rPr>
        <w:t>Abstracto</w:t>
      </w:r>
    </w:p>
    <w:p w:rsidR="00520540" w:rsidRDefault="00520540" w:rsidP="00520540">
      <w:pPr>
        <w:spacing w:line="480" w:lineRule="auto"/>
        <w:jc w:val="center"/>
        <w:rPr>
          <w:rFonts w:ascii="Arial" w:hAnsi="Arial" w:cs="Arial"/>
          <w:lang w:val="es-MX"/>
        </w:rPr>
      </w:pPr>
      <w:r w:rsidRPr="00B833E1">
        <w:rPr>
          <w:rFonts w:ascii="Arial" w:hAnsi="Arial" w:cs="Arial"/>
          <w:i/>
          <w:lang w:val="es-MX"/>
        </w:rPr>
        <w:t>por Especialidad</w:t>
      </w:r>
      <w:r>
        <w:rPr>
          <w:rFonts w:ascii="Arial" w:hAnsi="Arial" w:cs="Arial"/>
          <w:i/>
          <w:lang w:val="es-MX"/>
        </w:rPr>
        <w:t>_2</w:t>
      </w:r>
    </w:p>
    <w:p w:rsidR="004536ED" w:rsidRPr="004536ED" w:rsidRDefault="00F073DE" w:rsidP="00CC035D">
      <w:pPr>
        <w:spacing w:line="480" w:lineRule="auto"/>
        <w:jc w:val="center"/>
        <w:rPr>
          <w:rFonts w:ascii="Arial" w:hAnsi="Arial" w:cs="Arial"/>
          <w:lang w:val="es-MX"/>
        </w:rPr>
      </w:pPr>
      <w:r>
        <w:rPr>
          <w:rFonts w:ascii="Arial" w:hAnsi="Arial" w:cs="Arial"/>
          <w:i/>
          <w:noProof/>
        </w:rPr>
        <w:pict>
          <v:shape id="_x0000_s1320" type="#_x0000_t202" style="position:absolute;left:0;text-align:left;margin-left:-4pt;margin-top:156.2pt;width:207pt;height:27pt;z-index:251658240"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5156200" cy="2032000"/>
            <wp:effectExtent l="19050" t="0" r="635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7"/>
                    <a:srcRect/>
                    <a:stretch>
                      <a:fillRect/>
                    </a:stretch>
                  </pic:blipFill>
                  <pic:spPr bwMode="auto">
                    <a:xfrm>
                      <a:off x="0" y="0"/>
                      <a:ext cx="5156200" cy="2032000"/>
                    </a:xfrm>
                    <a:prstGeom prst="rect">
                      <a:avLst/>
                    </a:prstGeom>
                    <a:noFill/>
                    <a:ln w="9525">
                      <a:noFill/>
                      <a:miter lim="800000"/>
                      <a:headEnd/>
                      <a:tailEnd/>
                    </a:ln>
                  </pic:spPr>
                </pic:pic>
              </a:graphicData>
            </a:graphic>
          </wp:inline>
        </w:drawing>
      </w:r>
    </w:p>
    <w:p w:rsidR="00A94118" w:rsidRDefault="00140295" w:rsidP="00520540">
      <w:pPr>
        <w:spacing w:line="480" w:lineRule="auto"/>
        <w:ind w:left="1800"/>
        <w:jc w:val="both"/>
        <w:rPr>
          <w:rFonts w:ascii="Arial" w:hAnsi="Arial" w:cs="Arial"/>
          <w:lang w:val="es-MX"/>
        </w:rPr>
      </w:pPr>
      <w:r>
        <w:rPr>
          <w:rFonts w:ascii="Arial" w:hAnsi="Arial" w:cs="Arial"/>
          <w:lang w:val="es-MX"/>
        </w:rPr>
        <w:t>Las segundas especialices de SPOC que han obtenido mejores proporciones de aciertos en las pruebas DAT han sido ARTES PLÁSTICAS con 54.1% en Pensamiento Mecánico, COMERCIO con 53.3% en Pensamiento Verbal y nuevamente ARTES PLÁSTICAS CON 61.1% en Pensamiento Abstracto.</w:t>
      </w:r>
    </w:p>
    <w:p w:rsidR="00520540" w:rsidRDefault="00520540" w:rsidP="00CC035D">
      <w:pPr>
        <w:spacing w:line="480" w:lineRule="auto"/>
        <w:jc w:val="both"/>
        <w:rPr>
          <w:rFonts w:ascii="Arial" w:hAnsi="Arial" w:cs="Arial"/>
          <w:lang w:val="es-MX"/>
        </w:rPr>
      </w:pPr>
    </w:p>
    <w:p w:rsidR="00A94118" w:rsidRPr="006917F5" w:rsidRDefault="00FB08F1" w:rsidP="009F0391">
      <w:pPr>
        <w:pStyle w:val="EstiloTtulo312pt"/>
        <w:tabs>
          <w:tab w:val="left" w:pos="900"/>
        </w:tabs>
        <w:spacing w:before="0" w:after="0" w:line="480" w:lineRule="auto"/>
        <w:ind w:left="1800" w:hanging="900"/>
        <w:rPr>
          <w:lang w:val="es-MX"/>
        </w:rPr>
      </w:pPr>
      <w:bookmarkStart w:id="198" w:name="_Toc132704038"/>
      <w:bookmarkStart w:id="199" w:name="_Toc138606117"/>
      <w:r>
        <w:rPr>
          <w:lang w:val="es-MX"/>
        </w:rPr>
        <w:t>5.</w:t>
      </w:r>
      <w:r w:rsidR="008575A2" w:rsidRPr="006917F5">
        <w:rPr>
          <w:lang w:val="es-MX"/>
        </w:rPr>
        <w:t>2.</w:t>
      </w:r>
      <w:r w:rsidR="008575A2">
        <w:rPr>
          <w:lang w:val="es-MX"/>
        </w:rPr>
        <w:t>23</w:t>
      </w:r>
      <w:r w:rsidR="008575A2">
        <w:rPr>
          <w:lang w:val="es-MX"/>
        </w:rPr>
        <w:tab/>
      </w:r>
      <w:r w:rsidR="0083021C">
        <w:rPr>
          <w:lang w:val="es-MX"/>
        </w:rPr>
        <w:t>Personalidad VS  Apreciación Del Pensamiento Mecánico, Verbal Y Abstracto</w:t>
      </w:r>
      <w:bookmarkEnd w:id="198"/>
      <w:bookmarkEnd w:id="199"/>
    </w:p>
    <w:p w:rsidR="00520540" w:rsidRDefault="00520540" w:rsidP="009F0391">
      <w:pPr>
        <w:spacing w:line="480" w:lineRule="auto"/>
        <w:ind w:left="1800"/>
        <w:jc w:val="both"/>
        <w:rPr>
          <w:rFonts w:ascii="Arial" w:hAnsi="Arial" w:cs="Arial"/>
          <w:lang w:val="es-MX"/>
        </w:rPr>
      </w:pPr>
      <w:r>
        <w:rPr>
          <w:rFonts w:ascii="Arial" w:hAnsi="Arial" w:cs="Arial"/>
          <w:lang w:val="es-MX"/>
        </w:rPr>
        <w:t>Como se muestra en la tabla 6</w:t>
      </w:r>
      <w:r w:rsidR="00F77E18">
        <w:rPr>
          <w:rFonts w:ascii="Arial" w:hAnsi="Arial" w:cs="Arial"/>
          <w:lang w:val="es-MX"/>
        </w:rPr>
        <w:t>4</w:t>
      </w:r>
      <w:r>
        <w:rPr>
          <w:rFonts w:ascii="Arial" w:hAnsi="Arial" w:cs="Arial"/>
          <w:lang w:val="es-MX"/>
        </w:rPr>
        <w:t xml:space="preserve">, estas dos variables son </w:t>
      </w:r>
      <w:r>
        <w:rPr>
          <w:rFonts w:ascii="Arial" w:hAnsi="Arial" w:cs="Arial"/>
          <w:b/>
          <w:lang w:val="es-MX"/>
        </w:rPr>
        <w:t>independientes.</w:t>
      </w:r>
      <w:r>
        <w:rPr>
          <w:rFonts w:ascii="Arial" w:hAnsi="Arial" w:cs="Arial"/>
          <w:lang w:val="es-MX"/>
        </w:rPr>
        <w:t xml:space="preserve">  La personalidad del estudiante, no afecta al resultado apreciativo de la prueba de Pensamiento Mecánico.  No obstante, los de mejores resultados apreciativos han sido los estudiantes de personalidad COLÉRICO, seguido por los  SANGUÍNEO.</w:t>
      </w:r>
    </w:p>
    <w:p w:rsidR="00520540" w:rsidRDefault="00520540" w:rsidP="00520540">
      <w:pPr>
        <w:spacing w:line="480" w:lineRule="auto"/>
        <w:ind w:left="900"/>
        <w:jc w:val="both"/>
        <w:rPr>
          <w:rFonts w:ascii="Arial" w:hAnsi="Arial" w:cs="Arial"/>
          <w:lang w:val="es-MX"/>
        </w:rPr>
      </w:pPr>
    </w:p>
    <w:p w:rsidR="00520540" w:rsidRDefault="00520540" w:rsidP="00520540">
      <w:pPr>
        <w:spacing w:line="480" w:lineRule="auto"/>
        <w:jc w:val="center"/>
        <w:rPr>
          <w:rFonts w:ascii="Arial" w:hAnsi="Arial" w:cs="Arial"/>
        </w:rPr>
      </w:pPr>
      <w:r>
        <w:rPr>
          <w:rFonts w:ascii="Arial" w:hAnsi="Arial" w:cs="Arial"/>
          <w:b/>
        </w:rPr>
        <w:t>TABLA 6</w:t>
      </w:r>
      <w:r w:rsidR="00F77E18">
        <w:rPr>
          <w:rFonts w:ascii="Arial" w:hAnsi="Arial" w:cs="Arial"/>
          <w:b/>
        </w:rPr>
        <w:t>4</w:t>
      </w:r>
    </w:p>
    <w:p w:rsidR="00520540" w:rsidRDefault="00520540" w:rsidP="00520540">
      <w:pPr>
        <w:spacing w:line="480" w:lineRule="auto"/>
        <w:jc w:val="center"/>
        <w:rPr>
          <w:rFonts w:ascii="Arial" w:hAnsi="Arial" w:cs="Arial"/>
          <w:lang w:val="es-MX"/>
        </w:rPr>
      </w:pPr>
      <w:r>
        <w:rPr>
          <w:rFonts w:ascii="Arial" w:hAnsi="Arial" w:cs="Arial"/>
          <w:i/>
        </w:rPr>
        <w:t>Personalidad  vs. Apreciación del Pensamiento Mecánico</w:t>
      </w:r>
    </w:p>
    <w:p w:rsidR="00580117" w:rsidRPr="005624B7" w:rsidRDefault="00BE0774" w:rsidP="00580117">
      <w:pPr>
        <w:spacing w:line="480" w:lineRule="auto"/>
        <w:jc w:val="both"/>
        <w:rPr>
          <w:rFonts w:ascii="Arial" w:hAnsi="Arial" w:cs="Arial"/>
          <w:sz w:val="22"/>
          <w:szCs w:val="22"/>
          <w:lang w:val="es-MX"/>
        </w:rPr>
      </w:pPr>
      <w:r w:rsidRPr="00D1506B">
        <w:rPr>
          <w:rFonts w:ascii="Arial" w:hAnsi="Arial" w:cs="Arial"/>
          <w:lang w:val="es-MX"/>
        </w:rPr>
        <w:object w:dxaOrig="10315" w:dyaOrig="7502">
          <v:shape id="_x0000_i1064" type="#_x0000_t75" style="width:444pt;height:322pt" o:ole="">
            <v:imagedata r:id="rId158" o:title=""/>
          </v:shape>
          <o:OLEObject Type="Link" ProgID="Excel.Sheet.8" ShapeID="_x0000_i1064" DrawAspect="Content" r:id="rId159" UpdateMode="Always">
            <o:LinkType>Picture</o:LinkType>
            <o:LockedField>false</o:LockedField>
            <o:FieldCodes>\* MERGEFORMAT</o:FieldCodes>
          </o:OLEObject>
        </w:object>
      </w:r>
      <w:r w:rsidR="00580117">
        <w:rPr>
          <w:rFonts w:ascii="Arial" w:hAnsi="Arial" w:cs="Arial"/>
          <w:b/>
          <w:sz w:val="22"/>
          <w:szCs w:val="22"/>
          <w:lang w:val="es-MX"/>
        </w:rPr>
        <w:t>Elaborado por</w:t>
      </w:r>
      <w:r w:rsidR="00580117" w:rsidRPr="005624B7">
        <w:rPr>
          <w:rFonts w:ascii="Arial" w:hAnsi="Arial" w:cs="Arial"/>
          <w:b/>
          <w:sz w:val="22"/>
          <w:szCs w:val="22"/>
          <w:lang w:val="es-MX"/>
        </w:rPr>
        <w:t>:</w:t>
      </w:r>
      <w:r w:rsidR="00580117" w:rsidRPr="005624B7">
        <w:rPr>
          <w:rFonts w:ascii="Arial" w:hAnsi="Arial" w:cs="Arial"/>
          <w:sz w:val="22"/>
          <w:szCs w:val="22"/>
          <w:lang w:val="es-MX"/>
        </w:rPr>
        <w:t xml:space="preserve"> </w:t>
      </w:r>
      <w:r w:rsidR="00580117">
        <w:rPr>
          <w:rFonts w:ascii="Arial" w:hAnsi="Arial" w:cs="Arial"/>
          <w:sz w:val="22"/>
          <w:szCs w:val="22"/>
          <w:lang w:val="es-MX"/>
        </w:rPr>
        <w:t>Billy Andrade García</w:t>
      </w:r>
    </w:p>
    <w:p w:rsidR="00A94118" w:rsidRPr="00B54CC3" w:rsidRDefault="00A94118" w:rsidP="00CC035D">
      <w:pPr>
        <w:spacing w:line="480" w:lineRule="auto"/>
        <w:jc w:val="both"/>
        <w:rPr>
          <w:rFonts w:ascii="Arial" w:hAnsi="Arial" w:cs="Arial"/>
          <w:lang w:val="es-MX"/>
        </w:rPr>
      </w:pPr>
    </w:p>
    <w:p w:rsidR="00B54CC3" w:rsidRDefault="00B54CC3" w:rsidP="00CC035D">
      <w:pPr>
        <w:spacing w:line="480" w:lineRule="auto"/>
        <w:jc w:val="both"/>
        <w:rPr>
          <w:rFonts w:ascii="Arial" w:hAnsi="Arial" w:cs="Arial"/>
          <w:lang w:val="es-MX"/>
        </w:rPr>
      </w:pPr>
    </w:p>
    <w:p w:rsidR="00C20082" w:rsidRDefault="00C20082" w:rsidP="00C20082">
      <w:pPr>
        <w:spacing w:line="480" w:lineRule="auto"/>
        <w:jc w:val="center"/>
        <w:rPr>
          <w:rFonts w:ascii="Arial" w:hAnsi="Arial" w:cs="Arial"/>
        </w:rPr>
      </w:pPr>
      <w:r>
        <w:rPr>
          <w:rFonts w:ascii="Arial" w:hAnsi="Arial" w:cs="Arial"/>
          <w:b/>
        </w:rPr>
        <w:br w:type="page"/>
        <w:t>TABLA 6</w:t>
      </w:r>
      <w:r w:rsidR="00F77E18">
        <w:rPr>
          <w:rFonts w:ascii="Arial" w:hAnsi="Arial" w:cs="Arial"/>
          <w:b/>
        </w:rPr>
        <w:t>5</w:t>
      </w:r>
    </w:p>
    <w:p w:rsidR="00C20082" w:rsidRDefault="00C20082" w:rsidP="00C20082">
      <w:pPr>
        <w:spacing w:line="480" w:lineRule="auto"/>
        <w:jc w:val="center"/>
        <w:rPr>
          <w:rFonts w:ascii="Arial" w:hAnsi="Arial" w:cs="Arial"/>
          <w:lang w:val="es-MX"/>
        </w:rPr>
      </w:pPr>
      <w:r>
        <w:rPr>
          <w:rFonts w:ascii="Arial" w:hAnsi="Arial" w:cs="Arial"/>
          <w:i/>
        </w:rPr>
        <w:t>Personalidad  vs. Apreciación del Pensamiento Verbal</w:t>
      </w:r>
    </w:p>
    <w:p w:rsidR="00580117" w:rsidRPr="005624B7" w:rsidRDefault="00BE0774" w:rsidP="00580117">
      <w:pPr>
        <w:spacing w:line="480" w:lineRule="auto"/>
        <w:jc w:val="both"/>
        <w:rPr>
          <w:rFonts w:ascii="Arial" w:hAnsi="Arial" w:cs="Arial"/>
          <w:sz w:val="22"/>
          <w:szCs w:val="22"/>
          <w:lang w:val="es-MX"/>
        </w:rPr>
      </w:pPr>
      <w:r w:rsidRPr="00D1540B">
        <w:rPr>
          <w:rFonts w:ascii="Arial" w:hAnsi="Arial" w:cs="Arial"/>
          <w:lang w:val="es-MX"/>
        </w:rPr>
        <w:object w:dxaOrig="10315" w:dyaOrig="7502">
          <v:shape id="_x0000_i1065" type="#_x0000_t75" style="width:453pt;height:318pt" o:ole="">
            <v:imagedata r:id="rId160" o:title="" croptop="2185f"/>
          </v:shape>
          <o:OLEObject Type="Link" ProgID="Excel.Sheet.8" ShapeID="_x0000_i1065" DrawAspect="Content" r:id="rId161" UpdateMode="Always">
            <o:LinkType>Picture</o:LinkType>
            <o:LockedField>false</o:LockedField>
            <o:FieldCodes>\* MERGEFORMAT</o:FieldCodes>
          </o:OLEObject>
        </w:object>
      </w:r>
      <w:r w:rsidR="00580117">
        <w:rPr>
          <w:rFonts w:ascii="Arial" w:hAnsi="Arial" w:cs="Arial"/>
          <w:b/>
          <w:sz w:val="22"/>
          <w:szCs w:val="22"/>
          <w:lang w:val="es-MX"/>
        </w:rPr>
        <w:t>Elaborado por</w:t>
      </w:r>
      <w:r w:rsidR="00580117" w:rsidRPr="005624B7">
        <w:rPr>
          <w:rFonts w:ascii="Arial" w:hAnsi="Arial" w:cs="Arial"/>
          <w:b/>
          <w:sz w:val="22"/>
          <w:szCs w:val="22"/>
          <w:lang w:val="es-MX"/>
        </w:rPr>
        <w:t>:</w:t>
      </w:r>
      <w:r w:rsidR="00580117" w:rsidRPr="005624B7">
        <w:rPr>
          <w:rFonts w:ascii="Arial" w:hAnsi="Arial" w:cs="Arial"/>
          <w:sz w:val="22"/>
          <w:szCs w:val="22"/>
          <w:lang w:val="es-MX"/>
        </w:rPr>
        <w:t xml:space="preserve"> </w:t>
      </w:r>
      <w:r w:rsidR="00580117">
        <w:rPr>
          <w:rFonts w:ascii="Arial" w:hAnsi="Arial" w:cs="Arial"/>
          <w:sz w:val="22"/>
          <w:szCs w:val="22"/>
          <w:lang w:val="es-MX"/>
        </w:rPr>
        <w:t>Billy Andrade García</w:t>
      </w:r>
    </w:p>
    <w:p w:rsidR="00C20082" w:rsidRDefault="00C20082" w:rsidP="00CC035D">
      <w:pPr>
        <w:spacing w:line="480" w:lineRule="auto"/>
        <w:jc w:val="both"/>
        <w:rPr>
          <w:rFonts w:ascii="Arial" w:hAnsi="Arial" w:cs="Arial"/>
          <w:lang w:val="es-MX"/>
        </w:rPr>
      </w:pPr>
    </w:p>
    <w:p w:rsidR="00D1540B" w:rsidRDefault="00506178" w:rsidP="00C20082">
      <w:pPr>
        <w:spacing w:line="480" w:lineRule="auto"/>
        <w:ind w:left="1800"/>
        <w:jc w:val="both"/>
        <w:rPr>
          <w:rFonts w:ascii="Arial" w:hAnsi="Arial" w:cs="Arial"/>
          <w:lang w:val="es-MX"/>
        </w:rPr>
      </w:pPr>
      <w:r w:rsidRPr="00506178">
        <w:rPr>
          <w:rFonts w:ascii="Arial" w:hAnsi="Arial" w:cs="Arial"/>
          <w:b/>
          <w:lang w:val="es-MX"/>
        </w:rPr>
        <w:t>Independencia</w:t>
      </w:r>
      <w:r>
        <w:rPr>
          <w:rFonts w:ascii="Arial" w:hAnsi="Arial" w:cs="Arial"/>
          <w:lang w:val="es-MX"/>
        </w:rPr>
        <w:t xml:space="preserve">, al igual que en el caso anterior, </w:t>
      </w:r>
      <w:smartTag w:uri="urn:schemas-microsoft-com:office:smarttags" w:element="PersonName">
        <w:smartTagPr>
          <w:attr w:name="ProductID" w:val="la PERSONALIDAD"/>
        </w:smartTagPr>
        <w:r>
          <w:rPr>
            <w:rFonts w:ascii="Arial" w:hAnsi="Arial" w:cs="Arial"/>
            <w:lang w:val="es-MX"/>
          </w:rPr>
          <w:t>la Personalidad</w:t>
        </w:r>
      </w:smartTag>
      <w:r>
        <w:rPr>
          <w:rFonts w:ascii="Arial" w:hAnsi="Arial" w:cs="Arial"/>
          <w:lang w:val="es-MX"/>
        </w:rPr>
        <w:t xml:space="preserve"> del aspirante no afecta al resultado Apreciativo de la prueba de Pensamiento Verbal; los aspirantes con mejor nivel de pensamiento verbal tienen la personalidad APÁTICO, COLÉRICO y  SANGUÍNEO.</w:t>
      </w:r>
    </w:p>
    <w:p w:rsidR="00C20082" w:rsidRDefault="00C20082" w:rsidP="00C20082">
      <w:pPr>
        <w:spacing w:line="480" w:lineRule="auto"/>
        <w:jc w:val="center"/>
        <w:rPr>
          <w:rFonts w:ascii="Arial" w:hAnsi="Arial" w:cs="Arial"/>
        </w:rPr>
      </w:pPr>
      <w:r>
        <w:rPr>
          <w:rFonts w:ascii="Arial" w:hAnsi="Arial" w:cs="Arial"/>
          <w:b/>
        </w:rPr>
        <w:br w:type="page"/>
        <w:t>TABLA 6</w:t>
      </w:r>
      <w:r w:rsidR="00F77E18">
        <w:rPr>
          <w:rFonts w:ascii="Arial" w:hAnsi="Arial" w:cs="Arial"/>
          <w:b/>
        </w:rPr>
        <w:t>6</w:t>
      </w:r>
    </w:p>
    <w:p w:rsidR="00C20082" w:rsidRDefault="00C20082" w:rsidP="00C20082">
      <w:pPr>
        <w:spacing w:line="480" w:lineRule="auto"/>
        <w:jc w:val="center"/>
        <w:rPr>
          <w:rFonts w:ascii="Arial" w:hAnsi="Arial" w:cs="Arial"/>
          <w:lang w:val="es-MX"/>
        </w:rPr>
      </w:pPr>
      <w:r>
        <w:rPr>
          <w:rFonts w:ascii="Arial" w:hAnsi="Arial" w:cs="Arial"/>
          <w:i/>
        </w:rPr>
        <w:t>Personalidad  vs. Apreciación del Pensamiento Abstracto</w:t>
      </w:r>
    </w:p>
    <w:p w:rsidR="00580117" w:rsidRPr="005624B7" w:rsidRDefault="00BE0774" w:rsidP="00580117">
      <w:pPr>
        <w:spacing w:line="480" w:lineRule="auto"/>
        <w:jc w:val="both"/>
        <w:rPr>
          <w:rFonts w:ascii="Arial" w:hAnsi="Arial" w:cs="Arial"/>
          <w:sz w:val="22"/>
          <w:szCs w:val="22"/>
          <w:lang w:val="es-MX"/>
        </w:rPr>
      </w:pPr>
      <w:r w:rsidRPr="00D1540B">
        <w:rPr>
          <w:rFonts w:ascii="Arial" w:hAnsi="Arial" w:cs="Arial"/>
          <w:lang w:val="es-MX"/>
        </w:rPr>
        <w:object w:dxaOrig="10315" w:dyaOrig="7502">
          <v:shape id="_x0000_i1066" type="#_x0000_t75" style="width:450pt;height:317pt" o:ole="">
            <v:imagedata r:id="rId162" o:title="" croptop="2070f"/>
          </v:shape>
          <o:OLEObject Type="Link" ProgID="Excel.Sheet.8" ShapeID="_x0000_i1066" DrawAspect="Content" r:id="rId163" UpdateMode="Always">
            <o:LinkType>Picture</o:LinkType>
            <o:LockedField>false</o:LockedField>
            <o:FieldCodes>\* MERGEFORMAT</o:FieldCodes>
          </o:OLEObject>
        </w:object>
      </w:r>
      <w:r w:rsidR="00580117">
        <w:rPr>
          <w:rFonts w:ascii="Arial" w:hAnsi="Arial" w:cs="Arial"/>
          <w:b/>
          <w:sz w:val="22"/>
          <w:szCs w:val="22"/>
          <w:lang w:val="es-MX"/>
        </w:rPr>
        <w:t>Elaborado por</w:t>
      </w:r>
      <w:r w:rsidR="00580117" w:rsidRPr="005624B7">
        <w:rPr>
          <w:rFonts w:ascii="Arial" w:hAnsi="Arial" w:cs="Arial"/>
          <w:b/>
          <w:sz w:val="22"/>
          <w:szCs w:val="22"/>
          <w:lang w:val="es-MX"/>
        </w:rPr>
        <w:t>:</w:t>
      </w:r>
      <w:r w:rsidR="00580117" w:rsidRPr="005624B7">
        <w:rPr>
          <w:rFonts w:ascii="Arial" w:hAnsi="Arial" w:cs="Arial"/>
          <w:sz w:val="22"/>
          <w:szCs w:val="22"/>
          <w:lang w:val="es-MX"/>
        </w:rPr>
        <w:t xml:space="preserve"> </w:t>
      </w:r>
      <w:r w:rsidR="00580117">
        <w:rPr>
          <w:rFonts w:ascii="Arial" w:hAnsi="Arial" w:cs="Arial"/>
          <w:sz w:val="22"/>
          <w:szCs w:val="22"/>
          <w:lang w:val="es-MX"/>
        </w:rPr>
        <w:t>Billy Andrade García</w:t>
      </w:r>
    </w:p>
    <w:p w:rsidR="00C20082" w:rsidRDefault="00C20082" w:rsidP="00CC035D">
      <w:pPr>
        <w:spacing w:line="480" w:lineRule="auto"/>
        <w:jc w:val="both"/>
        <w:rPr>
          <w:rFonts w:ascii="Arial" w:hAnsi="Arial" w:cs="Arial"/>
          <w:lang w:val="es-MX"/>
        </w:rPr>
      </w:pPr>
    </w:p>
    <w:p w:rsidR="00D1540B" w:rsidRPr="00506178" w:rsidRDefault="00506178" w:rsidP="00C20082">
      <w:pPr>
        <w:spacing w:line="480" w:lineRule="auto"/>
        <w:ind w:left="1800"/>
        <w:jc w:val="both"/>
        <w:rPr>
          <w:rFonts w:ascii="Arial" w:hAnsi="Arial" w:cs="Arial"/>
          <w:lang w:val="es-MX"/>
        </w:rPr>
      </w:pPr>
      <w:r>
        <w:rPr>
          <w:rFonts w:ascii="Arial" w:hAnsi="Arial" w:cs="Arial"/>
          <w:lang w:val="es-MX"/>
        </w:rPr>
        <w:t xml:space="preserve">Estas variables también son </w:t>
      </w:r>
      <w:r>
        <w:rPr>
          <w:rFonts w:ascii="Arial" w:hAnsi="Arial" w:cs="Arial"/>
          <w:b/>
          <w:lang w:val="es-MX"/>
        </w:rPr>
        <w:t>independientes</w:t>
      </w:r>
      <w:r>
        <w:rPr>
          <w:rFonts w:ascii="Arial" w:hAnsi="Arial" w:cs="Arial"/>
          <w:lang w:val="es-MX"/>
        </w:rPr>
        <w:t>, nuevamente la personalidad no afecta a la pruebas DAT, este caso pertenece al Pensamiento Abstracto, donde los aspirantes con mejores apreciaciones han sido los de personalidad SANGUÍNEO y COLÉRICO.</w:t>
      </w:r>
    </w:p>
    <w:p w:rsidR="00A94118" w:rsidRDefault="00A94118" w:rsidP="00CC035D">
      <w:pPr>
        <w:spacing w:line="480" w:lineRule="auto"/>
        <w:jc w:val="both"/>
        <w:rPr>
          <w:rFonts w:ascii="Arial" w:hAnsi="Arial" w:cs="Arial"/>
          <w:lang w:val="es-MX"/>
        </w:rPr>
      </w:pPr>
    </w:p>
    <w:p w:rsidR="00A94118" w:rsidRPr="006917F5" w:rsidRDefault="00FB08F1" w:rsidP="009F0391">
      <w:pPr>
        <w:pStyle w:val="EstiloTtulo312pt"/>
        <w:tabs>
          <w:tab w:val="left" w:pos="900"/>
        </w:tabs>
        <w:spacing w:before="0" w:after="0" w:line="480" w:lineRule="auto"/>
        <w:ind w:left="1800" w:hanging="900"/>
        <w:rPr>
          <w:lang w:val="es-MX"/>
        </w:rPr>
      </w:pPr>
      <w:bookmarkStart w:id="200" w:name="_Toc132704039"/>
      <w:bookmarkStart w:id="201" w:name="_Toc138606118"/>
      <w:r>
        <w:rPr>
          <w:lang w:val="es-MX"/>
        </w:rPr>
        <w:t>5.</w:t>
      </w:r>
      <w:r w:rsidR="008575A2" w:rsidRPr="006917F5">
        <w:rPr>
          <w:lang w:val="es-MX"/>
        </w:rPr>
        <w:t>2.</w:t>
      </w:r>
      <w:r w:rsidR="008575A2">
        <w:rPr>
          <w:lang w:val="es-MX"/>
        </w:rPr>
        <w:t>24</w:t>
      </w:r>
      <w:r w:rsidR="008575A2">
        <w:rPr>
          <w:lang w:val="es-MX"/>
        </w:rPr>
        <w:tab/>
      </w:r>
      <w:r w:rsidR="0083021C">
        <w:rPr>
          <w:lang w:val="es-MX"/>
        </w:rPr>
        <w:t>Personalidad VS  Totales Del Pensamiento Mecánico, Verbal Y Abstracto</w:t>
      </w:r>
      <w:bookmarkEnd w:id="200"/>
      <w:bookmarkEnd w:id="201"/>
    </w:p>
    <w:p w:rsidR="00DC39E3" w:rsidRDefault="0037066E" w:rsidP="0037066E">
      <w:pPr>
        <w:spacing w:line="480" w:lineRule="auto"/>
        <w:jc w:val="center"/>
        <w:rPr>
          <w:rFonts w:ascii="Arial" w:hAnsi="Arial" w:cs="Arial"/>
          <w:b/>
          <w:lang w:val="es-MX"/>
        </w:rPr>
      </w:pPr>
      <w:r>
        <w:rPr>
          <w:rFonts w:ascii="Arial" w:hAnsi="Arial" w:cs="Arial"/>
          <w:b/>
          <w:lang w:val="es-MX"/>
        </w:rPr>
        <w:t>T</w:t>
      </w:r>
      <w:r w:rsidR="00F77E18">
        <w:rPr>
          <w:rFonts w:ascii="Arial" w:hAnsi="Arial" w:cs="Arial"/>
          <w:b/>
          <w:lang w:val="es-MX"/>
        </w:rPr>
        <w:t>ABLA 67</w:t>
      </w:r>
    </w:p>
    <w:p w:rsidR="0037066E" w:rsidRPr="0037066E" w:rsidRDefault="0037066E" w:rsidP="0037066E">
      <w:pPr>
        <w:spacing w:line="480" w:lineRule="auto"/>
        <w:jc w:val="center"/>
        <w:rPr>
          <w:rFonts w:ascii="Arial" w:hAnsi="Arial" w:cs="Arial"/>
          <w:i/>
          <w:lang w:val="es-MX"/>
        </w:rPr>
      </w:pPr>
      <w:r>
        <w:rPr>
          <w:rFonts w:ascii="Arial" w:hAnsi="Arial" w:cs="Arial"/>
          <w:i/>
          <w:lang w:val="es-MX"/>
        </w:rPr>
        <w:t>Personalidad vs. Total del Pensamiento Mecánico</w:t>
      </w:r>
    </w:p>
    <w:p w:rsidR="00580117" w:rsidRPr="005624B7" w:rsidRDefault="00BE0774" w:rsidP="00580117">
      <w:pPr>
        <w:spacing w:line="480" w:lineRule="auto"/>
        <w:jc w:val="both"/>
        <w:rPr>
          <w:rFonts w:ascii="Arial" w:hAnsi="Arial" w:cs="Arial"/>
          <w:sz w:val="22"/>
          <w:szCs w:val="22"/>
          <w:lang w:val="es-MX"/>
        </w:rPr>
      </w:pPr>
      <w:r w:rsidRPr="008175ED">
        <w:rPr>
          <w:rFonts w:ascii="Arial" w:hAnsi="Arial" w:cs="Arial"/>
          <w:lang w:val="es-MX"/>
        </w:rPr>
        <w:object w:dxaOrig="10294" w:dyaOrig="6614">
          <v:shape id="_x0000_i1067" type="#_x0000_t75" style="width:441pt;height:272pt" o:ole="">
            <v:imagedata r:id="rId164" o:title="" croptop="2377f"/>
          </v:shape>
          <o:OLEObject Type="Link" ProgID="Excel.Sheet.8" ShapeID="_x0000_i1067" DrawAspect="Content" r:id="rId165" UpdateMode="Always">
            <o:LinkType>Picture</o:LinkType>
            <o:LockedField>false</o:LockedField>
            <o:FieldCodes>\* MERGEFORMAT</o:FieldCodes>
          </o:OLEObject>
        </w:object>
      </w:r>
      <w:r w:rsidR="00580117">
        <w:rPr>
          <w:rFonts w:ascii="Arial" w:hAnsi="Arial" w:cs="Arial"/>
          <w:b/>
          <w:sz w:val="22"/>
          <w:szCs w:val="22"/>
          <w:lang w:val="es-MX"/>
        </w:rPr>
        <w:t xml:space="preserve"> Elaborado por</w:t>
      </w:r>
      <w:r w:rsidR="00580117" w:rsidRPr="005624B7">
        <w:rPr>
          <w:rFonts w:ascii="Arial" w:hAnsi="Arial" w:cs="Arial"/>
          <w:b/>
          <w:sz w:val="22"/>
          <w:szCs w:val="22"/>
          <w:lang w:val="es-MX"/>
        </w:rPr>
        <w:t>:</w:t>
      </w:r>
      <w:r w:rsidR="00580117" w:rsidRPr="005624B7">
        <w:rPr>
          <w:rFonts w:ascii="Arial" w:hAnsi="Arial" w:cs="Arial"/>
          <w:sz w:val="22"/>
          <w:szCs w:val="22"/>
          <w:lang w:val="es-MX"/>
        </w:rPr>
        <w:t xml:space="preserve"> </w:t>
      </w:r>
      <w:r w:rsidR="00580117">
        <w:rPr>
          <w:rFonts w:ascii="Arial" w:hAnsi="Arial" w:cs="Arial"/>
          <w:sz w:val="22"/>
          <w:szCs w:val="22"/>
          <w:lang w:val="es-MX"/>
        </w:rPr>
        <w:t>Billy Andrade García</w:t>
      </w:r>
    </w:p>
    <w:p w:rsidR="00DC39E3" w:rsidRDefault="00DC39E3" w:rsidP="00CC035D">
      <w:pPr>
        <w:spacing w:line="480" w:lineRule="auto"/>
        <w:jc w:val="both"/>
        <w:rPr>
          <w:rFonts w:ascii="Arial" w:hAnsi="Arial" w:cs="Arial"/>
          <w:lang w:val="es-MX"/>
        </w:rPr>
      </w:pPr>
    </w:p>
    <w:p w:rsidR="0037066E" w:rsidRDefault="0037066E" w:rsidP="0037066E">
      <w:pPr>
        <w:spacing w:line="480" w:lineRule="auto"/>
        <w:jc w:val="center"/>
        <w:rPr>
          <w:rFonts w:ascii="Arial" w:hAnsi="Arial" w:cs="Arial"/>
          <w:b/>
          <w:lang w:val="es-MX"/>
        </w:rPr>
      </w:pPr>
      <w:r>
        <w:rPr>
          <w:rFonts w:ascii="Arial" w:hAnsi="Arial" w:cs="Arial"/>
          <w:b/>
          <w:lang w:val="es-MX"/>
        </w:rPr>
        <w:br w:type="page"/>
        <w:t xml:space="preserve">GRÁFICO </w:t>
      </w:r>
      <w:r w:rsidR="008D6AAB">
        <w:rPr>
          <w:rFonts w:ascii="Arial" w:hAnsi="Arial" w:cs="Arial"/>
          <w:b/>
          <w:lang w:val="es-MX"/>
        </w:rPr>
        <w:t>5.42</w:t>
      </w:r>
    </w:p>
    <w:p w:rsidR="0037066E" w:rsidRDefault="0037066E" w:rsidP="0037066E">
      <w:pPr>
        <w:spacing w:line="480" w:lineRule="auto"/>
        <w:jc w:val="center"/>
        <w:rPr>
          <w:rFonts w:ascii="Arial" w:hAnsi="Arial" w:cs="Arial"/>
          <w:i/>
          <w:lang w:val="es-MX"/>
        </w:rPr>
      </w:pPr>
      <w:r>
        <w:rPr>
          <w:rFonts w:ascii="Arial" w:hAnsi="Arial" w:cs="Arial"/>
          <w:i/>
          <w:lang w:val="es-MX"/>
        </w:rPr>
        <w:t>Medianas de los Totales del Pensamiento Mecánico</w:t>
      </w:r>
    </w:p>
    <w:p w:rsidR="0037066E" w:rsidRPr="0037066E" w:rsidRDefault="0037066E" w:rsidP="0037066E">
      <w:pPr>
        <w:spacing w:line="480" w:lineRule="auto"/>
        <w:jc w:val="center"/>
        <w:rPr>
          <w:rFonts w:ascii="Arial" w:hAnsi="Arial" w:cs="Arial"/>
          <w:i/>
          <w:lang w:val="es-MX"/>
        </w:rPr>
      </w:pPr>
      <w:r>
        <w:rPr>
          <w:rFonts w:ascii="Arial" w:hAnsi="Arial" w:cs="Arial"/>
          <w:i/>
          <w:lang w:val="es-MX"/>
        </w:rPr>
        <w:t>Por tipo de Personalidad</w:t>
      </w:r>
    </w:p>
    <w:p w:rsidR="00BC41CF" w:rsidRDefault="00F073DE" w:rsidP="00BC41CF">
      <w:pPr>
        <w:spacing w:line="480" w:lineRule="auto"/>
        <w:rPr>
          <w:rFonts w:ascii="Arial" w:hAnsi="Arial" w:cs="Arial"/>
          <w:lang w:val="es-MX"/>
        </w:rPr>
      </w:pPr>
      <w:r>
        <w:rPr>
          <w:rFonts w:ascii="Arial" w:hAnsi="Arial" w:cs="Arial"/>
          <w:i/>
          <w:noProof/>
        </w:rPr>
        <w:pict>
          <v:shape id="_x0000_s1321" type="#_x0000_t202" style="position:absolute;margin-left:-9pt;margin-top:245.2pt;width:207pt;height:27pt;z-index:251659264"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BE0774" w:rsidRPr="008175ED">
        <w:rPr>
          <w:rFonts w:ascii="Arial" w:hAnsi="Arial" w:cs="Arial"/>
          <w:lang w:val="es-MX"/>
        </w:rPr>
        <w:object w:dxaOrig="9651" w:dyaOrig="5393">
          <v:shape id="_x0000_i1068" type="#_x0000_t75" style="width:444pt;height:248pt" o:ole="">
            <v:imagedata r:id="rId166" o:title=""/>
          </v:shape>
          <o:OLEObject Type="Link" ProgID="Excel.Sheet.8" ShapeID="_x0000_i1068" DrawAspect="Content" r:id="rId167" UpdateMode="Always">
            <o:LinkType>EnhancedMetaFile</o:LinkType>
            <o:LockedField>false</o:LockedField>
            <o:FieldCodes>\* MERGEFORMAT</o:FieldCodes>
          </o:OLEObject>
        </w:object>
      </w:r>
    </w:p>
    <w:p w:rsidR="00A94118" w:rsidRDefault="00937BFD" w:rsidP="00BC41CF">
      <w:pPr>
        <w:spacing w:line="480" w:lineRule="auto"/>
        <w:ind w:left="1800"/>
        <w:jc w:val="both"/>
        <w:rPr>
          <w:rFonts w:ascii="Arial" w:hAnsi="Arial" w:cs="Arial"/>
          <w:lang w:val="es-MX"/>
        </w:rPr>
      </w:pPr>
      <w:r>
        <w:rPr>
          <w:rFonts w:ascii="Arial" w:hAnsi="Arial" w:cs="Arial"/>
          <w:lang w:val="es-MX"/>
        </w:rPr>
        <w:t>Tomando en cuenta los valores medios de los Totales, se nota que los aspirantes con mejores niveles de Pensamiento Mecánico son aquellos que poseen Personalidad APASIONADO, COLÉRICO, FLEMÁTICO Y SANGUÍNEO</w:t>
      </w:r>
      <w:r w:rsidR="00F973EB">
        <w:rPr>
          <w:rFonts w:ascii="Arial" w:hAnsi="Arial" w:cs="Arial"/>
          <w:lang w:val="es-MX"/>
        </w:rPr>
        <w:t xml:space="preserve"> al mismo tiempo</w:t>
      </w:r>
      <w:r w:rsidR="00BC535E">
        <w:rPr>
          <w:rFonts w:ascii="Arial" w:hAnsi="Arial" w:cs="Arial"/>
          <w:lang w:val="es-MX"/>
        </w:rPr>
        <w:t>,</w:t>
      </w:r>
      <w:r w:rsidR="00BC535E" w:rsidRPr="00BC535E">
        <w:rPr>
          <w:rFonts w:ascii="Arial" w:hAnsi="Arial" w:cs="Arial"/>
          <w:lang w:val="es-MX"/>
        </w:rPr>
        <w:t xml:space="preserve"> </w:t>
      </w:r>
      <w:r w:rsidR="00BC535E">
        <w:rPr>
          <w:rFonts w:ascii="Arial" w:hAnsi="Arial" w:cs="Arial"/>
          <w:lang w:val="es-MX"/>
        </w:rPr>
        <w:t>obteniendo 31 aciertos;</w:t>
      </w:r>
      <w:r w:rsidR="00F973EB">
        <w:rPr>
          <w:rFonts w:ascii="Arial" w:hAnsi="Arial" w:cs="Arial"/>
          <w:lang w:val="es-MX"/>
        </w:rPr>
        <w:t xml:space="preserve"> seguidos por los</w:t>
      </w:r>
      <w:r w:rsidR="00BC535E">
        <w:rPr>
          <w:rFonts w:ascii="Arial" w:hAnsi="Arial" w:cs="Arial"/>
          <w:lang w:val="es-MX"/>
        </w:rPr>
        <w:t xml:space="preserve"> COLÉRICO Y NERVIOSO, y los FLEMÁTICO Y APÁTICO con 30 aciertos en ambos casos</w:t>
      </w:r>
      <w:r>
        <w:rPr>
          <w:rFonts w:ascii="Arial" w:hAnsi="Arial" w:cs="Arial"/>
          <w:lang w:val="es-MX"/>
        </w:rPr>
        <w:t>.</w:t>
      </w:r>
    </w:p>
    <w:p w:rsidR="009451AE" w:rsidRDefault="009451AE" w:rsidP="0037066E">
      <w:pPr>
        <w:spacing w:line="480" w:lineRule="auto"/>
        <w:ind w:left="1800"/>
        <w:jc w:val="both"/>
        <w:rPr>
          <w:rFonts w:ascii="Arial" w:hAnsi="Arial" w:cs="Arial"/>
          <w:lang w:val="es-MX"/>
        </w:rPr>
      </w:pPr>
      <w:r>
        <w:rPr>
          <w:rFonts w:ascii="Arial" w:hAnsi="Arial" w:cs="Arial"/>
          <w:lang w:val="es-MX"/>
        </w:rPr>
        <w:t>El gráfico muestra que la mayoría de Personalidades se centran entre 20 y 30 aciertos, de 68 preguntas que tiene la prueba de Pensamiento Mecánico.</w:t>
      </w:r>
    </w:p>
    <w:p w:rsidR="009451AE" w:rsidRDefault="009451AE" w:rsidP="00CC035D">
      <w:pPr>
        <w:spacing w:line="480" w:lineRule="auto"/>
        <w:jc w:val="both"/>
        <w:rPr>
          <w:rFonts w:ascii="Arial" w:hAnsi="Arial" w:cs="Arial"/>
          <w:lang w:val="es-MX"/>
        </w:rPr>
      </w:pPr>
    </w:p>
    <w:p w:rsidR="0037066E" w:rsidRDefault="00F77E18" w:rsidP="0037066E">
      <w:pPr>
        <w:spacing w:line="480" w:lineRule="auto"/>
        <w:jc w:val="center"/>
        <w:rPr>
          <w:rFonts w:ascii="Arial" w:hAnsi="Arial" w:cs="Arial"/>
          <w:b/>
          <w:lang w:val="es-MX"/>
        </w:rPr>
      </w:pPr>
      <w:r>
        <w:rPr>
          <w:rFonts w:ascii="Arial" w:hAnsi="Arial" w:cs="Arial"/>
          <w:b/>
          <w:lang w:val="es-MX"/>
        </w:rPr>
        <w:t>TABLA 68</w:t>
      </w:r>
    </w:p>
    <w:p w:rsidR="0037066E" w:rsidRPr="0037066E" w:rsidRDefault="0037066E" w:rsidP="0037066E">
      <w:pPr>
        <w:spacing w:line="480" w:lineRule="auto"/>
        <w:jc w:val="center"/>
        <w:rPr>
          <w:rFonts w:ascii="Arial" w:hAnsi="Arial" w:cs="Arial"/>
          <w:i/>
          <w:lang w:val="es-MX"/>
        </w:rPr>
      </w:pPr>
      <w:r>
        <w:rPr>
          <w:rFonts w:ascii="Arial" w:hAnsi="Arial" w:cs="Arial"/>
          <w:i/>
          <w:lang w:val="es-MX"/>
        </w:rPr>
        <w:t>Personalidad vs. Totales del Pensamiento Verbal</w:t>
      </w:r>
    </w:p>
    <w:p w:rsidR="00580117" w:rsidRPr="005624B7" w:rsidRDefault="00BE0774" w:rsidP="00580117">
      <w:pPr>
        <w:spacing w:line="480" w:lineRule="auto"/>
        <w:jc w:val="both"/>
        <w:rPr>
          <w:rFonts w:ascii="Arial" w:hAnsi="Arial" w:cs="Arial"/>
          <w:sz w:val="22"/>
          <w:szCs w:val="22"/>
          <w:lang w:val="es-MX"/>
        </w:rPr>
      </w:pPr>
      <w:r w:rsidRPr="008175ED">
        <w:rPr>
          <w:rFonts w:ascii="Arial" w:hAnsi="Arial" w:cs="Arial"/>
          <w:lang w:val="es-MX"/>
        </w:rPr>
        <w:object w:dxaOrig="10294" w:dyaOrig="6614">
          <v:shape id="_x0000_i1069" type="#_x0000_t75" style="width:452pt;height:280pt" o:ole="">
            <v:imagedata r:id="rId168" o:title="" croptop="2337f"/>
          </v:shape>
          <o:OLEObject Type="Link" ProgID="Excel.Sheet.8" ShapeID="_x0000_i1069" DrawAspect="Content" r:id="rId169" UpdateMode="Always">
            <o:LinkType>Picture</o:LinkType>
            <o:LockedField>false</o:LockedField>
            <o:FieldCodes>\* MERGEFORMAT</o:FieldCodes>
          </o:OLEObject>
        </w:object>
      </w:r>
      <w:r w:rsidR="00580117">
        <w:rPr>
          <w:rFonts w:ascii="Arial" w:hAnsi="Arial" w:cs="Arial"/>
          <w:lang w:val="es-MX"/>
        </w:rPr>
        <w:t xml:space="preserve"> </w:t>
      </w:r>
      <w:r w:rsidR="00580117">
        <w:rPr>
          <w:rFonts w:ascii="Arial" w:hAnsi="Arial" w:cs="Arial"/>
          <w:b/>
          <w:sz w:val="22"/>
          <w:szCs w:val="22"/>
          <w:lang w:val="es-MX"/>
        </w:rPr>
        <w:t xml:space="preserve"> Elaborado por</w:t>
      </w:r>
      <w:r w:rsidR="00580117" w:rsidRPr="005624B7">
        <w:rPr>
          <w:rFonts w:ascii="Arial" w:hAnsi="Arial" w:cs="Arial"/>
          <w:b/>
          <w:sz w:val="22"/>
          <w:szCs w:val="22"/>
          <w:lang w:val="es-MX"/>
        </w:rPr>
        <w:t>:</w:t>
      </w:r>
      <w:r w:rsidR="00580117" w:rsidRPr="005624B7">
        <w:rPr>
          <w:rFonts w:ascii="Arial" w:hAnsi="Arial" w:cs="Arial"/>
          <w:sz w:val="22"/>
          <w:szCs w:val="22"/>
          <w:lang w:val="es-MX"/>
        </w:rPr>
        <w:t xml:space="preserve"> </w:t>
      </w:r>
      <w:r w:rsidR="00580117">
        <w:rPr>
          <w:rFonts w:ascii="Arial" w:hAnsi="Arial" w:cs="Arial"/>
          <w:sz w:val="22"/>
          <w:szCs w:val="22"/>
          <w:lang w:val="es-MX"/>
        </w:rPr>
        <w:t>Billy Andrade García</w:t>
      </w:r>
    </w:p>
    <w:p w:rsidR="0037066E" w:rsidRDefault="0037066E" w:rsidP="00CC035D">
      <w:pPr>
        <w:spacing w:line="480" w:lineRule="auto"/>
        <w:jc w:val="both"/>
        <w:rPr>
          <w:rFonts w:ascii="Arial" w:hAnsi="Arial" w:cs="Arial"/>
          <w:lang w:val="es-MX"/>
        </w:rPr>
      </w:pPr>
    </w:p>
    <w:p w:rsidR="0037066E" w:rsidRDefault="0037066E" w:rsidP="0037066E">
      <w:pPr>
        <w:spacing w:line="480" w:lineRule="auto"/>
        <w:jc w:val="center"/>
        <w:rPr>
          <w:rFonts w:ascii="Arial" w:hAnsi="Arial" w:cs="Arial"/>
          <w:b/>
          <w:lang w:val="es-MX"/>
        </w:rPr>
      </w:pPr>
      <w:r>
        <w:rPr>
          <w:rFonts w:ascii="Arial" w:hAnsi="Arial" w:cs="Arial"/>
          <w:lang w:val="es-MX"/>
        </w:rPr>
        <w:br w:type="page"/>
      </w:r>
      <w:r w:rsidR="008D6AAB">
        <w:rPr>
          <w:rFonts w:ascii="Arial" w:hAnsi="Arial" w:cs="Arial"/>
          <w:b/>
          <w:lang w:val="es-MX"/>
        </w:rPr>
        <w:t>GRÁFICO 5.43</w:t>
      </w:r>
    </w:p>
    <w:p w:rsidR="0037066E" w:rsidRDefault="0037066E" w:rsidP="00BC41CF">
      <w:pPr>
        <w:spacing w:line="360" w:lineRule="auto"/>
        <w:jc w:val="center"/>
        <w:rPr>
          <w:rFonts w:ascii="Arial" w:hAnsi="Arial" w:cs="Arial"/>
          <w:i/>
          <w:lang w:val="es-MX"/>
        </w:rPr>
      </w:pPr>
      <w:r>
        <w:rPr>
          <w:rFonts w:ascii="Arial" w:hAnsi="Arial" w:cs="Arial"/>
          <w:i/>
          <w:lang w:val="es-MX"/>
        </w:rPr>
        <w:t>Medianas de los Totales del Pensamiento Verbal</w:t>
      </w:r>
    </w:p>
    <w:p w:rsidR="0037066E" w:rsidRPr="0037066E" w:rsidRDefault="0037066E" w:rsidP="00BC41CF">
      <w:pPr>
        <w:spacing w:line="360" w:lineRule="auto"/>
        <w:jc w:val="center"/>
        <w:rPr>
          <w:rFonts w:ascii="Arial" w:hAnsi="Arial" w:cs="Arial"/>
          <w:i/>
          <w:lang w:val="es-MX"/>
        </w:rPr>
      </w:pPr>
      <w:r>
        <w:rPr>
          <w:rFonts w:ascii="Arial" w:hAnsi="Arial" w:cs="Arial"/>
          <w:i/>
          <w:lang w:val="es-MX"/>
        </w:rPr>
        <w:t>Por tipo de Personalidad</w:t>
      </w:r>
    </w:p>
    <w:p w:rsidR="00BC41CF" w:rsidRDefault="00F073DE" w:rsidP="00BC41CF">
      <w:pPr>
        <w:spacing w:line="480" w:lineRule="auto"/>
        <w:jc w:val="both"/>
        <w:rPr>
          <w:rFonts w:ascii="Arial" w:hAnsi="Arial" w:cs="Arial"/>
          <w:lang w:val="es-MX"/>
        </w:rPr>
      </w:pPr>
      <w:r>
        <w:rPr>
          <w:rFonts w:ascii="Arial" w:hAnsi="Arial" w:cs="Arial"/>
          <w:i/>
          <w:noProof/>
        </w:rPr>
        <w:pict>
          <v:shape id="_x0000_s1322" type="#_x0000_t202" style="position:absolute;left:0;text-align:left;margin-left:-9pt;margin-top:239pt;width:207pt;height:27pt;z-index:251660288"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BE0774" w:rsidRPr="008175ED">
        <w:rPr>
          <w:rFonts w:ascii="Arial" w:hAnsi="Arial" w:cs="Arial"/>
          <w:lang w:val="es-MX"/>
        </w:rPr>
        <w:object w:dxaOrig="9651" w:dyaOrig="5393">
          <v:shape id="_x0000_i1070" type="#_x0000_t75" style="width:435pt;height:243pt" o:ole="">
            <v:imagedata r:id="rId170" o:title=""/>
          </v:shape>
          <o:OLEObject Type="Link" ProgID="Excel.Sheet.8" ShapeID="_x0000_i1070" DrawAspect="Content" r:id="rId171" UpdateMode="Always">
            <o:LinkType>EnhancedMetaFile</o:LinkType>
            <o:LockedField>false</o:LockedField>
            <o:FieldCodes>\* MERGEFORMAT</o:FieldCodes>
          </o:OLEObject>
        </w:object>
      </w:r>
    </w:p>
    <w:p w:rsidR="008175ED" w:rsidRDefault="00BC535E" w:rsidP="00BC41CF">
      <w:pPr>
        <w:spacing w:line="480" w:lineRule="auto"/>
        <w:jc w:val="both"/>
        <w:rPr>
          <w:rFonts w:ascii="Arial" w:hAnsi="Arial" w:cs="Arial"/>
          <w:lang w:val="es-MX"/>
        </w:rPr>
      </w:pPr>
      <w:r>
        <w:rPr>
          <w:rFonts w:ascii="Arial" w:hAnsi="Arial" w:cs="Arial"/>
          <w:lang w:val="es-MX"/>
        </w:rPr>
        <w:t>En este caso, los aspirantes de mejor Pensamiento Verbal han sido los de Personalidad NERVIOSO Y SENTIMENTAL al mismo tiempo, logrando 32 aciertos.</w:t>
      </w:r>
    </w:p>
    <w:p w:rsidR="0037066E" w:rsidRDefault="0037066E" w:rsidP="0037066E">
      <w:pPr>
        <w:spacing w:line="480" w:lineRule="auto"/>
        <w:ind w:left="1800"/>
        <w:jc w:val="both"/>
        <w:rPr>
          <w:rFonts w:ascii="Arial" w:hAnsi="Arial" w:cs="Arial"/>
          <w:lang w:val="es-MX"/>
        </w:rPr>
      </w:pPr>
    </w:p>
    <w:p w:rsidR="009451AE" w:rsidRDefault="009451AE" w:rsidP="0037066E">
      <w:pPr>
        <w:spacing w:line="480" w:lineRule="auto"/>
        <w:ind w:left="1800"/>
        <w:jc w:val="both"/>
        <w:rPr>
          <w:rFonts w:ascii="Arial" w:hAnsi="Arial" w:cs="Arial"/>
          <w:lang w:val="es-MX"/>
        </w:rPr>
      </w:pPr>
      <w:r>
        <w:rPr>
          <w:rFonts w:ascii="Arial" w:hAnsi="Arial" w:cs="Arial"/>
          <w:lang w:val="es-MX"/>
        </w:rPr>
        <w:t xml:space="preserve">El gráfico </w:t>
      </w:r>
      <w:r w:rsidR="0037066E">
        <w:rPr>
          <w:rFonts w:ascii="Arial" w:hAnsi="Arial" w:cs="Arial"/>
          <w:lang w:val="es-MX"/>
        </w:rPr>
        <w:t>5.4</w:t>
      </w:r>
      <w:r w:rsidR="008D6AAB">
        <w:rPr>
          <w:rFonts w:ascii="Arial" w:hAnsi="Arial" w:cs="Arial"/>
          <w:lang w:val="es-MX"/>
        </w:rPr>
        <w:t>3</w:t>
      </w:r>
      <w:r w:rsidR="0037066E">
        <w:rPr>
          <w:rFonts w:ascii="Arial" w:hAnsi="Arial" w:cs="Arial"/>
          <w:lang w:val="es-MX"/>
        </w:rPr>
        <w:t xml:space="preserve"> </w:t>
      </w:r>
      <w:r>
        <w:rPr>
          <w:rFonts w:ascii="Arial" w:hAnsi="Arial" w:cs="Arial"/>
          <w:lang w:val="es-MX"/>
        </w:rPr>
        <w:t>muestra que la mayoría de personalidades se centran entre 20 y 25 aciertos (de 50) en la prueba de Pensamiento Verbal; con excepción de los AMORFO Y FLEMÁTICO.</w:t>
      </w:r>
    </w:p>
    <w:p w:rsidR="0037066E" w:rsidRDefault="0037066E" w:rsidP="0037066E">
      <w:pPr>
        <w:spacing w:line="480" w:lineRule="auto"/>
        <w:jc w:val="center"/>
        <w:rPr>
          <w:rFonts w:ascii="Arial" w:hAnsi="Arial" w:cs="Arial"/>
          <w:b/>
          <w:lang w:val="es-MX"/>
        </w:rPr>
      </w:pPr>
      <w:r>
        <w:rPr>
          <w:rFonts w:ascii="Arial" w:hAnsi="Arial" w:cs="Arial"/>
          <w:lang w:val="es-MX"/>
        </w:rPr>
        <w:br w:type="page"/>
      </w:r>
      <w:r w:rsidR="00F77E18">
        <w:rPr>
          <w:rFonts w:ascii="Arial" w:hAnsi="Arial" w:cs="Arial"/>
          <w:b/>
          <w:lang w:val="es-MX"/>
        </w:rPr>
        <w:t>TABLA 69</w:t>
      </w:r>
    </w:p>
    <w:p w:rsidR="0037066E" w:rsidRDefault="0037066E" w:rsidP="0037066E">
      <w:pPr>
        <w:spacing w:line="480" w:lineRule="auto"/>
        <w:jc w:val="center"/>
        <w:rPr>
          <w:rFonts w:ascii="Arial" w:hAnsi="Arial" w:cs="Arial"/>
          <w:lang w:val="es-MX"/>
        </w:rPr>
      </w:pPr>
      <w:r>
        <w:rPr>
          <w:rFonts w:ascii="Arial" w:hAnsi="Arial" w:cs="Arial"/>
          <w:i/>
          <w:lang w:val="es-MX"/>
        </w:rPr>
        <w:t xml:space="preserve">Personalidad vs. Totales del Pensamiento </w:t>
      </w:r>
      <w:r w:rsidR="00F77E18">
        <w:rPr>
          <w:rFonts w:ascii="Arial" w:hAnsi="Arial" w:cs="Arial"/>
          <w:i/>
          <w:lang w:val="es-MX"/>
        </w:rPr>
        <w:t>Abstracto</w:t>
      </w:r>
    </w:p>
    <w:p w:rsidR="00580117" w:rsidRPr="005624B7" w:rsidRDefault="00BE0774" w:rsidP="00580117">
      <w:pPr>
        <w:spacing w:line="480" w:lineRule="auto"/>
        <w:jc w:val="both"/>
        <w:rPr>
          <w:rFonts w:ascii="Arial" w:hAnsi="Arial" w:cs="Arial"/>
          <w:sz w:val="22"/>
          <w:szCs w:val="22"/>
          <w:lang w:val="es-MX"/>
        </w:rPr>
      </w:pPr>
      <w:r w:rsidRPr="008175ED">
        <w:rPr>
          <w:rFonts w:ascii="Arial" w:hAnsi="Arial" w:cs="Arial"/>
          <w:lang w:val="es-MX"/>
        </w:rPr>
        <w:object w:dxaOrig="10294" w:dyaOrig="6614">
          <v:shape id="_x0000_i1071" type="#_x0000_t75" style="width:442pt;height:284pt" o:ole="">
            <v:imagedata r:id="rId172" o:title=""/>
          </v:shape>
          <o:OLEObject Type="Link" ProgID="Excel.Sheet.8" ShapeID="_x0000_i1071" DrawAspect="Content" r:id="rId173" UpdateMode="Always">
            <o:LinkType>Picture</o:LinkType>
            <o:LockedField>false</o:LockedField>
            <o:FieldCodes>\* MERGEFORMAT</o:FieldCodes>
          </o:OLEObject>
        </w:object>
      </w:r>
      <w:r w:rsidR="00580117">
        <w:rPr>
          <w:rFonts w:ascii="Arial" w:hAnsi="Arial" w:cs="Arial"/>
          <w:b/>
          <w:sz w:val="22"/>
          <w:szCs w:val="22"/>
          <w:lang w:val="es-MX"/>
        </w:rPr>
        <w:t xml:space="preserve"> Elaborado por</w:t>
      </w:r>
      <w:r w:rsidR="00580117" w:rsidRPr="005624B7">
        <w:rPr>
          <w:rFonts w:ascii="Arial" w:hAnsi="Arial" w:cs="Arial"/>
          <w:b/>
          <w:sz w:val="22"/>
          <w:szCs w:val="22"/>
          <w:lang w:val="es-MX"/>
        </w:rPr>
        <w:t>:</w:t>
      </w:r>
      <w:r w:rsidR="00580117" w:rsidRPr="005624B7">
        <w:rPr>
          <w:rFonts w:ascii="Arial" w:hAnsi="Arial" w:cs="Arial"/>
          <w:sz w:val="22"/>
          <w:szCs w:val="22"/>
          <w:lang w:val="es-MX"/>
        </w:rPr>
        <w:t xml:space="preserve"> </w:t>
      </w:r>
      <w:r w:rsidR="00580117">
        <w:rPr>
          <w:rFonts w:ascii="Arial" w:hAnsi="Arial" w:cs="Arial"/>
          <w:sz w:val="22"/>
          <w:szCs w:val="22"/>
          <w:lang w:val="es-MX"/>
        </w:rPr>
        <w:t>Billy Andrade García</w:t>
      </w:r>
    </w:p>
    <w:p w:rsidR="0037066E" w:rsidRDefault="0037066E" w:rsidP="0037066E">
      <w:pPr>
        <w:spacing w:line="480" w:lineRule="auto"/>
        <w:jc w:val="both"/>
        <w:rPr>
          <w:rFonts w:ascii="Arial" w:hAnsi="Arial" w:cs="Arial"/>
          <w:lang w:val="es-MX"/>
        </w:rPr>
      </w:pPr>
    </w:p>
    <w:p w:rsidR="0037066E" w:rsidRDefault="0037066E" w:rsidP="0037066E">
      <w:pPr>
        <w:spacing w:line="480" w:lineRule="auto"/>
        <w:ind w:left="1800"/>
        <w:jc w:val="both"/>
        <w:rPr>
          <w:rFonts w:ascii="Arial" w:hAnsi="Arial" w:cs="Arial"/>
          <w:lang w:val="es-MX"/>
        </w:rPr>
      </w:pPr>
      <w:r>
        <w:rPr>
          <w:rFonts w:ascii="Arial" w:hAnsi="Arial" w:cs="Arial"/>
          <w:lang w:val="es-MX"/>
        </w:rPr>
        <w:t>La mayoría de las personalidades se centran entre 15 y 25 (de 50) aciertos en la prueba de Pensamiento Abstracto, no obstante los AMORFO Y APÁTICO tienen un nivel muy bajo de 5 aciertos, seguidos de NERVIOSO Y SENTIMENTAL con 7 aciertos.</w:t>
      </w:r>
    </w:p>
    <w:p w:rsidR="0037066E" w:rsidRDefault="0037066E" w:rsidP="0037066E">
      <w:pPr>
        <w:spacing w:line="480" w:lineRule="auto"/>
        <w:jc w:val="center"/>
        <w:rPr>
          <w:rFonts w:ascii="Arial" w:hAnsi="Arial" w:cs="Arial"/>
          <w:b/>
          <w:lang w:val="es-MX"/>
        </w:rPr>
      </w:pPr>
      <w:r>
        <w:rPr>
          <w:rFonts w:ascii="Arial" w:hAnsi="Arial" w:cs="Arial"/>
          <w:lang w:val="es-MX"/>
        </w:rPr>
        <w:br w:type="page"/>
      </w:r>
      <w:r w:rsidR="008D6AAB">
        <w:rPr>
          <w:rFonts w:ascii="Arial" w:hAnsi="Arial" w:cs="Arial"/>
          <w:b/>
          <w:lang w:val="es-MX"/>
        </w:rPr>
        <w:t>GRÁFICO 5.44</w:t>
      </w:r>
    </w:p>
    <w:p w:rsidR="0037066E" w:rsidRDefault="0037066E" w:rsidP="0037066E">
      <w:pPr>
        <w:spacing w:line="480" w:lineRule="auto"/>
        <w:jc w:val="center"/>
        <w:rPr>
          <w:rFonts w:ascii="Arial" w:hAnsi="Arial" w:cs="Arial"/>
          <w:i/>
          <w:lang w:val="es-MX"/>
        </w:rPr>
      </w:pPr>
      <w:r>
        <w:rPr>
          <w:rFonts w:ascii="Arial" w:hAnsi="Arial" w:cs="Arial"/>
          <w:i/>
          <w:lang w:val="es-MX"/>
        </w:rPr>
        <w:t xml:space="preserve">Medianas de los Totales del Pensamiento </w:t>
      </w:r>
      <w:r w:rsidR="009F0391">
        <w:rPr>
          <w:rFonts w:ascii="Arial" w:hAnsi="Arial" w:cs="Arial"/>
          <w:i/>
          <w:lang w:val="es-MX"/>
        </w:rPr>
        <w:t>Abstracto</w:t>
      </w:r>
    </w:p>
    <w:p w:rsidR="0037066E" w:rsidRDefault="0037066E" w:rsidP="0037066E">
      <w:pPr>
        <w:spacing w:line="480" w:lineRule="auto"/>
        <w:jc w:val="center"/>
        <w:rPr>
          <w:rFonts w:ascii="Arial" w:hAnsi="Arial" w:cs="Arial"/>
          <w:lang w:val="es-MX"/>
        </w:rPr>
      </w:pPr>
      <w:r>
        <w:rPr>
          <w:rFonts w:ascii="Arial" w:hAnsi="Arial" w:cs="Arial"/>
          <w:i/>
          <w:lang w:val="es-MX"/>
        </w:rPr>
        <w:t>Por tipo de Personalidad</w:t>
      </w:r>
    </w:p>
    <w:p w:rsidR="00A94118" w:rsidRDefault="00F073DE" w:rsidP="00CC035D">
      <w:pPr>
        <w:spacing w:line="480" w:lineRule="auto"/>
        <w:jc w:val="both"/>
        <w:rPr>
          <w:rFonts w:ascii="Arial" w:hAnsi="Arial" w:cs="Arial"/>
          <w:lang w:val="es-MX"/>
        </w:rPr>
      </w:pPr>
      <w:r>
        <w:rPr>
          <w:rFonts w:ascii="Arial" w:hAnsi="Arial" w:cs="Arial"/>
          <w:i/>
          <w:noProof/>
        </w:rPr>
        <w:pict>
          <v:shape id="_x0000_s1323" type="#_x0000_t202" style="position:absolute;left:0;text-align:left;margin-left:-9pt;margin-top:241.2pt;width:207pt;height:27pt;z-index:251661312"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BE0774" w:rsidRPr="008175ED">
        <w:rPr>
          <w:rFonts w:ascii="Arial" w:hAnsi="Arial" w:cs="Arial"/>
          <w:lang w:val="es-MX"/>
        </w:rPr>
        <w:object w:dxaOrig="9651" w:dyaOrig="5393">
          <v:shape id="_x0000_i1072" type="#_x0000_t75" style="width:436pt;height:244pt" o:ole="">
            <v:imagedata r:id="rId174" o:title=""/>
          </v:shape>
          <o:OLEObject Type="Link" ProgID="Excel.Sheet.8" ShapeID="_x0000_i1072" DrawAspect="Content" r:id="rId175" UpdateMode="Always">
            <o:LinkType>EnhancedMetaFile</o:LinkType>
            <o:LockedField>false</o:LockedField>
            <o:FieldCodes>\* MERGEFORMAT</o:FieldCodes>
          </o:OLEObject>
        </w:object>
      </w:r>
    </w:p>
    <w:p w:rsidR="00A94118" w:rsidRPr="006917F5" w:rsidRDefault="00FB08F1" w:rsidP="008F684E">
      <w:pPr>
        <w:pStyle w:val="EstiloTtulo312pt"/>
        <w:tabs>
          <w:tab w:val="left" w:pos="900"/>
        </w:tabs>
        <w:spacing w:before="0" w:after="0" w:line="480" w:lineRule="auto"/>
        <w:ind w:left="1800" w:hanging="900"/>
        <w:rPr>
          <w:lang w:val="es-MX"/>
        </w:rPr>
      </w:pPr>
      <w:bookmarkStart w:id="202" w:name="_Toc132704040"/>
      <w:bookmarkStart w:id="203" w:name="_Toc138606119"/>
      <w:r>
        <w:rPr>
          <w:lang w:val="es-MX"/>
        </w:rPr>
        <w:t>5.</w:t>
      </w:r>
      <w:r w:rsidR="008575A2" w:rsidRPr="006917F5">
        <w:rPr>
          <w:lang w:val="es-MX"/>
        </w:rPr>
        <w:t>2.</w:t>
      </w:r>
      <w:r w:rsidR="008575A2">
        <w:rPr>
          <w:lang w:val="es-MX"/>
        </w:rPr>
        <w:t>25</w:t>
      </w:r>
      <w:r w:rsidR="008575A2">
        <w:rPr>
          <w:lang w:val="es-MX"/>
        </w:rPr>
        <w:tab/>
      </w:r>
      <w:r w:rsidR="0083021C">
        <w:rPr>
          <w:lang w:val="es-MX"/>
        </w:rPr>
        <w:t>Personalidad VS  Proporción Del Pensamiento Mecánico, Verbal Y Abstracto</w:t>
      </w:r>
      <w:bookmarkEnd w:id="202"/>
      <w:bookmarkEnd w:id="203"/>
    </w:p>
    <w:p w:rsidR="008F684E" w:rsidRDefault="008F684E" w:rsidP="008F684E">
      <w:pPr>
        <w:spacing w:line="480" w:lineRule="auto"/>
        <w:ind w:left="1800"/>
        <w:jc w:val="both"/>
        <w:rPr>
          <w:rFonts w:ascii="Arial" w:hAnsi="Arial" w:cs="Arial"/>
          <w:lang w:val="es-MX"/>
        </w:rPr>
      </w:pPr>
      <w:r>
        <w:rPr>
          <w:rFonts w:ascii="Arial" w:hAnsi="Arial" w:cs="Arial"/>
          <w:lang w:val="es-MX"/>
        </w:rPr>
        <w:t>La mayoría de personalidades han obtenido entre 40% y 50% de aciertos con respecto a las preguntas respondidas en la prueba de Pensamiento Mecánico, pero se destaca los de personalidad COLÉRICO, SANGUÍNEO, NERVIOSO Y AMORFO con 61.6%.</w:t>
      </w:r>
    </w:p>
    <w:p w:rsidR="008F684E" w:rsidRDefault="008F684E" w:rsidP="00CC035D">
      <w:pPr>
        <w:spacing w:line="480" w:lineRule="auto"/>
        <w:jc w:val="both"/>
        <w:rPr>
          <w:rFonts w:ascii="Arial" w:hAnsi="Arial" w:cs="Arial"/>
          <w:lang w:val="es-MX"/>
        </w:rPr>
      </w:pPr>
    </w:p>
    <w:p w:rsidR="008F684E" w:rsidRDefault="008F684E" w:rsidP="008F684E">
      <w:pPr>
        <w:spacing w:line="360" w:lineRule="auto"/>
        <w:jc w:val="center"/>
        <w:rPr>
          <w:rFonts w:ascii="Arial" w:hAnsi="Arial" w:cs="Arial"/>
          <w:b/>
          <w:lang w:val="es-MX"/>
        </w:rPr>
      </w:pPr>
      <w:r>
        <w:rPr>
          <w:rFonts w:ascii="Arial" w:hAnsi="Arial" w:cs="Arial"/>
          <w:b/>
          <w:lang w:val="es-MX"/>
        </w:rPr>
        <w:br w:type="page"/>
      </w:r>
      <w:r w:rsidR="00F77E18">
        <w:rPr>
          <w:rFonts w:ascii="Arial" w:hAnsi="Arial" w:cs="Arial"/>
          <w:b/>
          <w:lang w:val="es-MX"/>
        </w:rPr>
        <w:t>TABLA 70</w:t>
      </w:r>
    </w:p>
    <w:p w:rsidR="008F684E" w:rsidRDefault="008F684E" w:rsidP="008F684E">
      <w:pPr>
        <w:spacing w:line="360" w:lineRule="auto"/>
        <w:jc w:val="center"/>
        <w:rPr>
          <w:rFonts w:ascii="Arial" w:hAnsi="Arial" w:cs="Arial"/>
          <w:lang w:val="es-MX"/>
        </w:rPr>
      </w:pPr>
      <w:r>
        <w:rPr>
          <w:rFonts w:ascii="Arial" w:hAnsi="Arial" w:cs="Arial"/>
          <w:i/>
          <w:lang w:val="es-MX"/>
        </w:rPr>
        <w:t>Personalidad vs. Proporción del Pensamiento Mecánico</w:t>
      </w:r>
    </w:p>
    <w:p w:rsidR="008F684E" w:rsidRPr="008F684E" w:rsidRDefault="00837A85" w:rsidP="00580117">
      <w:pPr>
        <w:jc w:val="both"/>
        <w:rPr>
          <w:rFonts w:ascii="Arial" w:hAnsi="Arial" w:cs="Arial"/>
          <w:lang w:val="es-MX"/>
        </w:rPr>
      </w:pPr>
      <w:r>
        <w:rPr>
          <w:noProof/>
          <w:lang w:val="en-US" w:eastAsia="en-US"/>
        </w:rPr>
        <w:drawing>
          <wp:inline distT="0" distB="0" distL="0" distR="0">
            <wp:extent cx="5245100" cy="3251200"/>
            <wp:effectExtent l="1905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6"/>
                    <a:srcRect/>
                    <a:stretch>
                      <a:fillRect/>
                    </a:stretch>
                  </pic:blipFill>
                  <pic:spPr bwMode="auto">
                    <a:xfrm>
                      <a:off x="0" y="0"/>
                      <a:ext cx="5245100" cy="3251200"/>
                    </a:xfrm>
                    <a:prstGeom prst="rect">
                      <a:avLst/>
                    </a:prstGeom>
                    <a:noFill/>
                    <a:ln w="9525">
                      <a:noFill/>
                      <a:miter lim="800000"/>
                      <a:headEnd/>
                      <a:tailEnd/>
                    </a:ln>
                  </pic:spPr>
                </pic:pic>
              </a:graphicData>
            </a:graphic>
          </wp:inline>
        </w:drawing>
      </w:r>
    </w:p>
    <w:p w:rsidR="00580117" w:rsidRPr="005624B7" w:rsidRDefault="00580117" w:rsidP="00580117">
      <w:pPr>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580117" w:rsidRDefault="00580117" w:rsidP="008F684E">
      <w:pPr>
        <w:spacing w:line="360" w:lineRule="auto"/>
        <w:jc w:val="center"/>
        <w:rPr>
          <w:rFonts w:ascii="Arial" w:hAnsi="Arial" w:cs="Arial"/>
          <w:b/>
          <w:lang w:val="es-MX"/>
        </w:rPr>
      </w:pPr>
    </w:p>
    <w:p w:rsidR="008F684E" w:rsidRDefault="008D6AAB" w:rsidP="00580117">
      <w:pPr>
        <w:jc w:val="center"/>
        <w:rPr>
          <w:rFonts w:ascii="Arial" w:hAnsi="Arial" w:cs="Arial"/>
          <w:b/>
          <w:lang w:val="es-MX"/>
        </w:rPr>
      </w:pPr>
      <w:r>
        <w:rPr>
          <w:rFonts w:ascii="Arial" w:hAnsi="Arial" w:cs="Arial"/>
          <w:b/>
          <w:lang w:val="es-MX"/>
        </w:rPr>
        <w:t>GRÁFICO 5.45</w:t>
      </w:r>
    </w:p>
    <w:p w:rsidR="008F684E" w:rsidRDefault="008F684E" w:rsidP="00580117">
      <w:pPr>
        <w:jc w:val="center"/>
        <w:rPr>
          <w:rFonts w:ascii="Arial" w:hAnsi="Arial" w:cs="Arial"/>
          <w:i/>
          <w:lang w:val="es-MX"/>
        </w:rPr>
      </w:pPr>
      <w:r>
        <w:rPr>
          <w:rFonts w:ascii="Arial" w:hAnsi="Arial" w:cs="Arial"/>
          <w:i/>
          <w:lang w:val="es-MX"/>
        </w:rPr>
        <w:t>Medianas de las Proporciones  del Pensamiento Mecánico</w:t>
      </w:r>
    </w:p>
    <w:p w:rsidR="008F684E" w:rsidRDefault="008F684E" w:rsidP="00580117">
      <w:pPr>
        <w:jc w:val="center"/>
        <w:rPr>
          <w:rFonts w:ascii="Arial" w:hAnsi="Arial" w:cs="Arial"/>
          <w:lang w:val="es-MX"/>
        </w:rPr>
      </w:pPr>
      <w:r>
        <w:rPr>
          <w:rFonts w:ascii="Arial" w:hAnsi="Arial" w:cs="Arial"/>
          <w:i/>
          <w:lang w:val="es-MX"/>
        </w:rPr>
        <w:t>Por tipo de Personalidad</w:t>
      </w:r>
    </w:p>
    <w:p w:rsidR="008F684E" w:rsidRPr="008F684E" w:rsidRDefault="00F073DE" w:rsidP="008F684E">
      <w:pPr>
        <w:spacing w:line="360" w:lineRule="auto"/>
        <w:jc w:val="both"/>
        <w:rPr>
          <w:rFonts w:ascii="Arial" w:hAnsi="Arial" w:cs="Arial"/>
          <w:lang w:val="es-MX"/>
        </w:rPr>
      </w:pPr>
      <w:r>
        <w:rPr>
          <w:rFonts w:ascii="Arial" w:hAnsi="Arial" w:cs="Arial"/>
          <w:i/>
          <w:noProof/>
        </w:rPr>
        <w:pict>
          <v:shape id="_x0000_s1324" type="#_x0000_t202" style="position:absolute;left:0;text-align:left;margin-left:-5pt;margin-top:229.25pt;width:207pt;height:27pt;z-index:251662336"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5257800" cy="2959100"/>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7"/>
                    <a:srcRect/>
                    <a:stretch>
                      <a:fillRect/>
                    </a:stretch>
                  </pic:blipFill>
                  <pic:spPr bwMode="auto">
                    <a:xfrm>
                      <a:off x="0" y="0"/>
                      <a:ext cx="5257800" cy="2959100"/>
                    </a:xfrm>
                    <a:prstGeom prst="rect">
                      <a:avLst/>
                    </a:prstGeom>
                    <a:noFill/>
                    <a:ln w="9525">
                      <a:noFill/>
                      <a:miter lim="800000"/>
                      <a:headEnd/>
                      <a:tailEnd/>
                    </a:ln>
                  </pic:spPr>
                </pic:pic>
              </a:graphicData>
            </a:graphic>
          </wp:inline>
        </w:drawing>
      </w:r>
    </w:p>
    <w:p w:rsidR="008F684E" w:rsidRDefault="00F77E18" w:rsidP="008F684E">
      <w:pPr>
        <w:spacing w:line="360" w:lineRule="auto"/>
        <w:jc w:val="center"/>
        <w:rPr>
          <w:rFonts w:ascii="Arial" w:hAnsi="Arial" w:cs="Arial"/>
          <w:b/>
          <w:lang w:val="es-MX"/>
        </w:rPr>
      </w:pPr>
      <w:r>
        <w:rPr>
          <w:rFonts w:ascii="Arial" w:hAnsi="Arial" w:cs="Arial"/>
          <w:b/>
          <w:lang w:val="es-MX"/>
        </w:rPr>
        <w:t>TABLA 71</w:t>
      </w:r>
    </w:p>
    <w:p w:rsidR="008F684E" w:rsidRDefault="008F684E" w:rsidP="008F684E">
      <w:pPr>
        <w:spacing w:line="360" w:lineRule="auto"/>
        <w:jc w:val="center"/>
        <w:rPr>
          <w:rFonts w:ascii="Arial" w:hAnsi="Arial" w:cs="Arial"/>
          <w:i/>
          <w:lang w:val="es-MX"/>
        </w:rPr>
      </w:pPr>
      <w:r>
        <w:rPr>
          <w:rFonts w:ascii="Arial" w:hAnsi="Arial" w:cs="Arial"/>
          <w:i/>
          <w:lang w:val="es-MX"/>
        </w:rPr>
        <w:t>Personalidad vs. Proporción del Pensamiento Verbal</w:t>
      </w:r>
    </w:p>
    <w:p w:rsidR="008F684E" w:rsidRPr="008F684E" w:rsidRDefault="00837A85" w:rsidP="00580117">
      <w:pPr>
        <w:jc w:val="center"/>
        <w:rPr>
          <w:rFonts w:ascii="Arial" w:hAnsi="Arial" w:cs="Arial"/>
          <w:lang w:val="es-MX"/>
        </w:rPr>
      </w:pPr>
      <w:r>
        <w:rPr>
          <w:noProof/>
          <w:lang w:val="en-US" w:eastAsia="en-US"/>
        </w:rPr>
        <w:drawing>
          <wp:inline distT="0" distB="0" distL="0" distR="0">
            <wp:extent cx="5245100" cy="3251200"/>
            <wp:effectExtent l="1905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8"/>
                    <a:srcRect/>
                    <a:stretch>
                      <a:fillRect/>
                    </a:stretch>
                  </pic:blipFill>
                  <pic:spPr bwMode="auto">
                    <a:xfrm>
                      <a:off x="0" y="0"/>
                      <a:ext cx="5245100" cy="3251200"/>
                    </a:xfrm>
                    <a:prstGeom prst="rect">
                      <a:avLst/>
                    </a:prstGeom>
                    <a:noFill/>
                    <a:ln w="9525">
                      <a:noFill/>
                      <a:miter lim="800000"/>
                      <a:headEnd/>
                      <a:tailEnd/>
                    </a:ln>
                  </pic:spPr>
                </pic:pic>
              </a:graphicData>
            </a:graphic>
          </wp:inline>
        </w:drawing>
      </w:r>
    </w:p>
    <w:p w:rsidR="00580117" w:rsidRPr="005624B7" w:rsidRDefault="00580117" w:rsidP="00580117">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580117" w:rsidRDefault="00580117" w:rsidP="00580117">
      <w:pPr>
        <w:jc w:val="center"/>
        <w:rPr>
          <w:rFonts w:ascii="Arial" w:hAnsi="Arial" w:cs="Arial"/>
          <w:b/>
          <w:lang w:val="es-MX"/>
        </w:rPr>
      </w:pPr>
    </w:p>
    <w:p w:rsidR="008F684E" w:rsidRDefault="008D6AAB" w:rsidP="00580117">
      <w:pPr>
        <w:jc w:val="center"/>
        <w:rPr>
          <w:rFonts w:ascii="Arial" w:hAnsi="Arial" w:cs="Arial"/>
          <w:b/>
          <w:lang w:val="es-MX"/>
        </w:rPr>
      </w:pPr>
      <w:r>
        <w:rPr>
          <w:rFonts w:ascii="Arial" w:hAnsi="Arial" w:cs="Arial"/>
          <w:b/>
          <w:lang w:val="es-MX"/>
        </w:rPr>
        <w:t>GRÁFICO 5.46</w:t>
      </w:r>
    </w:p>
    <w:p w:rsidR="008F684E" w:rsidRDefault="008F684E" w:rsidP="00580117">
      <w:pPr>
        <w:jc w:val="center"/>
        <w:rPr>
          <w:rFonts w:ascii="Arial" w:hAnsi="Arial" w:cs="Arial"/>
          <w:i/>
          <w:lang w:val="es-MX"/>
        </w:rPr>
      </w:pPr>
      <w:r>
        <w:rPr>
          <w:rFonts w:ascii="Arial" w:hAnsi="Arial" w:cs="Arial"/>
          <w:i/>
          <w:lang w:val="es-MX"/>
        </w:rPr>
        <w:t>Medianas de las Proporciones del Pensamiento Verbal</w:t>
      </w:r>
    </w:p>
    <w:p w:rsidR="008F684E" w:rsidRDefault="008F684E" w:rsidP="00580117">
      <w:pPr>
        <w:jc w:val="center"/>
        <w:rPr>
          <w:rFonts w:ascii="Arial" w:hAnsi="Arial" w:cs="Arial"/>
          <w:i/>
          <w:lang w:val="es-MX"/>
        </w:rPr>
      </w:pPr>
      <w:r>
        <w:rPr>
          <w:rFonts w:ascii="Arial" w:hAnsi="Arial" w:cs="Arial"/>
          <w:i/>
          <w:lang w:val="es-MX"/>
        </w:rPr>
        <w:t>Por tipo de Personalidad</w:t>
      </w:r>
    </w:p>
    <w:p w:rsidR="008F684E" w:rsidRPr="008F684E" w:rsidRDefault="00F073DE" w:rsidP="008F684E">
      <w:pPr>
        <w:spacing w:line="480" w:lineRule="auto"/>
        <w:jc w:val="center"/>
        <w:rPr>
          <w:rFonts w:ascii="Arial" w:hAnsi="Arial" w:cs="Arial"/>
          <w:lang w:val="es-MX"/>
        </w:rPr>
      </w:pPr>
      <w:r>
        <w:rPr>
          <w:rFonts w:ascii="Arial" w:hAnsi="Arial" w:cs="Arial"/>
          <w:i/>
          <w:noProof/>
        </w:rPr>
        <w:pict>
          <v:shape id="_x0000_s1325" type="#_x0000_t202" style="position:absolute;left:0;text-align:left;margin-left:-6pt;margin-top:228.5pt;width:207pt;height:27pt;z-index:251663360"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5257800" cy="2971800"/>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9"/>
                    <a:srcRect/>
                    <a:stretch>
                      <a:fillRect/>
                    </a:stretch>
                  </pic:blipFill>
                  <pic:spPr bwMode="auto">
                    <a:xfrm>
                      <a:off x="0" y="0"/>
                      <a:ext cx="5257800" cy="2971800"/>
                    </a:xfrm>
                    <a:prstGeom prst="rect">
                      <a:avLst/>
                    </a:prstGeom>
                    <a:noFill/>
                    <a:ln w="9525">
                      <a:noFill/>
                      <a:miter lim="800000"/>
                      <a:headEnd/>
                      <a:tailEnd/>
                    </a:ln>
                  </pic:spPr>
                </pic:pic>
              </a:graphicData>
            </a:graphic>
          </wp:inline>
        </w:drawing>
      </w:r>
    </w:p>
    <w:p w:rsidR="004E64F8" w:rsidRDefault="00F77E18" w:rsidP="008F684E">
      <w:pPr>
        <w:spacing w:line="480" w:lineRule="auto"/>
        <w:ind w:left="1800"/>
        <w:jc w:val="both"/>
        <w:rPr>
          <w:rFonts w:ascii="Arial" w:hAnsi="Arial" w:cs="Arial"/>
          <w:lang w:val="es-MX"/>
        </w:rPr>
      </w:pPr>
      <w:r>
        <w:rPr>
          <w:rFonts w:ascii="Arial" w:hAnsi="Arial" w:cs="Arial"/>
          <w:lang w:val="es-MX"/>
        </w:rPr>
        <w:t>Como se aprecia en la tabla 71</w:t>
      </w:r>
      <w:r w:rsidR="008F684E">
        <w:rPr>
          <w:rFonts w:ascii="Arial" w:hAnsi="Arial" w:cs="Arial"/>
          <w:lang w:val="es-MX"/>
        </w:rPr>
        <w:t>, l</w:t>
      </w:r>
      <w:r w:rsidR="00CB5A16">
        <w:rPr>
          <w:rFonts w:ascii="Arial" w:hAnsi="Arial" w:cs="Arial"/>
          <w:lang w:val="es-MX"/>
        </w:rPr>
        <w:t xml:space="preserve">a mayoría de personalidades se centran entre </w:t>
      </w:r>
      <w:r w:rsidR="00E066D0">
        <w:rPr>
          <w:rFonts w:ascii="Arial" w:hAnsi="Arial" w:cs="Arial"/>
          <w:lang w:val="es-MX"/>
        </w:rPr>
        <w:t>45% y 57% de aciertos con respecto a las preguntas respondidas en la prueba de Pensamiento Verbal, pero se destacan los de personalidad NERVIOSO Y SENTIMENTAL que lograron una proporción de 66%.</w:t>
      </w:r>
    </w:p>
    <w:p w:rsidR="008F684E" w:rsidRDefault="008F684E" w:rsidP="008F684E">
      <w:pPr>
        <w:spacing w:line="480" w:lineRule="auto"/>
        <w:ind w:left="1800"/>
        <w:jc w:val="both"/>
        <w:rPr>
          <w:rFonts w:ascii="Arial" w:hAnsi="Arial" w:cs="Arial"/>
          <w:lang w:val="es-MX"/>
        </w:rPr>
      </w:pPr>
    </w:p>
    <w:p w:rsidR="004E64F8" w:rsidRDefault="00F77E18" w:rsidP="008F684E">
      <w:pPr>
        <w:spacing w:line="480" w:lineRule="auto"/>
        <w:ind w:left="1800"/>
        <w:jc w:val="both"/>
        <w:rPr>
          <w:rFonts w:ascii="Arial" w:hAnsi="Arial" w:cs="Arial"/>
          <w:lang w:val="es-MX"/>
        </w:rPr>
      </w:pPr>
      <w:r>
        <w:rPr>
          <w:rFonts w:ascii="Arial" w:hAnsi="Arial" w:cs="Arial"/>
          <w:lang w:val="es-MX"/>
        </w:rPr>
        <w:t>Como se observa en la tabla 72</w:t>
      </w:r>
      <w:r w:rsidR="008F684E">
        <w:rPr>
          <w:rFonts w:ascii="Arial" w:hAnsi="Arial" w:cs="Arial"/>
          <w:lang w:val="es-MX"/>
        </w:rPr>
        <w:t>, l</w:t>
      </w:r>
      <w:r w:rsidR="00E066D0">
        <w:rPr>
          <w:rFonts w:ascii="Arial" w:hAnsi="Arial" w:cs="Arial"/>
          <w:lang w:val="es-MX"/>
        </w:rPr>
        <w:t>a mayoría de personalidades se centran entre 40% y 57% de aciertos con respecto</w:t>
      </w:r>
      <w:r w:rsidR="005973F2">
        <w:rPr>
          <w:rFonts w:ascii="Arial" w:hAnsi="Arial" w:cs="Arial"/>
          <w:lang w:val="es-MX"/>
        </w:rPr>
        <w:t xml:space="preserve"> a las preguntas respondidas en la </w:t>
      </w:r>
      <w:r w:rsidR="003A511C">
        <w:rPr>
          <w:rFonts w:ascii="Arial" w:hAnsi="Arial" w:cs="Arial"/>
          <w:lang w:val="es-MX"/>
        </w:rPr>
        <w:t>prueba de pensamiento Abstracto, pero se nota una deficiencia en los aspirantes de personalidad AMORFO Y APÁTICO que tan solo alcanzan el 10% de aciertos.</w:t>
      </w:r>
    </w:p>
    <w:p w:rsidR="005C4C66" w:rsidRDefault="005C4C66" w:rsidP="00CC035D">
      <w:pPr>
        <w:spacing w:line="480" w:lineRule="auto"/>
        <w:jc w:val="both"/>
        <w:rPr>
          <w:rFonts w:ascii="Arial" w:hAnsi="Arial" w:cs="Arial"/>
          <w:lang w:val="es-MX"/>
        </w:rPr>
      </w:pPr>
    </w:p>
    <w:p w:rsidR="008F684E" w:rsidRDefault="008F684E" w:rsidP="00464C0B">
      <w:pPr>
        <w:spacing w:line="360" w:lineRule="auto"/>
        <w:jc w:val="center"/>
        <w:rPr>
          <w:rFonts w:ascii="Arial" w:hAnsi="Arial" w:cs="Arial"/>
          <w:b/>
          <w:lang w:val="es-MX"/>
        </w:rPr>
      </w:pPr>
      <w:r>
        <w:rPr>
          <w:rFonts w:ascii="Arial" w:hAnsi="Arial" w:cs="Arial"/>
          <w:b/>
          <w:lang w:val="es-MX"/>
        </w:rPr>
        <w:br w:type="page"/>
      </w:r>
      <w:r w:rsidR="00F77E18">
        <w:rPr>
          <w:rFonts w:ascii="Arial" w:hAnsi="Arial" w:cs="Arial"/>
          <w:b/>
          <w:lang w:val="es-MX"/>
        </w:rPr>
        <w:t>TABLA 72</w:t>
      </w:r>
    </w:p>
    <w:p w:rsidR="008F684E" w:rsidRDefault="008F684E" w:rsidP="00464C0B">
      <w:pPr>
        <w:spacing w:line="360" w:lineRule="auto"/>
        <w:jc w:val="center"/>
        <w:rPr>
          <w:rFonts w:ascii="Arial" w:hAnsi="Arial" w:cs="Arial"/>
          <w:lang w:val="es-MX"/>
        </w:rPr>
      </w:pPr>
      <w:r>
        <w:rPr>
          <w:rFonts w:ascii="Arial" w:hAnsi="Arial" w:cs="Arial"/>
          <w:i/>
          <w:lang w:val="es-MX"/>
        </w:rPr>
        <w:t>Personalidad vs. Proporción del Pensamiento Abstracto</w:t>
      </w:r>
    </w:p>
    <w:p w:rsidR="008F684E" w:rsidRDefault="00837A85" w:rsidP="00580117">
      <w:pPr>
        <w:jc w:val="both"/>
        <w:rPr>
          <w:rFonts w:ascii="Arial" w:hAnsi="Arial" w:cs="Arial"/>
          <w:lang w:val="es-MX"/>
        </w:rPr>
      </w:pPr>
      <w:r>
        <w:rPr>
          <w:noProof/>
          <w:lang w:val="en-US" w:eastAsia="en-US"/>
        </w:rPr>
        <w:drawing>
          <wp:inline distT="0" distB="0" distL="0" distR="0">
            <wp:extent cx="5245100" cy="3251200"/>
            <wp:effectExtent l="1905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0"/>
                    <a:srcRect/>
                    <a:stretch>
                      <a:fillRect/>
                    </a:stretch>
                  </pic:blipFill>
                  <pic:spPr bwMode="auto">
                    <a:xfrm>
                      <a:off x="0" y="0"/>
                      <a:ext cx="5245100" cy="3251200"/>
                    </a:xfrm>
                    <a:prstGeom prst="rect">
                      <a:avLst/>
                    </a:prstGeom>
                    <a:noFill/>
                    <a:ln w="9525">
                      <a:noFill/>
                      <a:miter lim="800000"/>
                      <a:headEnd/>
                      <a:tailEnd/>
                    </a:ln>
                  </pic:spPr>
                </pic:pic>
              </a:graphicData>
            </a:graphic>
          </wp:inline>
        </w:drawing>
      </w:r>
    </w:p>
    <w:p w:rsidR="00580117" w:rsidRPr="005624B7" w:rsidRDefault="00580117" w:rsidP="00580117">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580117" w:rsidRDefault="00580117" w:rsidP="00580117">
      <w:pPr>
        <w:jc w:val="center"/>
        <w:rPr>
          <w:rFonts w:ascii="Arial" w:hAnsi="Arial" w:cs="Arial"/>
          <w:b/>
          <w:lang w:val="es-MX"/>
        </w:rPr>
      </w:pPr>
    </w:p>
    <w:p w:rsidR="008F684E" w:rsidRDefault="008D6AAB" w:rsidP="00580117">
      <w:pPr>
        <w:jc w:val="center"/>
        <w:rPr>
          <w:rFonts w:ascii="Arial" w:hAnsi="Arial" w:cs="Arial"/>
          <w:b/>
          <w:lang w:val="es-MX"/>
        </w:rPr>
      </w:pPr>
      <w:r>
        <w:rPr>
          <w:rFonts w:ascii="Arial" w:hAnsi="Arial" w:cs="Arial"/>
          <w:b/>
          <w:lang w:val="es-MX"/>
        </w:rPr>
        <w:t>GRÁFICO 5.47</w:t>
      </w:r>
    </w:p>
    <w:p w:rsidR="008F684E" w:rsidRDefault="008F684E" w:rsidP="00580117">
      <w:pPr>
        <w:jc w:val="center"/>
        <w:rPr>
          <w:rFonts w:ascii="Arial" w:hAnsi="Arial" w:cs="Arial"/>
          <w:i/>
          <w:lang w:val="es-MX"/>
        </w:rPr>
      </w:pPr>
      <w:r>
        <w:rPr>
          <w:rFonts w:ascii="Arial" w:hAnsi="Arial" w:cs="Arial"/>
          <w:i/>
          <w:lang w:val="es-MX"/>
        </w:rPr>
        <w:t>Medianas de las Proporciones del Pensamiento Abstracto</w:t>
      </w:r>
    </w:p>
    <w:p w:rsidR="008F684E" w:rsidRPr="008F684E" w:rsidRDefault="008F684E" w:rsidP="00580117">
      <w:pPr>
        <w:jc w:val="center"/>
        <w:rPr>
          <w:rFonts w:ascii="Arial" w:hAnsi="Arial" w:cs="Arial"/>
          <w:lang w:val="es-MX"/>
        </w:rPr>
      </w:pPr>
      <w:r>
        <w:rPr>
          <w:rFonts w:ascii="Arial" w:hAnsi="Arial" w:cs="Arial"/>
          <w:i/>
          <w:lang w:val="es-MX"/>
        </w:rPr>
        <w:t>Por tipo de Personalidad</w:t>
      </w:r>
    </w:p>
    <w:p w:rsidR="008F684E" w:rsidRPr="00464C0B" w:rsidRDefault="00F073DE" w:rsidP="00464C0B">
      <w:pPr>
        <w:spacing w:line="360" w:lineRule="auto"/>
        <w:jc w:val="both"/>
        <w:rPr>
          <w:rFonts w:ascii="Arial" w:hAnsi="Arial" w:cs="Arial"/>
          <w:lang w:val="es-MX"/>
        </w:rPr>
      </w:pPr>
      <w:r>
        <w:rPr>
          <w:rFonts w:ascii="Arial" w:hAnsi="Arial" w:cs="Arial"/>
          <w:i/>
          <w:noProof/>
        </w:rPr>
        <w:pict>
          <v:shape id="_x0000_s1326" type="#_x0000_t202" style="position:absolute;left:0;text-align:left;margin-left:-5pt;margin-top:228.5pt;width:207pt;height:27pt;z-index:251664384"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noProof/>
          <w:lang w:val="en-US" w:eastAsia="en-US"/>
        </w:rPr>
        <w:drawing>
          <wp:inline distT="0" distB="0" distL="0" distR="0">
            <wp:extent cx="5257800" cy="295910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1"/>
                    <a:srcRect/>
                    <a:stretch>
                      <a:fillRect/>
                    </a:stretch>
                  </pic:blipFill>
                  <pic:spPr bwMode="auto">
                    <a:xfrm>
                      <a:off x="0" y="0"/>
                      <a:ext cx="5257800" cy="2959100"/>
                    </a:xfrm>
                    <a:prstGeom prst="rect">
                      <a:avLst/>
                    </a:prstGeom>
                    <a:noFill/>
                    <a:ln w="9525">
                      <a:noFill/>
                      <a:miter lim="800000"/>
                      <a:headEnd/>
                      <a:tailEnd/>
                    </a:ln>
                  </pic:spPr>
                </pic:pic>
              </a:graphicData>
            </a:graphic>
          </wp:inline>
        </w:drawing>
      </w:r>
    </w:p>
    <w:p w:rsidR="005C4C66" w:rsidRPr="006917F5" w:rsidRDefault="00FB08F1" w:rsidP="00F24AA9">
      <w:pPr>
        <w:pStyle w:val="EstiloTtulo312pt"/>
        <w:tabs>
          <w:tab w:val="left" w:pos="900"/>
        </w:tabs>
        <w:spacing w:before="0" w:after="0" w:line="480" w:lineRule="auto"/>
        <w:ind w:left="1800" w:hanging="900"/>
        <w:rPr>
          <w:lang w:val="es-MX"/>
        </w:rPr>
      </w:pPr>
      <w:bookmarkStart w:id="204" w:name="_Toc132704041"/>
      <w:bookmarkStart w:id="205" w:name="_Toc138606120"/>
      <w:r>
        <w:rPr>
          <w:lang w:val="es-MX"/>
        </w:rPr>
        <w:t>5.</w:t>
      </w:r>
      <w:r w:rsidR="008575A2" w:rsidRPr="006917F5">
        <w:rPr>
          <w:lang w:val="es-MX"/>
        </w:rPr>
        <w:t>2.</w:t>
      </w:r>
      <w:r w:rsidR="008575A2">
        <w:rPr>
          <w:lang w:val="es-MX"/>
        </w:rPr>
        <w:t>26</w:t>
      </w:r>
      <w:r w:rsidR="008575A2">
        <w:rPr>
          <w:lang w:val="es-MX"/>
        </w:rPr>
        <w:tab/>
      </w:r>
      <w:r w:rsidR="0083021C">
        <w:rPr>
          <w:lang w:val="es-MX"/>
        </w:rPr>
        <w:t>Apreciación Del Pensamiento Mecánico VS  Apreciación Del Pensamiento Verbal</w:t>
      </w:r>
      <w:bookmarkEnd w:id="204"/>
      <w:bookmarkEnd w:id="205"/>
    </w:p>
    <w:p w:rsidR="0087239C" w:rsidRDefault="0087239C" w:rsidP="00F24AA9">
      <w:pPr>
        <w:spacing w:line="480" w:lineRule="auto"/>
        <w:ind w:left="1800"/>
        <w:jc w:val="both"/>
        <w:rPr>
          <w:rFonts w:ascii="Arial" w:hAnsi="Arial" w:cs="Arial"/>
          <w:lang w:val="es-MX"/>
        </w:rPr>
      </w:pPr>
      <w:r>
        <w:rPr>
          <w:rFonts w:ascii="Arial" w:hAnsi="Arial" w:cs="Arial"/>
          <w:lang w:val="es-MX"/>
        </w:rPr>
        <w:t>Estas pruebas son muy importantes porque desde aquí se comenzará a analizar los resultados de las pruebas DAT entre sí para buscar relaciones entre sí, que, por teoría, deberían ser totalmente INDEPENDIENTES.</w:t>
      </w:r>
    </w:p>
    <w:p w:rsidR="00814883" w:rsidRDefault="00F77E18" w:rsidP="00814883">
      <w:pPr>
        <w:spacing w:line="480" w:lineRule="auto"/>
        <w:jc w:val="center"/>
        <w:rPr>
          <w:rFonts w:ascii="Arial" w:hAnsi="Arial" w:cs="Arial"/>
          <w:b/>
          <w:lang w:val="es-MX"/>
        </w:rPr>
      </w:pPr>
      <w:r>
        <w:rPr>
          <w:rFonts w:ascii="Arial" w:hAnsi="Arial" w:cs="Arial"/>
          <w:b/>
          <w:lang w:val="es-MX"/>
        </w:rPr>
        <w:t>TABLA 73</w:t>
      </w:r>
    </w:p>
    <w:p w:rsidR="0087239C" w:rsidRDefault="00814883" w:rsidP="00814883">
      <w:pPr>
        <w:spacing w:line="480" w:lineRule="auto"/>
        <w:jc w:val="center"/>
        <w:rPr>
          <w:rFonts w:ascii="Arial" w:hAnsi="Arial" w:cs="Arial"/>
          <w:lang w:val="es-MX"/>
        </w:rPr>
      </w:pPr>
      <w:r>
        <w:rPr>
          <w:rFonts w:ascii="Arial" w:hAnsi="Arial" w:cs="Arial"/>
          <w:i/>
          <w:lang w:val="es-MX"/>
        </w:rPr>
        <w:t>Apreciación Pensamiento Mecánico  vs. Apreciación Pensamiento Verbal</w:t>
      </w:r>
    </w:p>
    <w:p w:rsidR="00814883" w:rsidRDefault="00837A85" w:rsidP="00580117">
      <w:pPr>
        <w:jc w:val="both"/>
      </w:pPr>
      <w:r>
        <w:rPr>
          <w:noProof/>
          <w:lang w:val="en-US" w:eastAsia="en-US"/>
        </w:rPr>
        <w:drawing>
          <wp:inline distT="0" distB="0" distL="0" distR="0">
            <wp:extent cx="5245100" cy="1371600"/>
            <wp:effectExtent l="1905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2"/>
                    <a:srcRect/>
                    <a:stretch>
                      <a:fillRect/>
                    </a:stretch>
                  </pic:blipFill>
                  <pic:spPr bwMode="auto">
                    <a:xfrm>
                      <a:off x="0" y="0"/>
                      <a:ext cx="5245100" cy="1371600"/>
                    </a:xfrm>
                    <a:prstGeom prst="rect">
                      <a:avLst/>
                    </a:prstGeom>
                    <a:noFill/>
                    <a:ln w="9525">
                      <a:noFill/>
                      <a:miter lim="800000"/>
                      <a:headEnd/>
                      <a:tailEnd/>
                    </a:ln>
                  </pic:spPr>
                </pic:pic>
              </a:graphicData>
            </a:graphic>
          </wp:inline>
        </w:drawing>
      </w:r>
    </w:p>
    <w:p w:rsidR="00580117" w:rsidRPr="005624B7" w:rsidRDefault="00580117" w:rsidP="00580117">
      <w:pPr>
        <w:spacing w:line="480" w:lineRule="auto"/>
        <w:jc w:val="both"/>
        <w:rPr>
          <w:rFonts w:ascii="Arial" w:hAnsi="Arial" w:cs="Arial"/>
          <w:sz w:val="22"/>
          <w:szCs w:val="22"/>
          <w:lang w:val="es-MX"/>
        </w:rPr>
      </w:pPr>
      <w:r>
        <w:rPr>
          <w:rFonts w:ascii="Arial" w:hAnsi="Arial" w:cs="Arial"/>
          <w:b/>
          <w:sz w:val="22"/>
          <w:szCs w:val="22"/>
          <w:lang w:val="es-MX"/>
        </w:rPr>
        <w:t>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580117" w:rsidRPr="00814883" w:rsidRDefault="00580117" w:rsidP="00580117">
      <w:pPr>
        <w:jc w:val="both"/>
        <w:rPr>
          <w:rFonts w:ascii="Arial" w:hAnsi="Arial" w:cs="Arial"/>
          <w:lang w:val="es-MX"/>
        </w:rPr>
      </w:pPr>
    </w:p>
    <w:p w:rsidR="00925909" w:rsidRDefault="0087239C" w:rsidP="00814883">
      <w:pPr>
        <w:spacing w:line="480" w:lineRule="auto"/>
        <w:ind w:left="1800"/>
        <w:jc w:val="both"/>
        <w:rPr>
          <w:rFonts w:ascii="Arial" w:hAnsi="Arial" w:cs="Arial"/>
          <w:lang w:val="es-MX"/>
        </w:rPr>
      </w:pPr>
      <w:r>
        <w:rPr>
          <w:rFonts w:ascii="Arial" w:hAnsi="Arial" w:cs="Arial"/>
          <w:lang w:val="es-MX"/>
        </w:rPr>
        <w:t>Dado el valor p pequeño</w:t>
      </w:r>
      <w:r w:rsidR="009E3E72">
        <w:rPr>
          <w:rFonts w:ascii="Arial" w:hAnsi="Arial" w:cs="Arial"/>
          <w:lang w:val="es-MX"/>
        </w:rPr>
        <w:t xml:space="preserve"> (0.0034)</w:t>
      </w:r>
      <w:r>
        <w:rPr>
          <w:rFonts w:ascii="Arial" w:hAnsi="Arial" w:cs="Arial"/>
          <w:lang w:val="es-MX"/>
        </w:rPr>
        <w:t xml:space="preserve">, se concluye que </w:t>
      </w:r>
      <w:smartTag w:uri="urn:schemas-microsoft-com:office:smarttags" w:element="PersonName">
        <w:smartTagPr>
          <w:attr w:name="ProductID" w:val="la Apreciaci￳n"/>
        </w:smartTagPr>
        <w:r>
          <w:rPr>
            <w:rFonts w:ascii="Arial" w:hAnsi="Arial" w:cs="Arial"/>
            <w:lang w:val="es-MX"/>
          </w:rPr>
          <w:t>la Apreciación</w:t>
        </w:r>
      </w:smartTag>
      <w:r>
        <w:rPr>
          <w:rFonts w:ascii="Arial" w:hAnsi="Arial" w:cs="Arial"/>
          <w:lang w:val="es-MX"/>
        </w:rPr>
        <w:t xml:space="preserve"> del Pensamiento Mecánico y </w:t>
      </w:r>
      <w:smartTag w:uri="urn:schemas-microsoft-com:office:smarttags" w:element="PersonName">
        <w:smartTagPr>
          <w:attr w:name="ProductID" w:val="la Apreciaci￳n"/>
        </w:smartTagPr>
        <w:r>
          <w:rPr>
            <w:rFonts w:ascii="Arial" w:hAnsi="Arial" w:cs="Arial"/>
            <w:lang w:val="es-MX"/>
          </w:rPr>
          <w:t>la Apreciación</w:t>
        </w:r>
      </w:smartTag>
      <w:r>
        <w:rPr>
          <w:rFonts w:ascii="Arial" w:hAnsi="Arial" w:cs="Arial"/>
          <w:lang w:val="es-MX"/>
        </w:rPr>
        <w:t xml:space="preserve"> del Pensamiento Verbal son </w:t>
      </w:r>
      <w:r>
        <w:rPr>
          <w:rFonts w:ascii="Arial" w:hAnsi="Arial" w:cs="Arial"/>
          <w:b/>
          <w:lang w:val="es-MX"/>
        </w:rPr>
        <w:t>independientes</w:t>
      </w:r>
      <w:r>
        <w:rPr>
          <w:rFonts w:ascii="Arial" w:hAnsi="Arial" w:cs="Arial"/>
          <w:lang w:val="es-MX"/>
        </w:rPr>
        <w:t>, no existe relación alguna entre estas dos variables.</w:t>
      </w:r>
    </w:p>
    <w:p w:rsidR="0087239C" w:rsidRPr="0087239C" w:rsidRDefault="0087239C" w:rsidP="00814883">
      <w:pPr>
        <w:spacing w:line="480" w:lineRule="auto"/>
        <w:ind w:left="1800"/>
        <w:jc w:val="both"/>
        <w:rPr>
          <w:rFonts w:ascii="Arial" w:hAnsi="Arial" w:cs="Arial"/>
          <w:lang w:val="es-MX"/>
        </w:rPr>
      </w:pPr>
      <w:r>
        <w:rPr>
          <w:rFonts w:ascii="Arial" w:hAnsi="Arial" w:cs="Arial"/>
          <w:lang w:val="es-MX"/>
        </w:rPr>
        <w:t xml:space="preserve">Se puede apreciar que la mayoría de aspirantes (51.7%) obtuvieron un nivel INFERIOR en Pensamiento Mecánico, y </w:t>
      </w:r>
      <w:r w:rsidR="009E3E72">
        <w:rPr>
          <w:rFonts w:ascii="Arial" w:hAnsi="Arial" w:cs="Arial"/>
          <w:lang w:val="es-MX"/>
        </w:rPr>
        <w:t xml:space="preserve">que, en mayor proporción conjunta,  </w:t>
      </w:r>
      <w:r>
        <w:rPr>
          <w:rFonts w:ascii="Arial" w:hAnsi="Arial" w:cs="Arial"/>
          <w:lang w:val="es-MX"/>
        </w:rPr>
        <w:t>el 26.7% de aspirantes obtuvieron</w:t>
      </w:r>
      <w:r w:rsidR="009E3E72">
        <w:rPr>
          <w:rFonts w:ascii="Arial" w:hAnsi="Arial" w:cs="Arial"/>
          <w:lang w:val="es-MX"/>
        </w:rPr>
        <w:t xml:space="preserve"> un nivel INFERIOR en Pensamiento Mecánico e INFERIOR-MEDIO en Pensamiento Verbal.</w:t>
      </w:r>
    </w:p>
    <w:p w:rsidR="005C4C66" w:rsidRDefault="005C4C66" w:rsidP="00CC035D">
      <w:pPr>
        <w:spacing w:line="480" w:lineRule="auto"/>
        <w:jc w:val="both"/>
        <w:rPr>
          <w:rFonts w:ascii="Arial" w:hAnsi="Arial" w:cs="Arial"/>
          <w:lang w:val="es-MX"/>
        </w:rPr>
      </w:pPr>
    </w:p>
    <w:p w:rsidR="005C4C66" w:rsidRPr="006917F5" w:rsidRDefault="00FB08F1" w:rsidP="00CC035D">
      <w:pPr>
        <w:pStyle w:val="EstiloTtulo312pt"/>
        <w:tabs>
          <w:tab w:val="left" w:pos="900"/>
        </w:tabs>
        <w:spacing w:before="0" w:after="0" w:line="480" w:lineRule="auto"/>
        <w:ind w:left="900" w:hanging="900"/>
        <w:rPr>
          <w:lang w:val="es-MX"/>
        </w:rPr>
      </w:pPr>
      <w:bookmarkStart w:id="206" w:name="_Toc132704042"/>
      <w:bookmarkStart w:id="207" w:name="_Toc138606121"/>
      <w:r>
        <w:rPr>
          <w:lang w:val="es-MX"/>
        </w:rPr>
        <w:t>5.</w:t>
      </w:r>
      <w:r w:rsidR="008575A2" w:rsidRPr="006917F5">
        <w:rPr>
          <w:lang w:val="es-MX"/>
        </w:rPr>
        <w:t>2.</w:t>
      </w:r>
      <w:r w:rsidR="008575A2">
        <w:rPr>
          <w:lang w:val="es-MX"/>
        </w:rPr>
        <w:t>27</w:t>
      </w:r>
      <w:r w:rsidR="008575A2">
        <w:rPr>
          <w:lang w:val="es-MX"/>
        </w:rPr>
        <w:tab/>
      </w:r>
      <w:r w:rsidR="0083021C">
        <w:rPr>
          <w:lang w:val="es-MX"/>
        </w:rPr>
        <w:t>Apreciación Del Pensamiento Mecánico VS  Apreciación Del Pensamiento Abstracto</w:t>
      </w:r>
      <w:bookmarkEnd w:id="206"/>
      <w:bookmarkEnd w:id="207"/>
    </w:p>
    <w:p w:rsidR="00814883" w:rsidRDefault="00F77E18" w:rsidP="00814883">
      <w:pPr>
        <w:spacing w:line="480" w:lineRule="auto"/>
        <w:jc w:val="center"/>
        <w:rPr>
          <w:rFonts w:ascii="Arial" w:hAnsi="Arial" w:cs="Arial"/>
          <w:b/>
          <w:lang w:val="es-MX"/>
        </w:rPr>
      </w:pPr>
      <w:r>
        <w:rPr>
          <w:rFonts w:ascii="Arial" w:hAnsi="Arial" w:cs="Arial"/>
          <w:b/>
          <w:lang w:val="es-MX"/>
        </w:rPr>
        <w:t>TABLA 74</w:t>
      </w:r>
    </w:p>
    <w:p w:rsidR="00814883" w:rsidRDefault="00814883" w:rsidP="00814883">
      <w:pPr>
        <w:spacing w:line="480" w:lineRule="auto"/>
        <w:jc w:val="both"/>
        <w:rPr>
          <w:rFonts w:ascii="Arial" w:hAnsi="Arial" w:cs="Arial"/>
          <w:lang w:val="es-MX"/>
        </w:rPr>
      </w:pPr>
      <w:r>
        <w:rPr>
          <w:rFonts w:ascii="Arial" w:hAnsi="Arial" w:cs="Arial"/>
          <w:i/>
          <w:lang w:val="es-MX"/>
        </w:rPr>
        <w:t xml:space="preserve">Apreciación Pensamiento Mecánico  vs. Apreciación Pensamiento </w:t>
      </w:r>
      <w:r w:rsidR="00001CF2">
        <w:rPr>
          <w:rFonts w:ascii="Arial" w:hAnsi="Arial" w:cs="Arial"/>
          <w:i/>
          <w:lang w:val="es-MX"/>
        </w:rPr>
        <w:t>Abstracto</w:t>
      </w:r>
    </w:p>
    <w:p w:rsidR="00001CF2" w:rsidRPr="00001CF2" w:rsidRDefault="00837A85" w:rsidP="00580117">
      <w:pPr>
        <w:jc w:val="both"/>
        <w:rPr>
          <w:rFonts w:ascii="Arial" w:hAnsi="Arial" w:cs="Arial"/>
          <w:lang w:val="es-MX"/>
        </w:rPr>
      </w:pPr>
      <w:r>
        <w:rPr>
          <w:noProof/>
          <w:lang w:val="en-US" w:eastAsia="en-US"/>
        </w:rPr>
        <w:drawing>
          <wp:inline distT="0" distB="0" distL="0" distR="0">
            <wp:extent cx="5245100" cy="1358900"/>
            <wp:effectExtent l="1905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3"/>
                    <a:srcRect/>
                    <a:stretch>
                      <a:fillRect/>
                    </a:stretch>
                  </pic:blipFill>
                  <pic:spPr bwMode="auto">
                    <a:xfrm>
                      <a:off x="0" y="0"/>
                      <a:ext cx="5245100" cy="1358900"/>
                    </a:xfrm>
                    <a:prstGeom prst="rect">
                      <a:avLst/>
                    </a:prstGeom>
                    <a:noFill/>
                    <a:ln w="9525">
                      <a:noFill/>
                      <a:miter lim="800000"/>
                      <a:headEnd/>
                      <a:tailEnd/>
                    </a:ln>
                  </pic:spPr>
                </pic:pic>
              </a:graphicData>
            </a:graphic>
          </wp:inline>
        </w:drawing>
      </w:r>
    </w:p>
    <w:p w:rsidR="00580117" w:rsidRPr="005624B7" w:rsidRDefault="00580117" w:rsidP="00580117">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580117" w:rsidRDefault="00580117" w:rsidP="00580117">
      <w:pPr>
        <w:ind w:left="1800"/>
        <w:jc w:val="both"/>
        <w:rPr>
          <w:rFonts w:ascii="Arial" w:hAnsi="Arial" w:cs="Arial"/>
          <w:lang w:val="es-MX"/>
        </w:rPr>
      </w:pPr>
    </w:p>
    <w:p w:rsidR="005C4C66" w:rsidRPr="009E3E72" w:rsidRDefault="009E3E72" w:rsidP="00001CF2">
      <w:pPr>
        <w:spacing w:line="480" w:lineRule="auto"/>
        <w:ind w:left="1800"/>
        <w:jc w:val="both"/>
        <w:rPr>
          <w:rFonts w:ascii="Arial" w:hAnsi="Arial" w:cs="Arial"/>
          <w:lang w:val="es-MX"/>
        </w:rPr>
      </w:pPr>
      <w:r>
        <w:rPr>
          <w:rFonts w:ascii="Arial" w:hAnsi="Arial" w:cs="Arial"/>
          <w:lang w:val="es-MX"/>
        </w:rPr>
        <w:t xml:space="preserve">Dado el valor p &lt; 0.0001, evidencia </w:t>
      </w:r>
      <w:r>
        <w:rPr>
          <w:rFonts w:ascii="Arial" w:hAnsi="Arial" w:cs="Arial"/>
          <w:b/>
          <w:lang w:val="es-MX"/>
        </w:rPr>
        <w:t>independencia</w:t>
      </w:r>
      <w:r>
        <w:rPr>
          <w:rFonts w:ascii="Arial" w:hAnsi="Arial" w:cs="Arial"/>
          <w:lang w:val="es-MX"/>
        </w:rPr>
        <w:t xml:space="preserve"> entre la apreciación del Pensamiento Mecánico y el Pensamiento Abstracto.  Y que en mayores proporciones conjuntas, el 32.4% de los aspirantes obtuvieron nivel INFERIOR tanto en Pensamiento Mecánico como Abstracto.</w:t>
      </w:r>
    </w:p>
    <w:p w:rsidR="00B64F03" w:rsidRDefault="00B64F03" w:rsidP="00CC035D">
      <w:pPr>
        <w:spacing w:line="480" w:lineRule="auto"/>
        <w:jc w:val="both"/>
        <w:rPr>
          <w:rFonts w:ascii="Arial" w:hAnsi="Arial" w:cs="Arial"/>
          <w:lang w:val="es-MX"/>
        </w:rPr>
      </w:pPr>
    </w:p>
    <w:p w:rsidR="00B64F03" w:rsidRPr="006917F5" w:rsidRDefault="001336C3" w:rsidP="00E62710">
      <w:pPr>
        <w:pStyle w:val="EstiloTtulo312pt"/>
        <w:tabs>
          <w:tab w:val="left" w:pos="900"/>
        </w:tabs>
        <w:spacing w:before="0" w:after="0" w:line="480" w:lineRule="auto"/>
        <w:ind w:left="1800" w:hanging="900"/>
        <w:rPr>
          <w:lang w:val="es-MX"/>
        </w:rPr>
      </w:pPr>
      <w:bookmarkStart w:id="208" w:name="_Toc132704043"/>
      <w:r>
        <w:rPr>
          <w:lang w:val="es-MX"/>
        </w:rPr>
        <w:br w:type="page"/>
      </w:r>
      <w:bookmarkStart w:id="209" w:name="_Toc138606122"/>
      <w:r w:rsidR="00FB08F1">
        <w:rPr>
          <w:lang w:val="es-MX"/>
        </w:rPr>
        <w:t>5.</w:t>
      </w:r>
      <w:r w:rsidR="008575A2" w:rsidRPr="006917F5">
        <w:rPr>
          <w:lang w:val="es-MX"/>
        </w:rPr>
        <w:t>2.</w:t>
      </w:r>
      <w:r w:rsidR="008575A2">
        <w:rPr>
          <w:lang w:val="es-MX"/>
        </w:rPr>
        <w:t>28</w:t>
      </w:r>
      <w:r w:rsidR="008575A2">
        <w:rPr>
          <w:lang w:val="es-MX"/>
        </w:rPr>
        <w:tab/>
      </w:r>
      <w:r w:rsidR="0083021C">
        <w:rPr>
          <w:lang w:val="es-MX"/>
        </w:rPr>
        <w:t>Apreciación Del Pensamiento Mecánico VS  Total Del Pensamiento Mecánico</w:t>
      </w:r>
      <w:bookmarkEnd w:id="208"/>
      <w:bookmarkEnd w:id="209"/>
    </w:p>
    <w:p w:rsidR="00E62710" w:rsidRDefault="00E62710" w:rsidP="00E62710">
      <w:pPr>
        <w:spacing w:line="480" w:lineRule="auto"/>
        <w:ind w:left="1800"/>
        <w:jc w:val="both"/>
        <w:rPr>
          <w:rFonts w:ascii="Arial" w:hAnsi="Arial" w:cs="Arial"/>
          <w:lang w:val="es-MX"/>
        </w:rPr>
      </w:pPr>
      <w:r>
        <w:rPr>
          <w:rFonts w:ascii="Arial" w:hAnsi="Arial" w:cs="Arial"/>
          <w:lang w:val="es-MX"/>
        </w:rPr>
        <w:t>Los aspirantes que obtuvieron un nivel apreciativo INFERIOR en la prueba de Pensamiento Mecánico, tienen un total medio de 20 aciertos (de 68 preguntas en el test), los de INFERIOR MEDIO tienen 24 aciertos, los MEDIO de 28 aciertos, los MEDIO-SUPERIOR de 32 aciertos y los SUPERIOR tienen 38 aciertos.</w:t>
      </w:r>
    </w:p>
    <w:p w:rsidR="00E62710" w:rsidRDefault="00E62710" w:rsidP="00E62710">
      <w:pPr>
        <w:spacing w:line="480" w:lineRule="auto"/>
        <w:ind w:left="1800"/>
        <w:jc w:val="both"/>
        <w:rPr>
          <w:rFonts w:ascii="Arial" w:hAnsi="Arial" w:cs="Arial"/>
          <w:lang w:val="es-MX"/>
        </w:rPr>
      </w:pPr>
    </w:p>
    <w:p w:rsidR="001336C3" w:rsidRDefault="00F77E18" w:rsidP="001336C3">
      <w:pPr>
        <w:spacing w:line="480" w:lineRule="auto"/>
        <w:jc w:val="center"/>
        <w:rPr>
          <w:rFonts w:ascii="Arial" w:hAnsi="Arial" w:cs="Arial"/>
          <w:b/>
          <w:lang w:val="es-MX"/>
        </w:rPr>
      </w:pPr>
      <w:r>
        <w:rPr>
          <w:rFonts w:ascii="Arial" w:hAnsi="Arial" w:cs="Arial"/>
          <w:b/>
          <w:lang w:val="es-MX"/>
        </w:rPr>
        <w:t>TABLA 75</w:t>
      </w:r>
    </w:p>
    <w:p w:rsidR="001336C3" w:rsidRDefault="001336C3" w:rsidP="001336C3">
      <w:pPr>
        <w:spacing w:line="480" w:lineRule="auto"/>
        <w:jc w:val="center"/>
        <w:rPr>
          <w:rFonts w:ascii="Arial" w:hAnsi="Arial" w:cs="Arial"/>
          <w:lang w:val="es-MX"/>
        </w:rPr>
      </w:pPr>
      <w:r>
        <w:rPr>
          <w:rFonts w:ascii="Arial" w:hAnsi="Arial" w:cs="Arial"/>
          <w:i/>
          <w:lang w:val="es-MX"/>
        </w:rPr>
        <w:t>Apreciación Pensamiento Mecánico  vs. Total del Pensamiento Mecánico</w:t>
      </w:r>
    </w:p>
    <w:p w:rsidR="00B64F03" w:rsidRDefault="00BE0774" w:rsidP="00580117">
      <w:pPr>
        <w:jc w:val="center"/>
        <w:rPr>
          <w:rFonts w:ascii="Arial" w:hAnsi="Arial" w:cs="Arial"/>
          <w:lang w:val="es-MX"/>
        </w:rPr>
      </w:pPr>
      <w:r w:rsidRPr="00B63154">
        <w:rPr>
          <w:rFonts w:ascii="Arial" w:hAnsi="Arial" w:cs="Arial"/>
          <w:lang w:val="es-MX"/>
        </w:rPr>
        <w:object w:dxaOrig="7593" w:dyaOrig="2712">
          <v:shape id="_x0000_i1073" type="#_x0000_t75" style="width:380pt;height:124pt" o:ole="">
            <v:imagedata r:id="rId184" o:title="" croptop="5590f"/>
          </v:shape>
          <o:OLEObject Type="Link" ProgID="Excel.Sheet.8" ShapeID="_x0000_i1073" DrawAspect="Content" r:id="rId185" UpdateMode="Always">
            <o:LinkType>Picture</o:LinkType>
            <o:LockedField>false</o:LockedField>
            <o:FieldCodes>\* MERGEFORMAT</o:FieldCodes>
          </o:OLEObject>
        </w:object>
      </w:r>
    </w:p>
    <w:p w:rsidR="00580117" w:rsidRPr="005624B7" w:rsidRDefault="00580117" w:rsidP="00580117">
      <w:pPr>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1336C3" w:rsidRDefault="00E62710" w:rsidP="00CC035D">
      <w:pPr>
        <w:spacing w:line="480" w:lineRule="auto"/>
        <w:jc w:val="center"/>
        <w:rPr>
          <w:rFonts w:ascii="Arial" w:hAnsi="Arial" w:cs="Arial"/>
          <w:b/>
          <w:lang w:val="es-MX"/>
        </w:rPr>
      </w:pPr>
      <w:r>
        <w:rPr>
          <w:rFonts w:ascii="Arial" w:hAnsi="Arial" w:cs="Arial"/>
          <w:b/>
          <w:lang w:val="es-MX"/>
        </w:rPr>
        <w:br w:type="page"/>
      </w:r>
      <w:r w:rsidR="001336C3">
        <w:rPr>
          <w:rFonts w:ascii="Arial" w:hAnsi="Arial" w:cs="Arial"/>
          <w:b/>
          <w:lang w:val="es-MX"/>
        </w:rPr>
        <w:t xml:space="preserve">GRÁFICO </w:t>
      </w:r>
      <w:r w:rsidR="008D6AAB">
        <w:rPr>
          <w:rFonts w:ascii="Arial" w:hAnsi="Arial" w:cs="Arial"/>
          <w:b/>
          <w:lang w:val="es-MX"/>
        </w:rPr>
        <w:t>5.48</w:t>
      </w:r>
    </w:p>
    <w:p w:rsidR="005558BC" w:rsidRPr="005558BC" w:rsidRDefault="005558BC" w:rsidP="00CC035D">
      <w:pPr>
        <w:spacing w:line="480" w:lineRule="auto"/>
        <w:jc w:val="center"/>
        <w:rPr>
          <w:rFonts w:ascii="Arial" w:hAnsi="Arial" w:cs="Arial"/>
          <w:i/>
          <w:lang w:val="es-MX"/>
        </w:rPr>
      </w:pPr>
      <w:r>
        <w:rPr>
          <w:rFonts w:ascii="Arial" w:hAnsi="Arial" w:cs="Arial"/>
          <w:i/>
          <w:lang w:val="es-MX"/>
        </w:rPr>
        <w:t>Pensamiento Mecánico: Cajas comparativo del Total por  nivel Apreciativo</w:t>
      </w:r>
    </w:p>
    <w:p w:rsidR="00B64F03" w:rsidRDefault="00F073DE" w:rsidP="00CC035D">
      <w:pPr>
        <w:spacing w:line="480" w:lineRule="auto"/>
        <w:jc w:val="center"/>
        <w:rPr>
          <w:rFonts w:ascii="Arial" w:hAnsi="Arial" w:cs="Arial"/>
          <w:lang w:val="es-MX"/>
        </w:rPr>
      </w:pPr>
      <w:r>
        <w:rPr>
          <w:rFonts w:ascii="Arial" w:hAnsi="Arial" w:cs="Arial"/>
          <w:i/>
          <w:noProof/>
        </w:rPr>
        <w:pict>
          <v:shape id="_x0000_s1327" type="#_x0000_t202" style="position:absolute;left:0;text-align:left;margin-left:18pt;margin-top:196.8pt;width:207pt;height:27pt;z-index:251665408"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rFonts w:ascii="Arial" w:hAnsi="Arial" w:cs="Arial"/>
          <w:noProof/>
          <w:lang w:val="en-US" w:eastAsia="en-US"/>
        </w:rPr>
        <w:drawing>
          <wp:inline distT="0" distB="0" distL="0" distR="0">
            <wp:extent cx="4562475" cy="2524125"/>
            <wp:effectExtent l="19050" t="19050" r="28575" b="28575"/>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6"/>
                    <a:srcRect/>
                    <a:stretch>
                      <a:fillRect/>
                    </a:stretch>
                  </pic:blipFill>
                  <pic:spPr bwMode="auto">
                    <a:xfrm>
                      <a:off x="0" y="0"/>
                      <a:ext cx="4562475" cy="2524125"/>
                    </a:xfrm>
                    <a:prstGeom prst="rect">
                      <a:avLst/>
                    </a:prstGeom>
                    <a:noFill/>
                    <a:ln w="1">
                      <a:solidFill>
                        <a:srgbClr val="000000"/>
                      </a:solidFill>
                      <a:miter lim="800000"/>
                      <a:headEnd/>
                      <a:tailEnd/>
                    </a:ln>
                    <a:effectLst/>
                  </pic:spPr>
                </pic:pic>
              </a:graphicData>
            </a:graphic>
          </wp:inline>
        </w:drawing>
      </w:r>
    </w:p>
    <w:p w:rsidR="00027519" w:rsidRDefault="00027519" w:rsidP="005558BC">
      <w:pPr>
        <w:spacing w:line="480" w:lineRule="auto"/>
        <w:ind w:left="1800"/>
        <w:jc w:val="both"/>
        <w:rPr>
          <w:rFonts w:ascii="Arial" w:hAnsi="Arial" w:cs="Arial"/>
          <w:lang w:val="es-MX"/>
        </w:rPr>
      </w:pPr>
    </w:p>
    <w:p w:rsidR="00027519" w:rsidRDefault="00027519" w:rsidP="005558BC">
      <w:pPr>
        <w:spacing w:line="480" w:lineRule="auto"/>
        <w:ind w:left="1800"/>
        <w:jc w:val="both"/>
        <w:rPr>
          <w:rFonts w:ascii="Arial" w:hAnsi="Arial" w:cs="Arial"/>
          <w:lang w:val="es-MX"/>
        </w:rPr>
      </w:pPr>
      <w:r>
        <w:rPr>
          <w:rFonts w:ascii="Arial" w:hAnsi="Arial" w:cs="Arial"/>
          <w:lang w:val="es-MX"/>
        </w:rPr>
        <w:t xml:space="preserve">En </w:t>
      </w:r>
      <w:r w:rsidR="00516C74">
        <w:rPr>
          <w:rFonts w:ascii="Arial" w:hAnsi="Arial" w:cs="Arial"/>
          <w:lang w:val="es-MX"/>
        </w:rPr>
        <w:t xml:space="preserve">la </w:t>
      </w:r>
      <w:r>
        <w:rPr>
          <w:rFonts w:ascii="Arial" w:hAnsi="Arial" w:cs="Arial"/>
          <w:lang w:val="es-MX"/>
        </w:rPr>
        <w:t xml:space="preserve">tabla </w:t>
      </w:r>
      <w:r w:rsidR="005558BC">
        <w:rPr>
          <w:rFonts w:ascii="Arial" w:hAnsi="Arial" w:cs="Arial"/>
          <w:lang w:val="es-MX"/>
        </w:rPr>
        <w:t>7</w:t>
      </w:r>
      <w:r w:rsidR="00F77E18">
        <w:rPr>
          <w:rFonts w:ascii="Arial" w:hAnsi="Arial" w:cs="Arial"/>
          <w:lang w:val="es-MX"/>
        </w:rPr>
        <w:t>5</w:t>
      </w:r>
      <w:r w:rsidR="005558BC">
        <w:rPr>
          <w:rFonts w:ascii="Arial" w:hAnsi="Arial" w:cs="Arial"/>
          <w:lang w:val="es-MX"/>
        </w:rPr>
        <w:t xml:space="preserve"> </w:t>
      </w:r>
      <w:r>
        <w:rPr>
          <w:rFonts w:ascii="Arial" w:hAnsi="Arial" w:cs="Arial"/>
          <w:lang w:val="es-MX"/>
        </w:rPr>
        <w:t xml:space="preserve">se puede apreciar también que las calificaciones APRECIATIVAS del Pensamiento Mecánico </w:t>
      </w:r>
      <w:r w:rsidRPr="00027519">
        <w:rPr>
          <w:rFonts w:ascii="Arial" w:hAnsi="Arial" w:cs="Arial"/>
          <w:u w:val="single"/>
          <w:lang w:val="es-MX"/>
        </w:rPr>
        <w:t>no han sido obtenidas de acuerdo al TOTAL</w:t>
      </w:r>
      <w:r>
        <w:rPr>
          <w:rFonts w:ascii="Arial" w:hAnsi="Arial" w:cs="Arial"/>
          <w:lang w:val="es-MX"/>
        </w:rPr>
        <w:t xml:space="preserve"> de aciertos en esta prueba pues en varias categorías existen valores repetidos, por ejemplo INFERIOR tiene Total máximo de 38 e INFERIOR-MEDIO (la categoría siguiente en orden) tiene como mínimo 20 aciertos.</w:t>
      </w:r>
    </w:p>
    <w:p w:rsidR="00027519" w:rsidRDefault="00027519" w:rsidP="00CC035D">
      <w:pPr>
        <w:spacing w:line="480" w:lineRule="auto"/>
        <w:jc w:val="both"/>
        <w:rPr>
          <w:rFonts w:ascii="Arial" w:hAnsi="Arial" w:cs="Arial"/>
          <w:lang w:val="es-MX"/>
        </w:rPr>
      </w:pPr>
    </w:p>
    <w:p w:rsidR="00B64F03" w:rsidRPr="006917F5" w:rsidRDefault="00E62710" w:rsidP="00E62710">
      <w:pPr>
        <w:pStyle w:val="EstiloTtulo312pt"/>
        <w:tabs>
          <w:tab w:val="left" w:pos="900"/>
        </w:tabs>
        <w:spacing w:before="0" w:after="0" w:line="480" w:lineRule="auto"/>
        <w:ind w:left="1800" w:hanging="900"/>
        <w:rPr>
          <w:lang w:val="es-MX"/>
        </w:rPr>
      </w:pPr>
      <w:bookmarkStart w:id="210" w:name="_Toc132704044"/>
      <w:r>
        <w:rPr>
          <w:lang w:val="es-MX"/>
        </w:rPr>
        <w:br w:type="page"/>
      </w:r>
      <w:bookmarkStart w:id="211" w:name="_Toc138606123"/>
      <w:r w:rsidR="00FB08F1">
        <w:rPr>
          <w:lang w:val="es-MX"/>
        </w:rPr>
        <w:t>5.</w:t>
      </w:r>
      <w:r w:rsidR="008575A2" w:rsidRPr="006917F5">
        <w:rPr>
          <w:lang w:val="es-MX"/>
        </w:rPr>
        <w:t>2.</w:t>
      </w:r>
      <w:r w:rsidR="008575A2">
        <w:rPr>
          <w:lang w:val="es-MX"/>
        </w:rPr>
        <w:t>29</w:t>
      </w:r>
      <w:r w:rsidR="008575A2">
        <w:rPr>
          <w:lang w:val="es-MX"/>
        </w:rPr>
        <w:tab/>
      </w:r>
      <w:r w:rsidR="0083021C">
        <w:rPr>
          <w:lang w:val="es-MX"/>
        </w:rPr>
        <w:t>Apreciación Del Pensamiento Mecánico VS  Total Del Pensamiento Verbal</w:t>
      </w:r>
      <w:bookmarkEnd w:id="210"/>
      <w:bookmarkEnd w:id="211"/>
    </w:p>
    <w:p w:rsidR="00E62710" w:rsidRDefault="00E62710" w:rsidP="00E62710">
      <w:pPr>
        <w:spacing w:line="480" w:lineRule="auto"/>
        <w:ind w:left="1800"/>
        <w:jc w:val="both"/>
        <w:rPr>
          <w:rFonts w:ascii="Arial" w:hAnsi="Arial" w:cs="Arial"/>
          <w:lang w:val="es-MX"/>
        </w:rPr>
      </w:pPr>
      <w:r>
        <w:rPr>
          <w:rFonts w:ascii="Arial" w:hAnsi="Arial" w:cs="Arial"/>
          <w:lang w:val="es-MX"/>
        </w:rPr>
        <w:t>Tanto la tabla 7</w:t>
      </w:r>
      <w:r w:rsidR="008D6AAB">
        <w:rPr>
          <w:rFonts w:ascii="Arial" w:hAnsi="Arial" w:cs="Arial"/>
          <w:lang w:val="es-MX"/>
        </w:rPr>
        <w:t>6 como el gráfico 5.49</w:t>
      </w:r>
      <w:r>
        <w:rPr>
          <w:rFonts w:ascii="Arial" w:hAnsi="Arial" w:cs="Arial"/>
          <w:lang w:val="es-MX"/>
        </w:rPr>
        <w:t xml:space="preserve"> muestran que a mayor nivel apreciativo del Pensamiento Mecánico el puntaje Total en la prueba de Razonamiento Verbal aumenta, de 22 en nivel INFERIOR a 22, 23, 24 hasta 25 en el nivel SUPERIOR de Pensamiento Mecánico.</w:t>
      </w:r>
    </w:p>
    <w:p w:rsidR="00E62710" w:rsidRDefault="00E62710" w:rsidP="00CC035D">
      <w:pPr>
        <w:spacing w:line="480" w:lineRule="auto"/>
        <w:jc w:val="center"/>
        <w:rPr>
          <w:rFonts w:ascii="Arial" w:hAnsi="Arial" w:cs="Arial"/>
          <w:b/>
          <w:lang w:val="es-MX"/>
        </w:rPr>
      </w:pPr>
    </w:p>
    <w:p w:rsidR="00E62710" w:rsidRDefault="00F77E18" w:rsidP="00CC035D">
      <w:pPr>
        <w:spacing w:line="480" w:lineRule="auto"/>
        <w:jc w:val="center"/>
        <w:rPr>
          <w:rFonts w:ascii="Arial" w:hAnsi="Arial" w:cs="Arial"/>
          <w:b/>
          <w:lang w:val="es-MX"/>
        </w:rPr>
      </w:pPr>
      <w:r>
        <w:rPr>
          <w:rFonts w:ascii="Arial" w:hAnsi="Arial" w:cs="Arial"/>
          <w:b/>
          <w:lang w:val="es-MX"/>
        </w:rPr>
        <w:t>TABLA 76</w:t>
      </w:r>
    </w:p>
    <w:p w:rsidR="00E62710" w:rsidRPr="00E62710" w:rsidRDefault="00E62710" w:rsidP="00CC035D">
      <w:pPr>
        <w:spacing w:line="480" w:lineRule="auto"/>
        <w:jc w:val="center"/>
        <w:rPr>
          <w:rFonts w:ascii="Arial" w:hAnsi="Arial" w:cs="Arial"/>
          <w:i/>
          <w:lang w:val="es-MX"/>
        </w:rPr>
      </w:pPr>
      <w:r>
        <w:rPr>
          <w:rFonts w:ascii="Arial" w:hAnsi="Arial" w:cs="Arial"/>
          <w:i/>
          <w:lang w:val="es-MX"/>
        </w:rPr>
        <w:t>Apreciación Pensamiento Mecánico vs. Total Pensamiento Verbal</w:t>
      </w:r>
    </w:p>
    <w:p w:rsidR="00B64F03" w:rsidRDefault="00BE0774" w:rsidP="00580117">
      <w:pPr>
        <w:jc w:val="center"/>
        <w:rPr>
          <w:rFonts w:ascii="Arial" w:hAnsi="Arial" w:cs="Arial"/>
          <w:lang w:val="es-MX"/>
        </w:rPr>
      </w:pPr>
      <w:r w:rsidRPr="00EA2424">
        <w:rPr>
          <w:rFonts w:ascii="Arial" w:hAnsi="Arial" w:cs="Arial"/>
          <w:lang w:val="es-MX"/>
        </w:rPr>
        <w:object w:dxaOrig="7593" w:dyaOrig="2669">
          <v:shape id="_x0000_i1074" type="#_x0000_t75" style="width:380pt;height:122pt" o:ole="">
            <v:imagedata r:id="rId187" o:title="" croptop="5223f"/>
          </v:shape>
          <o:OLEObject Type="Link" ProgID="Excel.Sheet.8" ShapeID="_x0000_i1074" DrawAspect="Content" r:id="rId188" UpdateMode="Always">
            <o:LinkType>Picture</o:LinkType>
            <o:LockedField>false</o:LockedField>
            <o:FieldCodes>\* MERGEFORMAT</o:FieldCodes>
          </o:OLEObject>
        </w:object>
      </w:r>
    </w:p>
    <w:p w:rsidR="00580117" w:rsidRPr="005624B7" w:rsidRDefault="00580117" w:rsidP="00580117">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E62710" w:rsidRDefault="00E62710" w:rsidP="00580117">
      <w:pPr>
        <w:jc w:val="center"/>
        <w:rPr>
          <w:rFonts w:ascii="Arial" w:hAnsi="Arial" w:cs="Arial"/>
          <w:b/>
          <w:lang w:val="es-MX"/>
        </w:rPr>
      </w:pPr>
      <w:r>
        <w:rPr>
          <w:rFonts w:ascii="Arial" w:hAnsi="Arial" w:cs="Arial"/>
          <w:b/>
          <w:lang w:val="es-MX"/>
        </w:rPr>
        <w:br w:type="page"/>
      </w:r>
      <w:r w:rsidR="008D6AAB">
        <w:rPr>
          <w:rFonts w:ascii="Arial" w:hAnsi="Arial" w:cs="Arial"/>
          <w:b/>
          <w:lang w:val="es-MX"/>
        </w:rPr>
        <w:t>GRÁFICO 5.49</w:t>
      </w:r>
    </w:p>
    <w:p w:rsidR="00E62710" w:rsidRDefault="00E62710" w:rsidP="00CC035D">
      <w:pPr>
        <w:spacing w:line="480" w:lineRule="auto"/>
        <w:jc w:val="center"/>
        <w:rPr>
          <w:rFonts w:ascii="Arial" w:hAnsi="Arial" w:cs="Arial"/>
          <w:i/>
          <w:lang w:val="es-MX"/>
        </w:rPr>
      </w:pPr>
      <w:r>
        <w:rPr>
          <w:rFonts w:ascii="Arial" w:hAnsi="Arial" w:cs="Arial"/>
          <w:i/>
          <w:lang w:val="es-MX"/>
        </w:rPr>
        <w:t>Cajas comparativo del Total del Pensamiento Verbal por</w:t>
      </w:r>
    </w:p>
    <w:p w:rsidR="00E62710" w:rsidRPr="00E62710" w:rsidRDefault="00E62710" w:rsidP="00CC035D">
      <w:pPr>
        <w:spacing w:line="480" w:lineRule="auto"/>
        <w:jc w:val="center"/>
        <w:rPr>
          <w:rFonts w:ascii="Arial" w:hAnsi="Arial" w:cs="Arial"/>
          <w:i/>
          <w:lang w:val="es-MX"/>
        </w:rPr>
      </w:pPr>
      <w:r>
        <w:rPr>
          <w:rFonts w:ascii="Arial" w:hAnsi="Arial" w:cs="Arial"/>
          <w:i/>
          <w:lang w:val="es-MX"/>
        </w:rPr>
        <w:t>Apreciación del Pensamiento Mecánico</w:t>
      </w:r>
    </w:p>
    <w:p w:rsidR="00B64F03" w:rsidRDefault="00F073DE" w:rsidP="00CC035D">
      <w:pPr>
        <w:spacing w:line="480" w:lineRule="auto"/>
        <w:jc w:val="center"/>
        <w:rPr>
          <w:rFonts w:ascii="Arial" w:hAnsi="Arial" w:cs="Arial"/>
          <w:lang w:val="es-MX"/>
        </w:rPr>
      </w:pPr>
      <w:r>
        <w:rPr>
          <w:rFonts w:ascii="Arial" w:hAnsi="Arial" w:cs="Arial"/>
          <w:i/>
          <w:noProof/>
        </w:rPr>
        <w:pict>
          <v:shape id="_x0000_s1328" type="#_x0000_t202" style="position:absolute;left:0;text-align:left;margin-left:18pt;margin-top:199pt;width:207pt;height:27pt;z-index:251666432"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rFonts w:ascii="Arial" w:hAnsi="Arial" w:cs="Arial"/>
          <w:noProof/>
          <w:lang w:val="en-US" w:eastAsia="en-US"/>
        </w:rPr>
        <w:drawing>
          <wp:inline distT="0" distB="0" distL="0" distR="0">
            <wp:extent cx="4572000" cy="2524125"/>
            <wp:effectExtent l="19050" t="19050" r="19050" b="2857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9"/>
                    <a:srcRect/>
                    <a:stretch>
                      <a:fillRect/>
                    </a:stretch>
                  </pic:blipFill>
                  <pic:spPr bwMode="auto">
                    <a:xfrm>
                      <a:off x="0" y="0"/>
                      <a:ext cx="4572000" cy="2524125"/>
                    </a:xfrm>
                    <a:prstGeom prst="rect">
                      <a:avLst/>
                    </a:prstGeom>
                    <a:noFill/>
                    <a:ln w="1">
                      <a:solidFill>
                        <a:srgbClr val="000000"/>
                      </a:solidFill>
                      <a:miter lim="800000"/>
                      <a:headEnd/>
                      <a:tailEnd/>
                    </a:ln>
                    <a:effectLst/>
                  </pic:spPr>
                </pic:pic>
              </a:graphicData>
            </a:graphic>
          </wp:inline>
        </w:drawing>
      </w:r>
    </w:p>
    <w:p w:rsidR="00027519" w:rsidRDefault="00027519" w:rsidP="00CC035D">
      <w:pPr>
        <w:spacing w:line="480" w:lineRule="auto"/>
        <w:jc w:val="both"/>
        <w:rPr>
          <w:rFonts w:ascii="Arial" w:hAnsi="Arial" w:cs="Arial"/>
          <w:lang w:val="es-MX"/>
        </w:rPr>
      </w:pPr>
    </w:p>
    <w:p w:rsidR="00B64F03" w:rsidRPr="006917F5" w:rsidRDefault="00FB08F1" w:rsidP="00E62710">
      <w:pPr>
        <w:pStyle w:val="EstiloTtulo312pt"/>
        <w:tabs>
          <w:tab w:val="left" w:pos="900"/>
        </w:tabs>
        <w:spacing w:before="0" w:after="0" w:line="480" w:lineRule="auto"/>
        <w:ind w:left="1800" w:hanging="900"/>
        <w:rPr>
          <w:lang w:val="es-MX"/>
        </w:rPr>
      </w:pPr>
      <w:bookmarkStart w:id="212" w:name="_Toc132704045"/>
      <w:bookmarkStart w:id="213" w:name="_Toc138606124"/>
      <w:r>
        <w:rPr>
          <w:lang w:val="es-MX"/>
        </w:rPr>
        <w:t>5.</w:t>
      </w:r>
      <w:r w:rsidR="008575A2" w:rsidRPr="006917F5">
        <w:rPr>
          <w:lang w:val="es-MX"/>
        </w:rPr>
        <w:t>2.</w:t>
      </w:r>
      <w:r w:rsidR="008575A2">
        <w:rPr>
          <w:lang w:val="es-MX"/>
        </w:rPr>
        <w:t>30</w:t>
      </w:r>
      <w:r w:rsidR="008575A2">
        <w:rPr>
          <w:lang w:val="es-MX"/>
        </w:rPr>
        <w:tab/>
      </w:r>
      <w:r w:rsidR="0083021C">
        <w:rPr>
          <w:lang w:val="es-MX"/>
        </w:rPr>
        <w:t>Apreciación Del Pensamien</w:t>
      </w:r>
      <w:bookmarkStart w:id="214" w:name="_Toc138606125"/>
      <w:bookmarkEnd w:id="213"/>
      <w:r w:rsidR="0083021C">
        <w:rPr>
          <w:lang w:val="es-MX"/>
        </w:rPr>
        <w:t>to Mecánico VS  Total Del Pensamiento Abstracto</w:t>
      </w:r>
      <w:bookmarkEnd w:id="212"/>
      <w:bookmarkEnd w:id="214"/>
    </w:p>
    <w:p w:rsidR="00E62710" w:rsidRDefault="00F77E18" w:rsidP="00CC035D">
      <w:pPr>
        <w:spacing w:line="480" w:lineRule="auto"/>
        <w:jc w:val="center"/>
        <w:rPr>
          <w:rFonts w:ascii="Arial" w:hAnsi="Arial" w:cs="Arial"/>
          <w:b/>
          <w:lang w:val="es-MX"/>
        </w:rPr>
      </w:pPr>
      <w:r>
        <w:rPr>
          <w:rFonts w:ascii="Arial" w:hAnsi="Arial" w:cs="Arial"/>
          <w:b/>
          <w:lang w:val="es-MX"/>
        </w:rPr>
        <w:t>TABLA 77</w:t>
      </w:r>
    </w:p>
    <w:p w:rsidR="00E62710" w:rsidRPr="00E62710" w:rsidRDefault="00E62710" w:rsidP="00CC035D">
      <w:pPr>
        <w:spacing w:line="480" w:lineRule="auto"/>
        <w:jc w:val="center"/>
        <w:rPr>
          <w:rFonts w:ascii="Arial" w:hAnsi="Arial" w:cs="Arial"/>
          <w:i/>
          <w:lang w:val="es-MX"/>
        </w:rPr>
      </w:pPr>
      <w:r>
        <w:rPr>
          <w:rFonts w:ascii="Arial" w:hAnsi="Arial" w:cs="Arial"/>
          <w:i/>
          <w:lang w:val="es-MX"/>
        </w:rPr>
        <w:t>Apreciación Pensamiento Mecánico vs. Total Pensamiento Abstracto</w:t>
      </w:r>
    </w:p>
    <w:p w:rsidR="00EA2424" w:rsidRDefault="00BE0774" w:rsidP="00580117">
      <w:pPr>
        <w:jc w:val="center"/>
        <w:rPr>
          <w:rFonts w:ascii="Arial" w:hAnsi="Arial" w:cs="Arial"/>
          <w:lang w:val="es-MX"/>
        </w:rPr>
      </w:pPr>
      <w:r w:rsidRPr="00EA2424">
        <w:rPr>
          <w:rFonts w:ascii="Arial" w:hAnsi="Arial" w:cs="Arial"/>
          <w:lang w:val="es-MX"/>
        </w:rPr>
        <w:object w:dxaOrig="7593" w:dyaOrig="2669">
          <v:shape id="_x0000_i1075" type="#_x0000_t75" style="width:380pt;height:121pt" o:ole="">
            <v:imagedata r:id="rId190" o:title="" croptop="5716f"/>
          </v:shape>
          <o:OLEObject Type="Link" ProgID="Excel.Sheet.8" ShapeID="_x0000_i1075" DrawAspect="Content" r:id="rId191" UpdateMode="Always">
            <o:LinkType>Picture</o:LinkType>
            <o:LockedField>false</o:LockedField>
            <o:FieldCodes>\* MERGEFORMAT</o:FieldCodes>
          </o:OLEObject>
        </w:object>
      </w:r>
    </w:p>
    <w:p w:rsidR="00580117" w:rsidRPr="005624B7" w:rsidRDefault="00580117" w:rsidP="00580117">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E62710" w:rsidRDefault="00E62710" w:rsidP="00580117">
      <w:pPr>
        <w:jc w:val="center"/>
        <w:rPr>
          <w:rFonts w:ascii="Arial" w:hAnsi="Arial" w:cs="Arial"/>
          <w:lang w:val="es-MX"/>
        </w:rPr>
      </w:pPr>
    </w:p>
    <w:p w:rsidR="00E62710" w:rsidRDefault="00E62710" w:rsidP="00CC035D">
      <w:pPr>
        <w:spacing w:line="480" w:lineRule="auto"/>
        <w:jc w:val="center"/>
        <w:rPr>
          <w:rFonts w:ascii="Arial" w:hAnsi="Arial" w:cs="Arial"/>
          <w:b/>
          <w:lang w:val="es-MX"/>
        </w:rPr>
      </w:pPr>
      <w:r>
        <w:rPr>
          <w:rFonts w:ascii="Arial" w:hAnsi="Arial" w:cs="Arial"/>
          <w:b/>
          <w:lang w:val="es-MX"/>
        </w:rPr>
        <w:br w:type="page"/>
      </w:r>
      <w:r w:rsidR="008D6AAB">
        <w:rPr>
          <w:rFonts w:ascii="Arial" w:hAnsi="Arial" w:cs="Arial"/>
          <w:b/>
          <w:lang w:val="es-MX"/>
        </w:rPr>
        <w:t>GRÁFICO 5.50</w:t>
      </w:r>
    </w:p>
    <w:p w:rsidR="00E62710" w:rsidRPr="00E62710" w:rsidRDefault="00E62710" w:rsidP="00CC035D">
      <w:pPr>
        <w:spacing w:line="480" w:lineRule="auto"/>
        <w:jc w:val="center"/>
        <w:rPr>
          <w:rFonts w:ascii="Arial" w:hAnsi="Arial" w:cs="Arial"/>
          <w:i/>
          <w:lang w:val="es-MX"/>
        </w:rPr>
      </w:pPr>
      <w:r>
        <w:rPr>
          <w:rFonts w:ascii="Arial" w:hAnsi="Arial" w:cs="Arial"/>
          <w:i/>
          <w:lang w:val="es-MX"/>
        </w:rPr>
        <w:t>Cajas comparativo del Total Pensamiento Abstracto por Apreciación Pensamiento Mecánico.</w:t>
      </w:r>
    </w:p>
    <w:p w:rsidR="00B64F03" w:rsidRDefault="00F073DE" w:rsidP="00CC035D">
      <w:pPr>
        <w:spacing w:line="480" w:lineRule="auto"/>
        <w:jc w:val="center"/>
        <w:rPr>
          <w:rFonts w:ascii="Arial" w:hAnsi="Arial" w:cs="Arial"/>
          <w:lang w:val="es-MX"/>
        </w:rPr>
      </w:pPr>
      <w:r>
        <w:rPr>
          <w:rFonts w:ascii="Arial" w:hAnsi="Arial" w:cs="Arial"/>
          <w:i/>
          <w:noProof/>
        </w:rPr>
        <w:pict>
          <v:shape id="_x0000_s1329" type="#_x0000_t202" style="position:absolute;left:0;text-align:left;margin-left:18pt;margin-top:196.2pt;width:207pt;height:27pt;z-index:251667456"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rFonts w:ascii="Arial" w:hAnsi="Arial" w:cs="Arial"/>
          <w:noProof/>
          <w:lang w:val="en-US" w:eastAsia="en-US"/>
        </w:rPr>
        <w:drawing>
          <wp:inline distT="0" distB="0" distL="0" distR="0">
            <wp:extent cx="4562475" cy="2524125"/>
            <wp:effectExtent l="19050" t="19050" r="28575" b="28575"/>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2"/>
                    <a:srcRect/>
                    <a:stretch>
                      <a:fillRect/>
                    </a:stretch>
                  </pic:blipFill>
                  <pic:spPr bwMode="auto">
                    <a:xfrm>
                      <a:off x="0" y="0"/>
                      <a:ext cx="4562475" cy="2524125"/>
                    </a:xfrm>
                    <a:prstGeom prst="rect">
                      <a:avLst/>
                    </a:prstGeom>
                    <a:noFill/>
                    <a:ln w="1">
                      <a:solidFill>
                        <a:srgbClr val="000000"/>
                      </a:solidFill>
                      <a:miter lim="800000"/>
                      <a:headEnd/>
                      <a:tailEnd/>
                    </a:ln>
                    <a:effectLst/>
                  </pic:spPr>
                </pic:pic>
              </a:graphicData>
            </a:graphic>
          </wp:inline>
        </w:drawing>
      </w:r>
    </w:p>
    <w:p w:rsidR="00B202A9" w:rsidRDefault="00B202A9" w:rsidP="00E62710">
      <w:pPr>
        <w:spacing w:line="480" w:lineRule="auto"/>
        <w:ind w:left="1800"/>
        <w:jc w:val="both"/>
        <w:rPr>
          <w:rFonts w:ascii="Arial" w:hAnsi="Arial" w:cs="Arial"/>
          <w:lang w:val="es-MX"/>
        </w:rPr>
      </w:pPr>
      <w:r>
        <w:rPr>
          <w:rFonts w:ascii="Arial" w:hAnsi="Arial" w:cs="Arial"/>
          <w:lang w:val="es-MX"/>
        </w:rPr>
        <w:t>Aparentemente a mayor nivel apreciativo del Pensamiento Mecánico el puntaje Total en la prueba de Razonamiento Abstracto aumenta, de 20 en nivel INFERIOR a 22, 23.5 hasta 26.5 en el nivel SUPERIOR de Pensamiento Mecánico.</w:t>
      </w:r>
    </w:p>
    <w:p w:rsidR="00B64F03" w:rsidRDefault="00B64F03" w:rsidP="00CC035D">
      <w:pPr>
        <w:spacing w:line="480" w:lineRule="auto"/>
        <w:jc w:val="both"/>
        <w:rPr>
          <w:rFonts w:ascii="Arial" w:hAnsi="Arial" w:cs="Arial"/>
          <w:lang w:val="es-MX"/>
        </w:rPr>
      </w:pPr>
    </w:p>
    <w:p w:rsidR="00B64F03" w:rsidRPr="006917F5" w:rsidRDefault="00FB08F1" w:rsidP="00E62710">
      <w:pPr>
        <w:pStyle w:val="EstiloTtulo312pt"/>
        <w:tabs>
          <w:tab w:val="left" w:pos="900"/>
        </w:tabs>
        <w:spacing w:before="0" w:after="0" w:line="480" w:lineRule="auto"/>
        <w:ind w:left="1800" w:hanging="900"/>
        <w:rPr>
          <w:lang w:val="es-MX"/>
        </w:rPr>
      </w:pPr>
      <w:bookmarkStart w:id="215" w:name="_Toc132704046"/>
      <w:bookmarkStart w:id="216" w:name="_Toc138606126"/>
      <w:r>
        <w:rPr>
          <w:lang w:val="es-MX"/>
        </w:rPr>
        <w:t>5.</w:t>
      </w:r>
      <w:r w:rsidR="008575A2" w:rsidRPr="006917F5">
        <w:rPr>
          <w:lang w:val="es-MX"/>
        </w:rPr>
        <w:t>2.</w:t>
      </w:r>
      <w:r w:rsidR="008575A2">
        <w:rPr>
          <w:lang w:val="es-MX"/>
        </w:rPr>
        <w:t>31</w:t>
      </w:r>
      <w:r w:rsidR="008575A2">
        <w:rPr>
          <w:lang w:val="es-MX"/>
        </w:rPr>
        <w:tab/>
      </w:r>
      <w:r w:rsidR="0083021C">
        <w:rPr>
          <w:lang w:val="es-MX"/>
        </w:rPr>
        <w:t>Apreciación Del Pensamiento Mecánico VS  Proporción Del Pensamiento Mecánico</w:t>
      </w:r>
      <w:bookmarkEnd w:id="215"/>
      <w:bookmarkEnd w:id="216"/>
    </w:p>
    <w:p w:rsidR="00E62710" w:rsidRDefault="00E62710" w:rsidP="00E62710">
      <w:pPr>
        <w:spacing w:line="480" w:lineRule="auto"/>
        <w:ind w:left="1800"/>
        <w:jc w:val="both"/>
        <w:rPr>
          <w:rFonts w:ascii="Arial" w:hAnsi="Arial" w:cs="Arial"/>
          <w:lang w:val="es-MX"/>
        </w:rPr>
      </w:pPr>
      <w:r>
        <w:rPr>
          <w:rFonts w:ascii="Arial" w:hAnsi="Arial" w:cs="Arial"/>
          <w:lang w:val="es-MX"/>
        </w:rPr>
        <w:t>En este caso no se observa un patrón con respecto a los valores medios de la proporción de aciertos en la prueba de Pensamiento Mecánico en comparación con los resultados apreciativos de la misma prueba.</w:t>
      </w:r>
    </w:p>
    <w:p w:rsidR="00E62710" w:rsidRDefault="00E62710" w:rsidP="00E62710">
      <w:pPr>
        <w:spacing w:line="480" w:lineRule="auto"/>
        <w:jc w:val="both"/>
        <w:rPr>
          <w:rFonts w:ascii="Arial" w:hAnsi="Arial" w:cs="Arial"/>
          <w:lang w:val="es-MX"/>
        </w:rPr>
      </w:pPr>
    </w:p>
    <w:p w:rsidR="00E62710" w:rsidRDefault="00F77E18" w:rsidP="00CC035D">
      <w:pPr>
        <w:spacing w:line="480" w:lineRule="auto"/>
        <w:jc w:val="center"/>
        <w:rPr>
          <w:rFonts w:ascii="Arial" w:hAnsi="Arial" w:cs="Arial"/>
          <w:b/>
          <w:lang w:val="es-MX"/>
        </w:rPr>
      </w:pPr>
      <w:r>
        <w:rPr>
          <w:rFonts w:ascii="Arial" w:hAnsi="Arial" w:cs="Arial"/>
          <w:b/>
          <w:lang w:val="es-MX"/>
        </w:rPr>
        <w:t>TABLA 78</w:t>
      </w:r>
    </w:p>
    <w:p w:rsidR="00E62710" w:rsidRPr="00E62710" w:rsidRDefault="00E62710" w:rsidP="00CC035D">
      <w:pPr>
        <w:spacing w:line="480" w:lineRule="auto"/>
        <w:jc w:val="center"/>
        <w:rPr>
          <w:rFonts w:ascii="Arial" w:hAnsi="Arial" w:cs="Arial"/>
          <w:i/>
          <w:lang w:val="es-MX"/>
        </w:rPr>
      </w:pPr>
      <w:r>
        <w:rPr>
          <w:rFonts w:ascii="Arial" w:hAnsi="Arial" w:cs="Arial"/>
          <w:i/>
          <w:lang w:val="es-MX"/>
        </w:rPr>
        <w:t>Apreciación Pensamiento Mecánico vs. Proporción Pensamiento Verbal</w:t>
      </w:r>
    </w:p>
    <w:p w:rsidR="00B64F03" w:rsidRDefault="00BE0774" w:rsidP="00580117">
      <w:pPr>
        <w:jc w:val="center"/>
        <w:rPr>
          <w:rFonts w:ascii="Arial" w:hAnsi="Arial" w:cs="Arial"/>
          <w:lang w:val="es-MX"/>
        </w:rPr>
      </w:pPr>
      <w:r w:rsidRPr="00F32707">
        <w:rPr>
          <w:rFonts w:ascii="Arial" w:hAnsi="Arial" w:cs="Arial"/>
          <w:lang w:val="es-MX"/>
        </w:rPr>
        <w:object w:dxaOrig="7593" w:dyaOrig="2712">
          <v:shape id="_x0000_i1076" type="#_x0000_t75" style="width:380pt;height:125pt" o:ole="">
            <v:imagedata r:id="rId193" o:title="" croptop="5299f"/>
          </v:shape>
          <o:OLEObject Type="Link" ProgID="Excel.Sheet.8" ShapeID="_x0000_i1076" DrawAspect="Content" r:id="rId194" UpdateMode="Always">
            <o:LinkType>Picture</o:LinkType>
            <o:LockedField>false</o:LockedField>
            <o:FieldCodes>\* MERGEFORMAT</o:FieldCodes>
          </o:OLEObject>
        </w:object>
      </w:r>
    </w:p>
    <w:p w:rsidR="00580117" w:rsidRDefault="00580117" w:rsidP="00580117">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580117" w:rsidRPr="005624B7" w:rsidRDefault="00580117" w:rsidP="00580117">
      <w:pPr>
        <w:spacing w:line="480" w:lineRule="auto"/>
        <w:jc w:val="both"/>
        <w:rPr>
          <w:rFonts w:ascii="Arial" w:hAnsi="Arial" w:cs="Arial"/>
          <w:sz w:val="22"/>
          <w:szCs w:val="22"/>
          <w:lang w:val="es-MX"/>
        </w:rPr>
      </w:pPr>
    </w:p>
    <w:p w:rsidR="00E62710" w:rsidRDefault="00E62710" w:rsidP="00CC035D">
      <w:pPr>
        <w:spacing w:line="480" w:lineRule="auto"/>
        <w:jc w:val="center"/>
        <w:rPr>
          <w:rFonts w:ascii="Arial" w:hAnsi="Arial" w:cs="Arial"/>
          <w:b/>
          <w:lang w:val="es-MX"/>
        </w:rPr>
      </w:pPr>
      <w:r>
        <w:rPr>
          <w:rFonts w:ascii="Arial" w:hAnsi="Arial" w:cs="Arial"/>
          <w:b/>
          <w:lang w:val="es-MX"/>
        </w:rPr>
        <w:t>GR</w:t>
      </w:r>
      <w:r w:rsidR="00516C74">
        <w:rPr>
          <w:rFonts w:ascii="Arial" w:hAnsi="Arial" w:cs="Arial"/>
          <w:b/>
          <w:lang w:val="es-MX"/>
        </w:rPr>
        <w:t>Á</w:t>
      </w:r>
      <w:r>
        <w:rPr>
          <w:rFonts w:ascii="Arial" w:hAnsi="Arial" w:cs="Arial"/>
          <w:b/>
          <w:lang w:val="es-MX"/>
        </w:rPr>
        <w:t>FICO 5.49</w:t>
      </w:r>
    </w:p>
    <w:p w:rsidR="00E62710" w:rsidRDefault="00E62710" w:rsidP="00CC035D">
      <w:pPr>
        <w:spacing w:line="480" w:lineRule="auto"/>
        <w:jc w:val="center"/>
        <w:rPr>
          <w:rFonts w:ascii="Arial" w:hAnsi="Arial" w:cs="Arial"/>
          <w:i/>
          <w:lang w:val="es-MX"/>
        </w:rPr>
      </w:pPr>
      <w:r>
        <w:rPr>
          <w:rFonts w:ascii="Arial" w:hAnsi="Arial" w:cs="Arial"/>
          <w:i/>
          <w:lang w:val="es-MX"/>
        </w:rPr>
        <w:t>Cajas comparativo de Proporción Pensamiento Mecánico por</w:t>
      </w:r>
    </w:p>
    <w:p w:rsidR="00E62710" w:rsidRPr="00E62710" w:rsidRDefault="00E62710" w:rsidP="00CC035D">
      <w:pPr>
        <w:spacing w:line="480" w:lineRule="auto"/>
        <w:jc w:val="center"/>
        <w:rPr>
          <w:rFonts w:ascii="Arial" w:hAnsi="Arial" w:cs="Arial"/>
          <w:i/>
          <w:lang w:val="es-MX"/>
        </w:rPr>
      </w:pPr>
      <w:r>
        <w:rPr>
          <w:rFonts w:ascii="Arial" w:hAnsi="Arial" w:cs="Arial"/>
          <w:i/>
          <w:lang w:val="es-MX"/>
        </w:rPr>
        <w:t>Apreciación Pensamiento Mecánico</w:t>
      </w:r>
    </w:p>
    <w:p w:rsidR="00F32707" w:rsidRDefault="00F073DE" w:rsidP="00CC035D">
      <w:pPr>
        <w:spacing w:line="480" w:lineRule="auto"/>
        <w:jc w:val="center"/>
        <w:rPr>
          <w:rFonts w:ascii="Arial" w:hAnsi="Arial" w:cs="Arial"/>
          <w:lang w:val="es-MX"/>
        </w:rPr>
      </w:pPr>
      <w:r>
        <w:rPr>
          <w:rFonts w:ascii="Arial" w:hAnsi="Arial" w:cs="Arial"/>
          <w:i/>
          <w:noProof/>
        </w:rPr>
        <w:pict>
          <v:shape id="_x0000_s1330" type="#_x0000_t202" style="position:absolute;left:0;text-align:left;margin-left:18pt;margin-top:198.4pt;width:207pt;height:27pt;z-index:251668480"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rFonts w:ascii="Arial" w:hAnsi="Arial" w:cs="Arial"/>
          <w:noProof/>
          <w:lang w:val="en-US" w:eastAsia="en-US"/>
        </w:rPr>
        <w:drawing>
          <wp:inline distT="0" distB="0" distL="0" distR="0">
            <wp:extent cx="4562475" cy="2524125"/>
            <wp:effectExtent l="19050" t="19050" r="28575" b="2857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5"/>
                    <a:srcRect/>
                    <a:stretch>
                      <a:fillRect/>
                    </a:stretch>
                  </pic:blipFill>
                  <pic:spPr bwMode="auto">
                    <a:xfrm>
                      <a:off x="0" y="0"/>
                      <a:ext cx="4562475" cy="2524125"/>
                    </a:xfrm>
                    <a:prstGeom prst="rect">
                      <a:avLst/>
                    </a:prstGeom>
                    <a:noFill/>
                    <a:ln w="1">
                      <a:solidFill>
                        <a:srgbClr val="000000"/>
                      </a:solidFill>
                      <a:miter lim="800000"/>
                      <a:headEnd/>
                      <a:tailEnd/>
                    </a:ln>
                    <a:effectLst/>
                  </pic:spPr>
                </pic:pic>
              </a:graphicData>
            </a:graphic>
          </wp:inline>
        </w:drawing>
      </w:r>
    </w:p>
    <w:p w:rsidR="009019EF" w:rsidRDefault="009019EF" w:rsidP="00CC035D">
      <w:pPr>
        <w:spacing w:line="480" w:lineRule="auto"/>
        <w:jc w:val="both"/>
        <w:rPr>
          <w:rFonts w:ascii="Arial" w:hAnsi="Arial" w:cs="Arial"/>
          <w:lang w:val="es-MX"/>
        </w:rPr>
      </w:pPr>
    </w:p>
    <w:p w:rsidR="00B64F03" w:rsidRDefault="00837A85" w:rsidP="00CC035D">
      <w:pPr>
        <w:spacing w:line="480" w:lineRule="auto"/>
        <w:jc w:val="center"/>
        <w:rPr>
          <w:rFonts w:ascii="Arial" w:hAnsi="Arial" w:cs="Arial"/>
          <w:lang w:val="es-MX"/>
        </w:rPr>
      </w:pPr>
      <w:r>
        <w:rPr>
          <w:rFonts w:ascii="Arial" w:hAnsi="Arial" w:cs="Arial"/>
          <w:noProof/>
          <w:lang w:val="en-US" w:eastAsia="en-US"/>
        </w:rPr>
        <w:drawing>
          <wp:inline distT="0" distB="0" distL="0" distR="0">
            <wp:extent cx="4457700" cy="1143000"/>
            <wp:effectExtent l="19050" t="19050" r="19050" b="1905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6"/>
                    <a:srcRect/>
                    <a:stretch>
                      <a:fillRect/>
                    </a:stretch>
                  </pic:blipFill>
                  <pic:spPr bwMode="auto">
                    <a:xfrm>
                      <a:off x="0" y="0"/>
                      <a:ext cx="4457700" cy="1143000"/>
                    </a:xfrm>
                    <a:prstGeom prst="rect">
                      <a:avLst/>
                    </a:prstGeom>
                    <a:noFill/>
                    <a:ln w="6350" cmpd="sng">
                      <a:solidFill>
                        <a:srgbClr val="000000"/>
                      </a:solidFill>
                      <a:miter lim="800000"/>
                      <a:headEnd/>
                      <a:tailEnd/>
                    </a:ln>
                    <a:effectLst/>
                  </pic:spPr>
                </pic:pic>
              </a:graphicData>
            </a:graphic>
          </wp:inline>
        </w:drawing>
      </w:r>
    </w:p>
    <w:p w:rsidR="00D46D44" w:rsidRDefault="00F073DE" w:rsidP="00CC035D">
      <w:pPr>
        <w:spacing w:line="480" w:lineRule="auto"/>
        <w:jc w:val="center"/>
        <w:rPr>
          <w:rFonts w:ascii="Arial" w:hAnsi="Arial" w:cs="Arial"/>
          <w:lang w:val="es-MX"/>
        </w:rPr>
      </w:pPr>
      <w:r>
        <w:rPr>
          <w:rFonts w:ascii="Arial" w:hAnsi="Arial" w:cs="Arial"/>
          <w:i/>
          <w:noProof/>
        </w:rPr>
        <w:pict>
          <v:shape id="_x0000_s1331" type="#_x0000_t202" style="position:absolute;left:0;text-align:left;margin-left:-7pt;margin-top:39.2pt;width:207pt;height:27pt;z-index:251669504"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D46D44">
        <w:rPr>
          <w:rFonts w:ascii="Arial" w:hAnsi="Arial" w:cs="Arial"/>
          <w:b/>
          <w:lang w:val="es-MX"/>
        </w:rPr>
        <w:t>IMAGEN 5.1:</w:t>
      </w:r>
      <w:r w:rsidR="00D46D44">
        <w:rPr>
          <w:rFonts w:ascii="Arial" w:hAnsi="Arial" w:cs="Arial"/>
          <w:lang w:val="es-MX"/>
        </w:rPr>
        <w:t xml:space="preserve">  </w:t>
      </w:r>
      <w:r w:rsidR="00D46D44" w:rsidRPr="00D46D44">
        <w:rPr>
          <w:rFonts w:ascii="Arial" w:hAnsi="Arial" w:cs="Arial"/>
          <w:i/>
          <w:lang w:val="es-MX"/>
        </w:rPr>
        <w:t xml:space="preserve">ANOVA para el Total Pensamiento Mecánico en términos de </w:t>
      </w:r>
      <w:smartTag w:uri="urn:schemas-microsoft-com:office:smarttags" w:element="PersonName">
        <w:smartTagPr>
          <w:attr w:name="ProductID" w:val="la Apreciaci￳n"/>
        </w:smartTagPr>
        <w:r w:rsidR="00D46D44" w:rsidRPr="00D46D44">
          <w:rPr>
            <w:rFonts w:ascii="Arial" w:hAnsi="Arial" w:cs="Arial"/>
            <w:i/>
            <w:lang w:val="es-MX"/>
          </w:rPr>
          <w:t>la Apreciación</w:t>
        </w:r>
      </w:smartTag>
      <w:r w:rsidR="00D46D44" w:rsidRPr="00D46D44">
        <w:rPr>
          <w:rFonts w:ascii="Arial" w:hAnsi="Arial" w:cs="Arial"/>
          <w:i/>
          <w:lang w:val="es-MX"/>
        </w:rPr>
        <w:t xml:space="preserve"> del Pensamiento Mecánico.</w:t>
      </w:r>
    </w:p>
    <w:p w:rsidR="00D46D44" w:rsidRPr="00D46D44" w:rsidRDefault="00D46D44" w:rsidP="00D46D44">
      <w:pPr>
        <w:spacing w:line="480" w:lineRule="auto"/>
        <w:ind w:left="1800"/>
        <w:jc w:val="center"/>
        <w:rPr>
          <w:rFonts w:ascii="Arial" w:hAnsi="Arial" w:cs="Arial"/>
          <w:lang w:val="es-MX"/>
        </w:rPr>
      </w:pPr>
    </w:p>
    <w:p w:rsidR="00B202A9" w:rsidRDefault="009019EF" w:rsidP="00D46D44">
      <w:pPr>
        <w:spacing w:line="480" w:lineRule="auto"/>
        <w:ind w:left="1800"/>
        <w:jc w:val="both"/>
        <w:rPr>
          <w:rFonts w:ascii="Arial" w:hAnsi="Arial" w:cs="Arial"/>
          <w:lang w:val="es-MX"/>
        </w:rPr>
      </w:pPr>
      <w:r>
        <w:rPr>
          <w:rFonts w:ascii="Arial" w:hAnsi="Arial" w:cs="Arial"/>
          <w:lang w:val="es-MX"/>
        </w:rPr>
        <w:t xml:space="preserve">El análisis ANOVA nos da </w:t>
      </w:r>
      <w:r w:rsidR="00166B5E">
        <w:rPr>
          <w:rFonts w:ascii="Arial" w:hAnsi="Arial" w:cs="Arial"/>
          <w:lang w:val="es-MX"/>
        </w:rPr>
        <w:t xml:space="preserve">el resultado esperado; </w:t>
      </w:r>
      <w:r>
        <w:rPr>
          <w:rFonts w:ascii="Arial" w:hAnsi="Arial" w:cs="Arial"/>
          <w:lang w:val="es-MX"/>
        </w:rPr>
        <w:t xml:space="preserve">evidencia </w:t>
      </w:r>
      <w:r w:rsidR="00166B5E">
        <w:rPr>
          <w:rFonts w:ascii="Arial" w:hAnsi="Arial" w:cs="Arial"/>
          <w:lang w:val="es-MX"/>
        </w:rPr>
        <w:t xml:space="preserve">que </w:t>
      </w:r>
      <w:r>
        <w:rPr>
          <w:rFonts w:ascii="Arial" w:hAnsi="Arial" w:cs="Arial"/>
          <w:lang w:val="es-MX"/>
        </w:rPr>
        <w:t>(</w:t>
      </w:r>
      <w:r w:rsidR="00166B5E">
        <w:rPr>
          <w:rFonts w:ascii="Arial" w:hAnsi="Arial" w:cs="Arial"/>
          <w:lang w:val="es-MX"/>
        </w:rPr>
        <w:t xml:space="preserve">con </w:t>
      </w:r>
      <w:r>
        <w:rPr>
          <w:rFonts w:ascii="Arial" w:hAnsi="Arial" w:cs="Arial"/>
          <w:lang w:val="es-MX"/>
        </w:rPr>
        <w:t xml:space="preserve">p&lt;0.0001) </w:t>
      </w:r>
      <w:r w:rsidR="00166B5E">
        <w:rPr>
          <w:rFonts w:ascii="Arial" w:hAnsi="Arial" w:cs="Arial"/>
          <w:lang w:val="es-MX"/>
        </w:rPr>
        <w:t>las medias de las proporciones de aciertos en la prueba de Pensamiento Mecánico  son diferentes en los varios niveles de su Apreciación.</w:t>
      </w:r>
    </w:p>
    <w:p w:rsidR="009019EF" w:rsidRDefault="009019EF" w:rsidP="00CC035D">
      <w:pPr>
        <w:spacing w:line="480" w:lineRule="auto"/>
        <w:jc w:val="both"/>
        <w:rPr>
          <w:rFonts w:ascii="Arial" w:hAnsi="Arial" w:cs="Arial"/>
          <w:lang w:val="es-MX"/>
        </w:rPr>
      </w:pPr>
    </w:p>
    <w:p w:rsidR="00B64F03" w:rsidRPr="006917F5" w:rsidRDefault="00FB08F1" w:rsidP="00D46D44">
      <w:pPr>
        <w:pStyle w:val="EstiloTtulo312pt"/>
        <w:tabs>
          <w:tab w:val="left" w:pos="900"/>
        </w:tabs>
        <w:spacing w:before="0" w:after="0" w:line="480" w:lineRule="auto"/>
        <w:ind w:left="1800" w:hanging="900"/>
        <w:rPr>
          <w:lang w:val="es-MX"/>
        </w:rPr>
      </w:pPr>
      <w:bookmarkStart w:id="217" w:name="_Toc132704047"/>
      <w:bookmarkStart w:id="218" w:name="_Toc138606127"/>
      <w:r>
        <w:rPr>
          <w:lang w:val="es-MX"/>
        </w:rPr>
        <w:t>5.</w:t>
      </w:r>
      <w:r w:rsidR="008575A2" w:rsidRPr="006917F5">
        <w:rPr>
          <w:lang w:val="es-MX"/>
        </w:rPr>
        <w:t>2.</w:t>
      </w:r>
      <w:r w:rsidR="008575A2">
        <w:rPr>
          <w:lang w:val="es-MX"/>
        </w:rPr>
        <w:t>32</w:t>
      </w:r>
      <w:r w:rsidR="008575A2">
        <w:rPr>
          <w:lang w:val="es-MX"/>
        </w:rPr>
        <w:tab/>
      </w:r>
      <w:r w:rsidR="0083021C">
        <w:rPr>
          <w:lang w:val="es-MX"/>
        </w:rPr>
        <w:t>Apreciación Del Pensamiento Mecánico VS  Proporción Del Pensamiento Verbal</w:t>
      </w:r>
      <w:bookmarkEnd w:id="217"/>
      <w:bookmarkEnd w:id="218"/>
    </w:p>
    <w:p w:rsidR="00D46D44" w:rsidRPr="00D46D44" w:rsidRDefault="00F77E18" w:rsidP="00CC035D">
      <w:pPr>
        <w:spacing w:line="480" w:lineRule="auto"/>
        <w:jc w:val="center"/>
        <w:rPr>
          <w:rFonts w:ascii="Arial" w:hAnsi="Arial" w:cs="Arial"/>
          <w:b/>
          <w:lang w:val="es-MX"/>
        </w:rPr>
      </w:pPr>
      <w:r>
        <w:rPr>
          <w:rFonts w:ascii="Arial" w:hAnsi="Arial" w:cs="Arial"/>
          <w:b/>
          <w:lang w:val="es-MX"/>
        </w:rPr>
        <w:t>TABLA 79</w:t>
      </w:r>
    </w:p>
    <w:p w:rsidR="00D46D44" w:rsidRPr="00D46D44" w:rsidRDefault="00D46D44" w:rsidP="00CC035D">
      <w:pPr>
        <w:spacing w:line="480" w:lineRule="auto"/>
        <w:jc w:val="center"/>
        <w:rPr>
          <w:rFonts w:ascii="Arial" w:hAnsi="Arial" w:cs="Arial"/>
          <w:i/>
          <w:lang w:val="es-MX"/>
        </w:rPr>
      </w:pPr>
      <w:r>
        <w:rPr>
          <w:rFonts w:ascii="Arial" w:hAnsi="Arial" w:cs="Arial"/>
          <w:i/>
          <w:lang w:val="es-MX"/>
        </w:rPr>
        <w:t>Apreciación Pensamiento Mecánico vs Proporción Pensamiento Verbal</w:t>
      </w:r>
    </w:p>
    <w:p w:rsidR="00B64F03" w:rsidRDefault="00BE0774" w:rsidP="00034AC9">
      <w:pPr>
        <w:jc w:val="center"/>
        <w:rPr>
          <w:rFonts w:ascii="Arial" w:hAnsi="Arial" w:cs="Arial"/>
          <w:lang w:val="es-MX"/>
        </w:rPr>
      </w:pPr>
      <w:r w:rsidRPr="00F32707">
        <w:rPr>
          <w:rFonts w:ascii="Arial" w:hAnsi="Arial" w:cs="Arial"/>
          <w:lang w:val="es-MX"/>
        </w:rPr>
        <w:object w:dxaOrig="7593" w:dyaOrig="2669">
          <v:shape id="_x0000_i1077" type="#_x0000_t75" style="width:380pt;height:121pt" o:ole="">
            <v:imagedata r:id="rId197" o:title="" croptop="5716f"/>
          </v:shape>
          <o:OLEObject Type="Link" ProgID="Excel.Sheet.8" ShapeID="_x0000_i1077" DrawAspect="Content" r:id="rId198" UpdateMode="Always">
            <o:LinkType>Picture</o:LinkType>
            <o:LockedField>false</o:LockedField>
            <o:FieldCodes>\* MERGEFORMAT</o:FieldCodes>
          </o:OLEObject>
        </w:object>
      </w:r>
    </w:p>
    <w:p w:rsidR="00034AC9" w:rsidRPr="005624B7" w:rsidRDefault="00034AC9" w:rsidP="00034AC9">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D46D44" w:rsidRDefault="00D46D44" w:rsidP="00034AC9">
      <w:pPr>
        <w:jc w:val="center"/>
        <w:rPr>
          <w:rFonts w:ascii="Arial" w:hAnsi="Arial" w:cs="Arial"/>
          <w:b/>
          <w:lang w:val="es-MX"/>
        </w:rPr>
      </w:pPr>
      <w:r>
        <w:rPr>
          <w:rFonts w:ascii="Arial" w:hAnsi="Arial" w:cs="Arial"/>
          <w:b/>
          <w:lang w:val="es-MX"/>
        </w:rPr>
        <w:br w:type="page"/>
      </w:r>
      <w:r w:rsidR="008D6AAB">
        <w:rPr>
          <w:rFonts w:ascii="Arial" w:hAnsi="Arial" w:cs="Arial"/>
          <w:b/>
          <w:lang w:val="es-MX"/>
        </w:rPr>
        <w:t>GRÁFICO 5.51</w:t>
      </w:r>
    </w:p>
    <w:p w:rsidR="00D46D44" w:rsidRDefault="00D46D44" w:rsidP="00CC035D">
      <w:pPr>
        <w:spacing w:line="480" w:lineRule="auto"/>
        <w:jc w:val="center"/>
        <w:rPr>
          <w:rFonts w:ascii="Arial" w:hAnsi="Arial" w:cs="Arial"/>
          <w:i/>
          <w:lang w:val="es-MX"/>
        </w:rPr>
      </w:pPr>
      <w:r>
        <w:rPr>
          <w:rFonts w:ascii="Arial" w:hAnsi="Arial" w:cs="Arial"/>
          <w:i/>
          <w:lang w:val="es-MX"/>
        </w:rPr>
        <w:t xml:space="preserve">Cajas comparativo de </w:t>
      </w:r>
      <w:smartTag w:uri="urn:schemas-microsoft-com:office:smarttags" w:element="PersonName">
        <w:smartTagPr>
          <w:attr w:name="ProductID" w:val="la Proporci￳n"/>
        </w:smartTagPr>
        <w:r>
          <w:rPr>
            <w:rFonts w:ascii="Arial" w:hAnsi="Arial" w:cs="Arial"/>
            <w:i/>
            <w:lang w:val="es-MX"/>
          </w:rPr>
          <w:t>la Proporción</w:t>
        </w:r>
      </w:smartTag>
      <w:r>
        <w:rPr>
          <w:rFonts w:ascii="Arial" w:hAnsi="Arial" w:cs="Arial"/>
          <w:i/>
          <w:lang w:val="es-MX"/>
        </w:rPr>
        <w:t xml:space="preserve"> del Pensamiento Verbal por </w:t>
      </w:r>
    </w:p>
    <w:p w:rsidR="00D46D44" w:rsidRPr="00D46D44" w:rsidRDefault="00D46D44" w:rsidP="00CC035D">
      <w:pPr>
        <w:spacing w:line="480" w:lineRule="auto"/>
        <w:jc w:val="center"/>
        <w:rPr>
          <w:rFonts w:ascii="Arial" w:hAnsi="Arial" w:cs="Arial"/>
          <w:i/>
          <w:lang w:val="es-MX"/>
        </w:rPr>
      </w:pPr>
      <w:r>
        <w:rPr>
          <w:rFonts w:ascii="Arial" w:hAnsi="Arial" w:cs="Arial"/>
          <w:i/>
          <w:lang w:val="es-MX"/>
        </w:rPr>
        <w:t>Apreciación del Pensamiento Mecánico</w:t>
      </w:r>
    </w:p>
    <w:p w:rsidR="00F32707" w:rsidRDefault="00F073DE" w:rsidP="00CC035D">
      <w:pPr>
        <w:spacing w:line="480" w:lineRule="auto"/>
        <w:jc w:val="center"/>
        <w:rPr>
          <w:rFonts w:ascii="Arial" w:hAnsi="Arial" w:cs="Arial"/>
          <w:lang w:val="es-MX"/>
        </w:rPr>
      </w:pPr>
      <w:r>
        <w:rPr>
          <w:rFonts w:ascii="Arial" w:hAnsi="Arial" w:cs="Arial"/>
          <w:i/>
          <w:noProof/>
        </w:rPr>
        <w:pict>
          <v:shape id="_x0000_s1332" type="#_x0000_t202" style="position:absolute;left:0;text-align:left;margin-left:18pt;margin-top:197pt;width:207pt;height:27pt;z-index:251670528"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rFonts w:ascii="Arial" w:hAnsi="Arial" w:cs="Arial"/>
          <w:noProof/>
          <w:lang w:val="en-US" w:eastAsia="en-US"/>
        </w:rPr>
        <w:drawing>
          <wp:inline distT="0" distB="0" distL="0" distR="0">
            <wp:extent cx="4572000" cy="2524125"/>
            <wp:effectExtent l="19050" t="19050" r="19050" b="2857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9"/>
                    <a:srcRect/>
                    <a:stretch>
                      <a:fillRect/>
                    </a:stretch>
                  </pic:blipFill>
                  <pic:spPr bwMode="auto">
                    <a:xfrm>
                      <a:off x="0" y="0"/>
                      <a:ext cx="4572000" cy="2524125"/>
                    </a:xfrm>
                    <a:prstGeom prst="rect">
                      <a:avLst/>
                    </a:prstGeom>
                    <a:noFill/>
                    <a:ln w="1">
                      <a:solidFill>
                        <a:srgbClr val="000000"/>
                      </a:solidFill>
                      <a:miter lim="800000"/>
                      <a:headEnd/>
                      <a:tailEnd/>
                    </a:ln>
                    <a:effectLst/>
                  </pic:spPr>
                </pic:pic>
              </a:graphicData>
            </a:graphic>
          </wp:inline>
        </w:drawing>
      </w:r>
    </w:p>
    <w:p w:rsidR="00BC5BB8" w:rsidRDefault="00BC5BB8" w:rsidP="00D46D44">
      <w:pPr>
        <w:spacing w:line="480" w:lineRule="auto"/>
        <w:ind w:left="1800"/>
        <w:jc w:val="both"/>
        <w:rPr>
          <w:rFonts w:ascii="Arial" w:hAnsi="Arial" w:cs="Arial"/>
          <w:lang w:val="es-MX"/>
        </w:rPr>
      </w:pPr>
      <w:r>
        <w:rPr>
          <w:rFonts w:ascii="Arial" w:hAnsi="Arial" w:cs="Arial"/>
          <w:lang w:val="es-MX"/>
        </w:rPr>
        <w:t xml:space="preserve">Se puede notar que en todos los niveles apreciativos del Pensamiento Mecánico, el puntaje Total en la prueba de </w:t>
      </w:r>
      <w:r w:rsidR="00B33E8A">
        <w:rPr>
          <w:rFonts w:ascii="Arial" w:hAnsi="Arial" w:cs="Arial"/>
          <w:lang w:val="es-MX"/>
        </w:rPr>
        <w:t xml:space="preserve">Pensamiento </w:t>
      </w:r>
      <w:r>
        <w:rPr>
          <w:rFonts w:ascii="Arial" w:hAnsi="Arial" w:cs="Arial"/>
          <w:lang w:val="es-MX"/>
        </w:rPr>
        <w:t>Verbal se mantiene casi constante sin cambiar</w:t>
      </w:r>
      <w:r w:rsidR="00516C74">
        <w:rPr>
          <w:rFonts w:ascii="Arial" w:hAnsi="Arial" w:cs="Arial"/>
          <w:lang w:val="es-MX"/>
        </w:rPr>
        <w:t>,</w:t>
      </w:r>
      <w:r>
        <w:rPr>
          <w:rFonts w:ascii="Arial" w:hAnsi="Arial" w:cs="Arial"/>
          <w:lang w:val="es-MX"/>
        </w:rPr>
        <w:t xml:space="preserve"> de aproximadamente 0.52.</w:t>
      </w:r>
    </w:p>
    <w:p w:rsidR="00BC5BB8" w:rsidRDefault="00BC5BB8" w:rsidP="00CC035D">
      <w:pPr>
        <w:spacing w:line="480" w:lineRule="auto"/>
        <w:jc w:val="both"/>
        <w:rPr>
          <w:rFonts w:ascii="Arial" w:hAnsi="Arial" w:cs="Arial"/>
          <w:lang w:val="es-MX"/>
        </w:rPr>
      </w:pPr>
    </w:p>
    <w:p w:rsidR="00B64F03" w:rsidRDefault="00837A85" w:rsidP="00D46D44">
      <w:pPr>
        <w:spacing w:line="480" w:lineRule="auto"/>
        <w:jc w:val="right"/>
        <w:rPr>
          <w:rFonts w:ascii="Arial" w:hAnsi="Arial" w:cs="Arial"/>
          <w:lang w:val="es-MX"/>
        </w:rPr>
      </w:pPr>
      <w:r>
        <w:rPr>
          <w:rFonts w:ascii="Arial" w:hAnsi="Arial" w:cs="Arial"/>
          <w:noProof/>
          <w:lang w:val="en-US" w:eastAsia="en-US"/>
        </w:rPr>
        <w:drawing>
          <wp:inline distT="0" distB="0" distL="0" distR="0">
            <wp:extent cx="4521200" cy="1143000"/>
            <wp:effectExtent l="19050" t="19050" r="12700" b="1905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00"/>
                    <a:srcRect/>
                    <a:stretch>
                      <a:fillRect/>
                    </a:stretch>
                  </pic:blipFill>
                  <pic:spPr bwMode="auto">
                    <a:xfrm>
                      <a:off x="0" y="0"/>
                      <a:ext cx="4521200" cy="1143000"/>
                    </a:xfrm>
                    <a:prstGeom prst="rect">
                      <a:avLst/>
                    </a:prstGeom>
                    <a:noFill/>
                    <a:ln w="6350" cmpd="sng">
                      <a:solidFill>
                        <a:srgbClr val="000000"/>
                      </a:solidFill>
                      <a:miter lim="800000"/>
                      <a:headEnd/>
                      <a:tailEnd/>
                    </a:ln>
                    <a:effectLst/>
                  </pic:spPr>
                </pic:pic>
              </a:graphicData>
            </a:graphic>
          </wp:inline>
        </w:drawing>
      </w:r>
    </w:p>
    <w:p w:rsidR="00D46D44" w:rsidRPr="00D46D44" w:rsidRDefault="00F073DE" w:rsidP="00D46D44">
      <w:pPr>
        <w:spacing w:line="480" w:lineRule="auto"/>
        <w:ind w:left="1080"/>
        <w:jc w:val="both"/>
        <w:rPr>
          <w:rFonts w:ascii="Arial" w:hAnsi="Arial" w:cs="Arial"/>
          <w:lang w:val="es-MX"/>
        </w:rPr>
      </w:pPr>
      <w:r>
        <w:rPr>
          <w:rFonts w:ascii="Arial" w:hAnsi="Arial" w:cs="Arial"/>
          <w:i/>
          <w:noProof/>
        </w:rPr>
        <w:pict>
          <v:shape id="_x0000_s1333" type="#_x0000_t202" style="position:absolute;left:0;text-align:left;margin-left:45pt;margin-top:51.4pt;width:207pt;height:27pt;z-index:251671552"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77424B">
        <w:rPr>
          <w:rFonts w:ascii="Arial" w:hAnsi="Arial" w:cs="Arial"/>
          <w:b/>
          <w:lang w:val="es-MX"/>
        </w:rPr>
        <w:t>FIGURA</w:t>
      </w:r>
      <w:r w:rsidR="00D46D44">
        <w:rPr>
          <w:rFonts w:ascii="Arial" w:hAnsi="Arial" w:cs="Arial"/>
          <w:b/>
          <w:lang w:val="es-MX"/>
        </w:rPr>
        <w:t xml:space="preserve"> 5.2:</w:t>
      </w:r>
      <w:r w:rsidR="00D46D44">
        <w:rPr>
          <w:rFonts w:ascii="Arial" w:hAnsi="Arial" w:cs="Arial"/>
          <w:lang w:val="es-MX"/>
        </w:rPr>
        <w:t xml:space="preserve"> </w:t>
      </w:r>
      <w:r w:rsidR="00D46D44" w:rsidRPr="00D46D44">
        <w:rPr>
          <w:rFonts w:ascii="Arial" w:hAnsi="Arial" w:cs="Arial"/>
          <w:i/>
          <w:lang w:val="es-MX"/>
        </w:rPr>
        <w:t>ANOVA para Proporción Pensamiento Mecánico en términos de Apreciación Pensamiento Mecánico</w:t>
      </w:r>
      <w:r w:rsidR="00D46D44">
        <w:rPr>
          <w:rFonts w:ascii="Arial" w:hAnsi="Arial" w:cs="Arial"/>
          <w:lang w:val="es-MX"/>
        </w:rPr>
        <w:t>.</w:t>
      </w:r>
    </w:p>
    <w:p w:rsidR="00F32707" w:rsidRDefault="00BC5BB8" w:rsidP="00FE598C">
      <w:pPr>
        <w:spacing w:line="480" w:lineRule="auto"/>
        <w:ind w:left="1800"/>
        <w:jc w:val="both"/>
        <w:rPr>
          <w:rFonts w:ascii="Arial" w:hAnsi="Arial" w:cs="Arial"/>
          <w:lang w:val="es-MX"/>
        </w:rPr>
      </w:pPr>
      <w:r>
        <w:rPr>
          <w:rFonts w:ascii="Arial" w:hAnsi="Arial" w:cs="Arial"/>
          <w:lang w:val="es-MX"/>
        </w:rPr>
        <w:t xml:space="preserve">La tabla ANOVA </w:t>
      </w:r>
      <w:r w:rsidR="00FE598C">
        <w:rPr>
          <w:rFonts w:ascii="Arial" w:hAnsi="Arial" w:cs="Arial"/>
          <w:lang w:val="es-MX"/>
        </w:rPr>
        <w:t xml:space="preserve">de la imagen 5.2 </w:t>
      </w:r>
      <w:r>
        <w:rPr>
          <w:rFonts w:ascii="Arial" w:hAnsi="Arial" w:cs="Arial"/>
          <w:lang w:val="es-MX"/>
        </w:rPr>
        <w:t>muestra, con p = 0.0778</w:t>
      </w:r>
      <w:r w:rsidR="00516C74">
        <w:rPr>
          <w:rFonts w:ascii="Arial" w:hAnsi="Arial" w:cs="Arial"/>
          <w:lang w:val="es-MX"/>
        </w:rPr>
        <w:t>,</w:t>
      </w:r>
      <w:r>
        <w:rPr>
          <w:rFonts w:ascii="Arial" w:hAnsi="Arial" w:cs="Arial"/>
          <w:lang w:val="es-MX"/>
        </w:rPr>
        <w:t xml:space="preserve"> que no existe evidencia estadística para concluir que los valores medios de las proporciones de Pensamiento Verbal son diferentes en los varios niveles del Pensamiento Mecánico.</w:t>
      </w:r>
    </w:p>
    <w:p w:rsidR="00BC5BB8" w:rsidRDefault="00BC5BB8" w:rsidP="00CC035D">
      <w:pPr>
        <w:spacing w:line="480" w:lineRule="auto"/>
        <w:jc w:val="both"/>
        <w:rPr>
          <w:rFonts w:ascii="Arial" w:hAnsi="Arial" w:cs="Arial"/>
          <w:lang w:val="es-MX"/>
        </w:rPr>
      </w:pPr>
    </w:p>
    <w:p w:rsidR="00B64F03" w:rsidRPr="006917F5" w:rsidRDefault="00FB08F1" w:rsidP="00FE598C">
      <w:pPr>
        <w:pStyle w:val="EstiloTtulo312pt"/>
        <w:tabs>
          <w:tab w:val="left" w:pos="900"/>
        </w:tabs>
        <w:spacing w:before="0" w:after="0" w:line="480" w:lineRule="auto"/>
        <w:ind w:left="1800" w:hanging="900"/>
        <w:rPr>
          <w:lang w:val="es-MX"/>
        </w:rPr>
      </w:pPr>
      <w:bookmarkStart w:id="219" w:name="_Toc132704048"/>
      <w:bookmarkStart w:id="220" w:name="_Toc138606128"/>
      <w:r>
        <w:rPr>
          <w:lang w:val="es-MX"/>
        </w:rPr>
        <w:t>5.</w:t>
      </w:r>
      <w:r w:rsidR="008575A2" w:rsidRPr="006917F5">
        <w:rPr>
          <w:lang w:val="es-MX"/>
        </w:rPr>
        <w:t>2.</w:t>
      </w:r>
      <w:r w:rsidR="008575A2">
        <w:rPr>
          <w:lang w:val="es-MX"/>
        </w:rPr>
        <w:t>33</w:t>
      </w:r>
      <w:r w:rsidR="008575A2">
        <w:rPr>
          <w:lang w:val="es-MX"/>
        </w:rPr>
        <w:tab/>
      </w:r>
      <w:r w:rsidR="0083021C">
        <w:rPr>
          <w:lang w:val="es-MX"/>
        </w:rPr>
        <w:t>Apreciación Del Pensamiento Mecánico VS  Proporción Del Pensamiento Abstracto</w:t>
      </w:r>
      <w:bookmarkEnd w:id="219"/>
      <w:bookmarkEnd w:id="220"/>
    </w:p>
    <w:p w:rsidR="00FE598C" w:rsidRDefault="004052A0" w:rsidP="00CC035D">
      <w:pPr>
        <w:spacing w:line="480" w:lineRule="auto"/>
        <w:jc w:val="center"/>
        <w:rPr>
          <w:rFonts w:ascii="Arial" w:hAnsi="Arial" w:cs="Arial"/>
          <w:b/>
          <w:lang w:val="es-MX"/>
        </w:rPr>
      </w:pPr>
      <w:r>
        <w:rPr>
          <w:rFonts w:ascii="Arial" w:hAnsi="Arial" w:cs="Arial"/>
          <w:b/>
          <w:lang w:val="es-MX"/>
        </w:rPr>
        <w:t>TABLA 80</w:t>
      </w:r>
    </w:p>
    <w:p w:rsidR="00FE598C" w:rsidRPr="00FE598C" w:rsidRDefault="00FE598C" w:rsidP="00CC035D">
      <w:pPr>
        <w:spacing w:line="480" w:lineRule="auto"/>
        <w:jc w:val="center"/>
        <w:rPr>
          <w:rFonts w:ascii="Arial" w:hAnsi="Arial" w:cs="Arial"/>
          <w:i/>
          <w:lang w:val="es-MX"/>
        </w:rPr>
      </w:pPr>
      <w:r>
        <w:rPr>
          <w:rFonts w:ascii="Arial" w:hAnsi="Arial" w:cs="Arial"/>
          <w:i/>
          <w:lang w:val="es-MX"/>
        </w:rPr>
        <w:t>Apreciación Pensamiento Mecánico vs Proporción Pensamiento Abstracto</w:t>
      </w:r>
    </w:p>
    <w:p w:rsidR="00B64F03" w:rsidRDefault="00BE0774" w:rsidP="00034AC9">
      <w:pPr>
        <w:jc w:val="center"/>
        <w:rPr>
          <w:rFonts w:ascii="Arial" w:hAnsi="Arial" w:cs="Arial"/>
          <w:lang w:val="es-MX"/>
        </w:rPr>
      </w:pPr>
      <w:r w:rsidRPr="00F32707">
        <w:rPr>
          <w:rFonts w:ascii="Arial" w:hAnsi="Arial" w:cs="Arial"/>
          <w:lang w:val="es-MX"/>
        </w:rPr>
        <w:object w:dxaOrig="7593" w:dyaOrig="2669">
          <v:shape id="_x0000_i1078" type="#_x0000_t75" style="width:380pt;height:121pt" o:ole="">
            <v:imagedata r:id="rId201" o:title="" croptop="5716f"/>
          </v:shape>
          <o:OLEObject Type="Link" ProgID="Excel.Sheet.8" ShapeID="_x0000_i1078" DrawAspect="Content" r:id="rId202" UpdateMode="Always">
            <o:LinkType>Picture</o:LinkType>
            <o:LockedField>false</o:LockedField>
            <o:FieldCodes>\* MERGEFORMAT</o:FieldCodes>
          </o:OLEObject>
        </w:object>
      </w:r>
    </w:p>
    <w:p w:rsidR="00034AC9" w:rsidRPr="005624B7" w:rsidRDefault="00034AC9" w:rsidP="00034AC9">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FE598C" w:rsidRDefault="00FE598C" w:rsidP="00034AC9">
      <w:pPr>
        <w:jc w:val="center"/>
        <w:rPr>
          <w:rFonts w:ascii="Arial" w:hAnsi="Arial" w:cs="Arial"/>
          <w:b/>
          <w:lang w:val="es-MX"/>
        </w:rPr>
      </w:pPr>
      <w:r>
        <w:rPr>
          <w:rFonts w:ascii="Arial" w:hAnsi="Arial" w:cs="Arial"/>
          <w:lang w:val="es-MX"/>
        </w:rPr>
        <w:br w:type="page"/>
      </w:r>
      <w:r w:rsidR="00400F17">
        <w:rPr>
          <w:rFonts w:ascii="Arial" w:hAnsi="Arial" w:cs="Arial"/>
          <w:b/>
          <w:lang w:val="es-MX"/>
        </w:rPr>
        <w:t>GRÁFICO 5.52</w:t>
      </w:r>
    </w:p>
    <w:p w:rsidR="00FE598C" w:rsidRDefault="00FE598C" w:rsidP="00CC035D">
      <w:pPr>
        <w:spacing w:line="480" w:lineRule="auto"/>
        <w:jc w:val="center"/>
        <w:rPr>
          <w:rFonts w:ascii="Arial" w:hAnsi="Arial" w:cs="Arial"/>
          <w:i/>
          <w:lang w:val="es-MX"/>
        </w:rPr>
      </w:pPr>
      <w:r>
        <w:rPr>
          <w:rFonts w:ascii="Arial" w:hAnsi="Arial" w:cs="Arial"/>
          <w:i/>
          <w:lang w:val="es-MX"/>
        </w:rPr>
        <w:t xml:space="preserve">Cajas comparativo de </w:t>
      </w:r>
      <w:smartTag w:uri="urn:schemas-microsoft-com:office:smarttags" w:element="PersonName">
        <w:smartTagPr>
          <w:attr w:name="ProductID" w:val="la Proporci￳n Pensamiento"/>
        </w:smartTagPr>
        <w:smartTag w:uri="urn:schemas-microsoft-com:office:smarttags" w:element="PersonName">
          <w:smartTagPr>
            <w:attr w:name="ProductID" w:val="la Proporci￳n"/>
          </w:smartTagPr>
          <w:r>
            <w:rPr>
              <w:rFonts w:ascii="Arial" w:hAnsi="Arial" w:cs="Arial"/>
              <w:i/>
              <w:lang w:val="es-MX"/>
            </w:rPr>
            <w:t>la Proporción</w:t>
          </w:r>
        </w:smartTag>
        <w:r>
          <w:rPr>
            <w:rFonts w:ascii="Arial" w:hAnsi="Arial" w:cs="Arial"/>
            <w:i/>
            <w:lang w:val="es-MX"/>
          </w:rPr>
          <w:t xml:space="preserve"> Pensamiento</w:t>
        </w:r>
      </w:smartTag>
      <w:r>
        <w:rPr>
          <w:rFonts w:ascii="Arial" w:hAnsi="Arial" w:cs="Arial"/>
          <w:i/>
          <w:lang w:val="es-MX"/>
        </w:rPr>
        <w:t xml:space="preserve"> Abstracto por</w:t>
      </w:r>
    </w:p>
    <w:p w:rsidR="00FE598C" w:rsidRPr="00FE598C" w:rsidRDefault="00FE598C" w:rsidP="00CC035D">
      <w:pPr>
        <w:spacing w:line="480" w:lineRule="auto"/>
        <w:jc w:val="center"/>
        <w:rPr>
          <w:rFonts w:ascii="Arial" w:hAnsi="Arial" w:cs="Arial"/>
          <w:i/>
          <w:lang w:val="es-MX"/>
        </w:rPr>
      </w:pPr>
      <w:r>
        <w:rPr>
          <w:rFonts w:ascii="Arial" w:hAnsi="Arial" w:cs="Arial"/>
          <w:i/>
          <w:lang w:val="es-MX"/>
        </w:rPr>
        <w:t>Apreciación Pensamiento Mecánico</w:t>
      </w:r>
    </w:p>
    <w:p w:rsidR="00F32707" w:rsidRDefault="00F073DE" w:rsidP="00CC035D">
      <w:pPr>
        <w:spacing w:line="480" w:lineRule="auto"/>
        <w:jc w:val="center"/>
        <w:rPr>
          <w:rFonts w:ascii="Arial" w:hAnsi="Arial" w:cs="Arial"/>
          <w:lang w:val="es-MX"/>
        </w:rPr>
      </w:pPr>
      <w:r>
        <w:rPr>
          <w:rFonts w:ascii="Arial" w:hAnsi="Arial" w:cs="Arial"/>
          <w:i/>
          <w:noProof/>
        </w:rPr>
        <w:pict>
          <v:shape id="_x0000_s1334" type="#_x0000_t202" style="position:absolute;left:0;text-align:left;margin-left:18pt;margin-top:197pt;width:207pt;height:27pt;z-index:251672576"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rFonts w:ascii="Arial" w:hAnsi="Arial" w:cs="Arial"/>
          <w:noProof/>
          <w:lang w:val="en-US" w:eastAsia="en-US"/>
        </w:rPr>
        <w:drawing>
          <wp:inline distT="0" distB="0" distL="0" distR="0">
            <wp:extent cx="4562475" cy="2524125"/>
            <wp:effectExtent l="19050" t="19050" r="28575" b="28575"/>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3"/>
                    <a:srcRect/>
                    <a:stretch>
                      <a:fillRect/>
                    </a:stretch>
                  </pic:blipFill>
                  <pic:spPr bwMode="auto">
                    <a:xfrm>
                      <a:off x="0" y="0"/>
                      <a:ext cx="4562475" cy="2524125"/>
                    </a:xfrm>
                    <a:prstGeom prst="rect">
                      <a:avLst/>
                    </a:prstGeom>
                    <a:noFill/>
                    <a:ln w="1">
                      <a:solidFill>
                        <a:srgbClr val="000000"/>
                      </a:solidFill>
                      <a:miter lim="800000"/>
                      <a:headEnd/>
                      <a:tailEnd/>
                    </a:ln>
                    <a:effectLst/>
                  </pic:spPr>
                </pic:pic>
              </a:graphicData>
            </a:graphic>
          </wp:inline>
        </w:drawing>
      </w:r>
    </w:p>
    <w:p w:rsidR="00BC5BB8" w:rsidRDefault="00BC5BB8" w:rsidP="00FE598C">
      <w:pPr>
        <w:spacing w:line="480" w:lineRule="auto"/>
        <w:ind w:left="1800"/>
        <w:jc w:val="both"/>
        <w:rPr>
          <w:rFonts w:ascii="Arial" w:hAnsi="Arial" w:cs="Arial"/>
          <w:lang w:val="es-MX"/>
        </w:rPr>
      </w:pPr>
      <w:r>
        <w:rPr>
          <w:rFonts w:ascii="Arial" w:hAnsi="Arial" w:cs="Arial"/>
          <w:lang w:val="es-MX"/>
        </w:rPr>
        <w:t xml:space="preserve">Se puede notar que en todos los niveles apreciativos del Pensamiento Mecánico, el puntaje Total en la prueba de </w:t>
      </w:r>
      <w:r w:rsidR="00B33E8A">
        <w:rPr>
          <w:rFonts w:ascii="Arial" w:hAnsi="Arial" w:cs="Arial"/>
          <w:lang w:val="es-MX"/>
        </w:rPr>
        <w:t xml:space="preserve">Pensamiento </w:t>
      </w:r>
      <w:r>
        <w:rPr>
          <w:rFonts w:ascii="Arial" w:hAnsi="Arial" w:cs="Arial"/>
          <w:lang w:val="es-MX"/>
        </w:rPr>
        <w:t>Abstracto varía, la mayor proporción de aciertos en Pensamiento Abstracto está en el nivel MEDIO-SUPERIOR de Pensamiento Mecánico.</w:t>
      </w:r>
    </w:p>
    <w:p w:rsidR="00BC5BB8" w:rsidRDefault="00BC5BB8" w:rsidP="00CC035D">
      <w:pPr>
        <w:spacing w:line="480" w:lineRule="auto"/>
        <w:jc w:val="center"/>
        <w:rPr>
          <w:rFonts w:ascii="Arial" w:hAnsi="Arial" w:cs="Arial"/>
          <w:lang w:val="es-MX"/>
        </w:rPr>
      </w:pPr>
    </w:p>
    <w:p w:rsidR="00B64F03" w:rsidRDefault="00837A85" w:rsidP="00A07E5F">
      <w:pPr>
        <w:spacing w:line="480" w:lineRule="auto"/>
        <w:jc w:val="right"/>
        <w:rPr>
          <w:rFonts w:ascii="Arial" w:hAnsi="Arial" w:cs="Arial"/>
          <w:lang w:val="es-MX"/>
        </w:rPr>
      </w:pPr>
      <w:r>
        <w:rPr>
          <w:rFonts w:ascii="Arial" w:hAnsi="Arial" w:cs="Arial"/>
          <w:noProof/>
          <w:lang w:val="en-US" w:eastAsia="en-US"/>
        </w:rPr>
        <w:drawing>
          <wp:inline distT="0" distB="0" distL="0" distR="0">
            <wp:extent cx="4572000" cy="1143000"/>
            <wp:effectExtent l="19050" t="19050" r="19050" b="1905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4"/>
                    <a:srcRect/>
                    <a:stretch>
                      <a:fillRect/>
                    </a:stretch>
                  </pic:blipFill>
                  <pic:spPr bwMode="auto">
                    <a:xfrm>
                      <a:off x="0" y="0"/>
                      <a:ext cx="4572000" cy="1143000"/>
                    </a:xfrm>
                    <a:prstGeom prst="rect">
                      <a:avLst/>
                    </a:prstGeom>
                    <a:noFill/>
                    <a:ln w="6350" cmpd="sng">
                      <a:solidFill>
                        <a:srgbClr val="000000"/>
                      </a:solidFill>
                      <a:miter lim="800000"/>
                      <a:headEnd/>
                      <a:tailEnd/>
                    </a:ln>
                    <a:effectLst/>
                  </pic:spPr>
                </pic:pic>
              </a:graphicData>
            </a:graphic>
          </wp:inline>
        </w:drawing>
      </w:r>
    </w:p>
    <w:p w:rsidR="00FE598C" w:rsidRPr="00FE598C" w:rsidRDefault="009F3934" w:rsidP="00A07E5F">
      <w:pPr>
        <w:spacing w:line="480" w:lineRule="auto"/>
        <w:ind w:left="1080"/>
        <w:jc w:val="both"/>
        <w:rPr>
          <w:rFonts w:ascii="Arial" w:hAnsi="Arial" w:cs="Arial"/>
          <w:lang w:val="es-MX"/>
        </w:rPr>
      </w:pPr>
      <w:r>
        <w:rPr>
          <w:rFonts w:ascii="Arial" w:hAnsi="Arial" w:cs="Arial"/>
          <w:i/>
          <w:noProof/>
        </w:rPr>
        <w:pict>
          <v:shape id="_x0000_s1335" type="#_x0000_t202" style="position:absolute;left:0;text-align:left;margin-left:45pt;margin-top:41.8pt;width:207pt;height:27pt;z-index:251673600"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5C3BA7">
        <w:rPr>
          <w:rFonts w:ascii="Arial" w:hAnsi="Arial" w:cs="Arial"/>
          <w:b/>
          <w:lang w:val="es-MX"/>
        </w:rPr>
        <w:t>FIGURA</w:t>
      </w:r>
      <w:r w:rsidR="00FE598C">
        <w:rPr>
          <w:rFonts w:ascii="Arial" w:hAnsi="Arial" w:cs="Arial"/>
          <w:b/>
          <w:lang w:val="es-MX"/>
        </w:rPr>
        <w:t xml:space="preserve"> 5.3: </w:t>
      </w:r>
      <w:r w:rsidR="00FE598C" w:rsidRPr="00FE598C">
        <w:rPr>
          <w:rFonts w:ascii="Arial" w:hAnsi="Arial" w:cs="Arial"/>
          <w:i/>
          <w:lang w:val="es-MX"/>
        </w:rPr>
        <w:t>ANOVA</w:t>
      </w:r>
      <w:r w:rsidR="00FE598C">
        <w:rPr>
          <w:rFonts w:ascii="Arial" w:hAnsi="Arial" w:cs="Arial"/>
          <w:i/>
          <w:lang w:val="es-MX"/>
        </w:rPr>
        <w:t xml:space="preserve"> para Proporción Pensamiento Abstracto en términos de </w:t>
      </w:r>
      <w:smartTag w:uri="urn:schemas-microsoft-com:office:smarttags" w:element="PersonName">
        <w:smartTagPr>
          <w:attr w:name="ProductID" w:val="la Apreciaci￳n Pensamiento"/>
        </w:smartTagPr>
        <w:smartTag w:uri="urn:schemas-microsoft-com:office:smarttags" w:element="PersonName">
          <w:smartTagPr>
            <w:attr w:name="ProductID" w:val="la Apreciaci￳n"/>
          </w:smartTagPr>
          <w:r w:rsidR="00FE598C">
            <w:rPr>
              <w:rFonts w:ascii="Arial" w:hAnsi="Arial" w:cs="Arial"/>
              <w:i/>
              <w:lang w:val="es-MX"/>
            </w:rPr>
            <w:t>la Apreciación</w:t>
          </w:r>
        </w:smartTag>
        <w:r w:rsidR="00FE598C">
          <w:rPr>
            <w:rFonts w:ascii="Arial" w:hAnsi="Arial" w:cs="Arial"/>
            <w:i/>
            <w:lang w:val="es-MX"/>
          </w:rPr>
          <w:t xml:space="preserve"> Pensamiento</w:t>
        </w:r>
      </w:smartTag>
      <w:r w:rsidR="00FE598C">
        <w:rPr>
          <w:rFonts w:ascii="Arial" w:hAnsi="Arial" w:cs="Arial"/>
          <w:i/>
          <w:lang w:val="es-MX"/>
        </w:rPr>
        <w:t xml:space="preserve"> Mecánico.</w:t>
      </w:r>
    </w:p>
    <w:p w:rsidR="00166B5E" w:rsidRDefault="00BC5BB8" w:rsidP="00390BB6">
      <w:pPr>
        <w:spacing w:line="480" w:lineRule="auto"/>
        <w:ind w:left="1800"/>
        <w:jc w:val="both"/>
        <w:rPr>
          <w:rFonts w:ascii="Arial" w:hAnsi="Arial" w:cs="Arial"/>
          <w:lang w:val="es-MX"/>
        </w:rPr>
      </w:pPr>
      <w:r>
        <w:rPr>
          <w:rFonts w:ascii="Arial" w:hAnsi="Arial" w:cs="Arial"/>
          <w:lang w:val="es-MX"/>
        </w:rPr>
        <w:t>La tabla ANOVA muestra, con p = 0.7243</w:t>
      </w:r>
      <w:r w:rsidR="00516C74">
        <w:rPr>
          <w:rFonts w:ascii="Arial" w:hAnsi="Arial" w:cs="Arial"/>
          <w:lang w:val="es-MX"/>
        </w:rPr>
        <w:t>,</w:t>
      </w:r>
      <w:r>
        <w:rPr>
          <w:rFonts w:ascii="Arial" w:hAnsi="Arial" w:cs="Arial"/>
          <w:lang w:val="es-MX"/>
        </w:rPr>
        <w:t xml:space="preserve"> que no existe evidencia estadística para concluir que las medias de las proporciones de aciertos en la prueba de Pensamiento Abstracto son diferentes en los varios niveles apreciativos del Pensamiento Mecánico.</w:t>
      </w:r>
    </w:p>
    <w:p w:rsidR="00BC5BB8" w:rsidRDefault="00BC5BB8" w:rsidP="00CC035D">
      <w:pPr>
        <w:spacing w:line="480" w:lineRule="auto"/>
        <w:jc w:val="both"/>
        <w:rPr>
          <w:rFonts w:ascii="Arial" w:hAnsi="Arial" w:cs="Arial"/>
          <w:lang w:val="es-MX"/>
        </w:rPr>
      </w:pPr>
    </w:p>
    <w:p w:rsidR="004D3D1A" w:rsidRPr="006917F5" w:rsidRDefault="00FB08F1" w:rsidP="00390BB6">
      <w:pPr>
        <w:pStyle w:val="EstiloTtulo312pt"/>
        <w:tabs>
          <w:tab w:val="left" w:pos="900"/>
        </w:tabs>
        <w:spacing w:before="0" w:after="0" w:line="480" w:lineRule="auto"/>
        <w:ind w:left="1800" w:hanging="900"/>
        <w:rPr>
          <w:lang w:val="es-MX"/>
        </w:rPr>
      </w:pPr>
      <w:bookmarkStart w:id="221" w:name="_Toc132704049"/>
      <w:bookmarkStart w:id="222" w:name="_Toc138606129"/>
      <w:r>
        <w:rPr>
          <w:lang w:val="es-MX"/>
        </w:rPr>
        <w:t>5.</w:t>
      </w:r>
      <w:r w:rsidR="008575A2" w:rsidRPr="006917F5">
        <w:rPr>
          <w:lang w:val="es-MX"/>
        </w:rPr>
        <w:t>2.</w:t>
      </w:r>
      <w:r w:rsidR="008575A2">
        <w:rPr>
          <w:lang w:val="es-MX"/>
        </w:rPr>
        <w:t>34</w:t>
      </w:r>
      <w:r w:rsidR="008575A2">
        <w:rPr>
          <w:lang w:val="es-MX"/>
        </w:rPr>
        <w:tab/>
      </w:r>
      <w:r w:rsidR="0083021C">
        <w:rPr>
          <w:lang w:val="es-MX"/>
        </w:rPr>
        <w:t>Apreciación Del Pensamiento Verbal VS  Apreciación Del Pensamiento Abstracto</w:t>
      </w:r>
      <w:bookmarkEnd w:id="221"/>
      <w:bookmarkEnd w:id="222"/>
    </w:p>
    <w:p w:rsidR="00390BB6" w:rsidRDefault="004052A0" w:rsidP="00390BB6">
      <w:pPr>
        <w:spacing w:line="480" w:lineRule="auto"/>
        <w:ind w:left="1800"/>
        <w:jc w:val="both"/>
        <w:rPr>
          <w:rFonts w:ascii="Arial" w:hAnsi="Arial" w:cs="Arial"/>
          <w:lang w:val="es-MX"/>
        </w:rPr>
      </w:pPr>
      <w:r>
        <w:rPr>
          <w:rFonts w:ascii="Arial" w:hAnsi="Arial" w:cs="Arial"/>
          <w:lang w:val="es-MX"/>
        </w:rPr>
        <w:t>En la tabla 81</w:t>
      </w:r>
      <w:r w:rsidR="00390BB6">
        <w:rPr>
          <w:rFonts w:ascii="Arial" w:hAnsi="Arial" w:cs="Arial"/>
          <w:lang w:val="es-MX"/>
        </w:rPr>
        <w:t xml:space="preserve"> de contingencia se muestra, con p&lt;0.0001</w:t>
      </w:r>
      <w:r w:rsidR="00516C74">
        <w:rPr>
          <w:rFonts w:ascii="Arial" w:hAnsi="Arial" w:cs="Arial"/>
          <w:lang w:val="es-MX"/>
        </w:rPr>
        <w:t>,</w:t>
      </w:r>
      <w:r w:rsidR="00390BB6">
        <w:rPr>
          <w:rFonts w:ascii="Arial" w:hAnsi="Arial" w:cs="Arial"/>
          <w:lang w:val="es-MX"/>
        </w:rPr>
        <w:t xml:space="preserve"> que los resultados apreciativos entre las pruebas de Pensamiento Verbal y Abstracto son </w:t>
      </w:r>
      <w:r w:rsidR="00390BB6">
        <w:rPr>
          <w:rFonts w:ascii="Arial" w:hAnsi="Arial" w:cs="Arial"/>
          <w:b/>
          <w:lang w:val="es-MX"/>
        </w:rPr>
        <w:t>independientes</w:t>
      </w:r>
      <w:r w:rsidR="00390BB6">
        <w:rPr>
          <w:rFonts w:ascii="Arial" w:hAnsi="Arial" w:cs="Arial"/>
          <w:lang w:val="es-MX"/>
        </w:rPr>
        <w:t>. No existe relación alguna entre estas variables.</w:t>
      </w:r>
    </w:p>
    <w:p w:rsidR="00390BB6" w:rsidRDefault="00390BB6" w:rsidP="00390BB6">
      <w:pPr>
        <w:spacing w:line="480" w:lineRule="auto"/>
        <w:ind w:left="1800"/>
        <w:jc w:val="both"/>
        <w:rPr>
          <w:rFonts w:ascii="Arial" w:hAnsi="Arial" w:cs="Arial"/>
          <w:b/>
          <w:lang w:val="es-MX"/>
        </w:rPr>
      </w:pPr>
    </w:p>
    <w:p w:rsidR="00390BB6" w:rsidRDefault="00390BB6" w:rsidP="00390BB6">
      <w:pPr>
        <w:spacing w:line="480" w:lineRule="auto"/>
        <w:jc w:val="center"/>
        <w:rPr>
          <w:rFonts w:ascii="Arial" w:hAnsi="Arial" w:cs="Arial"/>
          <w:lang w:val="es-MX"/>
        </w:rPr>
      </w:pPr>
      <w:r>
        <w:rPr>
          <w:rFonts w:ascii="Arial" w:hAnsi="Arial" w:cs="Arial"/>
          <w:b/>
          <w:lang w:val="es-MX"/>
        </w:rPr>
        <w:t xml:space="preserve">TABLA </w:t>
      </w:r>
      <w:r w:rsidR="004052A0">
        <w:rPr>
          <w:rFonts w:ascii="Arial" w:hAnsi="Arial" w:cs="Arial"/>
          <w:b/>
          <w:lang w:val="es-MX"/>
        </w:rPr>
        <w:t>81</w:t>
      </w:r>
    </w:p>
    <w:p w:rsidR="00390BB6" w:rsidRPr="00390BB6" w:rsidRDefault="00390BB6" w:rsidP="00390BB6">
      <w:pPr>
        <w:spacing w:line="480" w:lineRule="auto"/>
        <w:jc w:val="center"/>
        <w:rPr>
          <w:rFonts w:ascii="Arial" w:hAnsi="Arial" w:cs="Arial"/>
          <w:i/>
          <w:lang w:val="es-MX"/>
        </w:rPr>
      </w:pPr>
      <w:r>
        <w:rPr>
          <w:rFonts w:ascii="Arial" w:hAnsi="Arial" w:cs="Arial"/>
          <w:i/>
          <w:lang w:val="es-MX"/>
        </w:rPr>
        <w:t>Apreciación Pensamiento Verbal vs. Apreciación Pensamiento Abstracto</w:t>
      </w:r>
    </w:p>
    <w:p w:rsidR="00EC39CA" w:rsidRPr="005624B7" w:rsidRDefault="00BE0774" w:rsidP="00EC39CA">
      <w:pPr>
        <w:spacing w:line="480" w:lineRule="auto"/>
        <w:jc w:val="both"/>
        <w:rPr>
          <w:rFonts w:ascii="Arial" w:hAnsi="Arial" w:cs="Arial"/>
          <w:sz w:val="22"/>
          <w:szCs w:val="22"/>
          <w:lang w:val="es-MX"/>
        </w:rPr>
      </w:pPr>
      <w:r w:rsidRPr="00485882">
        <w:rPr>
          <w:rFonts w:ascii="Arial" w:hAnsi="Arial" w:cs="Arial"/>
          <w:lang w:val="es-MX"/>
        </w:rPr>
        <w:object w:dxaOrig="9471" w:dyaOrig="2683">
          <v:shape id="_x0000_i1079" type="#_x0000_t75" style="width:447pt;height:115pt" o:ole="">
            <v:imagedata r:id="rId205" o:title="" croptop="5673f"/>
          </v:shape>
          <o:OLEObject Type="Link" ProgID="Excel.Sheet.8" ShapeID="_x0000_i1079" DrawAspect="Content" r:id="rId206" UpdateMode="Always">
            <o:LinkType>Picture</o:LinkType>
            <o:LockedField>false</o:LockedField>
            <o:FieldCodes>\* MERGEFORMAT</o:FieldCodes>
          </o:OLEObject>
        </w:object>
      </w:r>
      <w:r w:rsidR="00EC39CA">
        <w:rPr>
          <w:rFonts w:ascii="Arial" w:hAnsi="Arial" w:cs="Arial"/>
          <w:b/>
          <w:sz w:val="22"/>
          <w:szCs w:val="22"/>
          <w:lang w:val="es-MX"/>
        </w:rPr>
        <w:t>Elaborado por</w:t>
      </w:r>
      <w:r w:rsidR="00EC39CA" w:rsidRPr="005624B7">
        <w:rPr>
          <w:rFonts w:ascii="Arial" w:hAnsi="Arial" w:cs="Arial"/>
          <w:b/>
          <w:sz w:val="22"/>
          <w:szCs w:val="22"/>
          <w:lang w:val="es-MX"/>
        </w:rPr>
        <w:t>:</w:t>
      </w:r>
      <w:r w:rsidR="00EC39CA" w:rsidRPr="005624B7">
        <w:rPr>
          <w:rFonts w:ascii="Arial" w:hAnsi="Arial" w:cs="Arial"/>
          <w:sz w:val="22"/>
          <w:szCs w:val="22"/>
          <w:lang w:val="es-MX"/>
        </w:rPr>
        <w:t xml:space="preserve"> </w:t>
      </w:r>
      <w:r w:rsidR="00EC39CA">
        <w:rPr>
          <w:rFonts w:ascii="Arial" w:hAnsi="Arial" w:cs="Arial"/>
          <w:sz w:val="22"/>
          <w:szCs w:val="22"/>
          <w:lang w:val="es-MX"/>
        </w:rPr>
        <w:t>Billy Andrade García</w:t>
      </w:r>
    </w:p>
    <w:p w:rsidR="00390BB6" w:rsidRDefault="00390BB6" w:rsidP="00CC035D">
      <w:pPr>
        <w:spacing w:line="480" w:lineRule="auto"/>
        <w:jc w:val="both"/>
        <w:rPr>
          <w:rFonts w:ascii="Arial" w:hAnsi="Arial" w:cs="Arial"/>
          <w:lang w:val="es-MX"/>
        </w:rPr>
      </w:pPr>
    </w:p>
    <w:p w:rsidR="004D3D1A" w:rsidRPr="00E2086B" w:rsidRDefault="004D3D1A" w:rsidP="00CC035D">
      <w:pPr>
        <w:spacing w:line="480" w:lineRule="auto"/>
        <w:jc w:val="both"/>
        <w:rPr>
          <w:rFonts w:ascii="Arial" w:hAnsi="Arial" w:cs="Arial"/>
          <w:lang w:val="es-MX"/>
        </w:rPr>
      </w:pPr>
    </w:p>
    <w:p w:rsidR="004D3D1A" w:rsidRPr="006917F5" w:rsidRDefault="00FB08F1" w:rsidP="00390BB6">
      <w:pPr>
        <w:pStyle w:val="EstiloTtulo312pt"/>
        <w:tabs>
          <w:tab w:val="left" w:pos="900"/>
        </w:tabs>
        <w:spacing w:before="0" w:after="0" w:line="480" w:lineRule="auto"/>
        <w:ind w:left="1800" w:hanging="900"/>
        <w:rPr>
          <w:lang w:val="es-MX"/>
        </w:rPr>
      </w:pPr>
      <w:bookmarkStart w:id="223" w:name="_Toc132704050"/>
      <w:bookmarkStart w:id="224" w:name="_Toc138606130"/>
      <w:r>
        <w:rPr>
          <w:lang w:val="es-MX"/>
        </w:rPr>
        <w:t>5.</w:t>
      </w:r>
      <w:r w:rsidR="008575A2" w:rsidRPr="006917F5">
        <w:rPr>
          <w:lang w:val="es-MX"/>
        </w:rPr>
        <w:t>2.</w:t>
      </w:r>
      <w:r w:rsidR="008575A2">
        <w:rPr>
          <w:lang w:val="es-MX"/>
        </w:rPr>
        <w:t>35</w:t>
      </w:r>
      <w:r w:rsidR="008575A2">
        <w:rPr>
          <w:lang w:val="es-MX"/>
        </w:rPr>
        <w:tab/>
      </w:r>
      <w:r w:rsidR="0083021C">
        <w:rPr>
          <w:lang w:val="es-MX"/>
        </w:rPr>
        <w:t>Apreciación Del Pensamiento Verbal VS  Total Del Pensamiento Mecánico</w:t>
      </w:r>
      <w:bookmarkEnd w:id="223"/>
      <w:bookmarkEnd w:id="224"/>
    </w:p>
    <w:p w:rsidR="00425830" w:rsidRDefault="00425830" w:rsidP="00425830">
      <w:pPr>
        <w:spacing w:line="480" w:lineRule="auto"/>
        <w:ind w:left="1800"/>
        <w:jc w:val="both"/>
        <w:rPr>
          <w:rFonts w:ascii="Arial" w:hAnsi="Arial" w:cs="Arial"/>
          <w:lang w:val="es-MX"/>
        </w:rPr>
      </w:pPr>
    </w:p>
    <w:p w:rsidR="00390BB6" w:rsidRDefault="004052A0" w:rsidP="00CC035D">
      <w:pPr>
        <w:spacing w:line="480" w:lineRule="auto"/>
        <w:jc w:val="center"/>
        <w:rPr>
          <w:rFonts w:ascii="Arial" w:hAnsi="Arial" w:cs="Arial"/>
          <w:b/>
          <w:lang w:val="es-MX"/>
        </w:rPr>
      </w:pPr>
      <w:r>
        <w:rPr>
          <w:rFonts w:ascii="Arial" w:hAnsi="Arial" w:cs="Arial"/>
          <w:b/>
          <w:lang w:val="es-MX"/>
        </w:rPr>
        <w:t>TABLA 82</w:t>
      </w:r>
    </w:p>
    <w:p w:rsidR="00390BB6" w:rsidRPr="00390BB6" w:rsidRDefault="00390BB6" w:rsidP="00CC035D">
      <w:pPr>
        <w:spacing w:line="480" w:lineRule="auto"/>
        <w:jc w:val="center"/>
        <w:rPr>
          <w:rFonts w:ascii="Arial" w:hAnsi="Arial" w:cs="Arial"/>
          <w:i/>
          <w:lang w:val="es-MX"/>
        </w:rPr>
      </w:pPr>
      <w:r>
        <w:rPr>
          <w:rFonts w:ascii="Arial" w:hAnsi="Arial" w:cs="Arial"/>
          <w:i/>
          <w:lang w:val="es-MX"/>
        </w:rPr>
        <w:t>Apreciación Pensamiento Verbal vs. Total Pensamiento Mecánico</w:t>
      </w:r>
    </w:p>
    <w:p w:rsidR="00296F64" w:rsidRDefault="00BE0774" w:rsidP="00EC39CA">
      <w:pPr>
        <w:jc w:val="center"/>
        <w:rPr>
          <w:rFonts w:ascii="Arial" w:hAnsi="Arial" w:cs="Arial"/>
          <w:lang w:val="es-MX"/>
        </w:rPr>
      </w:pPr>
      <w:r w:rsidRPr="00296F64">
        <w:rPr>
          <w:rFonts w:ascii="Arial" w:hAnsi="Arial" w:cs="Arial"/>
          <w:lang w:val="es-MX"/>
        </w:rPr>
        <w:object w:dxaOrig="7593" w:dyaOrig="2683">
          <v:shape id="_x0000_i1080" type="#_x0000_t75" style="width:380pt;height:134pt" o:ole="">
            <v:imagedata r:id="rId207" o:title=""/>
          </v:shape>
          <o:OLEObject Type="Link" ProgID="Excel.Sheet.8" ShapeID="_x0000_i1080" DrawAspect="Content" r:id="rId208" UpdateMode="Always">
            <o:LinkType>Picture</o:LinkType>
            <o:LockedField>false</o:LockedField>
            <o:FieldCodes>\* MERGEFORMAT</o:FieldCodes>
          </o:OLEObject>
        </w:object>
      </w:r>
    </w:p>
    <w:p w:rsidR="00EC39CA" w:rsidRPr="005624B7" w:rsidRDefault="00EC39CA" w:rsidP="00EC39CA">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425830" w:rsidRDefault="00425830" w:rsidP="00CC035D">
      <w:pPr>
        <w:spacing w:line="480" w:lineRule="auto"/>
        <w:jc w:val="center"/>
        <w:rPr>
          <w:rFonts w:ascii="Arial" w:hAnsi="Arial" w:cs="Arial"/>
          <w:lang w:val="es-MX"/>
        </w:rPr>
      </w:pPr>
    </w:p>
    <w:p w:rsidR="00425830" w:rsidRPr="00425830" w:rsidRDefault="00400F17" w:rsidP="00CC035D">
      <w:pPr>
        <w:spacing w:line="480" w:lineRule="auto"/>
        <w:jc w:val="center"/>
        <w:rPr>
          <w:rFonts w:ascii="Arial" w:hAnsi="Arial" w:cs="Arial"/>
          <w:b/>
          <w:lang w:val="es-MX"/>
        </w:rPr>
      </w:pPr>
      <w:r>
        <w:rPr>
          <w:rFonts w:ascii="Arial" w:hAnsi="Arial" w:cs="Arial"/>
          <w:b/>
          <w:lang w:val="es-MX"/>
        </w:rPr>
        <w:t>GRÁFICO 5.53</w:t>
      </w:r>
    </w:p>
    <w:p w:rsidR="00425830" w:rsidRDefault="00425830" w:rsidP="00CC035D">
      <w:pPr>
        <w:spacing w:line="480" w:lineRule="auto"/>
        <w:jc w:val="center"/>
        <w:rPr>
          <w:rFonts w:ascii="Arial" w:hAnsi="Arial" w:cs="Arial"/>
          <w:i/>
          <w:lang w:val="es-MX"/>
        </w:rPr>
      </w:pPr>
      <w:r>
        <w:rPr>
          <w:rFonts w:ascii="Arial" w:hAnsi="Arial" w:cs="Arial"/>
          <w:i/>
          <w:lang w:val="es-MX"/>
        </w:rPr>
        <w:t xml:space="preserve">Cajas Comparativo de Total Pensamiento Mecánico por </w:t>
      </w:r>
    </w:p>
    <w:p w:rsidR="00425830" w:rsidRPr="00425830" w:rsidRDefault="00425830" w:rsidP="00CC035D">
      <w:pPr>
        <w:spacing w:line="480" w:lineRule="auto"/>
        <w:jc w:val="center"/>
        <w:rPr>
          <w:rFonts w:ascii="Arial" w:hAnsi="Arial" w:cs="Arial"/>
          <w:i/>
          <w:lang w:val="es-MX"/>
        </w:rPr>
      </w:pPr>
      <w:r>
        <w:rPr>
          <w:rFonts w:ascii="Arial" w:hAnsi="Arial" w:cs="Arial"/>
          <w:i/>
          <w:lang w:val="es-MX"/>
        </w:rPr>
        <w:t>Apreciación Pensamiento Verbal</w:t>
      </w:r>
    </w:p>
    <w:p w:rsidR="004D3D1A" w:rsidRDefault="009F3934" w:rsidP="00CC035D">
      <w:pPr>
        <w:spacing w:line="480" w:lineRule="auto"/>
        <w:jc w:val="center"/>
        <w:rPr>
          <w:rFonts w:ascii="Arial" w:hAnsi="Arial" w:cs="Arial"/>
          <w:lang w:val="es-MX"/>
        </w:rPr>
      </w:pPr>
      <w:r>
        <w:rPr>
          <w:rFonts w:ascii="Arial" w:hAnsi="Arial" w:cs="Arial"/>
          <w:i/>
          <w:noProof/>
        </w:rPr>
        <w:pict>
          <v:shape id="_x0000_s1336" type="#_x0000_t202" style="position:absolute;left:0;text-align:left;margin-left:20pt;margin-top:198.15pt;width:207pt;height:27pt;z-index:251674624"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rFonts w:ascii="Arial" w:hAnsi="Arial" w:cs="Arial"/>
          <w:noProof/>
          <w:lang w:val="en-US" w:eastAsia="en-US"/>
        </w:rPr>
        <w:drawing>
          <wp:inline distT="0" distB="0" distL="0" distR="0">
            <wp:extent cx="4533900" cy="2505075"/>
            <wp:effectExtent l="19050" t="19050" r="19050" b="28575"/>
            <wp:docPr id="20"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9"/>
                    <a:srcRect/>
                    <a:stretch>
                      <a:fillRect/>
                    </a:stretch>
                  </pic:blipFill>
                  <pic:spPr bwMode="auto">
                    <a:xfrm>
                      <a:off x="0" y="0"/>
                      <a:ext cx="4533900" cy="2505075"/>
                    </a:xfrm>
                    <a:prstGeom prst="rect">
                      <a:avLst/>
                    </a:prstGeom>
                    <a:noFill/>
                    <a:ln w="1">
                      <a:solidFill>
                        <a:srgbClr val="000000"/>
                      </a:solidFill>
                      <a:miter lim="800000"/>
                      <a:headEnd/>
                      <a:tailEnd/>
                    </a:ln>
                    <a:effectLst/>
                  </pic:spPr>
                </pic:pic>
              </a:graphicData>
            </a:graphic>
          </wp:inline>
        </w:drawing>
      </w:r>
    </w:p>
    <w:p w:rsidR="00425830" w:rsidRDefault="00425830" w:rsidP="00425830">
      <w:pPr>
        <w:spacing w:line="480" w:lineRule="auto"/>
        <w:ind w:left="1800"/>
        <w:jc w:val="both"/>
        <w:rPr>
          <w:rFonts w:ascii="Arial" w:hAnsi="Arial" w:cs="Arial"/>
          <w:lang w:val="es-MX"/>
        </w:rPr>
      </w:pPr>
      <w:r>
        <w:rPr>
          <w:rFonts w:ascii="Arial" w:hAnsi="Arial" w:cs="Arial"/>
          <w:lang w:val="es-MX"/>
        </w:rPr>
        <w:t>Aparentemente a mayor nivel apreciativo del Pensamiento Verbal, el puntaje Total en la prueba de Pensamiento Mecánico aumenta, de 21 en nivel INFERIOR a 25, 27 hasta 37 en el nivel SUPERIOR de Pensamiento Verbal.</w:t>
      </w:r>
    </w:p>
    <w:p w:rsidR="00467891" w:rsidRDefault="00467891" w:rsidP="00CC035D">
      <w:pPr>
        <w:spacing w:line="480" w:lineRule="auto"/>
        <w:jc w:val="both"/>
        <w:rPr>
          <w:rFonts w:ascii="Arial" w:hAnsi="Arial" w:cs="Arial"/>
          <w:lang w:val="es-MX"/>
        </w:rPr>
      </w:pPr>
    </w:p>
    <w:p w:rsidR="00467891" w:rsidRDefault="00837A85" w:rsidP="00425830">
      <w:pPr>
        <w:spacing w:line="480" w:lineRule="auto"/>
        <w:jc w:val="right"/>
        <w:rPr>
          <w:rFonts w:ascii="Arial" w:hAnsi="Arial" w:cs="Arial"/>
          <w:lang w:val="es-MX"/>
        </w:rPr>
      </w:pPr>
      <w:r>
        <w:rPr>
          <w:rFonts w:ascii="Arial" w:hAnsi="Arial" w:cs="Arial"/>
          <w:noProof/>
          <w:lang w:val="en-US" w:eastAsia="en-US"/>
        </w:rPr>
        <w:drawing>
          <wp:inline distT="0" distB="0" distL="0" distR="0">
            <wp:extent cx="4521200" cy="1143000"/>
            <wp:effectExtent l="19050" t="19050" r="12700" b="1905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10"/>
                    <a:srcRect/>
                    <a:stretch>
                      <a:fillRect/>
                    </a:stretch>
                  </pic:blipFill>
                  <pic:spPr bwMode="auto">
                    <a:xfrm>
                      <a:off x="0" y="0"/>
                      <a:ext cx="4521200" cy="1143000"/>
                    </a:xfrm>
                    <a:prstGeom prst="rect">
                      <a:avLst/>
                    </a:prstGeom>
                    <a:noFill/>
                    <a:ln w="6350" cmpd="sng">
                      <a:solidFill>
                        <a:srgbClr val="000000"/>
                      </a:solidFill>
                      <a:miter lim="800000"/>
                      <a:headEnd/>
                      <a:tailEnd/>
                    </a:ln>
                    <a:effectLst/>
                  </pic:spPr>
                </pic:pic>
              </a:graphicData>
            </a:graphic>
          </wp:inline>
        </w:drawing>
      </w:r>
    </w:p>
    <w:p w:rsidR="00425830" w:rsidRPr="00425830" w:rsidRDefault="009F3934" w:rsidP="00425830">
      <w:pPr>
        <w:spacing w:line="480" w:lineRule="auto"/>
        <w:ind w:left="1260"/>
        <w:jc w:val="both"/>
        <w:rPr>
          <w:rFonts w:ascii="Arial" w:hAnsi="Arial" w:cs="Arial"/>
          <w:i/>
          <w:lang w:val="es-MX"/>
        </w:rPr>
      </w:pPr>
      <w:r>
        <w:rPr>
          <w:rFonts w:ascii="Arial" w:hAnsi="Arial" w:cs="Arial"/>
          <w:i/>
          <w:noProof/>
        </w:rPr>
        <w:pict>
          <v:shape id="_x0000_s1337" type="#_x0000_t202" style="position:absolute;left:0;text-align:left;margin-left:55pt;margin-top:40.2pt;width:207pt;height:27pt;z-index:251675648"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77424B">
        <w:rPr>
          <w:rFonts w:ascii="Arial" w:hAnsi="Arial" w:cs="Arial"/>
          <w:b/>
          <w:lang w:val="es-MX"/>
        </w:rPr>
        <w:t>FIGURA</w:t>
      </w:r>
      <w:r w:rsidR="00425830">
        <w:rPr>
          <w:rFonts w:ascii="Arial" w:hAnsi="Arial" w:cs="Arial"/>
          <w:b/>
          <w:lang w:val="es-MX"/>
        </w:rPr>
        <w:t xml:space="preserve"> 5.4:</w:t>
      </w:r>
      <w:r w:rsidR="00425830" w:rsidRPr="00425830">
        <w:rPr>
          <w:rFonts w:ascii="Arial" w:hAnsi="Arial" w:cs="Arial"/>
          <w:i/>
          <w:lang w:val="es-MX"/>
        </w:rPr>
        <w:t xml:space="preserve"> ANOVA para el Total Pensamiento Mecánico en términos de Apreciación del Pensamiento Verbal.</w:t>
      </w:r>
    </w:p>
    <w:p w:rsidR="00425830" w:rsidRPr="00425830" w:rsidRDefault="00425830" w:rsidP="00CC035D">
      <w:pPr>
        <w:spacing w:line="480" w:lineRule="auto"/>
        <w:jc w:val="center"/>
        <w:rPr>
          <w:rFonts w:ascii="Arial" w:hAnsi="Arial" w:cs="Arial"/>
          <w:lang w:val="es-MX"/>
        </w:rPr>
      </w:pPr>
    </w:p>
    <w:p w:rsidR="004D3D1A" w:rsidRDefault="00467891" w:rsidP="00425830">
      <w:pPr>
        <w:spacing w:line="480" w:lineRule="auto"/>
        <w:ind w:left="1800"/>
        <w:jc w:val="both"/>
        <w:rPr>
          <w:rFonts w:ascii="Arial" w:hAnsi="Arial" w:cs="Arial"/>
          <w:lang w:val="es-MX"/>
        </w:rPr>
      </w:pPr>
      <w:r>
        <w:rPr>
          <w:rFonts w:ascii="Arial" w:hAnsi="Arial" w:cs="Arial"/>
          <w:lang w:val="es-MX"/>
        </w:rPr>
        <w:t>El valor p &lt; 0.0001, fortalece la conclusión anterior evidenciando estadísticamente que las medias de los totales de Pensamiento Mecánico en los diferentes niveles de Pensamiento Verbal son diferentes.</w:t>
      </w:r>
    </w:p>
    <w:p w:rsidR="00467891" w:rsidRDefault="00467891" w:rsidP="00CC035D">
      <w:pPr>
        <w:spacing w:line="480" w:lineRule="auto"/>
        <w:jc w:val="both"/>
        <w:rPr>
          <w:rFonts w:ascii="Arial" w:hAnsi="Arial" w:cs="Arial"/>
          <w:lang w:val="es-MX"/>
        </w:rPr>
      </w:pPr>
    </w:p>
    <w:p w:rsidR="004D3D1A" w:rsidRPr="006917F5" w:rsidRDefault="00425830" w:rsidP="00425830">
      <w:pPr>
        <w:pStyle w:val="EstiloTtulo312pt"/>
        <w:tabs>
          <w:tab w:val="left" w:pos="900"/>
        </w:tabs>
        <w:spacing w:before="0" w:after="0" w:line="480" w:lineRule="auto"/>
        <w:ind w:left="1800" w:hanging="900"/>
        <w:rPr>
          <w:lang w:val="es-MX"/>
        </w:rPr>
      </w:pPr>
      <w:bookmarkStart w:id="225" w:name="_Toc132704051"/>
      <w:r>
        <w:rPr>
          <w:lang w:val="es-MX"/>
        </w:rPr>
        <w:br w:type="page"/>
      </w:r>
      <w:bookmarkStart w:id="226" w:name="_Toc138606131"/>
      <w:r w:rsidR="00FB08F1">
        <w:rPr>
          <w:lang w:val="es-MX"/>
        </w:rPr>
        <w:t>5.</w:t>
      </w:r>
      <w:r w:rsidR="008575A2" w:rsidRPr="006917F5">
        <w:rPr>
          <w:lang w:val="es-MX"/>
        </w:rPr>
        <w:t>2.</w:t>
      </w:r>
      <w:r w:rsidR="008575A2">
        <w:rPr>
          <w:lang w:val="es-MX"/>
        </w:rPr>
        <w:t>36</w:t>
      </w:r>
      <w:r w:rsidR="008575A2">
        <w:rPr>
          <w:lang w:val="es-MX"/>
        </w:rPr>
        <w:tab/>
      </w:r>
      <w:r w:rsidR="0083021C">
        <w:rPr>
          <w:lang w:val="es-MX"/>
        </w:rPr>
        <w:t>Apreciación Del Pensamiento Verbal VS  Total Del Pensamiento Verbal</w:t>
      </w:r>
      <w:bookmarkEnd w:id="225"/>
      <w:bookmarkEnd w:id="226"/>
    </w:p>
    <w:p w:rsidR="00425830" w:rsidRDefault="004052A0" w:rsidP="00CC035D">
      <w:pPr>
        <w:spacing w:line="480" w:lineRule="auto"/>
        <w:jc w:val="center"/>
        <w:rPr>
          <w:rFonts w:ascii="Arial" w:hAnsi="Arial" w:cs="Arial"/>
          <w:b/>
          <w:lang w:val="es-MX"/>
        </w:rPr>
      </w:pPr>
      <w:r>
        <w:rPr>
          <w:rFonts w:ascii="Arial" w:hAnsi="Arial" w:cs="Arial"/>
          <w:b/>
          <w:lang w:val="es-MX"/>
        </w:rPr>
        <w:t>TABLA 83</w:t>
      </w:r>
    </w:p>
    <w:p w:rsidR="00425830" w:rsidRPr="00425830" w:rsidRDefault="00425830" w:rsidP="00CC035D">
      <w:pPr>
        <w:spacing w:line="480" w:lineRule="auto"/>
        <w:jc w:val="center"/>
        <w:rPr>
          <w:rFonts w:ascii="Arial" w:hAnsi="Arial" w:cs="Arial"/>
          <w:i/>
          <w:lang w:val="es-MX"/>
        </w:rPr>
      </w:pPr>
      <w:r>
        <w:rPr>
          <w:rFonts w:ascii="Arial" w:hAnsi="Arial" w:cs="Arial"/>
          <w:i/>
          <w:lang w:val="es-MX"/>
        </w:rPr>
        <w:t>Apreciación Pensamiento Verbal vs Total Pensamiento Verbal</w:t>
      </w:r>
    </w:p>
    <w:p w:rsidR="004D3D1A" w:rsidRDefault="00BE0774" w:rsidP="00CB7083">
      <w:pPr>
        <w:jc w:val="center"/>
        <w:rPr>
          <w:rFonts w:ascii="Arial" w:hAnsi="Arial" w:cs="Arial"/>
          <w:lang w:val="es-MX"/>
        </w:rPr>
      </w:pPr>
      <w:r w:rsidRPr="00296F64">
        <w:rPr>
          <w:rFonts w:ascii="Arial" w:hAnsi="Arial" w:cs="Arial"/>
          <w:lang w:val="es-MX"/>
        </w:rPr>
        <w:object w:dxaOrig="7593" w:dyaOrig="2669">
          <v:shape id="_x0000_i1081" type="#_x0000_t75" style="width:380pt;height:133pt" o:ole="">
            <v:imagedata r:id="rId211" o:title=""/>
          </v:shape>
          <o:OLEObject Type="Link" ProgID="Excel.Sheet.8" ShapeID="_x0000_i1081" DrawAspect="Content" r:id="rId212" UpdateMode="Always">
            <o:LinkType>Picture</o:LinkType>
            <o:LockedField>false</o:LockedField>
            <o:FieldCodes>\* MERGEFORMAT</o:FieldCodes>
          </o:OLEObject>
        </w:object>
      </w:r>
    </w:p>
    <w:p w:rsidR="00CB7083" w:rsidRPr="005624B7" w:rsidRDefault="00CB7083" w:rsidP="00CB7083">
      <w:pPr>
        <w:spacing w:line="480" w:lineRule="auto"/>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425830" w:rsidRDefault="00400F17" w:rsidP="00CC035D">
      <w:pPr>
        <w:spacing w:line="480" w:lineRule="auto"/>
        <w:jc w:val="center"/>
        <w:rPr>
          <w:rFonts w:ascii="Arial" w:hAnsi="Arial" w:cs="Arial"/>
          <w:b/>
          <w:lang w:val="es-MX"/>
        </w:rPr>
      </w:pPr>
      <w:r>
        <w:rPr>
          <w:rFonts w:ascii="Arial" w:hAnsi="Arial" w:cs="Arial"/>
          <w:b/>
          <w:lang w:val="es-MX"/>
        </w:rPr>
        <w:t>GRÁFICO 5.54</w:t>
      </w:r>
    </w:p>
    <w:p w:rsidR="00425830" w:rsidRPr="00425830" w:rsidRDefault="00425830" w:rsidP="00CC035D">
      <w:pPr>
        <w:spacing w:line="480" w:lineRule="auto"/>
        <w:jc w:val="center"/>
        <w:rPr>
          <w:rFonts w:ascii="Arial" w:hAnsi="Arial" w:cs="Arial"/>
          <w:i/>
          <w:lang w:val="es-MX"/>
        </w:rPr>
      </w:pPr>
      <w:r>
        <w:rPr>
          <w:rFonts w:ascii="Arial" w:hAnsi="Arial" w:cs="Arial"/>
          <w:i/>
          <w:lang w:val="es-MX"/>
        </w:rPr>
        <w:t>Cajas comparativo del Total Pensamiento Verbal por Apreciación del Pensamiento Verbal</w:t>
      </w:r>
    </w:p>
    <w:p w:rsidR="00296F64" w:rsidRPr="00296F64" w:rsidRDefault="009F3934" w:rsidP="00CC035D">
      <w:pPr>
        <w:spacing w:line="480" w:lineRule="auto"/>
        <w:jc w:val="center"/>
        <w:rPr>
          <w:rFonts w:ascii="Arial" w:hAnsi="Arial" w:cs="Arial"/>
          <w:lang w:val="es-MX"/>
        </w:rPr>
      </w:pPr>
      <w:r>
        <w:rPr>
          <w:rFonts w:ascii="Arial" w:hAnsi="Arial" w:cs="Arial"/>
          <w:i/>
          <w:noProof/>
        </w:rPr>
        <w:pict>
          <v:shape id="_x0000_s1338" type="#_x0000_t202" style="position:absolute;left:0;text-align:left;margin-left:18pt;margin-top:196.05pt;width:207pt;height:27pt;z-index:251676672"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rFonts w:ascii="Arial" w:hAnsi="Arial" w:cs="Arial"/>
          <w:noProof/>
          <w:lang w:val="en-US" w:eastAsia="en-US"/>
        </w:rPr>
        <w:drawing>
          <wp:inline distT="0" distB="0" distL="0" distR="0">
            <wp:extent cx="4562475" cy="2524125"/>
            <wp:effectExtent l="19050" t="19050" r="28575" b="28575"/>
            <wp:docPr id="1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3"/>
                    <a:srcRect/>
                    <a:stretch>
                      <a:fillRect/>
                    </a:stretch>
                  </pic:blipFill>
                  <pic:spPr bwMode="auto">
                    <a:xfrm>
                      <a:off x="0" y="0"/>
                      <a:ext cx="4562475" cy="2524125"/>
                    </a:xfrm>
                    <a:prstGeom prst="rect">
                      <a:avLst/>
                    </a:prstGeom>
                    <a:noFill/>
                    <a:ln w="1">
                      <a:solidFill>
                        <a:srgbClr val="000000"/>
                      </a:solidFill>
                      <a:miter lim="800000"/>
                      <a:headEnd/>
                      <a:tailEnd/>
                    </a:ln>
                    <a:effectLst/>
                  </pic:spPr>
                </pic:pic>
              </a:graphicData>
            </a:graphic>
          </wp:inline>
        </w:drawing>
      </w:r>
    </w:p>
    <w:p w:rsidR="00B33E8A" w:rsidRDefault="00B33E8A" w:rsidP="00425830">
      <w:pPr>
        <w:spacing w:line="480" w:lineRule="auto"/>
        <w:ind w:left="1800"/>
        <w:jc w:val="both"/>
        <w:rPr>
          <w:rFonts w:ascii="Arial" w:hAnsi="Arial" w:cs="Arial"/>
          <w:lang w:val="es-MX"/>
        </w:rPr>
      </w:pPr>
      <w:r>
        <w:rPr>
          <w:rFonts w:ascii="Arial" w:hAnsi="Arial" w:cs="Arial"/>
          <w:lang w:val="es-MX"/>
        </w:rPr>
        <w:t xml:space="preserve">Aparentemente a mayor nivel apreciativo del Pensamiento Verbal, el puntaje Total </w:t>
      </w:r>
      <w:r w:rsidR="0079535C">
        <w:rPr>
          <w:rFonts w:ascii="Arial" w:hAnsi="Arial" w:cs="Arial"/>
          <w:lang w:val="es-MX"/>
        </w:rPr>
        <w:t>de la misma</w:t>
      </w:r>
      <w:r>
        <w:rPr>
          <w:rFonts w:ascii="Arial" w:hAnsi="Arial" w:cs="Arial"/>
          <w:lang w:val="es-MX"/>
        </w:rPr>
        <w:t xml:space="preserve"> aumenta, </w:t>
      </w:r>
      <w:r w:rsidR="0079535C">
        <w:rPr>
          <w:rFonts w:ascii="Arial" w:hAnsi="Arial" w:cs="Arial"/>
          <w:lang w:val="es-MX"/>
        </w:rPr>
        <w:t>pero se nota, al igual que en el caso del Total del Pensamiento Mecánico, no existen rangos definidos para la calificación apreciativa del Pensamiento Verbal</w:t>
      </w:r>
    </w:p>
    <w:p w:rsidR="004D3D1A" w:rsidRDefault="004D3D1A" w:rsidP="00CC035D">
      <w:pPr>
        <w:spacing w:line="480" w:lineRule="auto"/>
        <w:jc w:val="both"/>
        <w:rPr>
          <w:rFonts w:ascii="Arial" w:hAnsi="Arial" w:cs="Arial"/>
          <w:lang w:val="es-MX"/>
        </w:rPr>
      </w:pPr>
    </w:p>
    <w:p w:rsidR="00B33E8A" w:rsidRDefault="00837A85" w:rsidP="0075453B">
      <w:pPr>
        <w:spacing w:line="480" w:lineRule="auto"/>
        <w:jc w:val="right"/>
        <w:rPr>
          <w:rFonts w:ascii="Arial" w:hAnsi="Arial" w:cs="Arial"/>
          <w:lang w:val="es-MX"/>
        </w:rPr>
      </w:pPr>
      <w:r>
        <w:rPr>
          <w:rFonts w:ascii="Arial" w:hAnsi="Arial" w:cs="Arial"/>
          <w:noProof/>
          <w:lang w:val="en-US" w:eastAsia="en-US"/>
        </w:rPr>
        <w:drawing>
          <wp:inline distT="0" distB="0" distL="0" distR="0">
            <wp:extent cx="4457700" cy="1143000"/>
            <wp:effectExtent l="19050" t="19050" r="19050" b="1905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14"/>
                    <a:srcRect/>
                    <a:stretch>
                      <a:fillRect/>
                    </a:stretch>
                  </pic:blipFill>
                  <pic:spPr bwMode="auto">
                    <a:xfrm>
                      <a:off x="0" y="0"/>
                      <a:ext cx="4457700" cy="1143000"/>
                    </a:xfrm>
                    <a:prstGeom prst="rect">
                      <a:avLst/>
                    </a:prstGeom>
                    <a:noFill/>
                    <a:ln w="6350" cmpd="sng">
                      <a:solidFill>
                        <a:srgbClr val="000000"/>
                      </a:solidFill>
                      <a:miter lim="800000"/>
                      <a:headEnd/>
                      <a:tailEnd/>
                    </a:ln>
                    <a:effectLst/>
                  </pic:spPr>
                </pic:pic>
              </a:graphicData>
            </a:graphic>
          </wp:inline>
        </w:drawing>
      </w:r>
    </w:p>
    <w:p w:rsidR="0075453B" w:rsidRDefault="00037F11" w:rsidP="0075453B">
      <w:pPr>
        <w:spacing w:line="480" w:lineRule="auto"/>
        <w:ind w:left="1440"/>
        <w:jc w:val="both"/>
        <w:rPr>
          <w:rFonts w:ascii="Arial" w:hAnsi="Arial" w:cs="Arial"/>
          <w:i/>
          <w:lang w:val="es-MX"/>
        </w:rPr>
      </w:pPr>
      <w:r>
        <w:rPr>
          <w:rFonts w:ascii="Arial" w:hAnsi="Arial" w:cs="Arial"/>
          <w:i/>
          <w:noProof/>
        </w:rPr>
        <w:pict>
          <v:shape id="_x0000_s1339" type="#_x0000_t202" style="position:absolute;left:0;text-align:left;margin-left:63pt;margin-top:39.8pt;width:207pt;height:27pt;z-index:251677696"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77424B">
        <w:rPr>
          <w:rFonts w:ascii="Arial" w:hAnsi="Arial" w:cs="Arial"/>
          <w:b/>
          <w:lang w:val="es-MX"/>
        </w:rPr>
        <w:t>FIGURA</w:t>
      </w:r>
      <w:r w:rsidR="0075453B">
        <w:rPr>
          <w:rFonts w:ascii="Arial" w:hAnsi="Arial" w:cs="Arial"/>
          <w:b/>
          <w:lang w:val="es-MX"/>
        </w:rPr>
        <w:t xml:space="preserve"> 5.5:</w:t>
      </w:r>
      <w:r w:rsidR="0075453B">
        <w:rPr>
          <w:rFonts w:ascii="Arial" w:hAnsi="Arial" w:cs="Arial"/>
          <w:lang w:val="es-MX"/>
        </w:rPr>
        <w:t xml:space="preserve"> </w:t>
      </w:r>
      <w:r w:rsidR="0075453B" w:rsidRPr="0075453B">
        <w:rPr>
          <w:rFonts w:ascii="Arial" w:hAnsi="Arial" w:cs="Arial"/>
          <w:i/>
          <w:lang w:val="es-MX"/>
        </w:rPr>
        <w:t>ANOVA</w:t>
      </w:r>
      <w:r w:rsidR="0075453B">
        <w:rPr>
          <w:rFonts w:ascii="Arial" w:hAnsi="Arial" w:cs="Arial"/>
          <w:i/>
          <w:lang w:val="es-MX"/>
        </w:rPr>
        <w:t xml:space="preserve"> para Total Pensamiento Verbal en términos de Apreciación de Pensamiento Verbal</w:t>
      </w:r>
    </w:p>
    <w:p w:rsidR="0075453B" w:rsidRPr="0075453B" w:rsidRDefault="0075453B" w:rsidP="0075453B">
      <w:pPr>
        <w:spacing w:line="480" w:lineRule="auto"/>
        <w:jc w:val="both"/>
        <w:rPr>
          <w:rFonts w:ascii="Arial" w:hAnsi="Arial" w:cs="Arial"/>
          <w:lang w:val="es-MX"/>
        </w:rPr>
      </w:pPr>
    </w:p>
    <w:p w:rsidR="00B33E8A" w:rsidRDefault="00B33E8A" w:rsidP="0075453B">
      <w:pPr>
        <w:spacing w:line="480" w:lineRule="auto"/>
        <w:ind w:left="1800"/>
        <w:jc w:val="both"/>
        <w:rPr>
          <w:rFonts w:ascii="Arial" w:hAnsi="Arial" w:cs="Arial"/>
          <w:lang w:val="es-MX"/>
        </w:rPr>
      </w:pPr>
      <w:r>
        <w:rPr>
          <w:rFonts w:ascii="Arial" w:hAnsi="Arial" w:cs="Arial"/>
          <w:lang w:val="es-MX"/>
        </w:rPr>
        <w:t>El análisis de varianza evidencia que existe diferencia de las medias totales del Pensamiento Verbal dentro de los diferentes niveles apreciativos de la prueba de Pensamiento Verbal</w:t>
      </w:r>
      <w:r w:rsidR="00C64CB5">
        <w:rPr>
          <w:rFonts w:ascii="Arial" w:hAnsi="Arial" w:cs="Arial"/>
          <w:lang w:val="es-MX"/>
        </w:rPr>
        <w:t>, concluyendo que a mayor Total, mayor será el nivel apreciativo de la prueba de Pensamiento Verbal.</w:t>
      </w:r>
    </w:p>
    <w:p w:rsidR="00B33E8A" w:rsidRDefault="00B33E8A" w:rsidP="00CC035D">
      <w:pPr>
        <w:spacing w:line="480" w:lineRule="auto"/>
        <w:jc w:val="both"/>
        <w:rPr>
          <w:rFonts w:ascii="Arial" w:hAnsi="Arial" w:cs="Arial"/>
          <w:lang w:val="es-MX"/>
        </w:rPr>
      </w:pPr>
    </w:p>
    <w:p w:rsidR="004D3D1A" w:rsidRPr="006917F5" w:rsidRDefault="0075453B" w:rsidP="0075453B">
      <w:pPr>
        <w:pStyle w:val="EstiloTtulo312pt"/>
        <w:tabs>
          <w:tab w:val="left" w:pos="900"/>
        </w:tabs>
        <w:spacing w:before="0" w:after="0" w:line="480" w:lineRule="auto"/>
        <w:ind w:left="1800" w:hanging="900"/>
        <w:rPr>
          <w:lang w:val="es-MX"/>
        </w:rPr>
      </w:pPr>
      <w:bookmarkStart w:id="227" w:name="_Toc132704052"/>
      <w:r>
        <w:rPr>
          <w:lang w:val="es-MX"/>
        </w:rPr>
        <w:br w:type="page"/>
      </w:r>
      <w:bookmarkStart w:id="228" w:name="_Toc138606132"/>
      <w:r w:rsidR="00FB08F1">
        <w:rPr>
          <w:lang w:val="es-MX"/>
        </w:rPr>
        <w:t>5.</w:t>
      </w:r>
      <w:r w:rsidR="008575A2" w:rsidRPr="006917F5">
        <w:rPr>
          <w:lang w:val="es-MX"/>
        </w:rPr>
        <w:t>2.</w:t>
      </w:r>
      <w:r w:rsidR="008575A2">
        <w:rPr>
          <w:lang w:val="es-MX"/>
        </w:rPr>
        <w:t>37</w:t>
      </w:r>
      <w:r w:rsidR="008575A2">
        <w:rPr>
          <w:lang w:val="es-MX"/>
        </w:rPr>
        <w:tab/>
      </w:r>
      <w:r w:rsidR="0083021C">
        <w:rPr>
          <w:lang w:val="es-MX"/>
        </w:rPr>
        <w:t>Apreciación Del Pensamiento Verbal VS  Total Del Pensamiento Abstracto</w:t>
      </w:r>
      <w:bookmarkEnd w:id="227"/>
      <w:bookmarkEnd w:id="228"/>
    </w:p>
    <w:p w:rsidR="0075453B" w:rsidRDefault="004052A0" w:rsidP="00CC035D">
      <w:pPr>
        <w:spacing w:line="480" w:lineRule="auto"/>
        <w:jc w:val="center"/>
        <w:rPr>
          <w:rFonts w:ascii="Arial" w:hAnsi="Arial" w:cs="Arial"/>
          <w:b/>
          <w:lang w:val="es-MX"/>
        </w:rPr>
      </w:pPr>
      <w:r>
        <w:rPr>
          <w:rFonts w:ascii="Arial" w:hAnsi="Arial" w:cs="Arial"/>
          <w:b/>
          <w:lang w:val="es-MX"/>
        </w:rPr>
        <w:t>TABLA 84</w:t>
      </w:r>
    </w:p>
    <w:p w:rsidR="0075453B" w:rsidRPr="0075453B" w:rsidRDefault="0075453B" w:rsidP="00CC035D">
      <w:pPr>
        <w:spacing w:line="480" w:lineRule="auto"/>
        <w:jc w:val="center"/>
        <w:rPr>
          <w:rFonts w:ascii="Arial" w:hAnsi="Arial" w:cs="Arial"/>
          <w:i/>
          <w:lang w:val="es-MX"/>
        </w:rPr>
      </w:pPr>
      <w:r>
        <w:rPr>
          <w:rFonts w:ascii="Arial" w:hAnsi="Arial" w:cs="Arial"/>
          <w:i/>
          <w:lang w:val="es-MX"/>
        </w:rPr>
        <w:t>Apreciación Pensamiento Verbal vs Total Pensamiento Abstracto</w:t>
      </w:r>
    </w:p>
    <w:p w:rsidR="004D3D1A" w:rsidRDefault="00BE0774" w:rsidP="00CB7083">
      <w:pPr>
        <w:jc w:val="center"/>
        <w:rPr>
          <w:rFonts w:ascii="Arial" w:hAnsi="Arial" w:cs="Arial"/>
          <w:lang w:val="es-MX"/>
        </w:rPr>
      </w:pPr>
      <w:r w:rsidRPr="00034202">
        <w:rPr>
          <w:rFonts w:ascii="Arial" w:hAnsi="Arial" w:cs="Arial"/>
          <w:lang w:val="es-MX"/>
        </w:rPr>
        <w:object w:dxaOrig="7593" w:dyaOrig="2669">
          <v:shape id="_x0000_i1082" type="#_x0000_t75" style="width:380pt;height:133pt" o:ole="">
            <v:imagedata r:id="rId215" o:title=""/>
          </v:shape>
          <o:OLEObject Type="Link" ProgID="Excel.Sheet.8" ShapeID="_x0000_i1082" DrawAspect="Content" r:id="rId216" UpdateMode="Always">
            <o:LinkType>Picture</o:LinkType>
            <o:LockedField>false</o:LockedField>
            <o:FieldCodes>\* MERGEFORMAT</o:FieldCodes>
          </o:OLEObject>
        </w:object>
      </w:r>
    </w:p>
    <w:p w:rsidR="00CB7083" w:rsidRDefault="00CB7083" w:rsidP="00CB7083">
      <w:pPr>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CB7083" w:rsidRPr="005624B7" w:rsidRDefault="00CB7083" w:rsidP="00CB7083">
      <w:pPr>
        <w:jc w:val="both"/>
        <w:rPr>
          <w:rFonts w:ascii="Arial" w:hAnsi="Arial" w:cs="Arial"/>
          <w:sz w:val="22"/>
          <w:szCs w:val="22"/>
          <w:lang w:val="es-MX"/>
        </w:rPr>
      </w:pPr>
    </w:p>
    <w:p w:rsidR="0075453B" w:rsidRDefault="00400F17" w:rsidP="00CC035D">
      <w:pPr>
        <w:spacing w:line="480" w:lineRule="auto"/>
        <w:jc w:val="center"/>
        <w:rPr>
          <w:rFonts w:ascii="Arial" w:hAnsi="Arial" w:cs="Arial"/>
          <w:b/>
          <w:lang w:val="es-MX"/>
        </w:rPr>
      </w:pPr>
      <w:r>
        <w:rPr>
          <w:rFonts w:ascii="Arial" w:hAnsi="Arial" w:cs="Arial"/>
          <w:b/>
          <w:lang w:val="es-MX"/>
        </w:rPr>
        <w:t>GRÁFICO 5.55</w:t>
      </w:r>
    </w:p>
    <w:p w:rsidR="0075453B" w:rsidRPr="0075453B" w:rsidRDefault="0075453B" w:rsidP="00CC035D">
      <w:pPr>
        <w:spacing w:line="480" w:lineRule="auto"/>
        <w:jc w:val="center"/>
        <w:rPr>
          <w:rFonts w:ascii="Arial" w:hAnsi="Arial" w:cs="Arial"/>
          <w:i/>
          <w:lang w:val="es-MX"/>
        </w:rPr>
      </w:pPr>
      <w:r>
        <w:rPr>
          <w:rFonts w:ascii="Arial" w:hAnsi="Arial" w:cs="Arial"/>
          <w:i/>
          <w:lang w:val="es-MX"/>
        </w:rPr>
        <w:t>Cajas comparativo del Total Pensamiento Abstracto por Apreciación Pensamiento Verbal</w:t>
      </w:r>
    </w:p>
    <w:p w:rsidR="00034202" w:rsidRDefault="00037F11" w:rsidP="00CC035D">
      <w:pPr>
        <w:spacing w:line="480" w:lineRule="auto"/>
        <w:jc w:val="center"/>
        <w:rPr>
          <w:rFonts w:ascii="Arial" w:hAnsi="Arial" w:cs="Arial"/>
          <w:lang w:val="es-MX"/>
        </w:rPr>
      </w:pPr>
      <w:r>
        <w:rPr>
          <w:rFonts w:ascii="Arial" w:hAnsi="Arial" w:cs="Arial"/>
          <w:i/>
          <w:noProof/>
        </w:rPr>
        <w:pict>
          <v:shape id="_x0000_s1340" type="#_x0000_t202" style="position:absolute;left:0;text-align:left;margin-left:18pt;margin-top:196.05pt;width:207pt;height:27pt;z-index:251678720"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rFonts w:ascii="Arial" w:hAnsi="Arial" w:cs="Arial"/>
          <w:noProof/>
          <w:lang w:val="en-US" w:eastAsia="en-US"/>
        </w:rPr>
        <w:drawing>
          <wp:inline distT="0" distB="0" distL="0" distR="0">
            <wp:extent cx="4562475" cy="2524125"/>
            <wp:effectExtent l="19050" t="19050" r="28575" b="28575"/>
            <wp:docPr id="18"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7"/>
                    <a:srcRect/>
                    <a:stretch>
                      <a:fillRect/>
                    </a:stretch>
                  </pic:blipFill>
                  <pic:spPr bwMode="auto">
                    <a:xfrm>
                      <a:off x="0" y="0"/>
                      <a:ext cx="4562475" cy="2524125"/>
                    </a:xfrm>
                    <a:prstGeom prst="rect">
                      <a:avLst/>
                    </a:prstGeom>
                    <a:noFill/>
                    <a:ln w="1">
                      <a:solidFill>
                        <a:srgbClr val="000000"/>
                      </a:solidFill>
                      <a:miter lim="800000"/>
                      <a:headEnd/>
                      <a:tailEnd/>
                    </a:ln>
                    <a:effectLst/>
                  </pic:spPr>
                </pic:pic>
              </a:graphicData>
            </a:graphic>
          </wp:inline>
        </w:drawing>
      </w:r>
    </w:p>
    <w:p w:rsidR="00A47CC6" w:rsidRDefault="00A47CC6" w:rsidP="0075453B">
      <w:pPr>
        <w:spacing w:line="480" w:lineRule="auto"/>
        <w:ind w:left="1800"/>
        <w:jc w:val="both"/>
        <w:rPr>
          <w:rFonts w:ascii="Arial" w:hAnsi="Arial" w:cs="Arial"/>
          <w:lang w:val="es-MX"/>
        </w:rPr>
      </w:pPr>
      <w:r>
        <w:rPr>
          <w:rFonts w:ascii="Arial" w:hAnsi="Arial" w:cs="Arial"/>
          <w:lang w:val="es-MX"/>
        </w:rPr>
        <w:t>Aparentemente a mayor nivel apreciativo del Pensamiento Verbal, el puntaje medio Total en la prueba de Pensamiento Abstracto aumenta, de 13 en nivel INFERIOR a 22, 27.5 hasta 33 en el nivel SUPERIOR de Pensamiento Verbal.</w:t>
      </w:r>
    </w:p>
    <w:p w:rsidR="004D3D1A" w:rsidRDefault="004D3D1A" w:rsidP="00CC035D">
      <w:pPr>
        <w:spacing w:line="480" w:lineRule="auto"/>
        <w:jc w:val="both"/>
        <w:rPr>
          <w:rFonts w:ascii="Arial" w:hAnsi="Arial" w:cs="Arial"/>
          <w:lang w:val="es-MX"/>
        </w:rPr>
      </w:pPr>
    </w:p>
    <w:p w:rsidR="00A47CC6" w:rsidRDefault="00837A85" w:rsidP="0075453B">
      <w:pPr>
        <w:spacing w:line="480" w:lineRule="auto"/>
        <w:jc w:val="right"/>
        <w:rPr>
          <w:rFonts w:ascii="Arial" w:hAnsi="Arial" w:cs="Arial"/>
          <w:lang w:val="es-MX"/>
        </w:rPr>
      </w:pPr>
      <w:r>
        <w:rPr>
          <w:rFonts w:ascii="Arial" w:hAnsi="Arial" w:cs="Arial"/>
          <w:noProof/>
          <w:lang w:val="en-US" w:eastAsia="en-US"/>
        </w:rPr>
        <w:drawing>
          <wp:inline distT="0" distB="0" distL="0" distR="0">
            <wp:extent cx="4457700" cy="1143000"/>
            <wp:effectExtent l="19050" t="19050" r="19050" b="1905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8"/>
                    <a:srcRect/>
                    <a:stretch>
                      <a:fillRect/>
                    </a:stretch>
                  </pic:blipFill>
                  <pic:spPr bwMode="auto">
                    <a:xfrm>
                      <a:off x="0" y="0"/>
                      <a:ext cx="4457700" cy="1143000"/>
                    </a:xfrm>
                    <a:prstGeom prst="rect">
                      <a:avLst/>
                    </a:prstGeom>
                    <a:noFill/>
                    <a:ln w="6350" cmpd="sng">
                      <a:solidFill>
                        <a:srgbClr val="000000"/>
                      </a:solidFill>
                      <a:miter lim="800000"/>
                      <a:headEnd/>
                      <a:tailEnd/>
                    </a:ln>
                    <a:effectLst/>
                  </pic:spPr>
                </pic:pic>
              </a:graphicData>
            </a:graphic>
          </wp:inline>
        </w:drawing>
      </w:r>
    </w:p>
    <w:p w:rsidR="0075453B" w:rsidRDefault="00037F11" w:rsidP="0075453B">
      <w:pPr>
        <w:spacing w:line="480" w:lineRule="auto"/>
        <w:ind w:left="1440"/>
        <w:jc w:val="both"/>
        <w:rPr>
          <w:rFonts w:ascii="Arial" w:hAnsi="Arial" w:cs="Arial"/>
          <w:i/>
          <w:lang w:val="es-MX"/>
        </w:rPr>
      </w:pPr>
      <w:r>
        <w:rPr>
          <w:rFonts w:ascii="Arial" w:hAnsi="Arial" w:cs="Arial"/>
          <w:i/>
          <w:noProof/>
        </w:rPr>
        <w:pict>
          <v:shape id="_x0000_s1341" type="#_x0000_t202" style="position:absolute;left:0;text-align:left;margin-left:63pt;margin-top:40.4pt;width:207pt;height:27pt;z-index:251679744"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77424B">
        <w:rPr>
          <w:rFonts w:ascii="Arial" w:hAnsi="Arial" w:cs="Arial"/>
          <w:b/>
          <w:lang w:val="es-MX"/>
        </w:rPr>
        <w:t>FIGURA</w:t>
      </w:r>
      <w:r w:rsidR="0075453B">
        <w:rPr>
          <w:rFonts w:ascii="Arial" w:hAnsi="Arial" w:cs="Arial"/>
          <w:b/>
          <w:lang w:val="es-MX"/>
        </w:rPr>
        <w:t xml:space="preserve"> 5.6:</w:t>
      </w:r>
      <w:r w:rsidR="0075453B">
        <w:rPr>
          <w:rFonts w:ascii="Arial" w:hAnsi="Arial" w:cs="Arial"/>
          <w:i/>
          <w:lang w:val="es-MX"/>
        </w:rPr>
        <w:t xml:space="preserve"> ANOVA para Total Pensamiento Abstracto en términos de Apreciación de Pensamiento Verbal.</w:t>
      </w:r>
    </w:p>
    <w:p w:rsidR="0075453B" w:rsidRPr="0075453B" w:rsidRDefault="0075453B" w:rsidP="00CC035D">
      <w:pPr>
        <w:spacing w:line="480" w:lineRule="auto"/>
        <w:jc w:val="center"/>
        <w:rPr>
          <w:rFonts w:ascii="Arial" w:hAnsi="Arial" w:cs="Arial"/>
          <w:i/>
          <w:lang w:val="es-MX"/>
        </w:rPr>
      </w:pPr>
    </w:p>
    <w:p w:rsidR="00A47CC6" w:rsidRPr="00A47CC6" w:rsidRDefault="00A47CC6" w:rsidP="0075453B">
      <w:pPr>
        <w:spacing w:line="480" w:lineRule="auto"/>
        <w:ind w:left="1800"/>
        <w:jc w:val="both"/>
        <w:rPr>
          <w:rFonts w:ascii="Arial" w:hAnsi="Arial" w:cs="Arial"/>
          <w:lang w:val="es-MX"/>
        </w:rPr>
      </w:pPr>
      <w:r>
        <w:rPr>
          <w:rFonts w:ascii="Arial" w:hAnsi="Arial" w:cs="Arial"/>
          <w:lang w:val="es-MX"/>
        </w:rPr>
        <w:t xml:space="preserve">ANOVA evidencia que existen </w:t>
      </w:r>
      <w:r>
        <w:rPr>
          <w:rFonts w:ascii="Arial" w:hAnsi="Arial" w:cs="Arial"/>
          <w:b/>
          <w:lang w:val="es-MX"/>
        </w:rPr>
        <w:t>diferencias</w:t>
      </w:r>
      <w:r>
        <w:rPr>
          <w:rFonts w:ascii="Arial" w:hAnsi="Arial" w:cs="Arial"/>
          <w:lang w:val="es-MX"/>
        </w:rPr>
        <w:t xml:space="preserve"> entre las medias de los totales del Pensamiento Abstracto en los diferentes niveles apreciativos de la prueba de Pensamiento Verbal.  Lo cual hace valedero el análisis del párrafo anterior.</w:t>
      </w:r>
    </w:p>
    <w:p w:rsidR="00A47CC6" w:rsidRDefault="00A47CC6" w:rsidP="00CC035D">
      <w:pPr>
        <w:spacing w:line="480" w:lineRule="auto"/>
        <w:jc w:val="both"/>
        <w:rPr>
          <w:rFonts w:ascii="Arial" w:hAnsi="Arial" w:cs="Arial"/>
          <w:lang w:val="es-MX"/>
        </w:rPr>
      </w:pPr>
    </w:p>
    <w:p w:rsidR="004D3D1A" w:rsidRPr="006917F5" w:rsidRDefault="0075453B" w:rsidP="0075453B">
      <w:pPr>
        <w:pStyle w:val="EstiloTtulo312pt"/>
        <w:tabs>
          <w:tab w:val="left" w:pos="900"/>
        </w:tabs>
        <w:spacing w:before="0" w:after="0" w:line="480" w:lineRule="auto"/>
        <w:ind w:left="1800" w:hanging="900"/>
        <w:rPr>
          <w:lang w:val="es-MX"/>
        </w:rPr>
      </w:pPr>
      <w:bookmarkStart w:id="229" w:name="_Toc132704053"/>
      <w:r>
        <w:rPr>
          <w:lang w:val="es-MX"/>
        </w:rPr>
        <w:br w:type="page"/>
      </w:r>
      <w:bookmarkStart w:id="230" w:name="_Toc138606133"/>
      <w:r w:rsidR="00FB08F1">
        <w:rPr>
          <w:lang w:val="es-MX"/>
        </w:rPr>
        <w:t>5.</w:t>
      </w:r>
      <w:r w:rsidR="008575A2" w:rsidRPr="006917F5">
        <w:rPr>
          <w:lang w:val="es-MX"/>
        </w:rPr>
        <w:t>2.</w:t>
      </w:r>
      <w:r w:rsidR="008575A2">
        <w:rPr>
          <w:lang w:val="es-MX"/>
        </w:rPr>
        <w:t>38</w:t>
      </w:r>
      <w:r w:rsidR="008575A2">
        <w:rPr>
          <w:lang w:val="es-MX"/>
        </w:rPr>
        <w:tab/>
      </w:r>
      <w:r w:rsidR="0083021C">
        <w:rPr>
          <w:lang w:val="es-MX"/>
        </w:rPr>
        <w:t>Apreciación Del Pensamiento Verbal VS  Proporción Del Pensamiento Mecánico</w:t>
      </w:r>
      <w:bookmarkEnd w:id="229"/>
      <w:bookmarkEnd w:id="230"/>
    </w:p>
    <w:p w:rsidR="0075453B" w:rsidRDefault="004052A0" w:rsidP="00CC035D">
      <w:pPr>
        <w:spacing w:line="480" w:lineRule="auto"/>
        <w:jc w:val="center"/>
        <w:rPr>
          <w:rFonts w:ascii="Arial" w:hAnsi="Arial" w:cs="Arial"/>
          <w:b/>
          <w:lang w:val="es-MX"/>
        </w:rPr>
      </w:pPr>
      <w:r>
        <w:rPr>
          <w:rFonts w:ascii="Arial" w:hAnsi="Arial" w:cs="Arial"/>
          <w:b/>
          <w:lang w:val="es-MX"/>
        </w:rPr>
        <w:t>TABLA 85</w:t>
      </w:r>
    </w:p>
    <w:p w:rsidR="0075453B" w:rsidRPr="0075453B" w:rsidRDefault="0075453B" w:rsidP="00CC035D">
      <w:pPr>
        <w:spacing w:line="480" w:lineRule="auto"/>
        <w:jc w:val="center"/>
        <w:rPr>
          <w:rFonts w:ascii="Arial" w:hAnsi="Arial" w:cs="Arial"/>
          <w:i/>
          <w:lang w:val="es-MX"/>
        </w:rPr>
      </w:pPr>
      <w:r>
        <w:rPr>
          <w:rFonts w:ascii="Arial" w:hAnsi="Arial" w:cs="Arial"/>
          <w:i/>
          <w:lang w:val="es-MX"/>
        </w:rPr>
        <w:t>Apreciación Pensamiento Verbal vs Proporción Pensamiento Mecánico</w:t>
      </w:r>
    </w:p>
    <w:p w:rsidR="004D3D1A" w:rsidRDefault="00BE0774" w:rsidP="00CB7083">
      <w:pPr>
        <w:jc w:val="center"/>
        <w:rPr>
          <w:rFonts w:ascii="Arial" w:hAnsi="Arial" w:cs="Arial"/>
          <w:lang w:val="es-MX"/>
        </w:rPr>
      </w:pPr>
      <w:r w:rsidRPr="00034202">
        <w:rPr>
          <w:rFonts w:ascii="Arial" w:hAnsi="Arial" w:cs="Arial"/>
          <w:lang w:val="es-MX"/>
        </w:rPr>
        <w:object w:dxaOrig="7593" w:dyaOrig="2683">
          <v:shape id="_x0000_i1083" type="#_x0000_t75" style="width:380pt;height:122pt" o:ole="">
            <v:imagedata r:id="rId219" o:title="" croptop="5673f"/>
          </v:shape>
          <o:OLEObject Type="Link" ProgID="Excel.Sheet.8" ShapeID="_x0000_i1083" DrawAspect="Content" r:id="rId220" UpdateMode="Always">
            <o:LinkType>Picture</o:LinkType>
            <o:LockedField>false</o:LockedField>
            <o:FieldCodes>\* MERGEFORMAT</o:FieldCodes>
          </o:OLEObject>
        </w:object>
      </w:r>
    </w:p>
    <w:p w:rsidR="00CB7083" w:rsidRPr="005624B7" w:rsidRDefault="00CB7083" w:rsidP="00CB7083">
      <w:pPr>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CB7083" w:rsidRDefault="00CB7083" w:rsidP="00CB7083">
      <w:pPr>
        <w:jc w:val="center"/>
        <w:rPr>
          <w:rFonts w:ascii="Arial" w:hAnsi="Arial" w:cs="Arial"/>
          <w:lang w:val="es-MX"/>
        </w:rPr>
      </w:pPr>
    </w:p>
    <w:p w:rsidR="0075453B" w:rsidRDefault="00400F17" w:rsidP="00CC035D">
      <w:pPr>
        <w:spacing w:line="480" w:lineRule="auto"/>
        <w:jc w:val="center"/>
        <w:rPr>
          <w:rFonts w:ascii="Arial" w:hAnsi="Arial" w:cs="Arial"/>
          <w:b/>
          <w:lang w:val="es-MX"/>
        </w:rPr>
      </w:pPr>
      <w:r>
        <w:rPr>
          <w:rFonts w:ascii="Arial" w:hAnsi="Arial" w:cs="Arial"/>
          <w:b/>
          <w:lang w:val="es-MX"/>
        </w:rPr>
        <w:t>GRÁFICO 5.56</w:t>
      </w:r>
    </w:p>
    <w:p w:rsidR="0075453B" w:rsidRPr="0075453B" w:rsidRDefault="0075453B" w:rsidP="00CC035D">
      <w:pPr>
        <w:spacing w:line="480" w:lineRule="auto"/>
        <w:jc w:val="center"/>
        <w:rPr>
          <w:rFonts w:ascii="Arial" w:hAnsi="Arial" w:cs="Arial"/>
          <w:i/>
          <w:lang w:val="es-MX"/>
        </w:rPr>
      </w:pPr>
      <w:r>
        <w:rPr>
          <w:rFonts w:ascii="Arial" w:hAnsi="Arial" w:cs="Arial"/>
          <w:i/>
          <w:lang w:val="es-MX"/>
        </w:rPr>
        <w:t>Cajas comparativo de Proporción Pensamiento Mecánico por Apreciación Pensamiento Mecánico</w:t>
      </w:r>
    </w:p>
    <w:p w:rsidR="00034202" w:rsidRDefault="0049394A" w:rsidP="00CC035D">
      <w:pPr>
        <w:spacing w:line="480" w:lineRule="auto"/>
        <w:jc w:val="center"/>
        <w:rPr>
          <w:rFonts w:ascii="Arial" w:hAnsi="Arial" w:cs="Arial"/>
          <w:lang w:val="es-MX"/>
        </w:rPr>
      </w:pPr>
      <w:r>
        <w:rPr>
          <w:rFonts w:ascii="Arial" w:hAnsi="Arial" w:cs="Arial"/>
          <w:i/>
          <w:noProof/>
        </w:rPr>
        <w:pict>
          <v:shape id="_x0000_s1342" type="#_x0000_t202" style="position:absolute;left:0;text-align:left;margin-left:18pt;margin-top:198pt;width:207pt;height:27pt;z-index:251680768"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rFonts w:ascii="Arial" w:hAnsi="Arial" w:cs="Arial"/>
          <w:noProof/>
          <w:lang w:val="en-US" w:eastAsia="en-US"/>
        </w:rPr>
        <w:drawing>
          <wp:inline distT="0" distB="0" distL="0" distR="0">
            <wp:extent cx="4562475" cy="2524125"/>
            <wp:effectExtent l="19050" t="19050" r="28575" b="28575"/>
            <wp:docPr id="17"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21"/>
                    <a:srcRect/>
                    <a:stretch>
                      <a:fillRect/>
                    </a:stretch>
                  </pic:blipFill>
                  <pic:spPr bwMode="auto">
                    <a:xfrm>
                      <a:off x="0" y="0"/>
                      <a:ext cx="4562475" cy="2524125"/>
                    </a:xfrm>
                    <a:prstGeom prst="rect">
                      <a:avLst/>
                    </a:prstGeom>
                    <a:noFill/>
                    <a:ln w="1">
                      <a:solidFill>
                        <a:srgbClr val="000000"/>
                      </a:solidFill>
                      <a:miter lim="800000"/>
                      <a:headEnd/>
                      <a:tailEnd/>
                    </a:ln>
                    <a:effectLst/>
                  </pic:spPr>
                </pic:pic>
              </a:graphicData>
            </a:graphic>
          </wp:inline>
        </w:drawing>
      </w:r>
    </w:p>
    <w:p w:rsidR="004D3D1A" w:rsidRDefault="00837A85" w:rsidP="00CC035D">
      <w:pPr>
        <w:spacing w:line="480" w:lineRule="auto"/>
        <w:jc w:val="center"/>
        <w:rPr>
          <w:rFonts w:ascii="Arial" w:hAnsi="Arial" w:cs="Arial"/>
          <w:lang w:val="es-MX"/>
        </w:rPr>
      </w:pPr>
      <w:r>
        <w:rPr>
          <w:rFonts w:ascii="Arial" w:hAnsi="Arial" w:cs="Arial"/>
          <w:noProof/>
          <w:lang w:val="en-US" w:eastAsia="en-US"/>
        </w:rPr>
        <w:drawing>
          <wp:inline distT="0" distB="0" distL="0" distR="0">
            <wp:extent cx="4457700" cy="1143000"/>
            <wp:effectExtent l="19050" t="19050" r="19050" b="1905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2"/>
                    <a:srcRect/>
                    <a:stretch>
                      <a:fillRect/>
                    </a:stretch>
                  </pic:blipFill>
                  <pic:spPr bwMode="auto">
                    <a:xfrm>
                      <a:off x="0" y="0"/>
                      <a:ext cx="4457700" cy="1143000"/>
                    </a:xfrm>
                    <a:prstGeom prst="rect">
                      <a:avLst/>
                    </a:prstGeom>
                    <a:noFill/>
                    <a:ln w="6350" cmpd="sng">
                      <a:solidFill>
                        <a:srgbClr val="000000"/>
                      </a:solidFill>
                      <a:miter lim="800000"/>
                      <a:headEnd/>
                      <a:tailEnd/>
                    </a:ln>
                    <a:effectLst/>
                  </pic:spPr>
                </pic:pic>
              </a:graphicData>
            </a:graphic>
          </wp:inline>
        </w:drawing>
      </w:r>
    </w:p>
    <w:p w:rsidR="0075453B" w:rsidRDefault="0049394A" w:rsidP="00CC035D">
      <w:pPr>
        <w:spacing w:line="480" w:lineRule="auto"/>
        <w:jc w:val="center"/>
        <w:rPr>
          <w:rFonts w:ascii="Arial" w:hAnsi="Arial" w:cs="Arial"/>
          <w:i/>
          <w:lang w:val="es-MX"/>
        </w:rPr>
      </w:pPr>
      <w:r>
        <w:rPr>
          <w:rFonts w:ascii="Arial" w:hAnsi="Arial" w:cs="Arial"/>
          <w:i/>
          <w:noProof/>
        </w:rPr>
        <w:pict>
          <v:shape id="_x0000_s1343" type="#_x0000_t202" style="position:absolute;left:0;text-align:left;margin-left:0;margin-top:41.2pt;width:207pt;height:27pt;z-index:251681792"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77424B">
        <w:rPr>
          <w:rFonts w:ascii="Arial" w:hAnsi="Arial" w:cs="Arial"/>
          <w:b/>
          <w:lang w:val="es-MX"/>
        </w:rPr>
        <w:t>FIGURA</w:t>
      </w:r>
      <w:r w:rsidR="0075453B">
        <w:rPr>
          <w:rFonts w:ascii="Arial" w:hAnsi="Arial" w:cs="Arial"/>
          <w:b/>
          <w:lang w:val="es-MX"/>
        </w:rPr>
        <w:t xml:space="preserve"> 5.7:</w:t>
      </w:r>
      <w:r w:rsidR="0075453B">
        <w:rPr>
          <w:rFonts w:ascii="Arial" w:hAnsi="Arial" w:cs="Arial"/>
          <w:i/>
          <w:lang w:val="es-MX"/>
        </w:rPr>
        <w:t xml:space="preserve"> ANOVA para Proporción Pensamiento Mecánico en términos de Apreciación Pensamiento Verbal</w:t>
      </w:r>
    </w:p>
    <w:p w:rsidR="0075453B" w:rsidRPr="0075453B" w:rsidRDefault="0075453B" w:rsidP="00CC035D">
      <w:pPr>
        <w:spacing w:line="480" w:lineRule="auto"/>
        <w:jc w:val="center"/>
        <w:rPr>
          <w:rFonts w:ascii="Arial" w:hAnsi="Arial" w:cs="Arial"/>
          <w:i/>
          <w:lang w:val="es-MX"/>
        </w:rPr>
      </w:pPr>
    </w:p>
    <w:p w:rsidR="00A47CC6" w:rsidRPr="00E04BBE" w:rsidRDefault="00E04BBE" w:rsidP="0075453B">
      <w:pPr>
        <w:spacing w:line="480" w:lineRule="auto"/>
        <w:ind w:left="1800"/>
        <w:jc w:val="both"/>
        <w:rPr>
          <w:rFonts w:ascii="Arial" w:hAnsi="Arial" w:cs="Arial"/>
          <w:lang w:val="es-MX"/>
        </w:rPr>
      </w:pPr>
      <w:r>
        <w:rPr>
          <w:rFonts w:ascii="Arial" w:hAnsi="Arial" w:cs="Arial"/>
          <w:lang w:val="es-MX"/>
        </w:rPr>
        <w:t>Aunque los valores medios y el gráfico aparenten una tendencia ascendente en cu</w:t>
      </w:r>
      <w:r w:rsidR="00CB7083">
        <w:rPr>
          <w:rFonts w:ascii="Arial" w:hAnsi="Arial" w:cs="Arial"/>
          <w:lang w:val="es-MX"/>
        </w:rPr>
        <w:t>a</w:t>
      </w:r>
      <w:r>
        <w:rPr>
          <w:rFonts w:ascii="Arial" w:hAnsi="Arial" w:cs="Arial"/>
          <w:lang w:val="es-MX"/>
        </w:rPr>
        <w:t xml:space="preserve">nto a las proporciones dentro de los niveles, ANOVA muestra que </w:t>
      </w:r>
      <w:r>
        <w:rPr>
          <w:rFonts w:ascii="Arial" w:hAnsi="Arial" w:cs="Arial"/>
          <w:b/>
          <w:lang w:val="es-MX"/>
        </w:rPr>
        <w:t>no hay diferencias,</w:t>
      </w:r>
      <w:r>
        <w:rPr>
          <w:rFonts w:ascii="Arial" w:hAnsi="Arial" w:cs="Arial"/>
          <w:lang w:val="es-MX"/>
        </w:rPr>
        <w:t xml:space="preserve"> con p = 0.1653, entre las proporciones medias del Pensamiento Mecánico dentro de los niveles apreciativos del Pensamiento Verbal.</w:t>
      </w:r>
    </w:p>
    <w:p w:rsidR="00E04BBE" w:rsidRDefault="00E04BBE" w:rsidP="00CC035D">
      <w:pPr>
        <w:spacing w:line="480" w:lineRule="auto"/>
        <w:jc w:val="both"/>
        <w:rPr>
          <w:rFonts w:ascii="Arial" w:hAnsi="Arial" w:cs="Arial"/>
          <w:lang w:val="es-MX"/>
        </w:rPr>
      </w:pPr>
    </w:p>
    <w:p w:rsidR="004D3D1A" w:rsidRPr="006917F5" w:rsidRDefault="00FB08F1" w:rsidP="0075453B">
      <w:pPr>
        <w:pStyle w:val="EstiloTtulo312pt"/>
        <w:tabs>
          <w:tab w:val="left" w:pos="900"/>
        </w:tabs>
        <w:spacing w:before="0" w:after="0" w:line="480" w:lineRule="auto"/>
        <w:ind w:left="1800" w:hanging="900"/>
        <w:rPr>
          <w:lang w:val="es-MX"/>
        </w:rPr>
      </w:pPr>
      <w:bookmarkStart w:id="231" w:name="_Toc132704054"/>
      <w:bookmarkStart w:id="232" w:name="_Toc138606134"/>
      <w:r>
        <w:rPr>
          <w:lang w:val="es-MX"/>
        </w:rPr>
        <w:t>5.</w:t>
      </w:r>
      <w:r w:rsidR="008575A2" w:rsidRPr="006917F5">
        <w:rPr>
          <w:lang w:val="es-MX"/>
        </w:rPr>
        <w:t>2.</w:t>
      </w:r>
      <w:r w:rsidR="008575A2">
        <w:rPr>
          <w:lang w:val="es-MX"/>
        </w:rPr>
        <w:t>39</w:t>
      </w:r>
      <w:r w:rsidR="008575A2">
        <w:rPr>
          <w:lang w:val="es-MX"/>
        </w:rPr>
        <w:tab/>
      </w:r>
      <w:r w:rsidR="0083021C">
        <w:rPr>
          <w:lang w:val="es-MX"/>
        </w:rPr>
        <w:t>Apreciación Del Pensamiento Verbal VS  Proporción Del Pensamiento Verbal</w:t>
      </w:r>
      <w:bookmarkEnd w:id="231"/>
      <w:bookmarkEnd w:id="232"/>
    </w:p>
    <w:p w:rsidR="0075453B" w:rsidRDefault="004052A0" w:rsidP="0075453B">
      <w:pPr>
        <w:spacing w:line="360" w:lineRule="auto"/>
        <w:jc w:val="center"/>
        <w:rPr>
          <w:rFonts w:ascii="Arial" w:hAnsi="Arial" w:cs="Arial"/>
          <w:b/>
          <w:lang w:val="es-MX"/>
        </w:rPr>
      </w:pPr>
      <w:r>
        <w:rPr>
          <w:rFonts w:ascii="Arial" w:hAnsi="Arial" w:cs="Arial"/>
          <w:b/>
          <w:lang w:val="es-MX"/>
        </w:rPr>
        <w:t>TABLA 86</w:t>
      </w:r>
    </w:p>
    <w:p w:rsidR="0075453B" w:rsidRPr="0075453B" w:rsidRDefault="0075453B" w:rsidP="0075453B">
      <w:pPr>
        <w:spacing w:line="360" w:lineRule="auto"/>
        <w:jc w:val="center"/>
        <w:rPr>
          <w:rFonts w:ascii="Arial" w:hAnsi="Arial" w:cs="Arial"/>
          <w:i/>
          <w:lang w:val="es-MX"/>
        </w:rPr>
      </w:pPr>
      <w:r w:rsidRPr="0075453B">
        <w:rPr>
          <w:rFonts w:ascii="Arial" w:hAnsi="Arial" w:cs="Arial"/>
          <w:i/>
          <w:lang w:val="es-MX"/>
        </w:rPr>
        <w:t>Apreciación</w:t>
      </w:r>
      <w:r>
        <w:rPr>
          <w:rFonts w:ascii="Arial" w:hAnsi="Arial" w:cs="Arial"/>
          <w:i/>
          <w:lang w:val="es-MX"/>
        </w:rPr>
        <w:t xml:space="preserve"> Pensamiento Verbal vs Proporción Pensamiento Verbal</w:t>
      </w:r>
    </w:p>
    <w:p w:rsidR="004D3D1A" w:rsidRDefault="00BE0774" w:rsidP="00457F05">
      <w:pPr>
        <w:jc w:val="center"/>
        <w:rPr>
          <w:rFonts w:ascii="Arial" w:hAnsi="Arial" w:cs="Arial"/>
          <w:lang w:val="es-MX"/>
        </w:rPr>
      </w:pPr>
      <w:r w:rsidRPr="00034202">
        <w:rPr>
          <w:rFonts w:ascii="Arial" w:hAnsi="Arial" w:cs="Arial"/>
          <w:lang w:val="es-MX"/>
        </w:rPr>
        <w:object w:dxaOrig="7593" w:dyaOrig="2669">
          <v:shape id="_x0000_i1084" type="#_x0000_t75" style="width:380pt;height:121pt" o:ole="">
            <v:imagedata r:id="rId223" o:title="" croptop="5716f"/>
          </v:shape>
          <o:OLEObject Type="Link" ProgID="Excel.Sheet.8" ShapeID="_x0000_i1084" DrawAspect="Content" r:id="rId224" UpdateMode="Always">
            <o:LinkType>Picture</o:LinkType>
            <o:LockedField>false</o:LockedField>
            <o:FieldCodes>\* MERGEFORMAT</o:FieldCodes>
          </o:OLEObject>
        </w:object>
      </w:r>
    </w:p>
    <w:p w:rsidR="00457F05" w:rsidRPr="005624B7" w:rsidRDefault="00457F05" w:rsidP="00457F05">
      <w:pPr>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75453B" w:rsidRDefault="00400F17" w:rsidP="00CC035D">
      <w:pPr>
        <w:spacing w:line="480" w:lineRule="auto"/>
        <w:jc w:val="center"/>
        <w:rPr>
          <w:rFonts w:ascii="Arial" w:hAnsi="Arial" w:cs="Arial"/>
          <w:b/>
          <w:lang w:val="es-MX"/>
        </w:rPr>
      </w:pPr>
      <w:r>
        <w:rPr>
          <w:rFonts w:ascii="Arial" w:hAnsi="Arial" w:cs="Arial"/>
          <w:b/>
          <w:lang w:val="es-MX"/>
        </w:rPr>
        <w:t>GRÁFICO 5.57</w:t>
      </w:r>
    </w:p>
    <w:p w:rsidR="0075453B" w:rsidRDefault="0075453B" w:rsidP="00CC035D">
      <w:pPr>
        <w:spacing w:line="480" w:lineRule="auto"/>
        <w:jc w:val="center"/>
        <w:rPr>
          <w:rFonts w:ascii="Arial" w:hAnsi="Arial" w:cs="Arial"/>
          <w:i/>
          <w:lang w:val="es-MX"/>
        </w:rPr>
      </w:pPr>
      <w:r>
        <w:rPr>
          <w:rFonts w:ascii="Arial" w:hAnsi="Arial" w:cs="Arial"/>
          <w:i/>
          <w:lang w:val="es-MX"/>
        </w:rPr>
        <w:t xml:space="preserve">Cajas comparativo de </w:t>
      </w:r>
      <w:smartTag w:uri="urn:schemas-microsoft-com:office:smarttags" w:element="PersonName">
        <w:smartTagPr>
          <w:attr w:name="ProductID" w:val="la Proporci￳n Pensamiento"/>
        </w:smartTagPr>
        <w:r>
          <w:rPr>
            <w:rFonts w:ascii="Arial" w:hAnsi="Arial" w:cs="Arial"/>
            <w:i/>
            <w:lang w:val="es-MX"/>
          </w:rPr>
          <w:t>la Proporción Pensamiento</w:t>
        </w:r>
      </w:smartTag>
      <w:r>
        <w:rPr>
          <w:rFonts w:ascii="Arial" w:hAnsi="Arial" w:cs="Arial"/>
          <w:i/>
          <w:lang w:val="es-MX"/>
        </w:rPr>
        <w:t xml:space="preserve"> Verbal por</w:t>
      </w:r>
    </w:p>
    <w:p w:rsidR="0075453B" w:rsidRPr="0075453B" w:rsidRDefault="0075453B" w:rsidP="00CC035D">
      <w:pPr>
        <w:spacing w:line="480" w:lineRule="auto"/>
        <w:jc w:val="center"/>
        <w:rPr>
          <w:rFonts w:ascii="Arial" w:hAnsi="Arial" w:cs="Arial"/>
          <w:i/>
          <w:lang w:val="es-MX"/>
        </w:rPr>
      </w:pPr>
      <w:r>
        <w:rPr>
          <w:rFonts w:ascii="Arial" w:hAnsi="Arial" w:cs="Arial"/>
          <w:i/>
          <w:lang w:val="es-MX"/>
        </w:rPr>
        <w:t>Apreciación Pensamiento Verbal</w:t>
      </w:r>
    </w:p>
    <w:p w:rsidR="00034202" w:rsidRDefault="0049394A" w:rsidP="00CC035D">
      <w:pPr>
        <w:spacing w:line="480" w:lineRule="auto"/>
        <w:jc w:val="center"/>
        <w:rPr>
          <w:rFonts w:ascii="Arial" w:hAnsi="Arial" w:cs="Arial"/>
          <w:lang w:val="es-MX"/>
        </w:rPr>
      </w:pPr>
      <w:r>
        <w:rPr>
          <w:rFonts w:ascii="Arial" w:hAnsi="Arial" w:cs="Arial"/>
          <w:i/>
          <w:noProof/>
        </w:rPr>
        <w:pict>
          <v:shape id="_x0000_s1344" type="#_x0000_t202" style="position:absolute;left:0;text-align:left;margin-left:18pt;margin-top:196.2pt;width:207pt;height:27pt;z-index:251682816"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837A85">
        <w:rPr>
          <w:rFonts w:ascii="Arial" w:hAnsi="Arial" w:cs="Arial"/>
          <w:noProof/>
          <w:lang w:val="en-US" w:eastAsia="en-US"/>
        </w:rPr>
        <w:drawing>
          <wp:inline distT="0" distB="0" distL="0" distR="0">
            <wp:extent cx="4572000" cy="2524125"/>
            <wp:effectExtent l="19050" t="19050" r="19050" b="28575"/>
            <wp:docPr id="16"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5"/>
                    <a:srcRect/>
                    <a:stretch>
                      <a:fillRect/>
                    </a:stretch>
                  </pic:blipFill>
                  <pic:spPr bwMode="auto">
                    <a:xfrm>
                      <a:off x="0" y="0"/>
                      <a:ext cx="4572000" cy="2524125"/>
                    </a:xfrm>
                    <a:prstGeom prst="rect">
                      <a:avLst/>
                    </a:prstGeom>
                    <a:noFill/>
                    <a:ln w="1">
                      <a:solidFill>
                        <a:srgbClr val="000000"/>
                      </a:solidFill>
                      <a:miter lim="800000"/>
                      <a:headEnd/>
                      <a:tailEnd/>
                    </a:ln>
                    <a:effectLst/>
                  </pic:spPr>
                </pic:pic>
              </a:graphicData>
            </a:graphic>
          </wp:inline>
        </w:drawing>
      </w:r>
    </w:p>
    <w:p w:rsidR="0075453B" w:rsidRDefault="0075453B" w:rsidP="00CC035D">
      <w:pPr>
        <w:spacing w:line="480" w:lineRule="auto"/>
        <w:jc w:val="center"/>
        <w:rPr>
          <w:rFonts w:ascii="Arial" w:hAnsi="Arial" w:cs="Arial"/>
          <w:lang w:val="es-MX"/>
        </w:rPr>
      </w:pPr>
    </w:p>
    <w:p w:rsidR="004D3D1A" w:rsidRDefault="00837A85" w:rsidP="00C115BE">
      <w:pPr>
        <w:spacing w:line="480" w:lineRule="auto"/>
        <w:jc w:val="right"/>
        <w:rPr>
          <w:rFonts w:ascii="Arial" w:hAnsi="Arial" w:cs="Arial"/>
          <w:lang w:val="es-MX"/>
        </w:rPr>
      </w:pPr>
      <w:r>
        <w:rPr>
          <w:rFonts w:ascii="Arial" w:hAnsi="Arial" w:cs="Arial"/>
          <w:noProof/>
          <w:lang w:val="en-US" w:eastAsia="en-US"/>
        </w:rPr>
        <w:drawing>
          <wp:inline distT="0" distB="0" distL="0" distR="0">
            <wp:extent cx="4521200" cy="1143000"/>
            <wp:effectExtent l="19050" t="19050" r="12700" b="1905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26"/>
                    <a:srcRect/>
                    <a:stretch>
                      <a:fillRect/>
                    </a:stretch>
                  </pic:blipFill>
                  <pic:spPr bwMode="auto">
                    <a:xfrm>
                      <a:off x="0" y="0"/>
                      <a:ext cx="4521200" cy="1143000"/>
                    </a:xfrm>
                    <a:prstGeom prst="rect">
                      <a:avLst/>
                    </a:prstGeom>
                    <a:noFill/>
                    <a:ln w="6350" cmpd="sng">
                      <a:solidFill>
                        <a:srgbClr val="000000"/>
                      </a:solidFill>
                      <a:miter lim="800000"/>
                      <a:headEnd/>
                      <a:tailEnd/>
                    </a:ln>
                    <a:effectLst/>
                  </pic:spPr>
                </pic:pic>
              </a:graphicData>
            </a:graphic>
          </wp:inline>
        </w:drawing>
      </w:r>
    </w:p>
    <w:p w:rsidR="0075453B" w:rsidRDefault="00B7730B" w:rsidP="00C115BE">
      <w:pPr>
        <w:spacing w:line="480" w:lineRule="auto"/>
        <w:ind w:left="1260"/>
        <w:jc w:val="both"/>
        <w:rPr>
          <w:rFonts w:ascii="Arial" w:hAnsi="Arial" w:cs="Arial"/>
          <w:i/>
          <w:lang w:val="es-MX"/>
        </w:rPr>
      </w:pPr>
      <w:r>
        <w:rPr>
          <w:rFonts w:ascii="Arial" w:hAnsi="Arial" w:cs="Arial"/>
          <w:i/>
          <w:noProof/>
        </w:rPr>
        <w:pict>
          <v:shape id="_x0000_s1345" type="#_x0000_t202" style="position:absolute;left:0;text-align:left;margin-left:54pt;margin-top:40pt;width:207pt;height:27pt;z-index:251683840"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77424B">
        <w:rPr>
          <w:rFonts w:ascii="Arial" w:hAnsi="Arial" w:cs="Arial"/>
          <w:b/>
          <w:lang w:val="es-MX"/>
        </w:rPr>
        <w:t>FIGURA</w:t>
      </w:r>
      <w:r w:rsidR="0075453B">
        <w:rPr>
          <w:rFonts w:ascii="Arial" w:hAnsi="Arial" w:cs="Arial"/>
          <w:b/>
          <w:lang w:val="es-MX"/>
        </w:rPr>
        <w:t xml:space="preserve"> 5.</w:t>
      </w:r>
      <w:r w:rsidR="0077424B">
        <w:rPr>
          <w:rFonts w:ascii="Arial" w:hAnsi="Arial" w:cs="Arial"/>
          <w:b/>
          <w:lang w:val="es-MX"/>
        </w:rPr>
        <w:t>8</w:t>
      </w:r>
      <w:r w:rsidR="0075453B">
        <w:rPr>
          <w:rFonts w:ascii="Arial" w:hAnsi="Arial" w:cs="Arial"/>
          <w:b/>
          <w:lang w:val="es-MX"/>
        </w:rPr>
        <w:t>:</w:t>
      </w:r>
      <w:r w:rsidR="0075453B">
        <w:rPr>
          <w:rFonts w:ascii="Arial" w:hAnsi="Arial" w:cs="Arial"/>
          <w:i/>
          <w:lang w:val="es-MX"/>
        </w:rPr>
        <w:t xml:space="preserve"> ANOVA para Proporción Pensamiento Verbal en términos de Apreciación Pensamiento Verbal</w:t>
      </w:r>
    </w:p>
    <w:p w:rsidR="0075453B" w:rsidRPr="0075453B" w:rsidRDefault="0075453B" w:rsidP="00CC035D">
      <w:pPr>
        <w:spacing w:line="480" w:lineRule="auto"/>
        <w:jc w:val="center"/>
        <w:rPr>
          <w:rFonts w:ascii="Arial" w:hAnsi="Arial" w:cs="Arial"/>
          <w:i/>
          <w:lang w:val="es-MX"/>
        </w:rPr>
      </w:pPr>
    </w:p>
    <w:p w:rsidR="00737EF4" w:rsidRDefault="00E04BBE" w:rsidP="00C115BE">
      <w:pPr>
        <w:spacing w:line="480" w:lineRule="auto"/>
        <w:ind w:left="1800"/>
        <w:jc w:val="both"/>
        <w:rPr>
          <w:rFonts w:ascii="Arial" w:hAnsi="Arial" w:cs="Arial"/>
          <w:lang w:val="es-MX"/>
        </w:rPr>
      </w:pPr>
      <w:r>
        <w:rPr>
          <w:rFonts w:ascii="Arial" w:hAnsi="Arial" w:cs="Arial"/>
          <w:lang w:val="es-MX"/>
        </w:rPr>
        <w:t xml:space="preserve">Observando en la tabla y en gráfico una tendencia ascendente en las proporciones medias, además de analizar la tabla ANOVA, se puede concluir que existe una </w:t>
      </w:r>
      <w:r>
        <w:rPr>
          <w:rFonts w:ascii="Arial" w:hAnsi="Arial" w:cs="Arial"/>
          <w:b/>
          <w:lang w:val="es-MX"/>
        </w:rPr>
        <w:t>diferencia</w:t>
      </w:r>
      <w:r>
        <w:rPr>
          <w:rFonts w:ascii="Arial" w:hAnsi="Arial" w:cs="Arial"/>
          <w:lang w:val="es-MX"/>
        </w:rPr>
        <w:t xml:space="preserve"> ascendente de los valores medios de las proporciones del Pensamiento Verbal dentro de los niveles apreciativos del mismo; es decir, un aspirante que obtuvo una proporción media del 45.2% de aciertos se encontrará en un nivel INFERIOR en Pens</w:t>
      </w:r>
      <w:r w:rsidR="00516C74">
        <w:rPr>
          <w:rFonts w:ascii="Arial" w:hAnsi="Arial" w:cs="Arial"/>
          <w:lang w:val="es-MX"/>
        </w:rPr>
        <w:t>amiento Verbal;</w:t>
      </w:r>
      <w:r>
        <w:rPr>
          <w:rFonts w:ascii="Arial" w:hAnsi="Arial" w:cs="Arial"/>
          <w:lang w:val="es-MX"/>
        </w:rPr>
        <w:t xml:space="preserve"> as</w:t>
      </w:r>
      <w:r w:rsidR="00516C74">
        <w:rPr>
          <w:rFonts w:ascii="Arial" w:hAnsi="Arial" w:cs="Arial"/>
          <w:lang w:val="es-MX"/>
        </w:rPr>
        <w:t>í</w:t>
      </w:r>
      <w:r>
        <w:rPr>
          <w:rFonts w:ascii="Arial" w:hAnsi="Arial" w:cs="Arial"/>
          <w:lang w:val="es-MX"/>
        </w:rPr>
        <w:t xml:space="preserve"> mismo</w:t>
      </w:r>
      <w:r w:rsidR="00516C74">
        <w:rPr>
          <w:rFonts w:ascii="Arial" w:hAnsi="Arial" w:cs="Arial"/>
          <w:lang w:val="es-MX"/>
        </w:rPr>
        <w:t>,</w:t>
      </w:r>
      <w:r>
        <w:rPr>
          <w:rFonts w:ascii="Arial" w:hAnsi="Arial" w:cs="Arial"/>
          <w:lang w:val="es-MX"/>
        </w:rPr>
        <w:t xml:space="preserve"> si obtiene 51.1% estará en nivel INFERIOR-MEDIO, si obtiene 56% estará en MEDIO, si obtiene 62% estará en MEDIO-SUPERIOR, y si obtiene una proporción media de 78% estará en un nivel SUPERIOR del Pensamiento Verbal.</w:t>
      </w:r>
    </w:p>
    <w:p w:rsidR="00E04BBE" w:rsidRPr="00E04BBE" w:rsidRDefault="00E04BBE" w:rsidP="00CC035D">
      <w:pPr>
        <w:spacing w:line="480" w:lineRule="auto"/>
        <w:jc w:val="both"/>
        <w:rPr>
          <w:rFonts w:ascii="Arial" w:hAnsi="Arial" w:cs="Arial"/>
          <w:lang w:val="es-MX"/>
        </w:rPr>
      </w:pPr>
    </w:p>
    <w:p w:rsidR="004D3D1A" w:rsidRPr="006917F5" w:rsidRDefault="00FB08F1" w:rsidP="00C115BE">
      <w:pPr>
        <w:pStyle w:val="EstiloTtulo312pt"/>
        <w:tabs>
          <w:tab w:val="left" w:pos="900"/>
        </w:tabs>
        <w:spacing w:before="0" w:after="0" w:line="480" w:lineRule="auto"/>
        <w:ind w:left="1800" w:hanging="900"/>
        <w:rPr>
          <w:lang w:val="es-MX"/>
        </w:rPr>
      </w:pPr>
      <w:bookmarkStart w:id="233" w:name="_Toc132704055"/>
      <w:bookmarkStart w:id="234" w:name="_Toc138606135"/>
      <w:r>
        <w:rPr>
          <w:lang w:val="es-MX"/>
        </w:rPr>
        <w:t>5.</w:t>
      </w:r>
      <w:r w:rsidR="008575A2" w:rsidRPr="006917F5">
        <w:rPr>
          <w:lang w:val="es-MX"/>
        </w:rPr>
        <w:t>2.</w:t>
      </w:r>
      <w:r w:rsidR="008575A2">
        <w:rPr>
          <w:lang w:val="es-MX"/>
        </w:rPr>
        <w:t>40</w:t>
      </w:r>
      <w:r w:rsidR="008575A2">
        <w:rPr>
          <w:lang w:val="es-MX"/>
        </w:rPr>
        <w:tab/>
      </w:r>
      <w:r w:rsidR="0083021C">
        <w:rPr>
          <w:lang w:val="es-MX"/>
        </w:rPr>
        <w:t>Apreciación Del Pensamiento Verbal VS  Proporción Del Pensamiento Abstracto</w:t>
      </w:r>
      <w:bookmarkEnd w:id="233"/>
      <w:bookmarkEnd w:id="234"/>
    </w:p>
    <w:p w:rsidR="00C115BE" w:rsidRDefault="004052A0" w:rsidP="00CC035D">
      <w:pPr>
        <w:spacing w:line="480" w:lineRule="auto"/>
        <w:jc w:val="center"/>
        <w:rPr>
          <w:rFonts w:ascii="Arial" w:hAnsi="Arial" w:cs="Arial"/>
          <w:b/>
          <w:lang w:val="es-MX"/>
        </w:rPr>
      </w:pPr>
      <w:r>
        <w:rPr>
          <w:rFonts w:ascii="Arial" w:hAnsi="Arial" w:cs="Arial"/>
          <w:b/>
          <w:lang w:val="es-MX"/>
        </w:rPr>
        <w:t>TABLA 87</w:t>
      </w:r>
    </w:p>
    <w:p w:rsidR="00C115BE" w:rsidRPr="00C115BE" w:rsidRDefault="00C115BE" w:rsidP="00CC035D">
      <w:pPr>
        <w:spacing w:line="480" w:lineRule="auto"/>
        <w:jc w:val="center"/>
        <w:rPr>
          <w:rFonts w:ascii="Arial" w:hAnsi="Arial" w:cs="Arial"/>
          <w:i/>
          <w:lang w:val="es-MX"/>
        </w:rPr>
      </w:pPr>
      <w:r>
        <w:rPr>
          <w:rFonts w:ascii="Arial" w:hAnsi="Arial" w:cs="Arial"/>
          <w:i/>
          <w:lang w:val="es-MX"/>
        </w:rPr>
        <w:t>Apreciación Pensamiento Verbal vs Proporción Pensamiento Abstracto</w:t>
      </w:r>
    </w:p>
    <w:p w:rsidR="004D3D1A" w:rsidRDefault="00BE0774" w:rsidP="00457F05">
      <w:pPr>
        <w:jc w:val="center"/>
        <w:rPr>
          <w:rFonts w:ascii="Arial" w:hAnsi="Arial" w:cs="Arial"/>
          <w:lang w:val="es-MX"/>
        </w:rPr>
      </w:pPr>
      <w:r w:rsidRPr="00DE589E">
        <w:rPr>
          <w:rFonts w:ascii="Arial" w:hAnsi="Arial" w:cs="Arial"/>
          <w:lang w:val="es-MX"/>
        </w:rPr>
        <w:object w:dxaOrig="7593" w:dyaOrig="2669">
          <v:shape id="_x0000_i1085" type="#_x0000_t75" style="width:380pt;height:121pt" o:ole="">
            <v:imagedata r:id="rId227" o:title="" croptop="5716f"/>
          </v:shape>
          <o:OLEObject Type="Link" ProgID="Excel.Sheet.8" ShapeID="_x0000_i1085" DrawAspect="Content" r:id="rId228" UpdateMode="Always">
            <o:LinkType>Picture</o:LinkType>
            <o:LockedField>false</o:LockedField>
            <o:FieldCodes>\* MERGEFORMAT</o:FieldCodes>
          </o:OLEObject>
        </w:object>
      </w:r>
    </w:p>
    <w:p w:rsidR="00457F05" w:rsidRPr="005624B7" w:rsidRDefault="00457F05" w:rsidP="00457F05">
      <w:pPr>
        <w:jc w:val="both"/>
        <w:rPr>
          <w:rFonts w:ascii="Arial" w:hAnsi="Arial" w:cs="Arial"/>
          <w:sz w:val="22"/>
          <w:szCs w:val="22"/>
          <w:lang w:val="es-MX"/>
        </w:rPr>
      </w:pPr>
      <w:r>
        <w:rPr>
          <w:rFonts w:ascii="Arial" w:hAnsi="Arial" w:cs="Arial"/>
          <w:b/>
          <w:sz w:val="22"/>
          <w:szCs w:val="22"/>
          <w:lang w:val="es-MX"/>
        </w:rPr>
        <w:t xml:space="preserve">      Elaborado por</w:t>
      </w:r>
      <w:r w:rsidRPr="005624B7">
        <w:rPr>
          <w:rFonts w:ascii="Arial" w:hAnsi="Arial" w:cs="Arial"/>
          <w:b/>
          <w:sz w:val="22"/>
          <w:szCs w:val="22"/>
          <w:lang w:val="es-MX"/>
        </w:rPr>
        <w:t>:</w:t>
      </w:r>
      <w:r w:rsidRPr="005624B7">
        <w:rPr>
          <w:rFonts w:ascii="Arial" w:hAnsi="Arial" w:cs="Arial"/>
          <w:sz w:val="22"/>
          <w:szCs w:val="22"/>
          <w:lang w:val="es-MX"/>
        </w:rPr>
        <w:t xml:space="preserve"> </w:t>
      </w:r>
      <w:r>
        <w:rPr>
          <w:rFonts w:ascii="Arial" w:hAnsi="Arial" w:cs="Arial"/>
          <w:sz w:val="22"/>
          <w:szCs w:val="22"/>
          <w:lang w:val="es-MX"/>
        </w:rPr>
        <w:t>Billy Andrade García</w:t>
      </w:r>
    </w:p>
    <w:p w:rsidR="00C115BE" w:rsidRDefault="00C115BE" w:rsidP="00CC035D">
      <w:pPr>
        <w:spacing w:line="480" w:lineRule="auto"/>
        <w:jc w:val="center"/>
        <w:rPr>
          <w:rFonts w:ascii="Arial" w:hAnsi="Arial" w:cs="Arial"/>
          <w:b/>
          <w:lang w:val="es-MX"/>
        </w:rPr>
      </w:pPr>
      <w:r>
        <w:rPr>
          <w:rFonts w:ascii="Arial" w:hAnsi="Arial" w:cs="Arial"/>
          <w:lang w:val="es-MX"/>
        </w:rPr>
        <w:br w:type="page"/>
      </w:r>
      <w:r w:rsidR="00400F17">
        <w:rPr>
          <w:rFonts w:ascii="Arial" w:hAnsi="Arial" w:cs="Arial"/>
          <w:b/>
          <w:lang w:val="es-MX"/>
        </w:rPr>
        <w:t>GRÁFICO 5.58</w:t>
      </w:r>
    </w:p>
    <w:p w:rsidR="00C115BE" w:rsidRPr="00C115BE" w:rsidRDefault="00C115BE" w:rsidP="00CC035D">
      <w:pPr>
        <w:spacing w:line="480" w:lineRule="auto"/>
        <w:jc w:val="center"/>
        <w:rPr>
          <w:rFonts w:ascii="Arial" w:hAnsi="Arial" w:cs="Arial"/>
          <w:i/>
          <w:lang w:val="es-MX"/>
        </w:rPr>
      </w:pPr>
      <w:r>
        <w:rPr>
          <w:rFonts w:ascii="Arial" w:hAnsi="Arial" w:cs="Arial"/>
          <w:i/>
          <w:lang w:val="es-MX"/>
        </w:rPr>
        <w:t xml:space="preserve">Cajas Comparativo de </w:t>
      </w:r>
      <w:smartTag w:uri="urn:schemas-microsoft-com:office:smarttags" w:element="PersonName">
        <w:smartTagPr>
          <w:attr w:name="ProductID" w:val="la Proporci￳n"/>
        </w:smartTagPr>
        <w:r>
          <w:rPr>
            <w:rFonts w:ascii="Arial" w:hAnsi="Arial" w:cs="Arial"/>
            <w:i/>
            <w:lang w:val="es-MX"/>
          </w:rPr>
          <w:t>la Proporción</w:t>
        </w:r>
      </w:smartTag>
      <w:r>
        <w:rPr>
          <w:rFonts w:ascii="Arial" w:hAnsi="Arial" w:cs="Arial"/>
          <w:i/>
          <w:lang w:val="es-MX"/>
        </w:rPr>
        <w:t xml:space="preserve"> de Pensamiento Abstracto por Apreciación Pensamiento Verbal</w:t>
      </w:r>
    </w:p>
    <w:p w:rsidR="00DE589E" w:rsidRDefault="00837A85" w:rsidP="00CC035D">
      <w:pPr>
        <w:spacing w:line="480" w:lineRule="auto"/>
        <w:jc w:val="center"/>
        <w:rPr>
          <w:rFonts w:ascii="Arial" w:hAnsi="Arial" w:cs="Arial"/>
          <w:lang w:val="es-MX"/>
        </w:rPr>
      </w:pPr>
      <w:r>
        <w:rPr>
          <w:rFonts w:ascii="Arial" w:hAnsi="Arial" w:cs="Arial"/>
          <w:noProof/>
          <w:lang w:val="en-US" w:eastAsia="en-US"/>
        </w:rPr>
        <w:drawing>
          <wp:inline distT="0" distB="0" distL="0" distR="0">
            <wp:extent cx="4572000" cy="2524125"/>
            <wp:effectExtent l="19050" t="19050" r="19050" b="28575"/>
            <wp:docPr id="15"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9"/>
                    <a:srcRect/>
                    <a:stretch>
                      <a:fillRect/>
                    </a:stretch>
                  </pic:blipFill>
                  <pic:spPr bwMode="auto">
                    <a:xfrm>
                      <a:off x="0" y="0"/>
                      <a:ext cx="4572000" cy="2524125"/>
                    </a:xfrm>
                    <a:prstGeom prst="rect">
                      <a:avLst/>
                    </a:prstGeom>
                    <a:noFill/>
                    <a:ln w="1">
                      <a:solidFill>
                        <a:srgbClr val="000000"/>
                      </a:solidFill>
                      <a:miter lim="800000"/>
                      <a:headEnd/>
                      <a:tailEnd/>
                    </a:ln>
                    <a:effectLst/>
                  </pic:spPr>
                </pic:pic>
              </a:graphicData>
            </a:graphic>
          </wp:inline>
        </w:drawing>
      </w:r>
    </w:p>
    <w:p w:rsidR="00356A4C" w:rsidRDefault="00837A85" w:rsidP="00C115BE">
      <w:pPr>
        <w:spacing w:line="480" w:lineRule="auto"/>
        <w:jc w:val="right"/>
        <w:rPr>
          <w:rFonts w:ascii="Arial" w:hAnsi="Arial" w:cs="Arial"/>
          <w:lang w:val="es-MX"/>
        </w:rPr>
      </w:pPr>
      <w:r>
        <w:rPr>
          <w:rFonts w:ascii="Arial" w:hAnsi="Arial" w:cs="Arial"/>
          <w:noProof/>
          <w:lang w:val="en-US" w:eastAsia="en-US"/>
        </w:rPr>
        <w:drawing>
          <wp:inline distT="0" distB="0" distL="0" distR="0">
            <wp:extent cx="4457700" cy="1143000"/>
            <wp:effectExtent l="19050" t="19050" r="19050" b="1905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30"/>
                    <a:srcRect/>
                    <a:stretch>
                      <a:fillRect/>
                    </a:stretch>
                  </pic:blipFill>
                  <pic:spPr bwMode="auto">
                    <a:xfrm>
                      <a:off x="0" y="0"/>
                      <a:ext cx="4457700" cy="1143000"/>
                    </a:xfrm>
                    <a:prstGeom prst="rect">
                      <a:avLst/>
                    </a:prstGeom>
                    <a:noFill/>
                    <a:ln w="6350" cmpd="sng">
                      <a:solidFill>
                        <a:srgbClr val="000000"/>
                      </a:solidFill>
                      <a:miter lim="800000"/>
                      <a:headEnd/>
                      <a:tailEnd/>
                    </a:ln>
                    <a:effectLst/>
                  </pic:spPr>
                </pic:pic>
              </a:graphicData>
            </a:graphic>
          </wp:inline>
        </w:drawing>
      </w:r>
    </w:p>
    <w:p w:rsidR="00C115BE" w:rsidRDefault="00B7730B" w:rsidP="00C115BE">
      <w:pPr>
        <w:spacing w:line="480" w:lineRule="auto"/>
        <w:ind w:left="1440"/>
        <w:jc w:val="both"/>
        <w:rPr>
          <w:rFonts w:ascii="Arial" w:hAnsi="Arial" w:cs="Arial"/>
          <w:i/>
          <w:lang w:val="es-MX"/>
        </w:rPr>
      </w:pPr>
      <w:r>
        <w:rPr>
          <w:rFonts w:ascii="Arial" w:hAnsi="Arial" w:cs="Arial"/>
          <w:i/>
          <w:noProof/>
        </w:rPr>
        <w:pict>
          <v:shape id="_x0000_s1346" type="#_x0000_t202" style="position:absolute;left:0;text-align:left;margin-left:63pt;margin-top:40.6pt;width:207pt;height:27pt;z-index:251684864"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77424B">
        <w:rPr>
          <w:rFonts w:ascii="Arial" w:hAnsi="Arial" w:cs="Arial"/>
          <w:b/>
          <w:lang w:val="es-MX"/>
        </w:rPr>
        <w:t>FIGURA</w:t>
      </w:r>
      <w:r w:rsidR="00C115BE">
        <w:rPr>
          <w:rFonts w:ascii="Arial" w:hAnsi="Arial" w:cs="Arial"/>
          <w:b/>
          <w:lang w:val="es-MX"/>
        </w:rPr>
        <w:t xml:space="preserve"> 5.</w:t>
      </w:r>
      <w:r w:rsidR="0077424B">
        <w:rPr>
          <w:rFonts w:ascii="Arial" w:hAnsi="Arial" w:cs="Arial"/>
          <w:b/>
          <w:lang w:val="es-MX"/>
        </w:rPr>
        <w:t>9</w:t>
      </w:r>
      <w:r w:rsidR="00C115BE">
        <w:rPr>
          <w:rFonts w:ascii="Arial" w:hAnsi="Arial" w:cs="Arial"/>
          <w:b/>
          <w:lang w:val="es-MX"/>
        </w:rPr>
        <w:t>:</w:t>
      </w:r>
      <w:r w:rsidR="00C115BE">
        <w:rPr>
          <w:rFonts w:ascii="Arial" w:hAnsi="Arial" w:cs="Arial"/>
          <w:lang w:val="es-MX"/>
        </w:rPr>
        <w:t xml:space="preserve"> </w:t>
      </w:r>
      <w:r w:rsidR="00C115BE">
        <w:rPr>
          <w:rFonts w:ascii="Arial" w:hAnsi="Arial" w:cs="Arial"/>
          <w:i/>
          <w:lang w:val="es-MX"/>
        </w:rPr>
        <w:t>ANOVA para Proporción Pensamiento Abstracto en términos de Apreciación Verbal</w:t>
      </w:r>
    </w:p>
    <w:p w:rsidR="00C115BE" w:rsidRPr="00C115BE" w:rsidRDefault="00C115BE" w:rsidP="00C115BE">
      <w:pPr>
        <w:spacing w:line="480" w:lineRule="auto"/>
        <w:ind w:left="1440"/>
        <w:jc w:val="both"/>
        <w:rPr>
          <w:rFonts w:ascii="Arial" w:hAnsi="Arial" w:cs="Arial"/>
          <w:i/>
          <w:lang w:val="es-MX"/>
        </w:rPr>
      </w:pPr>
    </w:p>
    <w:p w:rsidR="00737EF4" w:rsidRPr="00437B6F" w:rsidRDefault="00437B6F" w:rsidP="00C115BE">
      <w:pPr>
        <w:spacing w:line="480" w:lineRule="auto"/>
        <w:ind w:left="1800"/>
        <w:jc w:val="both"/>
        <w:rPr>
          <w:rFonts w:ascii="Arial" w:hAnsi="Arial" w:cs="Arial"/>
          <w:lang w:val="es-MX"/>
        </w:rPr>
      </w:pPr>
      <w:r>
        <w:rPr>
          <w:rFonts w:ascii="Arial" w:hAnsi="Arial" w:cs="Arial"/>
          <w:lang w:val="es-MX"/>
        </w:rPr>
        <w:t xml:space="preserve">En vista del resultado de la tabla ANOVA con p &lt; 0.0001, evidencia una </w:t>
      </w:r>
      <w:r>
        <w:rPr>
          <w:rFonts w:ascii="Arial" w:hAnsi="Arial" w:cs="Arial"/>
          <w:b/>
          <w:lang w:val="es-MX"/>
        </w:rPr>
        <w:t>diferencia</w:t>
      </w:r>
      <w:r>
        <w:rPr>
          <w:rFonts w:ascii="Arial" w:hAnsi="Arial" w:cs="Arial"/>
          <w:lang w:val="es-MX"/>
        </w:rPr>
        <w:t xml:space="preserve"> entre estas dos variables, pudiendo concluir que en los diferentes niveles apreciativos del Pensamiento Verbal, las proporciones medias del Pensamiento Abstracto son diferentes, estas proporciones de Pensamiento Abstracto van de 38.7%, 54.1%, 65.7%, 70.7 hasta 71.7% desde el nivel INFERIOR hasta el nivel SUPERIOR respectivamente, de los niveles apreciativos del Pensamiento Verbal.</w:t>
      </w:r>
    </w:p>
    <w:p w:rsidR="00737EF4" w:rsidRDefault="00737EF4" w:rsidP="00CC035D">
      <w:pPr>
        <w:spacing w:line="480" w:lineRule="auto"/>
        <w:jc w:val="both"/>
        <w:rPr>
          <w:rFonts w:ascii="Arial" w:hAnsi="Arial" w:cs="Arial"/>
          <w:lang w:val="es-MX"/>
        </w:rPr>
      </w:pPr>
    </w:p>
    <w:p w:rsidR="00356A4C" w:rsidRPr="006917F5" w:rsidRDefault="00FB08F1" w:rsidP="00C115BE">
      <w:pPr>
        <w:pStyle w:val="EstiloTtulo312pt"/>
        <w:tabs>
          <w:tab w:val="left" w:pos="900"/>
        </w:tabs>
        <w:spacing w:before="0" w:after="0" w:line="480" w:lineRule="auto"/>
        <w:ind w:left="1800" w:hanging="900"/>
        <w:rPr>
          <w:lang w:val="es-MX"/>
        </w:rPr>
      </w:pPr>
      <w:bookmarkStart w:id="235" w:name="_Toc132704056"/>
      <w:bookmarkStart w:id="236" w:name="_Toc138606136"/>
      <w:r>
        <w:rPr>
          <w:lang w:val="es-MX"/>
        </w:rPr>
        <w:t>5.</w:t>
      </w:r>
      <w:r w:rsidR="008575A2" w:rsidRPr="006917F5">
        <w:rPr>
          <w:lang w:val="es-MX"/>
        </w:rPr>
        <w:t>2.</w:t>
      </w:r>
      <w:r w:rsidR="008575A2">
        <w:rPr>
          <w:lang w:val="es-MX"/>
        </w:rPr>
        <w:t>41</w:t>
      </w:r>
      <w:r w:rsidR="008575A2">
        <w:rPr>
          <w:lang w:val="es-MX"/>
        </w:rPr>
        <w:tab/>
      </w:r>
      <w:r w:rsidR="0083021C">
        <w:rPr>
          <w:lang w:val="es-MX"/>
        </w:rPr>
        <w:t>Apreciación Del Pensamiento Abstracto VS  Total Del Pensamiento Mecánico</w:t>
      </w:r>
      <w:bookmarkEnd w:id="235"/>
      <w:bookmarkEnd w:id="236"/>
    </w:p>
    <w:p w:rsidR="00C115BE" w:rsidRDefault="00C115BE" w:rsidP="00C115BE">
      <w:pPr>
        <w:spacing w:line="480" w:lineRule="auto"/>
        <w:ind w:left="1800"/>
        <w:jc w:val="both"/>
        <w:rPr>
          <w:rFonts w:ascii="Arial" w:hAnsi="Arial" w:cs="Arial"/>
          <w:lang w:val="es-MX"/>
        </w:rPr>
      </w:pPr>
      <w:r>
        <w:rPr>
          <w:rFonts w:ascii="Arial" w:hAnsi="Arial" w:cs="Arial"/>
          <w:lang w:val="es-MX"/>
        </w:rPr>
        <w:t>ANOVA evidencia, con p &lt; 0.0001</w:t>
      </w:r>
      <w:r w:rsidR="00516C74">
        <w:rPr>
          <w:rFonts w:ascii="Arial" w:hAnsi="Arial" w:cs="Arial"/>
          <w:lang w:val="es-MX"/>
        </w:rPr>
        <w:t>,</w:t>
      </w:r>
      <w:r>
        <w:rPr>
          <w:rFonts w:ascii="Arial" w:hAnsi="Arial" w:cs="Arial"/>
          <w:lang w:val="es-MX"/>
        </w:rPr>
        <w:t xml:space="preserve"> que existen </w:t>
      </w:r>
      <w:r>
        <w:rPr>
          <w:rFonts w:ascii="Arial" w:hAnsi="Arial" w:cs="Arial"/>
          <w:b/>
          <w:lang w:val="es-MX"/>
        </w:rPr>
        <w:t>diferencias</w:t>
      </w:r>
      <w:r>
        <w:rPr>
          <w:rFonts w:ascii="Arial" w:hAnsi="Arial" w:cs="Arial"/>
          <w:lang w:val="es-MX"/>
        </w:rPr>
        <w:t xml:space="preserve"> entre los totales medios de la prueba de Pensamiento Mecánico dentro de los niveles apreciativos del Pensamiento Abstracto.</w:t>
      </w:r>
    </w:p>
    <w:p w:rsidR="00C115BE" w:rsidRPr="003D5C73" w:rsidRDefault="00C115BE" w:rsidP="00C115BE">
      <w:pPr>
        <w:spacing w:line="480" w:lineRule="auto"/>
        <w:ind w:left="1800"/>
        <w:jc w:val="both"/>
        <w:rPr>
          <w:rFonts w:ascii="Arial" w:hAnsi="Arial" w:cs="Arial"/>
          <w:lang w:val="es-MX"/>
        </w:rPr>
      </w:pPr>
    </w:p>
    <w:p w:rsidR="00356A4C" w:rsidRDefault="00837A85" w:rsidP="00C115BE">
      <w:pPr>
        <w:spacing w:line="480" w:lineRule="auto"/>
        <w:jc w:val="right"/>
        <w:rPr>
          <w:rFonts w:ascii="Arial" w:hAnsi="Arial" w:cs="Arial"/>
          <w:lang w:val="es-MX"/>
        </w:rPr>
      </w:pPr>
      <w:r>
        <w:rPr>
          <w:rFonts w:ascii="Arial" w:hAnsi="Arial" w:cs="Arial"/>
          <w:noProof/>
          <w:lang w:val="en-US" w:eastAsia="en-US"/>
        </w:rPr>
        <w:drawing>
          <wp:inline distT="0" distB="0" distL="0" distR="0">
            <wp:extent cx="4457700" cy="1143000"/>
            <wp:effectExtent l="19050" t="19050" r="19050" b="1905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31"/>
                    <a:srcRect/>
                    <a:stretch>
                      <a:fillRect/>
                    </a:stretch>
                  </pic:blipFill>
                  <pic:spPr bwMode="auto">
                    <a:xfrm>
                      <a:off x="0" y="0"/>
                      <a:ext cx="4457700" cy="1143000"/>
                    </a:xfrm>
                    <a:prstGeom prst="rect">
                      <a:avLst/>
                    </a:prstGeom>
                    <a:noFill/>
                    <a:ln w="6350" cmpd="sng">
                      <a:solidFill>
                        <a:srgbClr val="000000"/>
                      </a:solidFill>
                      <a:miter lim="800000"/>
                      <a:headEnd/>
                      <a:tailEnd/>
                    </a:ln>
                    <a:effectLst/>
                  </pic:spPr>
                </pic:pic>
              </a:graphicData>
            </a:graphic>
          </wp:inline>
        </w:drawing>
      </w:r>
    </w:p>
    <w:p w:rsidR="00C115BE" w:rsidRPr="00C115BE" w:rsidRDefault="00B7730B" w:rsidP="00C115BE">
      <w:pPr>
        <w:spacing w:line="480" w:lineRule="auto"/>
        <w:ind w:left="1440"/>
        <w:jc w:val="both"/>
        <w:rPr>
          <w:rFonts w:ascii="Arial" w:hAnsi="Arial" w:cs="Arial"/>
          <w:i/>
          <w:lang w:val="es-MX"/>
        </w:rPr>
      </w:pPr>
      <w:r>
        <w:rPr>
          <w:rFonts w:ascii="Arial" w:hAnsi="Arial" w:cs="Arial"/>
          <w:i/>
          <w:noProof/>
        </w:rPr>
        <w:pict>
          <v:shape id="_x0000_s1347" type="#_x0000_t202" style="position:absolute;left:0;text-align:left;margin-left:63pt;margin-top:41.05pt;width:207pt;height:27pt;z-index:251685888"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77424B">
        <w:rPr>
          <w:rFonts w:ascii="Arial" w:hAnsi="Arial" w:cs="Arial"/>
          <w:b/>
          <w:lang w:val="es-MX"/>
        </w:rPr>
        <w:t>FIGURA</w:t>
      </w:r>
      <w:r w:rsidR="00C115BE">
        <w:rPr>
          <w:rFonts w:ascii="Arial" w:hAnsi="Arial" w:cs="Arial"/>
          <w:b/>
          <w:lang w:val="es-MX"/>
        </w:rPr>
        <w:t xml:space="preserve"> 5.</w:t>
      </w:r>
      <w:r w:rsidR="0077424B">
        <w:rPr>
          <w:rFonts w:ascii="Arial" w:hAnsi="Arial" w:cs="Arial"/>
          <w:b/>
          <w:lang w:val="es-MX"/>
        </w:rPr>
        <w:t>10</w:t>
      </w:r>
      <w:r w:rsidR="00C115BE">
        <w:rPr>
          <w:rFonts w:ascii="Arial" w:hAnsi="Arial" w:cs="Arial"/>
          <w:b/>
          <w:lang w:val="es-MX"/>
        </w:rPr>
        <w:t>:</w:t>
      </w:r>
      <w:r w:rsidR="00C115BE">
        <w:rPr>
          <w:rFonts w:ascii="Arial" w:hAnsi="Arial" w:cs="Arial"/>
          <w:i/>
          <w:lang w:val="es-MX"/>
        </w:rPr>
        <w:t xml:space="preserve"> ANOVA para Total Pensamiento Mecánico en términos de Apreciación Pensamiento Abstracto.</w:t>
      </w:r>
    </w:p>
    <w:p w:rsidR="003D5C73" w:rsidRDefault="003D5C73" w:rsidP="00CC035D">
      <w:pPr>
        <w:spacing w:line="480" w:lineRule="auto"/>
        <w:jc w:val="both"/>
        <w:rPr>
          <w:rFonts w:ascii="Arial" w:hAnsi="Arial" w:cs="Arial"/>
          <w:lang w:val="es-MX"/>
        </w:rPr>
      </w:pPr>
    </w:p>
    <w:p w:rsidR="00356A4C" w:rsidRPr="006917F5" w:rsidRDefault="00FB08F1" w:rsidP="00C115BE">
      <w:pPr>
        <w:pStyle w:val="EstiloTtulo312pt"/>
        <w:tabs>
          <w:tab w:val="left" w:pos="900"/>
        </w:tabs>
        <w:spacing w:before="0" w:after="0" w:line="480" w:lineRule="auto"/>
        <w:ind w:left="1800" w:hanging="900"/>
        <w:rPr>
          <w:lang w:val="es-MX"/>
        </w:rPr>
      </w:pPr>
      <w:bookmarkStart w:id="237" w:name="_Toc132704057"/>
      <w:bookmarkStart w:id="238" w:name="_Toc138606137"/>
      <w:r>
        <w:rPr>
          <w:lang w:val="es-MX"/>
        </w:rPr>
        <w:t>5.</w:t>
      </w:r>
      <w:r w:rsidR="008575A2" w:rsidRPr="006917F5">
        <w:rPr>
          <w:lang w:val="es-MX"/>
        </w:rPr>
        <w:t>2.</w:t>
      </w:r>
      <w:r w:rsidR="008575A2">
        <w:rPr>
          <w:lang w:val="es-MX"/>
        </w:rPr>
        <w:t>42</w:t>
      </w:r>
      <w:r w:rsidR="008575A2">
        <w:rPr>
          <w:lang w:val="es-MX"/>
        </w:rPr>
        <w:tab/>
      </w:r>
      <w:r w:rsidR="0083021C">
        <w:rPr>
          <w:lang w:val="es-MX"/>
        </w:rPr>
        <w:t>Apreciación Del Pensamiento Abstracto VS  Total Del Pensamiento Verbal</w:t>
      </w:r>
      <w:bookmarkEnd w:id="237"/>
      <w:bookmarkEnd w:id="238"/>
    </w:p>
    <w:p w:rsidR="00C115BE" w:rsidRPr="003D5C73" w:rsidRDefault="00C115BE" w:rsidP="00C115BE">
      <w:pPr>
        <w:spacing w:line="480" w:lineRule="auto"/>
        <w:ind w:left="1800"/>
        <w:jc w:val="both"/>
        <w:rPr>
          <w:rFonts w:ascii="Arial" w:hAnsi="Arial" w:cs="Arial"/>
          <w:lang w:val="es-MX"/>
        </w:rPr>
      </w:pPr>
      <w:r>
        <w:rPr>
          <w:rFonts w:ascii="Arial" w:hAnsi="Arial" w:cs="Arial"/>
          <w:lang w:val="es-MX"/>
        </w:rPr>
        <w:t>ANOVA evidencia, con p &lt; 0.0001</w:t>
      </w:r>
      <w:r w:rsidR="00516C74">
        <w:rPr>
          <w:rFonts w:ascii="Arial" w:hAnsi="Arial" w:cs="Arial"/>
          <w:lang w:val="es-MX"/>
        </w:rPr>
        <w:t>,</w:t>
      </w:r>
      <w:r>
        <w:rPr>
          <w:rFonts w:ascii="Arial" w:hAnsi="Arial" w:cs="Arial"/>
          <w:lang w:val="es-MX"/>
        </w:rPr>
        <w:t xml:space="preserve"> que existen </w:t>
      </w:r>
      <w:r>
        <w:rPr>
          <w:rFonts w:ascii="Arial" w:hAnsi="Arial" w:cs="Arial"/>
          <w:b/>
          <w:lang w:val="es-MX"/>
        </w:rPr>
        <w:t>diferencias</w:t>
      </w:r>
      <w:r>
        <w:rPr>
          <w:rFonts w:ascii="Arial" w:hAnsi="Arial" w:cs="Arial"/>
          <w:lang w:val="es-MX"/>
        </w:rPr>
        <w:t xml:space="preserve"> entre los totales medios de la prueba de Pensamiento Verbal dentro de los niveles apreciativos del Pensamiento Abstracto.</w:t>
      </w:r>
    </w:p>
    <w:p w:rsidR="00356A4C" w:rsidRDefault="00837A85" w:rsidP="00C115BE">
      <w:pPr>
        <w:spacing w:line="480" w:lineRule="auto"/>
        <w:jc w:val="right"/>
        <w:rPr>
          <w:rFonts w:ascii="Arial" w:hAnsi="Arial" w:cs="Arial"/>
          <w:lang w:val="es-MX"/>
        </w:rPr>
      </w:pPr>
      <w:r>
        <w:rPr>
          <w:rFonts w:ascii="Arial" w:hAnsi="Arial" w:cs="Arial"/>
          <w:noProof/>
          <w:lang w:val="en-US" w:eastAsia="en-US"/>
        </w:rPr>
        <w:drawing>
          <wp:inline distT="0" distB="0" distL="0" distR="0">
            <wp:extent cx="4457700" cy="1143000"/>
            <wp:effectExtent l="19050" t="19050" r="19050" b="1905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32"/>
                    <a:srcRect/>
                    <a:stretch>
                      <a:fillRect/>
                    </a:stretch>
                  </pic:blipFill>
                  <pic:spPr bwMode="auto">
                    <a:xfrm>
                      <a:off x="0" y="0"/>
                      <a:ext cx="4457700" cy="1143000"/>
                    </a:xfrm>
                    <a:prstGeom prst="rect">
                      <a:avLst/>
                    </a:prstGeom>
                    <a:noFill/>
                    <a:ln w="6350" cmpd="sng">
                      <a:solidFill>
                        <a:srgbClr val="000000"/>
                      </a:solidFill>
                      <a:miter lim="800000"/>
                      <a:headEnd/>
                      <a:tailEnd/>
                    </a:ln>
                    <a:effectLst/>
                  </pic:spPr>
                </pic:pic>
              </a:graphicData>
            </a:graphic>
          </wp:inline>
        </w:drawing>
      </w:r>
    </w:p>
    <w:p w:rsidR="00C115BE" w:rsidRPr="00C115BE" w:rsidRDefault="00B7730B" w:rsidP="00C115BE">
      <w:pPr>
        <w:spacing w:line="480" w:lineRule="auto"/>
        <w:ind w:left="1440"/>
        <w:jc w:val="both"/>
        <w:rPr>
          <w:rFonts w:ascii="Arial" w:hAnsi="Arial" w:cs="Arial"/>
          <w:i/>
          <w:lang w:val="es-MX"/>
        </w:rPr>
      </w:pPr>
      <w:r>
        <w:rPr>
          <w:rFonts w:ascii="Arial" w:hAnsi="Arial" w:cs="Arial"/>
          <w:i/>
          <w:noProof/>
        </w:rPr>
        <w:pict>
          <v:shape id="_x0000_s1348" type="#_x0000_t202" style="position:absolute;left:0;text-align:left;margin-left:63pt;margin-top:39.6pt;width:207pt;height:27pt;z-index:251686912"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77424B">
        <w:rPr>
          <w:rFonts w:ascii="Arial" w:hAnsi="Arial" w:cs="Arial"/>
          <w:b/>
          <w:lang w:val="es-MX"/>
        </w:rPr>
        <w:t>FIGURA</w:t>
      </w:r>
      <w:r w:rsidR="00C115BE">
        <w:rPr>
          <w:rFonts w:ascii="Arial" w:hAnsi="Arial" w:cs="Arial"/>
          <w:b/>
          <w:lang w:val="es-MX"/>
        </w:rPr>
        <w:t xml:space="preserve"> 5.1</w:t>
      </w:r>
      <w:r w:rsidR="0077424B">
        <w:rPr>
          <w:rFonts w:ascii="Arial" w:hAnsi="Arial" w:cs="Arial"/>
          <w:b/>
          <w:lang w:val="es-MX"/>
        </w:rPr>
        <w:t>1</w:t>
      </w:r>
      <w:r w:rsidR="00C115BE">
        <w:rPr>
          <w:rFonts w:ascii="Arial" w:hAnsi="Arial" w:cs="Arial"/>
          <w:b/>
          <w:lang w:val="es-MX"/>
        </w:rPr>
        <w:t>:</w:t>
      </w:r>
      <w:r w:rsidR="00C115BE">
        <w:rPr>
          <w:rFonts w:ascii="Arial" w:hAnsi="Arial" w:cs="Arial"/>
          <w:i/>
          <w:lang w:val="es-MX"/>
        </w:rPr>
        <w:t xml:space="preserve"> ANOVA para Total Pensamiento Verbal en términos de Apreciación de Pensamiento Abstracto</w:t>
      </w:r>
    </w:p>
    <w:p w:rsidR="00AD1414" w:rsidRDefault="00AD1414" w:rsidP="00CC035D">
      <w:pPr>
        <w:spacing w:line="480" w:lineRule="auto"/>
        <w:jc w:val="both"/>
        <w:rPr>
          <w:rFonts w:ascii="Arial" w:hAnsi="Arial" w:cs="Arial"/>
          <w:lang w:val="es-MX"/>
        </w:rPr>
      </w:pPr>
    </w:p>
    <w:p w:rsidR="00356A4C" w:rsidRPr="006917F5" w:rsidRDefault="00FB08F1" w:rsidP="00C115BE">
      <w:pPr>
        <w:pStyle w:val="EstiloTtulo312pt"/>
        <w:tabs>
          <w:tab w:val="left" w:pos="900"/>
        </w:tabs>
        <w:spacing w:before="0" w:after="0" w:line="480" w:lineRule="auto"/>
        <w:ind w:left="1800" w:hanging="900"/>
        <w:rPr>
          <w:lang w:val="es-MX"/>
        </w:rPr>
      </w:pPr>
      <w:bookmarkStart w:id="239" w:name="_Toc132704058"/>
      <w:bookmarkStart w:id="240" w:name="_Toc138606138"/>
      <w:r>
        <w:rPr>
          <w:lang w:val="es-MX"/>
        </w:rPr>
        <w:t>5.</w:t>
      </w:r>
      <w:r w:rsidR="008575A2" w:rsidRPr="006917F5">
        <w:rPr>
          <w:lang w:val="es-MX"/>
        </w:rPr>
        <w:t>2.</w:t>
      </w:r>
      <w:r w:rsidR="008575A2">
        <w:rPr>
          <w:lang w:val="es-MX"/>
        </w:rPr>
        <w:t>43</w:t>
      </w:r>
      <w:r w:rsidR="008575A2">
        <w:rPr>
          <w:lang w:val="es-MX"/>
        </w:rPr>
        <w:tab/>
      </w:r>
      <w:r w:rsidR="0083021C">
        <w:rPr>
          <w:lang w:val="es-MX"/>
        </w:rPr>
        <w:t>Apreciación Del Pensamiento Abstracto VS  Total Del Pensamiento Abstracto</w:t>
      </w:r>
      <w:bookmarkEnd w:id="239"/>
      <w:bookmarkEnd w:id="240"/>
    </w:p>
    <w:p w:rsidR="00C115BE" w:rsidRDefault="00C115BE" w:rsidP="00C115BE">
      <w:pPr>
        <w:spacing w:line="480" w:lineRule="auto"/>
        <w:ind w:left="1800"/>
        <w:jc w:val="both"/>
        <w:rPr>
          <w:rFonts w:ascii="Arial" w:hAnsi="Arial" w:cs="Arial"/>
          <w:lang w:val="es-MX"/>
        </w:rPr>
      </w:pPr>
      <w:r>
        <w:rPr>
          <w:rFonts w:ascii="Arial" w:hAnsi="Arial" w:cs="Arial"/>
          <w:lang w:val="es-MX"/>
        </w:rPr>
        <w:t>ANOVA evidencia, con p &lt; 0.0001</w:t>
      </w:r>
      <w:r w:rsidR="00516C74">
        <w:rPr>
          <w:rFonts w:ascii="Arial" w:hAnsi="Arial" w:cs="Arial"/>
          <w:lang w:val="es-MX"/>
        </w:rPr>
        <w:t>,</w:t>
      </w:r>
      <w:r>
        <w:rPr>
          <w:rFonts w:ascii="Arial" w:hAnsi="Arial" w:cs="Arial"/>
          <w:lang w:val="es-MX"/>
        </w:rPr>
        <w:t xml:space="preserve"> que existen </w:t>
      </w:r>
      <w:r>
        <w:rPr>
          <w:rFonts w:ascii="Arial" w:hAnsi="Arial" w:cs="Arial"/>
          <w:b/>
          <w:lang w:val="es-MX"/>
        </w:rPr>
        <w:t>diferencias</w:t>
      </w:r>
      <w:r>
        <w:rPr>
          <w:rFonts w:ascii="Arial" w:hAnsi="Arial" w:cs="Arial"/>
          <w:lang w:val="es-MX"/>
        </w:rPr>
        <w:t xml:space="preserve"> entre los totales medios de la prueba de Pensamiento Abstracto dentro de los niveles apreciativos del Pensamiento Abstracto.</w:t>
      </w:r>
    </w:p>
    <w:p w:rsidR="00C115BE" w:rsidRPr="003D5C73" w:rsidRDefault="00C115BE" w:rsidP="00C115BE">
      <w:pPr>
        <w:spacing w:line="480" w:lineRule="auto"/>
        <w:ind w:left="1800"/>
        <w:jc w:val="both"/>
        <w:rPr>
          <w:rFonts w:ascii="Arial" w:hAnsi="Arial" w:cs="Arial"/>
          <w:lang w:val="es-MX"/>
        </w:rPr>
      </w:pPr>
    </w:p>
    <w:p w:rsidR="00356A4C" w:rsidRDefault="00837A85" w:rsidP="00C115BE">
      <w:pPr>
        <w:spacing w:line="480" w:lineRule="auto"/>
        <w:jc w:val="right"/>
        <w:rPr>
          <w:rFonts w:ascii="Arial" w:hAnsi="Arial" w:cs="Arial"/>
          <w:lang w:val="es-MX"/>
        </w:rPr>
      </w:pPr>
      <w:r>
        <w:rPr>
          <w:rFonts w:ascii="Arial" w:hAnsi="Arial" w:cs="Arial"/>
          <w:noProof/>
          <w:lang w:val="en-US" w:eastAsia="en-US"/>
        </w:rPr>
        <w:drawing>
          <wp:inline distT="0" distB="0" distL="0" distR="0">
            <wp:extent cx="4457700" cy="1143000"/>
            <wp:effectExtent l="19050" t="19050" r="19050" b="1905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3"/>
                    <a:srcRect/>
                    <a:stretch>
                      <a:fillRect/>
                    </a:stretch>
                  </pic:blipFill>
                  <pic:spPr bwMode="auto">
                    <a:xfrm>
                      <a:off x="0" y="0"/>
                      <a:ext cx="4457700" cy="1143000"/>
                    </a:xfrm>
                    <a:prstGeom prst="rect">
                      <a:avLst/>
                    </a:prstGeom>
                    <a:noFill/>
                    <a:ln w="6350" cmpd="sng">
                      <a:solidFill>
                        <a:srgbClr val="000000"/>
                      </a:solidFill>
                      <a:miter lim="800000"/>
                      <a:headEnd/>
                      <a:tailEnd/>
                    </a:ln>
                    <a:effectLst/>
                  </pic:spPr>
                </pic:pic>
              </a:graphicData>
            </a:graphic>
          </wp:inline>
        </w:drawing>
      </w:r>
    </w:p>
    <w:p w:rsidR="00C115BE" w:rsidRPr="00C115BE" w:rsidRDefault="001C6786" w:rsidP="00C115BE">
      <w:pPr>
        <w:spacing w:line="480" w:lineRule="auto"/>
        <w:ind w:left="1440"/>
        <w:jc w:val="both"/>
        <w:rPr>
          <w:rFonts w:ascii="Arial" w:hAnsi="Arial" w:cs="Arial"/>
          <w:i/>
          <w:lang w:val="es-MX"/>
        </w:rPr>
      </w:pPr>
      <w:r>
        <w:rPr>
          <w:rFonts w:ascii="Arial" w:hAnsi="Arial" w:cs="Arial"/>
          <w:b/>
          <w:lang w:val="es-MX"/>
        </w:rPr>
        <w:t>FIGURA</w:t>
      </w:r>
      <w:r w:rsidR="00C115BE">
        <w:rPr>
          <w:rFonts w:ascii="Arial" w:hAnsi="Arial" w:cs="Arial"/>
          <w:b/>
          <w:lang w:val="es-MX"/>
        </w:rPr>
        <w:t xml:space="preserve"> 5.1</w:t>
      </w:r>
      <w:r w:rsidR="0077424B">
        <w:rPr>
          <w:rFonts w:ascii="Arial" w:hAnsi="Arial" w:cs="Arial"/>
          <w:b/>
          <w:lang w:val="es-MX"/>
        </w:rPr>
        <w:t>2</w:t>
      </w:r>
      <w:r w:rsidR="00C115BE">
        <w:rPr>
          <w:rFonts w:ascii="Arial" w:hAnsi="Arial" w:cs="Arial"/>
          <w:b/>
          <w:lang w:val="es-MX"/>
        </w:rPr>
        <w:t>:</w:t>
      </w:r>
      <w:r w:rsidR="00C115BE">
        <w:rPr>
          <w:rFonts w:ascii="Arial" w:hAnsi="Arial" w:cs="Arial"/>
          <w:i/>
          <w:lang w:val="es-MX"/>
        </w:rPr>
        <w:t xml:space="preserve"> ANOVA para Total de Pensamiento Abstracto en términos de Apreciación de Pensamiento Abstracto</w:t>
      </w:r>
    </w:p>
    <w:p w:rsidR="00356A4C" w:rsidRDefault="00356A4C" w:rsidP="00CC035D">
      <w:pPr>
        <w:spacing w:line="480" w:lineRule="auto"/>
        <w:jc w:val="both"/>
        <w:rPr>
          <w:rFonts w:ascii="Arial" w:hAnsi="Arial" w:cs="Arial"/>
          <w:lang w:val="es-MX"/>
        </w:rPr>
      </w:pPr>
    </w:p>
    <w:p w:rsidR="00356A4C" w:rsidRPr="006917F5" w:rsidRDefault="00FB08F1" w:rsidP="00C115BE">
      <w:pPr>
        <w:pStyle w:val="EstiloTtulo312pt"/>
        <w:tabs>
          <w:tab w:val="left" w:pos="900"/>
        </w:tabs>
        <w:spacing w:before="0" w:after="0" w:line="480" w:lineRule="auto"/>
        <w:ind w:left="1800" w:hanging="900"/>
        <w:rPr>
          <w:lang w:val="es-MX"/>
        </w:rPr>
      </w:pPr>
      <w:bookmarkStart w:id="241" w:name="_Toc132704059"/>
      <w:bookmarkStart w:id="242" w:name="_Toc138606139"/>
      <w:r>
        <w:rPr>
          <w:lang w:val="es-MX"/>
        </w:rPr>
        <w:t>5.</w:t>
      </w:r>
      <w:r w:rsidR="008575A2" w:rsidRPr="006917F5">
        <w:rPr>
          <w:lang w:val="es-MX"/>
        </w:rPr>
        <w:t>2.</w:t>
      </w:r>
      <w:r w:rsidR="008575A2">
        <w:rPr>
          <w:lang w:val="es-MX"/>
        </w:rPr>
        <w:t>44</w:t>
      </w:r>
      <w:r w:rsidR="008575A2">
        <w:rPr>
          <w:lang w:val="es-MX"/>
        </w:rPr>
        <w:tab/>
      </w:r>
      <w:r w:rsidR="0083021C">
        <w:rPr>
          <w:lang w:val="es-MX"/>
        </w:rPr>
        <w:t>Apreciación Del Pensamiento Abstracto VS  Proporción Del Pensamiento Mecánico</w:t>
      </w:r>
      <w:bookmarkEnd w:id="241"/>
      <w:bookmarkEnd w:id="242"/>
    </w:p>
    <w:p w:rsidR="00C115BE" w:rsidRDefault="00C115BE" w:rsidP="00C115BE">
      <w:pPr>
        <w:spacing w:line="480" w:lineRule="auto"/>
        <w:ind w:left="1800"/>
        <w:jc w:val="both"/>
        <w:rPr>
          <w:rFonts w:ascii="Arial" w:hAnsi="Arial" w:cs="Arial"/>
          <w:lang w:val="es-MX"/>
        </w:rPr>
      </w:pPr>
      <w:r>
        <w:rPr>
          <w:rFonts w:ascii="Arial" w:hAnsi="Arial" w:cs="Arial"/>
          <w:lang w:val="es-MX"/>
        </w:rPr>
        <w:t>ANOVA evidencia, con p = 0.0033</w:t>
      </w:r>
      <w:r w:rsidR="00ED6E4B">
        <w:rPr>
          <w:rFonts w:ascii="Arial" w:hAnsi="Arial" w:cs="Arial"/>
          <w:lang w:val="es-MX"/>
        </w:rPr>
        <w:t>,</w:t>
      </w:r>
      <w:r>
        <w:rPr>
          <w:rFonts w:ascii="Arial" w:hAnsi="Arial" w:cs="Arial"/>
          <w:lang w:val="es-MX"/>
        </w:rPr>
        <w:t xml:space="preserve"> que existen </w:t>
      </w:r>
      <w:r>
        <w:rPr>
          <w:rFonts w:ascii="Arial" w:hAnsi="Arial" w:cs="Arial"/>
          <w:b/>
          <w:lang w:val="es-MX"/>
        </w:rPr>
        <w:t>diferencias</w:t>
      </w:r>
      <w:r>
        <w:rPr>
          <w:rFonts w:ascii="Arial" w:hAnsi="Arial" w:cs="Arial"/>
          <w:lang w:val="es-MX"/>
        </w:rPr>
        <w:t xml:space="preserve"> entre las proporciones medias de aciertos en la prueba de Pensamiento Mecánico dentro de los niveles apreciativos del Pensamiento Abstracto.</w:t>
      </w:r>
    </w:p>
    <w:p w:rsidR="00C115BE" w:rsidRPr="003D5C73" w:rsidRDefault="00C115BE" w:rsidP="00C115BE">
      <w:pPr>
        <w:spacing w:line="480" w:lineRule="auto"/>
        <w:ind w:left="1800"/>
        <w:jc w:val="both"/>
        <w:rPr>
          <w:rFonts w:ascii="Arial" w:hAnsi="Arial" w:cs="Arial"/>
          <w:lang w:val="es-MX"/>
        </w:rPr>
      </w:pPr>
    </w:p>
    <w:p w:rsidR="00356A4C" w:rsidRDefault="00837A85" w:rsidP="00C115BE">
      <w:pPr>
        <w:spacing w:line="480" w:lineRule="auto"/>
        <w:jc w:val="right"/>
        <w:rPr>
          <w:rFonts w:ascii="Arial" w:hAnsi="Arial" w:cs="Arial"/>
          <w:lang w:val="es-MX"/>
        </w:rPr>
      </w:pPr>
      <w:r>
        <w:rPr>
          <w:rFonts w:ascii="Arial" w:hAnsi="Arial" w:cs="Arial"/>
          <w:noProof/>
          <w:lang w:val="en-US" w:eastAsia="en-US"/>
        </w:rPr>
        <w:drawing>
          <wp:inline distT="0" distB="0" distL="0" distR="0">
            <wp:extent cx="4521200" cy="1143000"/>
            <wp:effectExtent l="19050" t="19050" r="12700" b="1905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34"/>
                    <a:srcRect/>
                    <a:stretch>
                      <a:fillRect/>
                    </a:stretch>
                  </pic:blipFill>
                  <pic:spPr bwMode="auto">
                    <a:xfrm>
                      <a:off x="0" y="0"/>
                      <a:ext cx="4521200" cy="1143000"/>
                    </a:xfrm>
                    <a:prstGeom prst="rect">
                      <a:avLst/>
                    </a:prstGeom>
                    <a:noFill/>
                    <a:ln w="6350" cmpd="sng">
                      <a:solidFill>
                        <a:srgbClr val="000000"/>
                      </a:solidFill>
                      <a:miter lim="800000"/>
                      <a:headEnd/>
                      <a:tailEnd/>
                    </a:ln>
                    <a:effectLst/>
                  </pic:spPr>
                </pic:pic>
              </a:graphicData>
            </a:graphic>
          </wp:inline>
        </w:drawing>
      </w:r>
    </w:p>
    <w:p w:rsidR="00C115BE" w:rsidRPr="00C115BE" w:rsidRDefault="00B7730B" w:rsidP="00C115BE">
      <w:pPr>
        <w:spacing w:line="480" w:lineRule="auto"/>
        <w:ind w:left="1440"/>
        <w:jc w:val="both"/>
        <w:rPr>
          <w:rFonts w:ascii="Arial" w:hAnsi="Arial" w:cs="Arial"/>
          <w:i/>
          <w:lang w:val="es-MX"/>
        </w:rPr>
      </w:pPr>
      <w:r>
        <w:rPr>
          <w:rFonts w:ascii="Arial" w:hAnsi="Arial" w:cs="Arial"/>
          <w:i/>
          <w:noProof/>
        </w:rPr>
        <w:pict>
          <v:shape id="_x0000_s1349" type="#_x0000_t202" style="position:absolute;left:0;text-align:left;margin-left:63pt;margin-top:72.45pt;width:207pt;height:27pt;z-index:251687936"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1C6786">
        <w:rPr>
          <w:rFonts w:ascii="Arial" w:hAnsi="Arial" w:cs="Arial"/>
          <w:b/>
          <w:lang w:val="es-MX"/>
        </w:rPr>
        <w:t>FIGURA</w:t>
      </w:r>
      <w:r w:rsidR="00C115BE">
        <w:rPr>
          <w:rFonts w:ascii="Arial" w:hAnsi="Arial" w:cs="Arial"/>
          <w:b/>
          <w:lang w:val="es-MX"/>
        </w:rPr>
        <w:t xml:space="preserve"> 5.1</w:t>
      </w:r>
      <w:r w:rsidR="001C6786">
        <w:rPr>
          <w:rFonts w:ascii="Arial" w:hAnsi="Arial" w:cs="Arial"/>
          <w:b/>
          <w:lang w:val="es-MX"/>
        </w:rPr>
        <w:t>3</w:t>
      </w:r>
      <w:r w:rsidR="00C115BE">
        <w:rPr>
          <w:rFonts w:ascii="Arial" w:hAnsi="Arial" w:cs="Arial"/>
          <w:b/>
          <w:lang w:val="es-MX"/>
        </w:rPr>
        <w:t>:</w:t>
      </w:r>
      <w:r w:rsidR="00C115BE">
        <w:rPr>
          <w:rFonts w:ascii="Arial" w:hAnsi="Arial" w:cs="Arial"/>
          <w:i/>
          <w:lang w:val="es-MX"/>
        </w:rPr>
        <w:t xml:space="preserve"> ANOVA para Proporción de Pensamiento Mecánico en términos de Apreciación de Pensamiento Abstracto</w:t>
      </w:r>
    </w:p>
    <w:p w:rsidR="00356A4C" w:rsidRDefault="00356A4C" w:rsidP="00CC035D">
      <w:pPr>
        <w:spacing w:line="480" w:lineRule="auto"/>
        <w:jc w:val="both"/>
        <w:rPr>
          <w:rFonts w:ascii="Arial" w:hAnsi="Arial" w:cs="Arial"/>
          <w:lang w:val="es-MX"/>
        </w:rPr>
      </w:pPr>
    </w:p>
    <w:p w:rsidR="00356A4C" w:rsidRPr="006917F5" w:rsidRDefault="00FB08F1" w:rsidP="00C115BE">
      <w:pPr>
        <w:pStyle w:val="EstiloTtulo312pt"/>
        <w:tabs>
          <w:tab w:val="left" w:pos="900"/>
        </w:tabs>
        <w:spacing w:before="0" w:after="0" w:line="480" w:lineRule="auto"/>
        <w:ind w:left="1800" w:hanging="900"/>
        <w:rPr>
          <w:lang w:val="es-MX"/>
        </w:rPr>
      </w:pPr>
      <w:bookmarkStart w:id="243" w:name="_Toc132704060"/>
      <w:bookmarkStart w:id="244" w:name="_Toc138606140"/>
      <w:r>
        <w:rPr>
          <w:lang w:val="es-MX"/>
        </w:rPr>
        <w:t>5.</w:t>
      </w:r>
      <w:r w:rsidR="008575A2" w:rsidRPr="006917F5">
        <w:rPr>
          <w:lang w:val="es-MX"/>
        </w:rPr>
        <w:t>2.</w:t>
      </w:r>
      <w:r w:rsidR="008575A2">
        <w:rPr>
          <w:lang w:val="es-MX"/>
        </w:rPr>
        <w:t>45</w:t>
      </w:r>
      <w:r w:rsidR="008575A2">
        <w:rPr>
          <w:lang w:val="es-MX"/>
        </w:rPr>
        <w:tab/>
      </w:r>
      <w:r w:rsidR="0083021C">
        <w:rPr>
          <w:lang w:val="es-MX"/>
        </w:rPr>
        <w:t>Apreciación Del Pensamiento Abstracto VS  Proporción Del Pensamiento Verbal</w:t>
      </w:r>
      <w:bookmarkEnd w:id="243"/>
      <w:bookmarkEnd w:id="244"/>
    </w:p>
    <w:p w:rsidR="00C115BE" w:rsidRDefault="00C115BE" w:rsidP="00C115BE">
      <w:pPr>
        <w:spacing w:line="480" w:lineRule="auto"/>
        <w:ind w:left="1800"/>
        <w:jc w:val="both"/>
        <w:rPr>
          <w:rFonts w:ascii="Arial" w:hAnsi="Arial" w:cs="Arial"/>
          <w:lang w:val="es-MX"/>
        </w:rPr>
      </w:pPr>
      <w:r>
        <w:rPr>
          <w:rFonts w:ascii="Arial" w:hAnsi="Arial" w:cs="Arial"/>
          <w:lang w:val="es-MX"/>
        </w:rPr>
        <w:t>ANOVA evidencia, con p = 0.0196</w:t>
      </w:r>
      <w:r w:rsidR="00ED6E4B">
        <w:rPr>
          <w:rFonts w:ascii="Arial" w:hAnsi="Arial" w:cs="Arial"/>
          <w:lang w:val="es-MX"/>
        </w:rPr>
        <w:t>,</w:t>
      </w:r>
      <w:r>
        <w:rPr>
          <w:rFonts w:ascii="Arial" w:hAnsi="Arial" w:cs="Arial"/>
          <w:lang w:val="es-MX"/>
        </w:rPr>
        <w:t xml:space="preserve"> que </w:t>
      </w:r>
      <w:r w:rsidRPr="00AD1414">
        <w:rPr>
          <w:rFonts w:ascii="Arial" w:hAnsi="Arial" w:cs="Arial"/>
          <w:b/>
          <w:lang w:val="es-MX"/>
        </w:rPr>
        <w:t>no hay</w:t>
      </w:r>
      <w:r>
        <w:rPr>
          <w:rFonts w:ascii="Arial" w:hAnsi="Arial" w:cs="Arial"/>
          <w:lang w:val="es-MX"/>
        </w:rPr>
        <w:t xml:space="preserve"> </w:t>
      </w:r>
      <w:r>
        <w:rPr>
          <w:rFonts w:ascii="Arial" w:hAnsi="Arial" w:cs="Arial"/>
          <w:b/>
          <w:lang w:val="es-MX"/>
        </w:rPr>
        <w:t>diferencias</w:t>
      </w:r>
      <w:r>
        <w:rPr>
          <w:rFonts w:ascii="Arial" w:hAnsi="Arial" w:cs="Arial"/>
          <w:lang w:val="es-MX"/>
        </w:rPr>
        <w:t xml:space="preserve"> suficientes entre las proporciones medias de aciertos en la prueba de Pensamiento Verbal dentro de los niveles apreciativos del Pensamiento Abstracto.</w:t>
      </w:r>
    </w:p>
    <w:p w:rsidR="00C115BE" w:rsidRPr="003D5C73" w:rsidRDefault="00C115BE" w:rsidP="00C115BE">
      <w:pPr>
        <w:spacing w:line="480" w:lineRule="auto"/>
        <w:ind w:left="1800"/>
        <w:jc w:val="both"/>
        <w:rPr>
          <w:rFonts w:ascii="Arial" w:hAnsi="Arial" w:cs="Arial"/>
          <w:lang w:val="es-MX"/>
        </w:rPr>
      </w:pPr>
    </w:p>
    <w:p w:rsidR="00356A4C" w:rsidRDefault="00837A85" w:rsidP="00C115BE">
      <w:pPr>
        <w:spacing w:line="480" w:lineRule="auto"/>
        <w:jc w:val="right"/>
        <w:rPr>
          <w:rFonts w:ascii="Arial" w:hAnsi="Arial" w:cs="Arial"/>
          <w:lang w:val="es-MX"/>
        </w:rPr>
      </w:pPr>
      <w:r>
        <w:rPr>
          <w:rFonts w:ascii="Arial" w:hAnsi="Arial" w:cs="Arial"/>
          <w:noProof/>
          <w:lang w:val="en-US" w:eastAsia="en-US"/>
        </w:rPr>
        <w:drawing>
          <wp:inline distT="0" distB="0" distL="0" distR="0">
            <wp:extent cx="4521200" cy="1143000"/>
            <wp:effectExtent l="19050" t="19050" r="12700" b="1905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35"/>
                    <a:srcRect/>
                    <a:stretch>
                      <a:fillRect/>
                    </a:stretch>
                  </pic:blipFill>
                  <pic:spPr bwMode="auto">
                    <a:xfrm>
                      <a:off x="0" y="0"/>
                      <a:ext cx="4521200" cy="1143000"/>
                    </a:xfrm>
                    <a:prstGeom prst="rect">
                      <a:avLst/>
                    </a:prstGeom>
                    <a:noFill/>
                    <a:ln w="6350" cmpd="sng">
                      <a:solidFill>
                        <a:srgbClr val="000000"/>
                      </a:solidFill>
                      <a:miter lim="800000"/>
                      <a:headEnd/>
                      <a:tailEnd/>
                    </a:ln>
                    <a:effectLst/>
                  </pic:spPr>
                </pic:pic>
              </a:graphicData>
            </a:graphic>
          </wp:inline>
        </w:drawing>
      </w:r>
    </w:p>
    <w:p w:rsidR="00C115BE" w:rsidRPr="00C115BE" w:rsidRDefault="00B7730B" w:rsidP="00C115BE">
      <w:pPr>
        <w:spacing w:line="480" w:lineRule="auto"/>
        <w:ind w:left="1440"/>
        <w:jc w:val="both"/>
        <w:rPr>
          <w:rFonts w:ascii="Arial" w:hAnsi="Arial" w:cs="Arial"/>
          <w:i/>
          <w:lang w:val="es-MX"/>
        </w:rPr>
      </w:pPr>
      <w:r>
        <w:rPr>
          <w:rFonts w:ascii="Arial" w:hAnsi="Arial" w:cs="Arial"/>
          <w:i/>
          <w:noProof/>
        </w:rPr>
        <w:pict>
          <v:shape id="_x0000_s1350" type="#_x0000_t202" style="position:absolute;left:0;text-align:left;margin-left:65pt;margin-top:42pt;width:207pt;height:27pt;z-index:251688960"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1C6786">
        <w:rPr>
          <w:rFonts w:ascii="Arial" w:hAnsi="Arial" w:cs="Arial"/>
          <w:b/>
          <w:lang w:val="es-MX"/>
        </w:rPr>
        <w:t>FIGURA</w:t>
      </w:r>
      <w:r w:rsidR="00C115BE">
        <w:rPr>
          <w:rFonts w:ascii="Arial" w:hAnsi="Arial" w:cs="Arial"/>
          <w:b/>
          <w:lang w:val="es-MX"/>
        </w:rPr>
        <w:t xml:space="preserve"> 5.1</w:t>
      </w:r>
      <w:r w:rsidR="001C6786">
        <w:rPr>
          <w:rFonts w:ascii="Arial" w:hAnsi="Arial" w:cs="Arial"/>
          <w:b/>
          <w:lang w:val="es-MX"/>
        </w:rPr>
        <w:t>4</w:t>
      </w:r>
      <w:r w:rsidR="00C115BE">
        <w:rPr>
          <w:rFonts w:ascii="Arial" w:hAnsi="Arial" w:cs="Arial"/>
          <w:b/>
          <w:lang w:val="es-MX"/>
        </w:rPr>
        <w:t>:</w:t>
      </w:r>
      <w:r w:rsidR="00C115BE">
        <w:rPr>
          <w:rFonts w:ascii="Arial" w:hAnsi="Arial" w:cs="Arial"/>
          <w:i/>
          <w:lang w:val="es-MX"/>
        </w:rPr>
        <w:t xml:space="preserve"> ANOVA para Proporción de Pensamiento Verbal en términos de Apreciación de Pensamiento Abstracto</w:t>
      </w:r>
    </w:p>
    <w:p w:rsidR="00356A4C" w:rsidRDefault="00356A4C" w:rsidP="00CC035D">
      <w:pPr>
        <w:spacing w:line="480" w:lineRule="auto"/>
        <w:jc w:val="both"/>
        <w:rPr>
          <w:rFonts w:ascii="Arial" w:hAnsi="Arial" w:cs="Arial"/>
          <w:lang w:val="es-MX"/>
        </w:rPr>
      </w:pPr>
    </w:p>
    <w:p w:rsidR="00356A4C" w:rsidRPr="006917F5" w:rsidRDefault="00FB08F1" w:rsidP="00C115BE">
      <w:pPr>
        <w:pStyle w:val="EstiloTtulo312pt"/>
        <w:tabs>
          <w:tab w:val="left" w:pos="900"/>
        </w:tabs>
        <w:spacing w:before="0" w:after="0" w:line="480" w:lineRule="auto"/>
        <w:ind w:left="1800" w:hanging="900"/>
        <w:rPr>
          <w:lang w:val="es-MX"/>
        </w:rPr>
      </w:pPr>
      <w:bookmarkStart w:id="245" w:name="_Toc132704061"/>
      <w:bookmarkStart w:id="246" w:name="_Toc138606141"/>
      <w:r>
        <w:rPr>
          <w:lang w:val="es-MX"/>
        </w:rPr>
        <w:t>5.</w:t>
      </w:r>
      <w:r w:rsidR="008575A2" w:rsidRPr="006917F5">
        <w:rPr>
          <w:lang w:val="es-MX"/>
        </w:rPr>
        <w:t>2.</w:t>
      </w:r>
      <w:r w:rsidR="008575A2">
        <w:rPr>
          <w:lang w:val="es-MX"/>
        </w:rPr>
        <w:t>46</w:t>
      </w:r>
      <w:r w:rsidR="008575A2">
        <w:rPr>
          <w:lang w:val="es-MX"/>
        </w:rPr>
        <w:tab/>
      </w:r>
      <w:r w:rsidR="0083021C">
        <w:rPr>
          <w:lang w:val="es-MX"/>
        </w:rPr>
        <w:t>Apreciación Del Pensamiento Abstracto VS  Proporción Del Pensamiento Abstracto</w:t>
      </w:r>
      <w:bookmarkEnd w:id="245"/>
      <w:bookmarkEnd w:id="246"/>
    </w:p>
    <w:p w:rsidR="00C115BE" w:rsidRPr="003D5C73" w:rsidRDefault="00C115BE" w:rsidP="00C115BE">
      <w:pPr>
        <w:spacing w:line="480" w:lineRule="auto"/>
        <w:ind w:left="1800"/>
        <w:jc w:val="both"/>
        <w:rPr>
          <w:rFonts w:ascii="Arial" w:hAnsi="Arial" w:cs="Arial"/>
          <w:lang w:val="es-MX"/>
        </w:rPr>
      </w:pPr>
      <w:r>
        <w:rPr>
          <w:rFonts w:ascii="Arial" w:hAnsi="Arial" w:cs="Arial"/>
          <w:lang w:val="es-MX"/>
        </w:rPr>
        <w:t>ANOVA evidencia, con p &lt; 0.0001</w:t>
      </w:r>
      <w:r w:rsidR="00ED6E4B">
        <w:rPr>
          <w:rFonts w:ascii="Arial" w:hAnsi="Arial" w:cs="Arial"/>
          <w:lang w:val="es-MX"/>
        </w:rPr>
        <w:t>,</w:t>
      </w:r>
      <w:r>
        <w:rPr>
          <w:rFonts w:ascii="Arial" w:hAnsi="Arial" w:cs="Arial"/>
          <w:lang w:val="es-MX"/>
        </w:rPr>
        <w:t xml:space="preserve"> que existen </w:t>
      </w:r>
      <w:r>
        <w:rPr>
          <w:rFonts w:ascii="Arial" w:hAnsi="Arial" w:cs="Arial"/>
          <w:b/>
          <w:lang w:val="es-MX"/>
        </w:rPr>
        <w:t>diferencias</w:t>
      </w:r>
      <w:r>
        <w:rPr>
          <w:rFonts w:ascii="Arial" w:hAnsi="Arial" w:cs="Arial"/>
          <w:lang w:val="es-MX"/>
        </w:rPr>
        <w:t xml:space="preserve"> entre las proporciones medias de aciertos en la prueba de Pensamiento Abstracto dentro de los niveles apreciativos de esta misma prueba.</w:t>
      </w:r>
    </w:p>
    <w:p w:rsidR="00356A4C" w:rsidRDefault="00837A85" w:rsidP="00102408">
      <w:pPr>
        <w:spacing w:line="480" w:lineRule="auto"/>
        <w:jc w:val="right"/>
        <w:rPr>
          <w:rFonts w:ascii="Arial" w:hAnsi="Arial" w:cs="Arial"/>
          <w:lang w:val="es-MX"/>
        </w:rPr>
      </w:pPr>
      <w:r>
        <w:rPr>
          <w:rFonts w:ascii="Arial" w:hAnsi="Arial" w:cs="Arial"/>
          <w:noProof/>
          <w:lang w:val="en-US" w:eastAsia="en-US"/>
        </w:rPr>
        <w:drawing>
          <wp:inline distT="0" distB="0" distL="0" distR="0">
            <wp:extent cx="4457700" cy="1143000"/>
            <wp:effectExtent l="19050" t="19050" r="19050" b="1905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36"/>
                    <a:srcRect/>
                    <a:stretch>
                      <a:fillRect/>
                    </a:stretch>
                  </pic:blipFill>
                  <pic:spPr bwMode="auto">
                    <a:xfrm>
                      <a:off x="0" y="0"/>
                      <a:ext cx="4457700" cy="1143000"/>
                    </a:xfrm>
                    <a:prstGeom prst="rect">
                      <a:avLst/>
                    </a:prstGeom>
                    <a:noFill/>
                    <a:ln w="6350" cmpd="sng">
                      <a:solidFill>
                        <a:srgbClr val="000000"/>
                      </a:solidFill>
                      <a:miter lim="800000"/>
                      <a:headEnd/>
                      <a:tailEnd/>
                    </a:ln>
                    <a:effectLst/>
                  </pic:spPr>
                </pic:pic>
              </a:graphicData>
            </a:graphic>
          </wp:inline>
        </w:drawing>
      </w:r>
    </w:p>
    <w:p w:rsidR="00C115BE" w:rsidRPr="00C115BE" w:rsidRDefault="00B7730B" w:rsidP="00C115BE">
      <w:pPr>
        <w:spacing w:line="480" w:lineRule="auto"/>
        <w:ind w:left="1440"/>
        <w:jc w:val="both"/>
        <w:rPr>
          <w:rFonts w:ascii="Arial" w:hAnsi="Arial" w:cs="Arial"/>
          <w:i/>
          <w:lang w:val="es-MX"/>
        </w:rPr>
      </w:pPr>
      <w:r>
        <w:rPr>
          <w:rFonts w:ascii="Arial" w:hAnsi="Arial" w:cs="Arial"/>
          <w:i/>
          <w:noProof/>
        </w:rPr>
        <w:pict>
          <v:shape id="_x0000_s1351" type="#_x0000_t202" style="position:absolute;left:0;text-align:left;margin-left:63pt;margin-top:71.2pt;width:207pt;height:27pt;z-index:251689984"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1C6786">
        <w:rPr>
          <w:rFonts w:ascii="Arial" w:hAnsi="Arial" w:cs="Arial"/>
          <w:b/>
          <w:lang w:val="es-MX"/>
        </w:rPr>
        <w:t>FIGURA</w:t>
      </w:r>
      <w:r w:rsidR="00102408">
        <w:rPr>
          <w:rFonts w:ascii="Arial" w:hAnsi="Arial" w:cs="Arial"/>
          <w:b/>
          <w:lang w:val="es-MX"/>
        </w:rPr>
        <w:t xml:space="preserve"> 5.1</w:t>
      </w:r>
      <w:r w:rsidR="001C6786">
        <w:rPr>
          <w:rFonts w:ascii="Arial" w:hAnsi="Arial" w:cs="Arial"/>
          <w:b/>
          <w:lang w:val="es-MX"/>
        </w:rPr>
        <w:t>5</w:t>
      </w:r>
      <w:r w:rsidR="00C115BE">
        <w:rPr>
          <w:rFonts w:ascii="Arial" w:hAnsi="Arial" w:cs="Arial"/>
          <w:b/>
          <w:lang w:val="es-MX"/>
        </w:rPr>
        <w:t>:</w:t>
      </w:r>
      <w:r w:rsidR="00C115BE">
        <w:rPr>
          <w:rFonts w:ascii="Arial" w:hAnsi="Arial" w:cs="Arial"/>
          <w:i/>
          <w:lang w:val="es-MX"/>
        </w:rPr>
        <w:t xml:space="preserve"> ANOVA para Proporción de Pensamiento </w:t>
      </w:r>
      <w:r w:rsidR="00102408">
        <w:rPr>
          <w:rFonts w:ascii="Arial" w:hAnsi="Arial" w:cs="Arial"/>
          <w:i/>
          <w:lang w:val="es-MX"/>
        </w:rPr>
        <w:t>Abstracto</w:t>
      </w:r>
      <w:r w:rsidR="00C115BE">
        <w:rPr>
          <w:rFonts w:ascii="Arial" w:hAnsi="Arial" w:cs="Arial"/>
          <w:i/>
          <w:lang w:val="es-MX"/>
        </w:rPr>
        <w:t xml:space="preserve"> en términos de Apreciación de Pensamiento Abstracto</w:t>
      </w:r>
    </w:p>
    <w:p w:rsidR="00EF503B" w:rsidRDefault="00EF503B" w:rsidP="00CC035D">
      <w:pPr>
        <w:spacing w:line="480" w:lineRule="auto"/>
        <w:jc w:val="both"/>
        <w:rPr>
          <w:rFonts w:ascii="Arial" w:hAnsi="Arial" w:cs="Arial"/>
          <w:lang w:val="es-MX"/>
        </w:rPr>
      </w:pPr>
    </w:p>
    <w:p w:rsidR="008575A2" w:rsidRPr="006917F5" w:rsidRDefault="00FB08F1" w:rsidP="00A33F46">
      <w:pPr>
        <w:pStyle w:val="EstiloTtulo312pt"/>
        <w:tabs>
          <w:tab w:val="left" w:pos="900"/>
        </w:tabs>
        <w:spacing w:before="0" w:after="0" w:line="480" w:lineRule="auto"/>
        <w:ind w:left="1800" w:hanging="900"/>
        <w:rPr>
          <w:lang w:val="es-MX"/>
        </w:rPr>
      </w:pPr>
      <w:bookmarkStart w:id="247" w:name="_Toc132704062"/>
      <w:bookmarkStart w:id="248" w:name="_Toc138606142"/>
      <w:r>
        <w:rPr>
          <w:lang w:val="es-MX"/>
        </w:rPr>
        <w:t>5.</w:t>
      </w:r>
      <w:r w:rsidR="008575A2" w:rsidRPr="006917F5">
        <w:rPr>
          <w:lang w:val="es-MX"/>
        </w:rPr>
        <w:t>2.</w:t>
      </w:r>
      <w:r w:rsidR="008575A2">
        <w:rPr>
          <w:lang w:val="es-MX"/>
        </w:rPr>
        <w:t>47</w:t>
      </w:r>
      <w:r w:rsidR="008575A2">
        <w:rPr>
          <w:lang w:val="es-MX"/>
        </w:rPr>
        <w:tab/>
      </w:r>
      <w:r w:rsidR="0083021C">
        <w:rPr>
          <w:lang w:val="es-MX"/>
        </w:rPr>
        <w:t>Total Del Pensamiento Mecánico VS  Total Del Pensamiento Verbal</w:t>
      </w:r>
      <w:bookmarkEnd w:id="247"/>
      <w:bookmarkEnd w:id="248"/>
    </w:p>
    <w:p w:rsidR="008575A2" w:rsidRDefault="005B7CDA" w:rsidP="00A33F46">
      <w:pPr>
        <w:spacing w:line="360" w:lineRule="auto"/>
        <w:jc w:val="center"/>
        <w:rPr>
          <w:rFonts w:ascii="Arial" w:hAnsi="Arial" w:cs="Arial"/>
          <w:lang w:val="es-MX"/>
        </w:rPr>
      </w:pPr>
      <w:r>
        <w:rPr>
          <w:rFonts w:ascii="Arial" w:hAnsi="Arial" w:cs="Arial"/>
          <w:noProof/>
        </w:rPr>
        <w:pict>
          <v:shape id="_x0000_s1192" type="#_x0000_t202" style="position:absolute;left:0;text-align:left;margin-left:333pt;margin-top:53.6pt;width:63pt;height:22.3pt;z-index:251577344" stroked="f">
            <v:textbox style="mso-next-textbox:#_x0000_s1192">
              <w:txbxContent>
                <w:p w:rsidR="00895598" w:rsidRPr="005B7CDA" w:rsidRDefault="00895598" w:rsidP="005B7CDA">
                  <w:pPr>
                    <w:jc w:val="center"/>
                    <w:rPr>
                      <w:rFonts w:ascii="Arial" w:hAnsi="Arial" w:cs="Arial"/>
                      <w:sz w:val="20"/>
                      <w:szCs w:val="20"/>
                      <w:lang w:val="es-EC"/>
                    </w:rPr>
                  </w:pPr>
                  <w:r w:rsidRPr="005B7CDA">
                    <w:rPr>
                      <w:rFonts w:ascii="Arial" w:hAnsi="Arial" w:cs="Arial"/>
                      <w:sz w:val="20"/>
                      <w:szCs w:val="20"/>
                      <w:lang w:val="es-EC"/>
                    </w:rPr>
                    <w:t>r = 0.537</w:t>
                  </w:r>
                </w:p>
              </w:txbxContent>
            </v:textbox>
          </v:shape>
        </w:pict>
      </w:r>
      <w:r w:rsidR="00837A85">
        <w:rPr>
          <w:rFonts w:ascii="Arial" w:hAnsi="Arial" w:cs="Arial"/>
          <w:noProof/>
          <w:lang w:val="en-US" w:eastAsia="en-US"/>
        </w:rPr>
        <w:drawing>
          <wp:inline distT="0" distB="0" distL="0" distR="0">
            <wp:extent cx="3162300" cy="2162175"/>
            <wp:effectExtent l="19050" t="0" r="0" b="0"/>
            <wp:docPr id="1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37"/>
                    <a:srcRect/>
                    <a:stretch>
                      <a:fillRect/>
                    </a:stretch>
                  </pic:blipFill>
                  <pic:spPr bwMode="auto">
                    <a:xfrm>
                      <a:off x="0" y="0"/>
                      <a:ext cx="3162300" cy="2162175"/>
                    </a:xfrm>
                    <a:prstGeom prst="rect">
                      <a:avLst/>
                    </a:prstGeom>
                    <a:noFill/>
                    <a:ln w="1">
                      <a:noFill/>
                      <a:miter lim="800000"/>
                      <a:headEnd/>
                      <a:tailEnd/>
                    </a:ln>
                    <a:effectLst/>
                  </pic:spPr>
                </pic:pic>
              </a:graphicData>
            </a:graphic>
          </wp:inline>
        </w:drawing>
      </w:r>
    </w:p>
    <w:p w:rsidR="00BD48E9" w:rsidRDefault="00837A85" w:rsidP="00A33F46">
      <w:pPr>
        <w:spacing w:line="360" w:lineRule="auto"/>
        <w:jc w:val="center"/>
        <w:rPr>
          <w:rFonts w:ascii="Arial" w:hAnsi="Arial" w:cs="Arial"/>
          <w:lang w:val="es-MX"/>
        </w:rPr>
      </w:pPr>
      <w:r>
        <w:rPr>
          <w:rFonts w:ascii="Arial" w:hAnsi="Arial" w:cs="Arial"/>
          <w:noProof/>
          <w:lang w:val="en-US" w:eastAsia="en-US"/>
        </w:rPr>
        <w:drawing>
          <wp:inline distT="0" distB="0" distL="0" distR="0">
            <wp:extent cx="3895725" cy="1514475"/>
            <wp:effectExtent l="19050" t="0" r="9525"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8"/>
                    <a:srcRect/>
                    <a:stretch>
                      <a:fillRect/>
                    </a:stretch>
                  </pic:blipFill>
                  <pic:spPr bwMode="auto">
                    <a:xfrm>
                      <a:off x="0" y="0"/>
                      <a:ext cx="3895725" cy="1514475"/>
                    </a:xfrm>
                    <a:prstGeom prst="rect">
                      <a:avLst/>
                    </a:prstGeom>
                    <a:noFill/>
                    <a:ln w="1">
                      <a:noFill/>
                      <a:miter lim="800000"/>
                      <a:headEnd/>
                      <a:tailEnd/>
                    </a:ln>
                    <a:effectLst/>
                  </pic:spPr>
                </pic:pic>
              </a:graphicData>
            </a:graphic>
          </wp:inline>
        </w:drawing>
      </w:r>
    </w:p>
    <w:p w:rsidR="00A33F46" w:rsidRPr="00C115BE" w:rsidRDefault="00895598" w:rsidP="00A33F46">
      <w:pPr>
        <w:spacing w:line="360" w:lineRule="auto"/>
        <w:ind w:left="708"/>
        <w:jc w:val="both"/>
        <w:rPr>
          <w:rFonts w:ascii="Arial" w:hAnsi="Arial" w:cs="Arial"/>
          <w:i/>
          <w:lang w:val="es-MX"/>
        </w:rPr>
      </w:pPr>
      <w:r>
        <w:rPr>
          <w:rFonts w:ascii="Arial" w:hAnsi="Arial" w:cs="Arial"/>
          <w:i/>
          <w:noProof/>
        </w:rPr>
        <w:pict>
          <v:shape id="_x0000_s1352" type="#_x0000_t202" style="position:absolute;left:0;text-align:left;margin-left:27pt;margin-top:38.3pt;width:207pt;height:27pt;z-index:251691008"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1C6786">
        <w:rPr>
          <w:rFonts w:ascii="Arial" w:hAnsi="Arial" w:cs="Arial"/>
          <w:b/>
          <w:lang w:val="es-MX"/>
        </w:rPr>
        <w:t>FIGURA</w:t>
      </w:r>
      <w:r w:rsidR="00A33F46">
        <w:rPr>
          <w:rFonts w:ascii="Arial" w:hAnsi="Arial" w:cs="Arial"/>
          <w:b/>
          <w:lang w:val="es-MX"/>
        </w:rPr>
        <w:t xml:space="preserve"> 5.1</w:t>
      </w:r>
      <w:r w:rsidR="001C6786">
        <w:rPr>
          <w:rFonts w:ascii="Arial" w:hAnsi="Arial" w:cs="Arial"/>
          <w:b/>
          <w:lang w:val="es-MX"/>
        </w:rPr>
        <w:t>6</w:t>
      </w:r>
      <w:r w:rsidR="00A33F46">
        <w:rPr>
          <w:rFonts w:ascii="Arial" w:hAnsi="Arial" w:cs="Arial"/>
          <w:b/>
          <w:lang w:val="es-MX"/>
        </w:rPr>
        <w:t>:</w:t>
      </w:r>
      <w:r w:rsidR="00A33F46">
        <w:rPr>
          <w:rFonts w:ascii="Arial" w:hAnsi="Arial" w:cs="Arial"/>
          <w:i/>
          <w:lang w:val="es-MX"/>
        </w:rPr>
        <w:t xml:space="preserve"> Gráfico de dispersión y ANOVA para el Total de Pensamiento Mecánico en términos del Total de Pensamiento Verbal.</w:t>
      </w:r>
    </w:p>
    <w:p w:rsidR="00A33F46" w:rsidRDefault="00A33F46" w:rsidP="00CC035D">
      <w:pPr>
        <w:spacing w:line="480" w:lineRule="auto"/>
        <w:jc w:val="center"/>
        <w:rPr>
          <w:rFonts w:ascii="Arial" w:hAnsi="Arial" w:cs="Arial"/>
          <w:lang w:val="es-MX"/>
        </w:rPr>
      </w:pPr>
    </w:p>
    <w:p w:rsidR="008575A2" w:rsidRDefault="005B7CDA" w:rsidP="00A33F46">
      <w:pPr>
        <w:spacing w:line="480" w:lineRule="auto"/>
        <w:ind w:left="1800"/>
        <w:jc w:val="both"/>
        <w:rPr>
          <w:rFonts w:ascii="Arial" w:hAnsi="Arial" w:cs="Arial"/>
          <w:lang w:val="es-MX"/>
        </w:rPr>
      </w:pPr>
      <w:r>
        <w:rPr>
          <w:rFonts w:ascii="Arial" w:hAnsi="Arial" w:cs="Arial"/>
          <w:lang w:val="es-MX"/>
        </w:rPr>
        <w:t xml:space="preserve">Se puede apreciar en el gráfico de dispersión que no se encuentra una relación definida, los datos están muy dispersos, además el coeficiente de correlación (r) </w:t>
      </w:r>
      <w:r w:rsidR="00777112">
        <w:rPr>
          <w:rFonts w:ascii="Arial" w:hAnsi="Arial" w:cs="Arial"/>
          <w:lang w:val="es-MX"/>
        </w:rPr>
        <w:t xml:space="preserve">de 0.537 </w:t>
      </w:r>
      <w:r>
        <w:rPr>
          <w:rFonts w:ascii="Arial" w:hAnsi="Arial" w:cs="Arial"/>
          <w:lang w:val="es-MX"/>
        </w:rPr>
        <w:t xml:space="preserve">muestra una </w:t>
      </w:r>
      <w:r w:rsidRPr="005B7CDA">
        <w:rPr>
          <w:rFonts w:ascii="Arial" w:hAnsi="Arial" w:cs="Arial"/>
          <w:b/>
          <w:lang w:val="es-MX"/>
        </w:rPr>
        <w:t>débil</w:t>
      </w:r>
      <w:r>
        <w:rPr>
          <w:rFonts w:ascii="Arial" w:hAnsi="Arial" w:cs="Arial"/>
          <w:lang w:val="es-MX"/>
        </w:rPr>
        <w:t xml:space="preserve"> relación lineal entre estas dos variables, realizando regresión se obtiene un coeficiente de determinación (R squared) muy bajo de 28.8%, lo cual indica que la variable Total del Pensamiento Verbal </w:t>
      </w:r>
      <w:r w:rsidRPr="005B7CDA">
        <w:rPr>
          <w:rFonts w:ascii="Arial" w:hAnsi="Arial" w:cs="Arial"/>
          <w:b/>
          <w:lang w:val="es-MX"/>
        </w:rPr>
        <w:t>explica muy poco</w:t>
      </w:r>
      <w:r>
        <w:rPr>
          <w:rFonts w:ascii="Arial" w:hAnsi="Arial" w:cs="Arial"/>
          <w:lang w:val="es-MX"/>
        </w:rPr>
        <w:t xml:space="preserve"> la variabilidad del Total del Pensamiento Mecánico.</w:t>
      </w:r>
    </w:p>
    <w:p w:rsidR="00A33F46" w:rsidRDefault="00A33F46" w:rsidP="00A33F46">
      <w:pPr>
        <w:spacing w:line="480" w:lineRule="auto"/>
        <w:ind w:left="1800"/>
        <w:jc w:val="both"/>
        <w:rPr>
          <w:rFonts w:ascii="Arial" w:hAnsi="Arial" w:cs="Arial"/>
          <w:lang w:val="es-MX"/>
        </w:rPr>
      </w:pPr>
    </w:p>
    <w:p w:rsidR="008575A2" w:rsidRDefault="00FB08F1" w:rsidP="00A33F46">
      <w:pPr>
        <w:pStyle w:val="EstiloTtulo312pt"/>
        <w:tabs>
          <w:tab w:val="left" w:pos="900"/>
        </w:tabs>
        <w:spacing w:before="0" w:after="0" w:line="480" w:lineRule="auto"/>
        <w:ind w:left="1800" w:hanging="900"/>
        <w:rPr>
          <w:lang w:val="es-MX"/>
        </w:rPr>
      </w:pPr>
      <w:bookmarkStart w:id="249" w:name="_Toc132704063"/>
      <w:bookmarkStart w:id="250" w:name="_Toc138606143"/>
      <w:r>
        <w:rPr>
          <w:lang w:val="es-MX"/>
        </w:rPr>
        <w:t>5.</w:t>
      </w:r>
      <w:r w:rsidR="008575A2" w:rsidRPr="006917F5">
        <w:rPr>
          <w:lang w:val="es-MX"/>
        </w:rPr>
        <w:t>2.</w:t>
      </w:r>
      <w:r w:rsidR="008575A2">
        <w:rPr>
          <w:lang w:val="es-MX"/>
        </w:rPr>
        <w:t>48</w:t>
      </w:r>
      <w:r w:rsidR="008575A2">
        <w:rPr>
          <w:lang w:val="es-MX"/>
        </w:rPr>
        <w:tab/>
      </w:r>
      <w:r w:rsidR="0083021C">
        <w:rPr>
          <w:lang w:val="es-MX"/>
        </w:rPr>
        <w:t>Total Del Pensamiento Mecánico VS  Total Del Pensamiento Abstracto</w:t>
      </w:r>
      <w:bookmarkEnd w:id="249"/>
      <w:bookmarkEnd w:id="250"/>
    </w:p>
    <w:p w:rsidR="00A33F46" w:rsidRDefault="00A33F46" w:rsidP="00A33F46">
      <w:pPr>
        <w:spacing w:line="480" w:lineRule="auto"/>
        <w:ind w:left="1800"/>
        <w:jc w:val="both"/>
        <w:rPr>
          <w:rFonts w:ascii="Arial" w:hAnsi="Arial" w:cs="Arial"/>
          <w:lang w:val="es-MX"/>
        </w:rPr>
      </w:pPr>
      <w:r>
        <w:rPr>
          <w:rFonts w:ascii="Arial" w:hAnsi="Arial" w:cs="Arial"/>
          <w:lang w:val="es-MX"/>
        </w:rPr>
        <w:t xml:space="preserve">Se puede apreciar en el gráfico de dispersión que no se encuentra una relación definida, los datos están muy dispersos, además el coeficiente de correlación (r) de 0.534 muestra una </w:t>
      </w:r>
      <w:r w:rsidRPr="005B7CDA">
        <w:rPr>
          <w:rFonts w:ascii="Arial" w:hAnsi="Arial" w:cs="Arial"/>
          <w:b/>
          <w:lang w:val="es-MX"/>
        </w:rPr>
        <w:t>débil</w:t>
      </w:r>
      <w:r>
        <w:rPr>
          <w:rFonts w:ascii="Arial" w:hAnsi="Arial" w:cs="Arial"/>
          <w:lang w:val="es-MX"/>
        </w:rPr>
        <w:t xml:space="preserve"> relación lineal entre estas dos variables, realizando regresión se obtiene un coeficiente de determinación (R squared) muy bajo de 28.8%, lo cual indica que la variable Total del Pensamiento Abstracto </w:t>
      </w:r>
      <w:r w:rsidRPr="005B7CDA">
        <w:rPr>
          <w:rFonts w:ascii="Arial" w:hAnsi="Arial" w:cs="Arial"/>
          <w:b/>
          <w:lang w:val="es-MX"/>
        </w:rPr>
        <w:t>explica muy poco</w:t>
      </w:r>
      <w:r>
        <w:rPr>
          <w:rFonts w:ascii="Arial" w:hAnsi="Arial" w:cs="Arial"/>
          <w:lang w:val="es-MX"/>
        </w:rPr>
        <w:t xml:space="preserve"> la variabilidad del Total del Pensamiento Mecánico.</w:t>
      </w:r>
    </w:p>
    <w:p w:rsidR="00A33F46" w:rsidRPr="006917F5" w:rsidRDefault="00A33F46" w:rsidP="00CC035D">
      <w:pPr>
        <w:pStyle w:val="EstiloTtulo312pt"/>
        <w:tabs>
          <w:tab w:val="left" w:pos="900"/>
        </w:tabs>
        <w:spacing w:before="0" w:after="0" w:line="480" w:lineRule="auto"/>
        <w:ind w:left="900" w:hanging="900"/>
        <w:rPr>
          <w:lang w:val="es-MX"/>
        </w:rPr>
      </w:pPr>
    </w:p>
    <w:p w:rsidR="008575A2" w:rsidRDefault="005B7CDA" w:rsidP="00CC035D">
      <w:pPr>
        <w:spacing w:line="480" w:lineRule="auto"/>
        <w:jc w:val="center"/>
        <w:rPr>
          <w:rFonts w:ascii="Arial" w:hAnsi="Arial" w:cs="Arial"/>
          <w:lang w:val="es-MX"/>
        </w:rPr>
      </w:pPr>
      <w:r>
        <w:rPr>
          <w:rFonts w:ascii="Arial" w:hAnsi="Arial" w:cs="Arial"/>
          <w:noProof/>
        </w:rPr>
        <w:pict>
          <v:shape id="_x0000_s1193" type="#_x0000_t202" style="position:absolute;left:0;text-align:left;margin-left:333pt;margin-top:53.4pt;width:63pt;height:22.3pt;z-index:251578368" stroked="f">
            <v:textbox style="mso-next-textbox:#_x0000_s1193">
              <w:txbxContent>
                <w:p w:rsidR="00895598" w:rsidRPr="005B7CDA" w:rsidRDefault="00895598" w:rsidP="005B7CDA">
                  <w:pPr>
                    <w:jc w:val="center"/>
                    <w:rPr>
                      <w:rFonts w:ascii="Arial" w:hAnsi="Arial" w:cs="Arial"/>
                      <w:sz w:val="20"/>
                      <w:szCs w:val="20"/>
                      <w:lang w:val="es-EC"/>
                    </w:rPr>
                  </w:pPr>
                  <w:r w:rsidRPr="005B7CDA">
                    <w:rPr>
                      <w:rFonts w:ascii="Arial" w:hAnsi="Arial" w:cs="Arial"/>
                      <w:sz w:val="20"/>
                      <w:szCs w:val="20"/>
                      <w:lang w:val="es-EC"/>
                    </w:rPr>
                    <w:t>r = 0.5</w:t>
                  </w:r>
                  <w:r>
                    <w:rPr>
                      <w:rFonts w:ascii="Arial" w:hAnsi="Arial" w:cs="Arial"/>
                      <w:sz w:val="20"/>
                      <w:szCs w:val="20"/>
                      <w:lang w:val="es-EC"/>
                    </w:rPr>
                    <w:t>34</w:t>
                  </w:r>
                </w:p>
              </w:txbxContent>
            </v:textbox>
          </v:shape>
        </w:pict>
      </w:r>
      <w:r w:rsidR="00837A85">
        <w:rPr>
          <w:rFonts w:ascii="Arial" w:hAnsi="Arial" w:cs="Arial"/>
          <w:noProof/>
          <w:lang w:val="en-US" w:eastAsia="en-US"/>
        </w:rPr>
        <w:drawing>
          <wp:inline distT="0" distB="0" distL="0" distR="0">
            <wp:extent cx="3162300" cy="2162175"/>
            <wp:effectExtent l="1905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9"/>
                    <a:srcRect/>
                    <a:stretch>
                      <a:fillRect/>
                    </a:stretch>
                  </pic:blipFill>
                  <pic:spPr bwMode="auto">
                    <a:xfrm>
                      <a:off x="0" y="0"/>
                      <a:ext cx="3162300" cy="2162175"/>
                    </a:xfrm>
                    <a:prstGeom prst="rect">
                      <a:avLst/>
                    </a:prstGeom>
                    <a:noFill/>
                    <a:ln w="1">
                      <a:noFill/>
                      <a:miter lim="800000"/>
                      <a:headEnd/>
                      <a:tailEnd/>
                    </a:ln>
                    <a:effectLst/>
                  </pic:spPr>
                </pic:pic>
              </a:graphicData>
            </a:graphic>
          </wp:inline>
        </w:drawing>
      </w:r>
    </w:p>
    <w:p w:rsidR="00FB4DC1" w:rsidRDefault="00837A85" w:rsidP="00CC035D">
      <w:pPr>
        <w:spacing w:line="480" w:lineRule="auto"/>
        <w:jc w:val="center"/>
        <w:rPr>
          <w:rFonts w:ascii="Arial" w:hAnsi="Arial" w:cs="Arial"/>
          <w:lang w:val="es-MX"/>
        </w:rPr>
      </w:pPr>
      <w:r>
        <w:rPr>
          <w:rFonts w:ascii="Arial" w:hAnsi="Arial" w:cs="Arial"/>
          <w:noProof/>
          <w:lang w:val="en-US" w:eastAsia="en-US"/>
        </w:rPr>
        <w:drawing>
          <wp:inline distT="0" distB="0" distL="0" distR="0">
            <wp:extent cx="3886200" cy="1514475"/>
            <wp:effectExtent l="1905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40"/>
                    <a:srcRect/>
                    <a:stretch>
                      <a:fillRect/>
                    </a:stretch>
                  </pic:blipFill>
                  <pic:spPr bwMode="auto">
                    <a:xfrm>
                      <a:off x="0" y="0"/>
                      <a:ext cx="3886200" cy="1514475"/>
                    </a:xfrm>
                    <a:prstGeom prst="rect">
                      <a:avLst/>
                    </a:prstGeom>
                    <a:noFill/>
                    <a:ln w="1">
                      <a:noFill/>
                      <a:miter lim="800000"/>
                      <a:headEnd/>
                      <a:tailEnd/>
                    </a:ln>
                    <a:effectLst/>
                  </pic:spPr>
                </pic:pic>
              </a:graphicData>
            </a:graphic>
          </wp:inline>
        </w:drawing>
      </w:r>
    </w:p>
    <w:p w:rsidR="00A33F46" w:rsidRPr="00C115BE" w:rsidRDefault="00895598" w:rsidP="00A33F46">
      <w:pPr>
        <w:spacing w:line="360" w:lineRule="auto"/>
        <w:ind w:left="708"/>
        <w:jc w:val="both"/>
        <w:rPr>
          <w:rFonts w:ascii="Arial" w:hAnsi="Arial" w:cs="Arial"/>
          <w:i/>
          <w:lang w:val="es-MX"/>
        </w:rPr>
      </w:pPr>
      <w:r>
        <w:rPr>
          <w:rFonts w:ascii="Arial" w:hAnsi="Arial" w:cs="Arial"/>
          <w:i/>
          <w:noProof/>
        </w:rPr>
        <w:pict>
          <v:shape id="_x0000_s1353" type="#_x0000_t202" style="position:absolute;left:0;text-align:left;margin-left:27pt;margin-top:53.3pt;width:207pt;height:27pt;z-index:251692032"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1C6786">
        <w:rPr>
          <w:rFonts w:ascii="Arial" w:hAnsi="Arial" w:cs="Arial"/>
          <w:b/>
          <w:lang w:val="es-MX"/>
        </w:rPr>
        <w:t>FIGURA</w:t>
      </w:r>
      <w:r w:rsidR="00A33F46">
        <w:rPr>
          <w:rFonts w:ascii="Arial" w:hAnsi="Arial" w:cs="Arial"/>
          <w:b/>
          <w:lang w:val="es-MX"/>
        </w:rPr>
        <w:t xml:space="preserve"> 5.1</w:t>
      </w:r>
      <w:r w:rsidR="001C6786">
        <w:rPr>
          <w:rFonts w:ascii="Arial" w:hAnsi="Arial" w:cs="Arial"/>
          <w:b/>
          <w:lang w:val="es-MX"/>
        </w:rPr>
        <w:t>7</w:t>
      </w:r>
      <w:r w:rsidR="00A33F46">
        <w:rPr>
          <w:rFonts w:ascii="Arial" w:hAnsi="Arial" w:cs="Arial"/>
          <w:b/>
          <w:lang w:val="es-MX"/>
        </w:rPr>
        <w:t>:</w:t>
      </w:r>
      <w:r w:rsidR="00A33F46">
        <w:rPr>
          <w:rFonts w:ascii="Arial" w:hAnsi="Arial" w:cs="Arial"/>
          <w:i/>
          <w:lang w:val="es-MX"/>
        </w:rPr>
        <w:t xml:space="preserve"> Gráfico de dispersión y ANOVA para el Total de Pensamiento Mecánico en términos del</w:t>
      </w:r>
      <w:r w:rsidR="001C6786">
        <w:rPr>
          <w:rFonts w:ascii="Arial" w:hAnsi="Arial" w:cs="Arial"/>
          <w:i/>
          <w:lang w:val="es-MX"/>
        </w:rPr>
        <w:t xml:space="preserve"> Total de Pensamiento Abstracto</w:t>
      </w:r>
      <w:r w:rsidR="00A33F46">
        <w:rPr>
          <w:rFonts w:ascii="Arial" w:hAnsi="Arial" w:cs="Arial"/>
          <w:i/>
          <w:lang w:val="es-MX"/>
        </w:rPr>
        <w:t>.</w:t>
      </w:r>
    </w:p>
    <w:p w:rsidR="008575A2" w:rsidRDefault="008575A2" w:rsidP="00CC035D">
      <w:pPr>
        <w:spacing w:line="480" w:lineRule="auto"/>
        <w:jc w:val="both"/>
        <w:rPr>
          <w:rFonts w:ascii="Arial" w:hAnsi="Arial" w:cs="Arial"/>
          <w:lang w:val="es-MX"/>
        </w:rPr>
      </w:pPr>
    </w:p>
    <w:p w:rsidR="008575A2" w:rsidRDefault="00FB08F1" w:rsidP="00A33F46">
      <w:pPr>
        <w:pStyle w:val="EstiloTtulo312pt"/>
        <w:tabs>
          <w:tab w:val="left" w:pos="900"/>
        </w:tabs>
        <w:spacing w:before="0" w:after="0" w:line="480" w:lineRule="auto"/>
        <w:ind w:left="1800" w:hanging="900"/>
        <w:rPr>
          <w:lang w:val="es-MX"/>
        </w:rPr>
      </w:pPr>
      <w:bookmarkStart w:id="251" w:name="_Toc132704064"/>
      <w:bookmarkStart w:id="252" w:name="_Toc138606144"/>
      <w:r>
        <w:rPr>
          <w:lang w:val="es-MX"/>
        </w:rPr>
        <w:t>5.</w:t>
      </w:r>
      <w:r w:rsidR="008575A2" w:rsidRPr="006917F5">
        <w:rPr>
          <w:lang w:val="es-MX"/>
        </w:rPr>
        <w:t>2.</w:t>
      </w:r>
      <w:r w:rsidR="008575A2">
        <w:rPr>
          <w:lang w:val="es-MX"/>
        </w:rPr>
        <w:t>49</w:t>
      </w:r>
      <w:r w:rsidR="008575A2">
        <w:rPr>
          <w:lang w:val="es-MX"/>
        </w:rPr>
        <w:tab/>
      </w:r>
      <w:r w:rsidR="0083021C">
        <w:rPr>
          <w:lang w:val="es-MX"/>
        </w:rPr>
        <w:t>Total Del Pensamiento Mecánico VS  Proporción Del Pensamiento Mecánico</w:t>
      </w:r>
      <w:bookmarkEnd w:id="251"/>
      <w:bookmarkEnd w:id="252"/>
    </w:p>
    <w:p w:rsidR="00A33F46" w:rsidRDefault="00A33F46" w:rsidP="00A33F46">
      <w:pPr>
        <w:spacing w:line="480" w:lineRule="auto"/>
        <w:ind w:left="1800"/>
        <w:jc w:val="both"/>
        <w:rPr>
          <w:rFonts w:ascii="Arial" w:hAnsi="Arial" w:cs="Arial"/>
          <w:lang w:val="es-MX"/>
        </w:rPr>
      </w:pPr>
      <w:r>
        <w:rPr>
          <w:rFonts w:ascii="Arial" w:hAnsi="Arial" w:cs="Arial"/>
          <w:lang w:val="es-MX"/>
        </w:rPr>
        <w:t xml:space="preserve">Se puede apreciar en el gráfico de dispersión una relación muy dispersa pero con dirección positiva con un ajuste moderado, el coeficiente de correlación (r) muestra una relación lineal un tanto </w:t>
      </w:r>
      <w:r>
        <w:rPr>
          <w:rFonts w:ascii="Arial" w:hAnsi="Arial" w:cs="Arial"/>
          <w:b/>
          <w:lang w:val="es-MX"/>
        </w:rPr>
        <w:t xml:space="preserve">fuerte </w:t>
      </w:r>
      <w:r>
        <w:rPr>
          <w:rFonts w:ascii="Arial" w:hAnsi="Arial" w:cs="Arial"/>
          <w:lang w:val="es-MX"/>
        </w:rPr>
        <w:t xml:space="preserve">entre estas dos variables, realizando regresión se obtiene un coeficiente de determinación (R squared) de 61.8% considerablemente elevado, lo cual indica que la variable Total del Pensamiento Mecánico </w:t>
      </w:r>
      <w:r w:rsidRPr="005B7CDA">
        <w:rPr>
          <w:rFonts w:ascii="Arial" w:hAnsi="Arial" w:cs="Arial"/>
          <w:b/>
          <w:lang w:val="es-MX"/>
        </w:rPr>
        <w:t xml:space="preserve">explica </w:t>
      </w:r>
      <w:r>
        <w:rPr>
          <w:rFonts w:ascii="Arial" w:hAnsi="Arial" w:cs="Arial"/>
          <w:b/>
          <w:lang w:val="es-MX"/>
        </w:rPr>
        <w:t xml:space="preserve">en un 61.8% </w:t>
      </w:r>
      <w:r>
        <w:rPr>
          <w:rFonts w:ascii="Arial" w:hAnsi="Arial" w:cs="Arial"/>
          <w:lang w:val="es-MX"/>
        </w:rPr>
        <w:t>la variabilidad del Total del Pensamiento Mecánico.</w:t>
      </w:r>
    </w:p>
    <w:p w:rsidR="00A33F46" w:rsidRPr="006917F5" w:rsidRDefault="00A33F46" w:rsidP="00CC035D">
      <w:pPr>
        <w:pStyle w:val="EstiloTtulo312pt"/>
        <w:tabs>
          <w:tab w:val="left" w:pos="900"/>
        </w:tabs>
        <w:spacing w:before="0" w:after="0" w:line="480" w:lineRule="auto"/>
        <w:ind w:left="900" w:hanging="900"/>
        <w:rPr>
          <w:lang w:val="es-MX"/>
        </w:rPr>
      </w:pPr>
    </w:p>
    <w:p w:rsidR="008575A2" w:rsidRDefault="00777112" w:rsidP="00CC035D">
      <w:pPr>
        <w:spacing w:line="480" w:lineRule="auto"/>
        <w:jc w:val="center"/>
        <w:rPr>
          <w:rFonts w:ascii="Arial" w:hAnsi="Arial" w:cs="Arial"/>
          <w:lang w:val="es-MX"/>
        </w:rPr>
      </w:pPr>
      <w:r>
        <w:rPr>
          <w:rFonts w:ascii="Arial" w:hAnsi="Arial" w:cs="Arial"/>
          <w:noProof/>
        </w:rPr>
        <w:pict>
          <v:shape id="_x0000_s1194" type="#_x0000_t202" style="position:absolute;left:0;text-align:left;margin-left:324pt;margin-top:60pt;width:63pt;height:22.3pt;z-index:251579392" stroked="f">
            <v:textbox style="mso-next-textbox:#_x0000_s1194">
              <w:txbxContent>
                <w:p w:rsidR="00895598" w:rsidRPr="005B7CDA" w:rsidRDefault="00895598" w:rsidP="005B7CDA">
                  <w:pPr>
                    <w:jc w:val="center"/>
                    <w:rPr>
                      <w:rFonts w:ascii="Arial" w:hAnsi="Arial" w:cs="Arial"/>
                      <w:sz w:val="20"/>
                      <w:szCs w:val="20"/>
                      <w:lang w:val="es-EC"/>
                    </w:rPr>
                  </w:pPr>
                  <w:r w:rsidRPr="005B7CDA">
                    <w:rPr>
                      <w:rFonts w:ascii="Arial" w:hAnsi="Arial" w:cs="Arial"/>
                      <w:sz w:val="20"/>
                      <w:szCs w:val="20"/>
                      <w:lang w:val="es-EC"/>
                    </w:rPr>
                    <w:t>r = 0.</w:t>
                  </w:r>
                  <w:r>
                    <w:rPr>
                      <w:rFonts w:ascii="Arial" w:hAnsi="Arial" w:cs="Arial"/>
                      <w:sz w:val="20"/>
                      <w:szCs w:val="20"/>
                      <w:lang w:val="es-EC"/>
                    </w:rPr>
                    <w:t>786</w:t>
                  </w:r>
                </w:p>
              </w:txbxContent>
            </v:textbox>
          </v:shape>
        </w:pict>
      </w:r>
      <w:r w:rsidR="00837A85">
        <w:rPr>
          <w:rFonts w:ascii="Arial" w:hAnsi="Arial" w:cs="Arial"/>
          <w:noProof/>
          <w:lang w:val="en-US" w:eastAsia="en-US"/>
        </w:rPr>
        <w:drawing>
          <wp:inline distT="0" distB="0" distL="0" distR="0">
            <wp:extent cx="2971800" cy="2133600"/>
            <wp:effectExtent l="1905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41"/>
                    <a:srcRect/>
                    <a:stretch>
                      <a:fillRect/>
                    </a:stretch>
                  </pic:blipFill>
                  <pic:spPr bwMode="auto">
                    <a:xfrm>
                      <a:off x="0" y="0"/>
                      <a:ext cx="2971800" cy="2133600"/>
                    </a:xfrm>
                    <a:prstGeom prst="rect">
                      <a:avLst/>
                    </a:prstGeom>
                    <a:noFill/>
                    <a:ln w="1">
                      <a:noFill/>
                      <a:miter lim="800000"/>
                      <a:headEnd/>
                      <a:tailEnd/>
                    </a:ln>
                    <a:effectLst/>
                  </pic:spPr>
                </pic:pic>
              </a:graphicData>
            </a:graphic>
          </wp:inline>
        </w:drawing>
      </w:r>
    </w:p>
    <w:p w:rsidR="00FB4DC1" w:rsidRDefault="00837A85" w:rsidP="00CC035D">
      <w:pPr>
        <w:spacing w:line="480" w:lineRule="auto"/>
        <w:jc w:val="center"/>
        <w:rPr>
          <w:rFonts w:ascii="Arial" w:hAnsi="Arial" w:cs="Arial"/>
          <w:lang w:val="es-MX"/>
        </w:rPr>
      </w:pPr>
      <w:r>
        <w:rPr>
          <w:rFonts w:ascii="Arial" w:hAnsi="Arial" w:cs="Arial"/>
          <w:noProof/>
          <w:lang w:val="en-US" w:eastAsia="en-US"/>
        </w:rPr>
        <w:drawing>
          <wp:inline distT="0" distB="0" distL="0" distR="0">
            <wp:extent cx="3943350" cy="1514475"/>
            <wp:effectExtent l="1905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42"/>
                    <a:srcRect/>
                    <a:stretch>
                      <a:fillRect/>
                    </a:stretch>
                  </pic:blipFill>
                  <pic:spPr bwMode="auto">
                    <a:xfrm>
                      <a:off x="0" y="0"/>
                      <a:ext cx="3943350" cy="1514475"/>
                    </a:xfrm>
                    <a:prstGeom prst="rect">
                      <a:avLst/>
                    </a:prstGeom>
                    <a:noFill/>
                    <a:ln w="1">
                      <a:noFill/>
                      <a:miter lim="800000"/>
                      <a:headEnd/>
                      <a:tailEnd/>
                    </a:ln>
                    <a:effectLst/>
                  </pic:spPr>
                </pic:pic>
              </a:graphicData>
            </a:graphic>
          </wp:inline>
        </w:drawing>
      </w:r>
    </w:p>
    <w:p w:rsidR="00A33F46" w:rsidRPr="00C115BE" w:rsidRDefault="00895598" w:rsidP="00A33F46">
      <w:pPr>
        <w:spacing w:line="360" w:lineRule="auto"/>
        <w:ind w:left="708"/>
        <w:jc w:val="both"/>
        <w:rPr>
          <w:rFonts w:ascii="Arial" w:hAnsi="Arial" w:cs="Arial"/>
          <w:i/>
          <w:lang w:val="es-MX"/>
        </w:rPr>
      </w:pPr>
      <w:r>
        <w:rPr>
          <w:rFonts w:ascii="Arial" w:hAnsi="Arial" w:cs="Arial"/>
          <w:i/>
          <w:noProof/>
        </w:rPr>
        <w:pict>
          <v:shape id="_x0000_s1354" type="#_x0000_t202" style="position:absolute;left:0;text-align:left;margin-left:27pt;margin-top:54.15pt;width:207pt;height:27pt;z-index:251693056"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1C6786">
        <w:rPr>
          <w:rFonts w:ascii="Arial" w:hAnsi="Arial" w:cs="Arial"/>
          <w:b/>
          <w:lang w:val="es-MX"/>
        </w:rPr>
        <w:t xml:space="preserve">FIGURA </w:t>
      </w:r>
      <w:r w:rsidR="00A33F46">
        <w:rPr>
          <w:rFonts w:ascii="Arial" w:hAnsi="Arial" w:cs="Arial"/>
          <w:b/>
          <w:lang w:val="es-MX"/>
        </w:rPr>
        <w:t>5.1</w:t>
      </w:r>
      <w:r w:rsidR="001C6786">
        <w:rPr>
          <w:rFonts w:ascii="Arial" w:hAnsi="Arial" w:cs="Arial"/>
          <w:b/>
          <w:lang w:val="es-MX"/>
        </w:rPr>
        <w:t>8</w:t>
      </w:r>
      <w:r w:rsidR="00A33F46">
        <w:rPr>
          <w:rFonts w:ascii="Arial" w:hAnsi="Arial" w:cs="Arial"/>
          <w:b/>
          <w:lang w:val="es-MX"/>
        </w:rPr>
        <w:t>:</w:t>
      </w:r>
      <w:r w:rsidR="00A33F46">
        <w:rPr>
          <w:rFonts w:ascii="Arial" w:hAnsi="Arial" w:cs="Arial"/>
          <w:i/>
          <w:lang w:val="es-MX"/>
        </w:rPr>
        <w:t xml:space="preserve"> Gráfico de dispersión y ANOVA para el Total de Pensamiento Mecánico en términos de Proporción de Pensamiento Mecánico.</w:t>
      </w:r>
    </w:p>
    <w:p w:rsidR="008575A2" w:rsidRDefault="008575A2" w:rsidP="00CC035D">
      <w:pPr>
        <w:spacing w:line="480" w:lineRule="auto"/>
        <w:jc w:val="both"/>
        <w:rPr>
          <w:rFonts w:ascii="Arial" w:hAnsi="Arial" w:cs="Arial"/>
          <w:lang w:val="es-MX"/>
        </w:rPr>
      </w:pPr>
    </w:p>
    <w:p w:rsidR="008575A2" w:rsidRPr="006917F5" w:rsidRDefault="00FB08F1" w:rsidP="00030862">
      <w:pPr>
        <w:pStyle w:val="EstiloTtulo312pt"/>
        <w:tabs>
          <w:tab w:val="left" w:pos="900"/>
        </w:tabs>
        <w:spacing w:before="0" w:after="0" w:line="480" w:lineRule="auto"/>
        <w:ind w:left="1800" w:hanging="900"/>
        <w:rPr>
          <w:lang w:val="es-MX"/>
        </w:rPr>
      </w:pPr>
      <w:bookmarkStart w:id="253" w:name="_Toc132704065"/>
      <w:bookmarkStart w:id="254" w:name="_Toc138606145"/>
      <w:r>
        <w:rPr>
          <w:lang w:val="es-MX"/>
        </w:rPr>
        <w:t>5.</w:t>
      </w:r>
      <w:r w:rsidR="008575A2" w:rsidRPr="006917F5">
        <w:rPr>
          <w:lang w:val="es-MX"/>
        </w:rPr>
        <w:t>2.</w:t>
      </w:r>
      <w:r w:rsidR="008575A2">
        <w:rPr>
          <w:lang w:val="es-MX"/>
        </w:rPr>
        <w:t>50</w:t>
      </w:r>
      <w:r w:rsidR="008575A2">
        <w:rPr>
          <w:lang w:val="es-MX"/>
        </w:rPr>
        <w:tab/>
      </w:r>
      <w:r w:rsidR="0083021C">
        <w:rPr>
          <w:lang w:val="es-MX"/>
        </w:rPr>
        <w:t>Total Del Pensamiento Mecánico VS  Proporción Del Pensamiento Verbal</w:t>
      </w:r>
      <w:bookmarkEnd w:id="253"/>
      <w:bookmarkEnd w:id="254"/>
    </w:p>
    <w:p w:rsidR="008575A2" w:rsidRDefault="00777112" w:rsidP="00CC035D">
      <w:pPr>
        <w:spacing w:line="480" w:lineRule="auto"/>
        <w:jc w:val="center"/>
        <w:rPr>
          <w:rFonts w:ascii="Arial" w:hAnsi="Arial" w:cs="Arial"/>
          <w:lang w:val="es-MX"/>
        </w:rPr>
      </w:pPr>
      <w:r>
        <w:rPr>
          <w:rFonts w:ascii="Arial" w:hAnsi="Arial" w:cs="Arial"/>
          <w:noProof/>
        </w:rPr>
        <w:pict>
          <v:shape id="_x0000_s1195" type="#_x0000_t202" style="position:absolute;left:0;text-align:left;margin-left:363.6pt;margin-top:10pt;width:63pt;height:22.3pt;z-index:251580416" stroked="f">
            <v:textbox style="mso-next-textbox:#_x0000_s1195">
              <w:txbxContent>
                <w:p w:rsidR="00895598" w:rsidRPr="005B7CDA" w:rsidRDefault="00895598" w:rsidP="005B7CDA">
                  <w:pPr>
                    <w:jc w:val="center"/>
                    <w:rPr>
                      <w:rFonts w:ascii="Arial" w:hAnsi="Arial" w:cs="Arial"/>
                      <w:sz w:val="20"/>
                      <w:szCs w:val="20"/>
                      <w:lang w:val="es-EC"/>
                    </w:rPr>
                  </w:pPr>
                  <w:r w:rsidRPr="005B7CDA">
                    <w:rPr>
                      <w:rFonts w:ascii="Arial" w:hAnsi="Arial" w:cs="Arial"/>
                      <w:sz w:val="20"/>
                      <w:szCs w:val="20"/>
                      <w:lang w:val="es-EC"/>
                    </w:rPr>
                    <w:t>r = 0.</w:t>
                  </w:r>
                  <w:r>
                    <w:rPr>
                      <w:rFonts w:ascii="Arial" w:hAnsi="Arial" w:cs="Arial"/>
                      <w:sz w:val="20"/>
                      <w:szCs w:val="20"/>
                      <w:lang w:val="es-EC"/>
                    </w:rPr>
                    <w:t>447</w:t>
                  </w:r>
                </w:p>
              </w:txbxContent>
            </v:textbox>
          </v:shape>
        </w:pict>
      </w:r>
      <w:r w:rsidRPr="00777112">
        <w:rPr>
          <w:rFonts w:ascii="Arial" w:hAnsi="Arial" w:cs="Arial"/>
          <w:lang w:val="es-MX"/>
        </w:rPr>
        <w:t xml:space="preserve"> </w:t>
      </w:r>
      <w:r w:rsidR="00837A85">
        <w:rPr>
          <w:rFonts w:ascii="Arial" w:hAnsi="Arial" w:cs="Arial"/>
          <w:noProof/>
          <w:lang w:val="en-US" w:eastAsia="en-US"/>
        </w:rPr>
        <w:drawing>
          <wp:inline distT="0" distB="0" distL="0" distR="0">
            <wp:extent cx="3187700" cy="2197100"/>
            <wp:effectExtent l="19050" t="0" r="0"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43"/>
                    <a:srcRect/>
                    <a:stretch>
                      <a:fillRect/>
                    </a:stretch>
                  </pic:blipFill>
                  <pic:spPr bwMode="auto">
                    <a:xfrm>
                      <a:off x="0" y="0"/>
                      <a:ext cx="3187700" cy="2197100"/>
                    </a:xfrm>
                    <a:prstGeom prst="rect">
                      <a:avLst/>
                    </a:prstGeom>
                    <a:noFill/>
                    <a:ln w="9525">
                      <a:noFill/>
                      <a:miter lim="800000"/>
                      <a:headEnd/>
                      <a:tailEnd/>
                    </a:ln>
                  </pic:spPr>
                </pic:pic>
              </a:graphicData>
            </a:graphic>
          </wp:inline>
        </w:drawing>
      </w:r>
    </w:p>
    <w:p w:rsidR="00FB4DC1" w:rsidRDefault="00837A85" w:rsidP="00CC035D">
      <w:pPr>
        <w:spacing w:line="480" w:lineRule="auto"/>
        <w:jc w:val="center"/>
        <w:rPr>
          <w:rFonts w:ascii="Arial" w:hAnsi="Arial" w:cs="Arial"/>
          <w:lang w:val="es-MX"/>
        </w:rPr>
      </w:pPr>
      <w:r>
        <w:rPr>
          <w:rFonts w:ascii="Arial" w:hAnsi="Arial" w:cs="Arial"/>
          <w:noProof/>
          <w:lang w:val="en-US" w:eastAsia="en-US"/>
        </w:rPr>
        <w:drawing>
          <wp:inline distT="0" distB="0" distL="0" distR="0">
            <wp:extent cx="3943350" cy="1514475"/>
            <wp:effectExtent l="1905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44"/>
                    <a:srcRect/>
                    <a:stretch>
                      <a:fillRect/>
                    </a:stretch>
                  </pic:blipFill>
                  <pic:spPr bwMode="auto">
                    <a:xfrm>
                      <a:off x="0" y="0"/>
                      <a:ext cx="3943350" cy="1514475"/>
                    </a:xfrm>
                    <a:prstGeom prst="rect">
                      <a:avLst/>
                    </a:prstGeom>
                    <a:noFill/>
                    <a:ln w="1">
                      <a:noFill/>
                      <a:miter lim="800000"/>
                      <a:headEnd/>
                      <a:tailEnd/>
                    </a:ln>
                    <a:effectLst/>
                  </pic:spPr>
                </pic:pic>
              </a:graphicData>
            </a:graphic>
          </wp:inline>
        </w:drawing>
      </w:r>
    </w:p>
    <w:p w:rsidR="00030862" w:rsidRPr="00C115BE" w:rsidRDefault="00895598" w:rsidP="00030862">
      <w:pPr>
        <w:spacing w:line="360" w:lineRule="auto"/>
        <w:ind w:left="708"/>
        <w:jc w:val="both"/>
        <w:rPr>
          <w:rFonts w:ascii="Arial" w:hAnsi="Arial" w:cs="Arial"/>
          <w:i/>
          <w:lang w:val="es-MX"/>
        </w:rPr>
      </w:pPr>
      <w:r>
        <w:rPr>
          <w:rFonts w:ascii="Arial" w:hAnsi="Arial" w:cs="Arial"/>
          <w:i/>
          <w:noProof/>
        </w:rPr>
        <w:pict>
          <v:shape id="_x0000_s1355" type="#_x0000_t202" style="position:absolute;left:0;text-align:left;margin-left:28pt;margin-top:56.7pt;width:207pt;height:27pt;z-index:251694080"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1C6786">
        <w:rPr>
          <w:rFonts w:ascii="Arial" w:hAnsi="Arial" w:cs="Arial"/>
          <w:b/>
          <w:lang w:val="es-MX"/>
        </w:rPr>
        <w:t>FIGURA</w:t>
      </w:r>
      <w:r w:rsidR="00030862">
        <w:rPr>
          <w:rFonts w:ascii="Arial" w:hAnsi="Arial" w:cs="Arial"/>
          <w:b/>
          <w:lang w:val="es-MX"/>
        </w:rPr>
        <w:t xml:space="preserve"> 5.1</w:t>
      </w:r>
      <w:r w:rsidR="001C6786">
        <w:rPr>
          <w:rFonts w:ascii="Arial" w:hAnsi="Arial" w:cs="Arial"/>
          <w:b/>
          <w:lang w:val="es-MX"/>
        </w:rPr>
        <w:t>9</w:t>
      </w:r>
      <w:r w:rsidR="00030862">
        <w:rPr>
          <w:rFonts w:ascii="Arial" w:hAnsi="Arial" w:cs="Arial"/>
          <w:b/>
          <w:lang w:val="es-MX"/>
        </w:rPr>
        <w:t>:</w:t>
      </w:r>
      <w:r w:rsidR="00030862">
        <w:rPr>
          <w:rFonts w:ascii="Arial" w:hAnsi="Arial" w:cs="Arial"/>
          <w:i/>
          <w:lang w:val="es-MX"/>
        </w:rPr>
        <w:t xml:space="preserve"> Gráfico de dispersión y ANOVA para el Total de Pensamiento Mecánico en términos de Proporción de Pensamiento Verbal.</w:t>
      </w:r>
    </w:p>
    <w:p w:rsidR="00030862" w:rsidRDefault="00030862" w:rsidP="00CC035D">
      <w:pPr>
        <w:spacing w:line="480" w:lineRule="auto"/>
        <w:jc w:val="both"/>
        <w:rPr>
          <w:rFonts w:ascii="Arial" w:hAnsi="Arial" w:cs="Arial"/>
          <w:lang w:val="es-MX"/>
        </w:rPr>
      </w:pPr>
    </w:p>
    <w:p w:rsidR="00A259AF" w:rsidRDefault="00A259AF" w:rsidP="00030862">
      <w:pPr>
        <w:spacing w:line="480" w:lineRule="auto"/>
        <w:ind w:left="1800"/>
        <w:jc w:val="both"/>
        <w:rPr>
          <w:rFonts w:ascii="Arial" w:hAnsi="Arial" w:cs="Arial"/>
          <w:lang w:val="es-MX"/>
        </w:rPr>
      </w:pPr>
      <w:r>
        <w:rPr>
          <w:rFonts w:ascii="Arial" w:hAnsi="Arial" w:cs="Arial"/>
          <w:lang w:val="es-MX"/>
        </w:rPr>
        <w:t xml:space="preserve">Se puede apreciar en el gráfico de dispersión que no se encuentra una relación definida, los datos están muy dispersos, además el coeficiente de correlación (r) de 0.447 muestra una </w:t>
      </w:r>
      <w:r>
        <w:rPr>
          <w:rFonts w:ascii="Arial" w:hAnsi="Arial" w:cs="Arial"/>
          <w:b/>
          <w:lang w:val="es-MX"/>
        </w:rPr>
        <w:t>muy d</w:t>
      </w:r>
      <w:r w:rsidRPr="005B7CDA">
        <w:rPr>
          <w:rFonts w:ascii="Arial" w:hAnsi="Arial" w:cs="Arial"/>
          <w:b/>
          <w:lang w:val="es-MX"/>
        </w:rPr>
        <w:t>ébil</w:t>
      </w:r>
      <w:r>
        <w:rPr>
          <w:rFonts w:ascii="Arial" w:hAnsi="Arial" w:cs="Arial"/>
          <w:lang w:val="es-MX"/>
        </w:rPr>
        <w:t xml:space="preserve"> relación lineal entre estas dos variables; realizando regresión se obtiene un coeficiente de determinación (R squared) muy bajo de 20.5%, lo cual indica que la variable Proporción del Pensamiento Verbal </w:t>
      </w:r>
      <w:r w:rsidRPr="005B7CDA">
        <w:rPr>
          <w:rFonts w:ascii="Arial" w:hAnsi="Arial" w:cs="Arial"/>
          <w:b/>
          <w:lang w:val="es-MX"/>
        </w:rPr>
        <w:t>explica muy poco</w:t>
      </w:r>
      <w:r>
        <w:rPr>
          <w:rFonts w:ascii="Arial" w:hAnsi="Arial" w:cs="Arial"/>
          <w:lang w:val="es-MX"/>
        </w:rPr>
        <w:t xml:space="preserve"> la variabilidad del Total del Pensamiento Mecánico.</w:t>
      </w:r>
    </w:p>
    <w:p w:rsidR="008575A2" w:rsidRDefault="008575A2" w:rsidP="00CC035D">
      <w:pPr>
        <w:spacing w:line="480" w:lineRule="auto"/>
        <w:jc w:val="both"/>
        <w:rPr>
          <w:rFonts w:ascii="Arial" w:hAnsi="Arial" w:cs="Arial"/>
          <w:lang w:val="es-MX"/>
        </w:rPr>
      </w:pPr>
    </w:p>
    <w:p w:rsidR="008575A2" w:rsidRPr="006917F5" w:rsidRDefault="00FB08F1" w:rsidP="00030862">
      <w:pPr>
        <w:pStyle w:val="EstiloTtulo312pt"/>
        <w:tabs>
          <w:tab w:val="left" w:pos="900"/>
        </w:tabs>
        <w:spacing w:before="0" w:after="0" w:line="480" w:lineRule="auto"/>
        <w:ind w:left="1800" w:hanging="900"/>
        <w:rPr>
          <w:lang w:val="es-MX"/>
        </w:rPr>
      </w:pPr>
      <w:bookmarkStart w:id="255" w:name="_Toc132704066"/>
      <w:bookmarkStart w:id="256" w:name="_Toc138606146"/>
      <w:r>
        <w:rPr>
          <w:lang w:val="es-MX"/>
        </w:rPr>
        <w:t>5.</w:t>
      </w:r>
      <w:r w:rsidR="008575A2" w:rsidRPr="006917F5">
        <w:rPr>
          <w:lang w:val="es-MX"/>
        </w:rPr>
        <w:t>2.</w:t>
      </w:r>
      <w:r w:rsidR="008575A2">
        <w:rPr>
          <w:lang w:val="es-MX"/>
        </w:rPr>
        <w:t>51</w:t>
      </w:r>
      <w:r w:rsidR="008575A2">
        <w:rPr>
          <w:lang w:val="es-MX"/>
        </w:rPr>
        <w:tab/>
      </w:r>
      <w:r w:rsidR="0083021C">
        <w:rPr>
          <w:lang w:val="es-MX"/>
        </w:rPr>
        <w:t>Total Del Pensamiento Mecánico VS  Proporción Del Pensamiento Abstracto</w:t>
      </w:r>
      <w:bookmarkEnd w:id="255"/>
      <w:bookmarkEnd w:id="256"/>
    </w:p>
    <w:p w:rsidR="00FB4DC1" w:rsidRDefault="00FB4DC1" w:rsidP="00CC035D">
      <w:pPr>
        <w:spacing w:line="480" w:lineRule="auto"/>
        <w:jc w:val="center"/>
        <w:rPr>
          <w:rFonts w:ascii="Arial" w:hAnsi="Arial" w:cs="Arial"/>
          <w:lang w:val="es-MX"/>
        </w:rPr>
      </w:pPr>
    </w:p>
    <w:p w:rsidR="00FB4DC1" w:rsidRDefault="00A259AF" w:rsidP="00CC035D">
      <w:pPr>
        <w:spacing w:line="480" w:lineRule="auto"/>
        <w:jc w:val="center"/>
        <w:rPr>
          <w:rFonts w:ascii="Arial" w:hAnsi="Arial" w:cs="Arial"/>
          <w:lang w:val="es-MX"/>
        </w:rPr>
      </w:pPr>
      <w:r>
        <w:rPr>
          <w:rFonts w:ascii="Arial" w:hAnsi="Arial" w:cs="Arial"/>
          <w:noProof/>
        </w:rPr>
        <w:pict>
          <v:shape id="_x0000_s1196" type="#_x0000_t202" style="position:absolute;left:0;text-align:left;margin-left:333pt;margin-top:58.2pt;width:63pt;height:22.3pt;z-index:251581440" stroked="f">
            <v:textbox style="mso-next-textbox:#_x0000_s1196">
              <w:txbxContent>
                <w:p w:rsidR="00895598" w:rsidRPr="005B7CDA" w:rsidRDefault="00895598" w:rsidP="005B7CDA">
                  <w:pPr>
                    <w:jc w:val="center"/>
                    <w:rPr>
                      <w:rFonts w:ascii="Arial" w:hAnsi="Arial" w:cs="Arial"/>
                      <w:sz w:val="20"/>
                      <w:szCs w:val="20"/>
                      <w:lang w:val="es-EC"/>
                    </w:rPr>
                  </w:pPr>
                  <w:r w:rsidRPr="005B7CDA">
                    <w:rPr>
                      <w:rFonts w:ascii="Arial" w:hAnsi="Arial" w:cs="Arial"/>
                      <w:sz w:val="20"/>
                      <w:szCs w:val="20"/>
                      <w:lang w:val="es-EC"/>
                    </w:rPr>
                    <w:t>r = 0.</w:t>
                  </w:r>
                  <w:r>
                    <w:rPr>
                      <w:rFonts w:ascii="Arial" w:hAnsi="Arial" w:cs="Arial"/>
                      <w:sz w:val="20"/>
                      <w:szCs w:val="20"/>
                      <w:lang w:val="es-EC"/>
                    </w:rPr>
                    <w:t>447</w:t>
                  </w:r>
                </w:p>
              </w:txbxContent>
            </v:textbox>
          </v:shape>
        </w:pict>
      </w:r>
      <w:r w:rsidR="00837A85">
        <w:rPr>
          <w:rFonts w:ascii="Arial" w:hAnsi="Arial" w:cs="Arial"/>
          <w:noProof/>
          <w:lang w:val="en-US" w:eastAsia="en-US"/>
        </w:rPr>
        <w:drawing>
          <wp:inline distT="0" distB="0" distL="0" distR="0">
            <wp:extent cx="2971800" cy="2133600"/>
            <wp:effectExtent l="1905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45"/>
                    <a:srcRect/>
                    <a:stretch>
                      <a:fillRect/>
                    </a:stretch>
                  </pic:blipFill>
                  <pic:spPr bwMode="auto">
                    <a:xfrm>
                      <a:off x="0" y="0"/>
                      <a:ext cx="2971800" cy="2133600"/>
                    </a:xfrm>
                    <a:prstGeom prst="rect">
                      <a:avLst/>
                    </a:prstGeom>
                    <a:noFill/>
                    <a:ln w="1">
                      <a:noFill/>
                      <a:miter lim="800000"/>
                      <a:headEnd/>
                      <a:tailEnd/>
                    </a:ln>
                    <a:effectLst/>
                  </pic:spPr>
                </pic:pic>
              </a:graphicData>
            </a:graphic>
          </wp:inline>
        </w:drawing>
      </w:r>
    </w:p>
    <w:p w:rsidR="008575A2" w:rsidRDefault="00837A85" w:rsidP="00CC035D">
      <w:pPr>
        <w:spacing w:line="480" w:lineRule="auto"/>
        <w:jc w:val="center"/>
        <w:rPr>
          <w:rFonts w:ascii="Arial" w:hAnsi="Arial" w:cs="Arial"/>
          <w:lang w:val="es-MX"/>
        </w:rPr>
      </w:pPr>
      <w:r>
        <w:rPr>
          <w:rFonts w:ascii="Arial" w:hAnsi="Arial" w:cs="Arial"/>
          <w:noProof/>
          <w:lang w:val="en-US" w:eastAsia="en-US"/>
        </w:rPr>
        <w:drawing>
          <wp:inline distT="0" distB="0" distL="0" distR="0">
            <wp:extent cx="3943350" cy="1514475"/>
            <wp:effectExtent l="1905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46"/>
                    <a:srcRect/>
                    <a:stretch>
                      <a:fillRect/>
                    </a:stretch>
                  </pic:blipFill>
                  <pic:spPr bwMode="auto">
                    <a:xfrm>
                      <a:off x="0" y="0"/>
                      <a:ext cx="3943350" cy="1514475"/>
                    </a:xfrm>
                    <a:prstGeom prst="rect">
                      <a:avLst/>
                    </a:prstGeom>
                    <a:noFill/>
                    <a:ln w="1">
                      <a:noFill/>
                      <a:miter lim="800000"/>
                      <a:headEnd/>
                      <a:tailEnd/>
                    </a:ln>
                    <a:effectLst/>
                  </pic:spPr>
                </pic:pic>
              </a:graphicData>
            </a:graphic>
          </wp:inline>
        </w:drawing>
      </w:r>
    </w:p>
    <w:p w:rsidR="00030862" w:rsidRPr="00C115BE" w:rsidRDefault="00895598" w:rsidP="00030862">
      <w:pPr>
        <w:spacing w:line="360" w:lineRule="auto"/>
        <w:ind w:left="708"/>
        <w:jc w:val="both"/>
        <w:rPr>
          <w:rFonts w:ascii="Arial" w:hAnsi="Arial" w:cs="Arial"/>
          <w:i/>
          <w:lang w:val="es-MX"/>
        </w:rPr>
      </w:pPr>
      <w:r>
        <w:rPr>
          <w:rFonts w:ascii="Arial" w:hAnsi="Arial" w:cs="Arial"/>
          <w:i/>
          <w:noProof/>
        </w:rPr>
        <w:pict>
          <v:shape id="_x0000_s1356" type="#_x0000_t202" style="position:absolute;left:0;text-align:left;margin-left:27pt;margin-top:58.35pt;width:207pt;height:27pt;z-index:251695104"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1C6786">
        <w:rPr>
          <w:rFonts w:ascii="Arial" w:hAnsi="Arial" w:cs="Arial"/>
          <w:b/>
          <w:lang w:val="es-MX"/>
        </w:rPr>
        <w:t>FIGURA</w:t>
      </w:r>
      <w:r w:rsidR="00030862">
        <w:rPr>
          <w:rFonts w:ascii="Arial" w:hAnsi="Arial" w:cs="Arial"/>
          <w:b/>
          <w:lang w:val="es-MX"/>
        </w:rPr>
        <w:t xml:space="preserve"> 5.</w:t>
      </w:r>
      <w:r w:rsidR="001C6786">
        <w:rPr>
          <w:rFonts w:ascii="Arial" w:hAnsi="Arial" w:cs="Arial"/>
          <w:b/>
          <w:lang w:val="es-MX"/>
        </w:rPr>
        <w:t>20</w:t>
      </w:r>
      <w:r w:rsidR="00030862">
        <w:rPr>
          <w:rFonts w:ascii="Arial" w:hAnsi="Arial" w:cs="Arial"/>
          <w:b/>
          <w:lang w:val="es-MX"/>
        </w:rPr>
        <w:t>:</w:t>
      </w:r>
      <w:r w:rsidR="00030862">
        <w:rPr>
          <w:rFonts w:ascii="Arial" w:hAnsi="Arial" w:cs="Arial"/>
          <w:i/>
          <w:lang w:val="es-MX"/>
        </w:rPr>
        <w:t xml:space="preserve"> Gráfico de dispersión y ANOVA para el Total de Pensamiento Mecánico en términos de Proporción de Pensamiento Abstracto.</w:t>
      </w:r>
    </w:p>
    <w:p w:rsidR="00030862" w:rsidRDefault="00030862" w:rsidP="00CC035D">
      <w:pPr>
        <w:spacing w:line="480" w:lineRule="auto"/>
        <w:jc w:val="both"/>
        <w:rPr>
          <w:rFonts w:ascii="Arial" w:hAnsi="Arial" w:cs="Arial"/>
          <w:lang w:val="es-MX"/>
        </w:rPr>
      </w:pPr>
    </w:p>
    <w:p w:rsidR="00A259AF" w:rsidRDefault="00A259AF" w:rsidP="00030862">
      <w:pPr>
        <w:spacing w:line="480" w:lineRule="auto"/>
        <w:ind w:left="1800"/>
        <w:jc w:val="both"/>
        <w:rPr>
          <w:rFonts w:ascii="Arial" w:hAnsi="Arial" w:cs="Arial"/>
          <w:lang w:val="es-MX"/>
        </w:rPr>
      </w:pPr>
      <w:r>
        <w:rPr>
          <w:rFonts w:ascii="Arial" w:hAnsi="Arial" w:cs="Arial"/>
          <w:lang w:val="es-MX"/>
        </w:rPr>
        <w:t xml:space="preserve">Se puede apreciar en el gráfico de dispersión que no se encuentra una relación definida, los datos están muy dispersos, además el coeficiente de correlación (r) de 0.447 muestra una </w:t>
      </w:r>
      <w:r>
        <w:rPr>
          <w:rFonts w:ascii="Arial" w:hAnsi="Arial" w:cs="Arial"/>
          <w:b/>
          <w:lang w:val="es-MX"/>
        </w:rPr>
        <w:t>muy d</w:t>
      </w:r>
      <w:r w:rsidRPr="005B7CDA">
        <w:rPr>
          <w:rFonts w:ascii="Arial" w:hAnsi="Arial" w:cs="Arial"/>
          <w:b/>
          <w:lang w:val="es-MX"/>
        </w:rPr>
        <w:t>ébil</w:t>
      </w:r>
      <w:r>
        <w:rPr>
          <w:rFonts w:ascii="Arial" w:hAnsi="Arial" w:cs="Arial"/>
          <w:lang w:val="es-MX"/>
        </w:rPr>
        <w:t xml:space="preserve"> relación lineal entre estas dos variables; realizando regresión se obtiene un coeficiente de determinación (R squared) muy bajo de 20%, lo cual indica que la variable Proporción del Pensamiento Abstracto </w:t>
      </w:r>
      <w:r w:rsidRPr="005B7CDA">
        <w:rPr>
          <w:rFonts w:ascii="Arial" w:hAnsi="Arial" w:cs="Arial"/>
          <w:b/>
          <w:lang w:val="es-MX"/>
        </w:rPr>
        <w:t>explica muy poco</w:t>
      </w:r>
      <w:r>
        <w:rPr>
          <w:rFonts w:ascii="Arial" w:hAnsi="Arial" w:cs="Arial"/>
          <w:lang w:val="es-MX"/>
        </w:rPr>
        <w:t xml:space="preserve"> la variabilidad del Total del Pensamiento Mecánico.</w:t>
      </w:r>
    </w:p>
    <w:p w:rsidR="008575A2" w:rsidRDefault="008575A2" w:rsidP="00CC035D">
      <w:pPr>
        <w:spacing w:line="480" w:lineRule="auto"/>
        <w:jc w:val="both"/>
        <w:rPr>
          <w:rFonts w:ascii="Arial" w:hAnsi="Arial" w:cs="Arial"/>
          <w:lang w:val="es-MX"/>
        </w:rPr>
      </w:pPr>
    </w:p>
    <w:p w:rsidR="008575A2" w:rsidRDefault="00FB08F1" w:rsidP="000E55C1">
      <w:pPr>
        <w:pStyle w:val="EstiloTtulo312pt"/>
        <w:tabs>
          <w:tab w:val="left" w:pos="900"/>
        </w:tabs>
        <w:spacing w:before="0" w:after="0" w:line="480" w:lineRule="auto"/>
        <w:ind w:left="1800" w:hanging="900"/>
        <w:rPr>
          <w:lang w:val="es-MX"/>
        </w:rPr>
      </w:pPr>
      <w:bookmarkStart w:id="257" w:name="_Toc132704067"/>
      <w:bookmarkStart w:id="258" w:name="_Toc138606147"/>
      <w:r>
        <w:rPr>
          <w:lang w:val="es-MX"/>
        </w:rPr>
        <w:t>5.</w:t>
      </w:r>
      <w:r w:rsidR="008575A2" w:rsidRPr="006917F5">
        <w:rPr>
          <w:lang w:val="es-MX"/>
        </w:rPr>
        <w:t>2.</w:t>
      </w:r>
      <w:r w:rsidR="008575A2">
        <w:rPr>
          <w:lang w:val="es-MX"/>
        </w:rPr>
        <w:t>52</w:t>
      </w:r>
      <w:r w:rsidR="008575A2">
        <w:rPr>
          <w:lang w:val="es-MX"/>
        </w:rPr>
        <w:tab/>
      </w:r>
      <w:r w:rsidR="0083021C">
        <w:rPr>
          <w:lang w:val="es-MX"/>
        </w:rPr>
        <w:t>Total Del Pensamiento Verbal VS  Total Del Pensamiento Abstracto</w:t>
      </w:r>
      <w:bookmarkEnd w:id="257"/>
      <w:bookmarkEnd w:id="258"/>
    </w:p>
    <w:p w:rsidR="000E55C1" w:rsidRDefault="000E55C1" w:rsidP="000E55C1">
      <w:pPr>
        <w:spacing w:line="480" w:lineRule="auto"/>
        <w:ind w:left="1800"/>
        <w:jc w:val="both"/>
        <w:rPr>
          <w:rFonts w:ascii="Arial" w:hAnsi="Arial" w:cs="Arial"/>
          <w:lang w:val="es-MX"/>
        </w:rPr>
      </w:pPr>
      <w:r>
        <w:rPr>
          <w:rFonts w:ascii="Arial" w:hAnsi="Arial" w:cs="Arial"/>
          <w:lang w:val="es-MX"/>
        </w:rPr>
        <w:t xml:space="preserve">Se puede apreciar en el gráfico de dispersión que no se encuentra una relación definida, los datos están muy dispersos, además el coeficiente de correlación (r) de 0.553 muestra una </w:t>
      </w:r>
      <w:r>
        <w:rPr>
          <w:rFonts w:ascii="Arial" w:hAnsi="Arial" w:cs="Arial"/>
          <w:b/>
          <w:lang w:val="es-MX"/>
        </w:rPr>
        <w:t>d</w:t>
      </w:r>
      <w:r w:rsidRPr="005B7CDA">
        <w:rPr>
          <w:rFonts w:ascii="Arial" w:hAnsi="Arial" w:cs="Arial"/>
          <w:b/>
          <w:lang w:val="es-MX"/>
        </w:rPr>
        <w:t>ébil</w:t>
      </w:r>
      <w:r>
        <w:rPr>
          <w:rFonts w:ascii="Arial" w:hAnsi="Arial" w:cs="Arial"/>
          <w:lang w:val="es-MX"/>
        </w:rPr>
        <w:t xml:space="preserve"> relación lineal entre estas dos variables; realizando regresión se obtiene un coeficiente de determinación (R squared) muy bajo de 30.6%, lo cual indica que la variable Total del Pensamiento Abstracto </w:t>
      </w:r>
      <w:r w:rsidRPr="005B7CDA">
        <w:rPr>
          <w:rFonts w:ascii="Arial" w:hAnsi="Arial" w:cs="Arial"/>
          <w:b/>
          <w:lang w:val="es-MX"/>
        </w:rPr>
        <w:t>explica muy poco</w:t>
      </w:r>
      <w:r>
        <w:rPr>
          <w:rFonts w:ascii="Arial" w:hAnsi="Arial" w:cs="Arial"/>
          <w:lang w:val="es-MX"/>
        </w:rPr>
        <w:t xml:space="preserve"> la variabilidad del Total del Pensamiento Verbal.</w:t>
      </w:r>
    </w:p>
    <w:p w:rsidR="002879F5" w:rsidRPr="006917F5" w:rsidRDefault="002879F5" w:rsidP="00CC035D">
      <w:pPr>
        <w:pStyle w:val="EstiloTtulo312pt"/>
        <w:tabs>
          <w:tab w:val="left" w:pos="900"/>
        </w:tabs>
        <w:spacing w:before="0" w:after="0" w:line="480" w:lineRule="auto"/>
        <w:ind w:left="900" w:hanging="900"/>
        <w:rPr>
          <w:lang w:val="es-MX"/>
        </w:rPr>
      </w:pPr>
    </w:p>
    <w:p w:rsidR="008575A2" w:rsidRDefault="00A259AF" w:rsidP="00CC035D">
      <w:pPr>
        <w:spacing w:line="480" w:lineRule="auto"/>
        <w:jc w:val="center"/>
        <w:rPr>
          <w:rFonts w:ascii="Arial" w:hAnsi="Arial" w:cs="Arial"/>
          <w:lang w:val="es-MX"/>
        </w:rPr>
      </w:pPr>
      <w:r>
        <w:rPr>
          <w:rFonts w:ascii="Arial" w:hAnsi="Arial" w:cs="Arial"/>
          <w:noProof/>
        </w:rPr>
        <w:pict>
          <v:shape id="_x0000_s1197" type="#_x0000_t202" style="position:absolute;left:0;text-align:left;margin-left:315pt;margin-top:71.4pt;width:63pt;height:22.3pt;z-index:251582464" stroked="f">
            <v:textbox style="mso-next-textbox:#_x0000_s1197">
              <w:txbxContent>
                <w:p w:rsidR="00895598" w:rsidRPr="005B7CDA" w:rsidRDefault="00895598" w:rsidP="005B7CDA">
                  <w:pPr>
                    <w:jc w:val="center"/>
                    <w:rPr>
                      <w:rFonts w:ascii="Arial" w:hAnsi="Arial" w:cs="Arial"/>
                      <w:sz w:val="20"/>
                      <w:szCs w:val="20"/>
                      <w:lang w:val="es-EC"/>
                    </w:rPr>
                  </w:pPr>
                  <w:r w:rsidRPr="005B7CDA">
                    <w:rPr>
                      <w:rFonts w:ascii="Arial" w:hAnsi="Arial" w:cs="Arial"/>
                      <w:sz w:val="20"/>
                      <w:szCs w:val="20"/>
                      <w:lang w:val="es-EC"/>
                    </w:rPr>
                    <w:t>r = 0.</w:t>
                  </w:r>
                  <w:r>
                    <w:rPr>
                      <w:rFonts w:ascii="Arial" w:hAnsi="Arial" w:cs="Arial"/>
                      <w:sz w:val="20"/>
                      <w:szCs w:val="20"/>
                      <w:lang w:val="es-EC"/>
                    </w:rPr>
                    <w:t>553</w:t>
                  </w:r>
                </w:p>
              </w:txbxContent>
            </v:textbox>
          </v:shape>
        </w:pict>
      </w:r>
      <w:r w:rsidR="00837A85">
        <w:rPr>
          <w:rFonts w:ascii="Arial" w:hAnsi="Arial" w:cs="Arial"/>
          <w:noProof/>
          <w:lang w:val="en-US" w:eastAsia="en-US"/>
        </w:rPr>
        <w:drawing>
          <wp:inline distT="0" distB="0" distL="0" distR="0">
            <wp:extent cx="2867025" cy="2124075"/>
            <wp:effectExtent l="19050" t="0" r="9525"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7"/>
                    <a:srcRect/>
                    <a:stretch>
                      <a:fillRect/>
                    </a:stretch>
                  </pic:blipFill>
                  <pic:spPr bwMode="auto">
                    <a:xfrm>
                      <a:off x="0" y="0"/>
                      <a:ext cx="2867025" cy="2124075"/>
                    </a:xfrm>
                    <a:prstGeom prst="rect">
                      <a:avLst/>
                    </a:prstGeom>
                    <a:noFill/>
                    <a:ln w="1">
                      <a:noFill/>
                      <a:miter lim="800000"/>
                      <a:headEnd/>
                      <a:tailEnd/>
                    </a:ln>
                    <a:effectLst/>
                  </pic:spPr>
                </pic:pic>
              </a:graphicData>
            </a:graphic>
          </wp:inline>
        </w:drawing>
      </w:r>
    </w:p>
    <w:p w:rsidR="00FB4DC1" w:rsidRDefault="00837A85" w:rsidP="00CC035D">
      <w:pPr>
        <w:spacing w:line="480" w:lineRule="auto"/>
        <w:jc w:val="center"/>
        <w:rPr>
          <w:rFonts w:ascii="Arial" w:hAnsi="Arial" w:cs="Arial"/>
          <w:lang w:val="es-MX"/>
        </w:rPr>
      </w:pPr>
      <w:r>
        <w:rPr>
          <w:rFonts w:ascii="Arial" w:hAnsi="Arial" w:cs="Arial"/>
          <w:noProof/>
          <w:lang w:val="en-US" w:eastAsia="en-US"/>
        </w:rPr>
        <w:drawing>
          <wp:inline distT="0" distB="0" distL="0" distR="0">
            <wp:extent cx="3790950" cy="1514475"/>
            <wp:effectExtent l="19050" t="0" r="0" b="0"/>
            <wp:docPr id="13"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48"/>
                    <a:srcRect/>
                    <a:stretch>
                      <a:fillRect/>
                    </a:stretch>
                  </pic:blipFill>
                  <pic:spPr bwMode="auto">
                    <a:xfrm>
                      <a:off x="0" y="0"/>
                      <a:ext cx="3790950" cy="1514475"/>
                    </a:xfrm>
                    <a:prstGeom prst="rect">
                      <a:avLst/>
                    </a:prstGeom>
                    <a:noFill/>
                    <a:ln w="1">
                      <a:noFill/>
                      <a:miter lim="800000"/>
                      <a:headEnd/>
                      <a:tailEnd/>
                    </a:ln>
                    <a:effectLst/>
                  </pic:spPr>
                </pic:pic>
              </a:graphicData>
            </a:graphic>
          </wp:inline>
        </w:drawing>
      </w:r>
    </w:p>
    <w:p w:rsidR="000E55C1" w:rsidRPr="00C115BE" w:rsidRDefault="00895598" w:rsidP="000E55C1">
      <w:pPr>
        <w:spacing w:line="360" w:lineRule="auto"/>
        <w:ind w:left="708"/>
        <w:jc w:val="both"/>
        <w:rPr>
          <w:rFonts w:ascii="Arial" w:hAnsi="Arial" w:cs="Arial"/>
          <w:i/>
          <w:lang w:val="es-MX"/>
        </w:rPr>
      </w:pPr>
      <w:r>
        <w:rPr>
          <w:rFonts w:ascii="Arial" w:hAnsi="Arial" w:cs="Arial"/>
          <w:i/>
          <w:noProof/>
        </w:rPr>
        <w:pict>
          <v:shape id="_x0000_s1357" type="#_x0000_t202" style="position:absolute;left:0;text-align:left;margin-left:27pt;margin-top:36.3pt;width:207pt;height:27pt;z-index:251696128"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1C6786">
        <w:rPr>
          <w:rFonts w:ascii="Arial" w:hAnsi="Arial" w:cs="Arial"/>
          <w:b/>
          <w:lang w:val="es-MX"/>
        </w:rPr>
        <w:t>FIGURA 5.21</w:t>
      </w:r>
      <w:r w:rsidR="000E55C1">
        <w:rPr>
          <w:rFonts w:ascii="Arial" w:hAnsi="Arial" w:cs="Arial"/>
          <w:b/>
          <w:lang w:val="es-MX"/>
        </w:rPr>
        <w:t>:</w:t>
      </w:r>
      <w:r w:rsidR="000E55C1">
        <w:rPr>
          <w:rFonts w:ascii="Arial" w:hAnsi="Arial" w:cs="Arial"/>
          <w:i/>
          <w:lang w:val="es-MX"/>
        </w:rPr>
        <w:t xml:space="preserve"> Gráfico de dispersión y ANOVA para el Total de Pensamiento Verbal en términos de Total de Pensamiento Abstracto.</w:t>
      </w:r>
    </w:p>
    <w:p w:rsidR="008575A2" w:rsidRDefault="008575A2" w:rsidP="00CC035D">
      <w:pPr>
        <w:spacing w:line="480" w:lineRule="auto"/>
        <w:jc w:val="both"/>
        <w:rPr>
          <w:rFonts w:ascii="Arial" w:hAnsi="Arial" w:cs="Arial"/>
          <w:lang w:val="es-MX"/>
        </w:rPr>
      </w:pPr>
    </w:p>
    <w:p w:rsidR="000E55C1" w:rsidRDefault="000E55C1" w:rsidP="00CC035D">
      <w:pPr>
        <w:spacing w:line="480" w:lineRule="auto"/>
        <w:jc w:val="both"/>
        <w:rPr>
          <w:rFonts w:ascii="Arial" w:hAnsi="Arial" w:cs="Arial"/>
          <w:lang w:val="es-MX"/>
        </w:rPr>
      </w:pPr>
    </w:p>
    <w:p w:rsidR="008575A2" w:rsidRPr="006917F5" w:rsidRDefault="00FB08F1" w:rsidP="000E55C1">
      <w:pPr>
        <w:pStyle w:val="EstiloTtulo312pt"/>
        <w:tabs>
          <w:tab w:val="left" w:pos="900"/>
        </w:tabs>
        <w:spacing w:before="0" w:after="0" w:line="480" w:lineRule="auto"/>
        <w:ind w:left="1800" w:hanging="900"/>
        <w:rPr>
          <w:lang w:val="es-MX"/>
        </w:rPr>
      </w:pPr>
      <w:bookmarkStart w:id="259" w:name="_Toc132704068"/>
      <w:bookmarkStart w:id="260" w:name="_Toc138606148"/>
      <w:r>
        <w:rPr>
          <w:lang w:val="es-MX"/>
        </w:rPr>
        <w:t>5.</w:t>
      </w:r>
      <w:r w:rsidR="008575A2" w:rsidRPr="006917F5">
        <w:rPr>
          <w:lang w:val="es-MX"/>
        </w:rPr>
        <w:t>2.</w:t>
      </w:r>
      <w:r w:rsidR="008575A2">
        <w:rPr>
          <w:lang w:val="es-MX"/>
        </w:rPr>
        <w:t>53</w:t>
      </w:r>
      <w:r w:rsidR="008575A2">
        <w:rPr>
          <w:lang w:val="es-MX"/>
        </w:rPr>
        <w:tab/>
      </w:r>
      <w:r w:rsidR="0083021C">
        <w:rPr>
          <w:lang w:val="es-MX"/>
        </w:rPr>
        <w:t>Total Del Pensamiento Verbal VS  Proporción Del Pensamiento Mecánico</w:t>
      </w:r>
      <w:bookmarkEnd w:id="259"/>
      <w:bookmarkEnd w:id="260"/>
    </w:p>
    <w:p w:rsidR="008575A2" w:rsidRDefault="000109D7" w:rsidP="00CC035D">
      <w:pPr>
        <w:spacing w:line="480" w:lineRule="auto"/>
        <w:jc w:val="center"/>
        <w:rPr>
          <w:rFonts w:ascii="Arial" w:hAnsi="Arial" w:cs="Arial"/>
          <w:lang w:val="es-MX"/>
        </w:rPr>
      </w:pPr>
      <w:r>
        <w:rPr>
          <w:rFonts w:ascii="Arial" w:hAnsi="Arial" w:cs="Arial"/>
          <w:noProof/>
        </w:rPr>
        <w:pict>
          <v:shape id="_x0000_s1198" type="#_x0000_t202" style="position:absolute;left:0;text-align:left;margin-left:324pt;margin-top:79.8pt;width:63pt;height:22.3pt;z-index:251583488" stroked="f">
            <v:textbox style="mso-next-textbox:#_x0000_s1198">
              <w:txbxContent>
                <w:p w:rsidR="00895598" w:rsidRPr="005B7CDA" w:rsidRDefault="00895598" w:rsidP="005B7CDA">
                  <w:pPr>
                    <w:jc w:val="center"/>
                    <w:rPr>
                      <w:rFonts w:ascii="Arial" w:hAnsi="Arial" w:cs="Arial"/>
                      <w:sz w:val="20"/>
                      <w:szCs w:val="20"/>
                      <w:lang w:val="es-EC"/>
                    </w:rPr>
                  </w:pPr>
                  <w:r w:rsidRPr="005B7CDA">
                    <w:rPr>
                      <w:rFonts w:ascii="Arial" w:hAnsi="Arial" w:cs="Arial"/>
                      <w:sz w:val="20"/>
                      <w:szCs w:val="20"/>
                      <w:lang w:val="es-EC"/>
                    </w:rPr>
                    <w:t>r = 0.</w:t>
                  </w:r>
                  <w:r>
                    <w:rPr>
                      <w:rFonts w:ascii="Arial" w:hAnsi="Arial" w:cs="Arial"/>
                      <w:sz w:val="20"/>
                      <w:szCs w:val="20"/>
                      <w:lang w:val="es-EC"/>
                    </w:rPr>
                    <w:t>479</w:t>
                  </w:r>
                </w:p>
              </w:txbxContent>
            </v:textbox>
          </v:shape>
        </w:pict>
      </w:r>
      <w:r w:rsidR="00837A85">
        <w:rPr>
          <w:rFonts w:ascii="Arial" w:hAnsi="Arial" w:cs="Arial"/>
          <w:noProof/>
          <w:lang w:val="en-US" w:eastAsia="en-US"/>
        </w:rPr>
        <w:drawing>
          <wp:inline distT="0" distB="0" distL="0" distR="0">
            <wp:extent cx="3267075" cy="2162175"/>
            <wp:effectExtent l="19050" t="0" r="9525"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49"/>
                    <a:srcRect/>
                    <a:stretch>
                      <a:fillRect/>
                    </a:stretch>
                  </pic:blipFill>
                  <pic:spPr bwMode="auto">
                    <a:xfrm>
                      <a:off x="0" y="0"/>
                      <a:ext cx="3267075" cy="2162175"/>
                    </a:xfrm>
                    <a:prstGeom prst="rect">
                      <a:avLst/>
                    </a:prstGeom>
                    <a:noFill/>
                    <a:ln w="1">
                      <a:noFill/>
                      <a:miter lim="800000"/>
                      <a:headEnd/>
                      <a:tailEnd/>
                    </a:ln>
                    <a:effectLst/>
                  </pic:spPr>
                </pic:pic>
              </a:graphicData>
            </a:graphic>
          </wp:inline>
        </w:drawing>
      </w:r>
    </w:p>
    <w:p w:rsidR="00FB4DC1" w:rsidRDefault="00837A85" w:rsidP="00CC035D">
      <w:pPr>
        <w:spacing w:line="480" w:lineRule="auto"/>
        <w:jc w:val="center"/>
        <w:rPr>
          <w:rFonts w:ascii="Arial" w:hAnsi="Arial" w:cs="Arial"/>
          <w:lang w:val="es-MX"/>
        </w:rPr>
      </w:pPr>
      <w:r>
        <w:rPr>
          <w:rFonts w:ascii="Arial" w:hAnsi="Arial" w:cs="Arial"/>
          <w:noProof/>
          <w:lang w:val="en-US" w:eastAsia="en-US"/>
        </w:rPr>
        <w:drawing>
          <wp:inline distT="0" distB="0" distL="0" distR="0">
            <wp:extent cx="3790950" cy="1638300"/>
            <wp:effectExtent l="1905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50"/>
                    <a:srcRect/>
                    <a:stretch>
                      <a:fillRect/>
                    </a:stretch>
                  </pic:blipFill>
                  <pic:spPr bwMode="auto">
                    <a:xfrm>
                      <a:off x="0" y="0"/>
                      <a:ext cx="3790950" cy="1638300"/>
                    </a:xfrm>
                    <a:prstGeom prst="rect">
                      <a:avLst/>
                    </a:prstGeom>
                    <a:noFill/>
                    <a:ln w="1">
                      <a:noFill/>
                      <a:miter lim="800000"/>
                      <a:headEnd/>
                      <a:tailEnd/>
                    </a:ln>
                    <a:effectLst/>
                  </pic:spPr>
                </pic:pic>
              </a:graphicData>
            </a:graphic>
          </wp:inline>
        </w:drawing>
      </w:r>
    </w:p>
    <w:p w:rsidR="000E55C1" w:rsidRPr="00C115BE" w:rsidRDefault="00895598" w:rsidP="000E55C1">
      <w:pPr>
        <w:spacing w:line="360" w:lineRule="auto"/>
        <w:ind w:left="708"/>
        <w:jc w:val="both"/>
        <w:rPr>
          <w:rFonts w:ascii="Arial" w:hAnsi="Arial" w:cs="Arial"/>
          <w:i/>
          <w:lang w:val="es-MX"/>
        </w:rPr>
      </w:pPr>
      <w:r>
        <w:rPr>
          <w:rFonts w:ascii="Arial" w:hAnsi="Arial" w:cs="Arial"/>
          <w:i/>
          <w:noProof/>
        </w:rPr>
        <w:pict>
          <v:shape id="_x0000_s1358" type="#_x0000_t202" style="position:absolute;left:0;text-align:left;margin-left:27pt;margin-top:55.95pt;width:207pt;height:27pt;z-index:251697152"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1C6786">
        <w:rPr>
          <w:rFonts w:ascii="Arial" w:hAnsi="Arial" w:cs="Arial"/>
          <w:b/>
          <w:lang w:val="es-MX"/>
        </w:rPr>
        <w:t>FIGURA</w:t>
      </w:r>
      <w:r w:rsidR="000E55C1">
        <w:rPr>
          <w:rFonts w:ascii="Arial" w:hAnsi="Arial" w:cs="Arial"/>
          <w:b/>
          <w:lang w:val="es-MX"/>
        </w:rPr>
        <w:t xml:space="preserve"> 5.2</w:t>
      </w:r>
      <w:r w:rsidR="001C6786">
        <w:rPr>
          <w:rFonts w:ascii="Arial" w:hAnsi="Arial" w:cs="Arial"/>
          <w:b/>
          <w:lang w:val="es-MX"/>
        </w:rPr>
        <w:t>2</w:t>
      </w:r>
      <w:r w:rsidR="000E55C1">
        <w:rPr>
          <w:rFonts w:ascii="Arial" w:hAnsi="Arial" w:cs="Arial"/>
          <w:b/>
          <w:lang w:val="es-MX"/>
        </w:rPr>
        <w:t>:</w:t>
      </w:r>
      <w:r w:rsidR="000E55C1">
        <w:rPr>
          <w:rFonts w:ascii="Arial" w:hAnsi="Arial" w:cs="Arial"/>
          <w:i/>
          <w:lang w:val="es-MX"/>
        </w:rPr>
        <w:t xml:space="preserve"> Gráfico de dispersión y ANOVA para el Total de Pensamiento Verbal en términos de Proporción de Pensamiento Mecánico.</w:t>
      </w:r>
    </w:p>
    <w:p w:rsidR="000E55C1" w:rsidRDefault="000E55C1" w:rsidP="00CC035D">
      <w:pPr>
        <w:spacing w:line="480" w:lineRule="auto"/>
        <w:jc w:val="both"/>
        <w:rPr>
          <w:rFonts w:ascii="Arial" w:hAnsi="Arial" w:cs="Arial"/>
          <w:lang w:val="es-MX"/>
        </w:rPr>
      </w:pPr>
    </w:p>
    <w:p w:rsidR="000109D7" w:rsidRDefault="000109D7" w:rsidP="000E55C1">
      <w:pPr>
        <w:spacing w:line="480" w:lineRule="auto"/>
        <w:ind w:left="1800"/>
        <w:jc w:val="both"/>
        <w:rPr>
          <w:rFonts w:ascii="Arial" w:hAnsi="Arial" w:cs="Arial"/>
          <w:lang w:val="es-MX"/>
        </w:rPr>
      </w:pPr>
      <w:r>
        <w:rPr>
          <w:rFonts w:ascii="Arial" w:hAnsi="Arial" w:cs="Arial"/>
          <w:lang w:val="es-MX"/>
        </w:rPr>
        <w:t xml:space="preserve">Se puede apreciar en el gráfico de dispersión que no se encuentra una relación definida, los datos están muy dispersos, además el coeficiente de correlación (r) de 0.479 muestra una </w:t>
      </w:r>
      <w:r>
        <w:rPr>
          <w:rFonts w:ascii="Arial" w:hAnsi="Arial" w:cs="Arial"/>
          <w:b/>
          <w:lang w:val="es-MX"/>
        </w:rPr>
        <w:t>d</w:t>
      </w:r>
      <w:r w:rsidRPr="005B7CDA">
        <w:rPr>
          <w:rFonts w:ascii="Arial" w:hAnsi="Arial" w:cs="Arial"/>
          <w:b/>
          <w:lang w:val="es-MX"/>
        </w:rPr>
        <w:t>ébil</w:t>
      </w:r>
      <w:r>
        <w:rPr>
          <w:rFonts w:ascii="Arial" w:hAnsi="Arial" w:cs="Arial"/>
          <w:lang w:val="es-MX"/>
        </w:rPr>
        <w:t xml:space="preserve"> relación lineal entre estas dos variables; realizando regresión se obtiene un coeficiente de determinación (R squared) muy bajo de 26.3%, lo cual indica que la variable Proporción del Pensamiento Mecánico </w:t>
      </w:r>
      <w:r w:rsidRPr="005B7CDA">
        <w:rPr>
          <w:rFonts w:ascii="Arial" w:hAnsi="Arial" w:cs="Arial"/>
          <w:b/>
          <w:lang w:val="es-MX"/>
        </w:rPr>
        <w:t>explica muy poco</w:t>
      </w:r>
      <w:r>
        <w:rPr>
          <w:rFonts w:ascii="Arial" w:hAnsi="Arial" w:cs="Arial"/>
          <w:lang w:val="es-MX"/>
        </w:rPr>
        <w:t xml:space="preserve"> la variabilidad del Total del Pensamiento Verbal.</w:t>
      </w:r>
    </w:p>
    <w:p w:rsidR="008575A2" w:rsidRDefault="008575A2" w:rsidP="00CC035D">
      <w:pPr>
        <w:spacing w:line="480" w:lineRule="auto"/>
        <w:jc w:val="both"/>
        <w:rPr>
          <w:rFonts w:ascii="Arial" w:hAnsi="Arial" w:cs="Arial"/>
          <w:lang w:val="es-MX"/>
        </w:rPr>
      </w:pPr>
    </w:p>
    <w:p w:rsidR="008575A2" w:rsidRPr="006917F5" w:rsidRDefault="00FB08F1" w:rsidP="000E55C1">
      <w:pPr>
        <w:pStyle w:val="EstiloTtulo312pt"/>
        <w:tabs>
          <w:tab w:val="left" w:pos="900"/>
        </w:tabs>
        <w:spacing w:before="0" w:after="0" w:line="480" w:lineRule="auto"/>
        <w:ind w:left="1800" w:hanging="900"/>
        <w:rPr>
          <w:lang w:val="es-MX"/>
        </w:rPr>
      </w:pPr>
      <w:bookmarkStart w:id="261" w:name="_Toc132704069"/>
      <w:bookmarkStart w:id="262" w:name="_Toc138606149"/>
      <w:r>
        <w:rPr>
          <w:lang w:val="es-MX"/>
        </w:rPr>
        <w:t>5.</w:t>
      </w:r>
      <w:r w:rsidR="008575A2" w:rsidRPr="006917F5">
        <w:rPr>
          <w:lang w:val="es-MX"/>
        </w:rPr>
        <w:t>2.</w:t>
      </w:r>
      <w:r w:rsidR="008575A2">
        <w:rPr>
          <w:lang w:val="es-MX"/>
        </w:rPr>
        <w:t>54</w:t>
      </w:r>
      <w:r w:rsidR="008575A2">
        <w:rPr>
          <w:lang w:val="es-MX"/>
        </w:rPr>
        <w:tab/>
      </w:r>
      <w:r w:rsidR="0083021C">
        <w:rPr>
          <w:lang w:val="es-MX"/>
        </w:rPr>
        <w:t>Total Del Pensamiento Verbal VS  Proporción Del Pensamiento Verbal</w:t>
      </w:r>
      <w:bookmarkEnd w:id="261"/>
      <w:bookmarkEnd w:id="262"/>
    </w:p>
    <w:p w:rsidR="008575A2" w:rsidRDefault="007306FD" w:rsidP="00CC035D">
      <w:pPr>
        <w:spacing w:line="480" w:lineRule="auto"/>
        <w:jc w:val="center"/>
        <w:rPr>
          <w:rFonts w:ascii="Arial" w:hAnsi="Arial" w:cs="Arial"/>
          <w:lang w:val="es-MX"/>
        </w:rPr>
      </w:pPr>
      <w:r>
        <w:rPr>
          <w:rFonts w:ascii="Arial" w:hAnsi="Arial" w:cs="Arial"/>
          <w:noProof/>
        </w:rPr>
        <w:pict>
          <v:shape id="_x0000_s1199" type="#_x0000_t202" style="position:absolute;left:0;text-align:left;margin-left:333pt;margin-top:67.8pt;width:63pt;height:22.3pt;z-index:251584512" stroked="f">
            <v:textbox style="mso-next-textbox:#_x0000_s1199">
              <w:txbxContent>
                <w:p w:rsidR="00895598" w:rsidRPr="005B7CDA" w:rsidRDefault="00895598" w:rsidP="005B7CDA">
                  <w:pPr>
                    <w:jc w:val="center"/>
                    <w:rPr>
                      <w:rFonts w:ascii="Arial" w:hAnsi="Arial" w:cs="Arial"/>
                      <w:sz w:val="20"/>
                      <w:szCs w:val="20"/>
                      <w:lang w:val="es-EC"/>
                    </w:rPr>
                  </w:pPr>
                  <w:r w:rsidRPr="005B7CDA">
                    <w:rPr>
                      <w:rFonts w:ascii="Arial" w:hAnsi="Arial" w:cs="Arial"/>
                      <w:sz w:val="20"/>
                      <w:szCs w:val="20"/>
                      <w:lang w:val="es-EC"/>
                    </w:rPr>
                    <w:t>r = 0.</w:t>
                  </w:r>
                  <w:r>
                    <w:rPr>
                      <w:rFonts w:ascii="Arial" w:hAnsi="Arial" w:cs="Arial"/>
                      <w:sz w:val="20"/>
                      <w:szCs w:val="20"/>
                      <w:lang w:val="es-EC"/>
                    </w:rPr>
                    <w:t>818</w:t>
                  </w:r>
                </w:p>
              </w:txbxContent>
            </v:textbox>
          </v:shape>
        </w:pict>
      </w:r>
      <w:r w:rsidR="00837A85">
        <w:rPr>
          <w:rFonts w:ascii="Arial" w:hAnsi="Arial" w:cs="Arial"/>
          <w:noProof/>
          <w:lang w:val="en-US" w:eastAsia="en-US"/>
        </w:rPr>
        <w:drawing>
          <wp:inline distT="0" distB="0" distL="0" distR="0">
            <wp:extent cx="3267075" cy="2162175"/>
            <wp:effectExtent l="19050" t="0" r="9525" b="0"/>
            <wp:docPr id="12"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51"/>
                    <a:srcRect/>
                    <a:stretch>
                      <a:fillRect/>
                    </a:stretch>
                  </pic:blipFill>
                  <pic:spPr bwMode="auto">
                    <a:xfrm>
                      <a:off x="0" y="0"/>
                      <a:ext cx="3267075" cy="2162175"/>
                    </a:xfrm>
                    <a:prstGeom prst="rect">
                      <a:avLst/>
                    </a:prstGeom>
                    <a:noFill/>
                    <a:ln w="1">
                      <a:noFill/>
                      <a:miter lim="800000"/>
                      <a:headEnd/>
                      <a:tailEnd/>
                    </a:ln>
                    <a:effectLst/>
                  </pic:spPr>
                </pic:pic>
              </a:graphicData>
            </a:graphic>
          </wp:inline>
        </w:drawing>
      </w:r>
    </w:p>
    <w:p w:rsidR="00FB4DC1" w:rsidRDefault="00837A85" w:rsidP="00CC035D">
      <w:pPr>
        <w:spacing w:line="480" w:lineRule="auto"/>
        <w:jc w:val="center"/>
        <w:rPr>
          <w:rFonts w:ascii="Arial" w:hAnsi="Arial" w:cs="Arial"/>
          <w:lang w:val="es-MX"/>
        </w:rPr>
      </w:pPr>
      <w:r>
        <w:rPr>
          <w:rFonts w:ascii="Arial" w:hAnsi="Arial" w:cs="Arial"/>
          <w:noProof/>
          <w:lang w:val="en-US" w:eastAsia="en-US"/>
        </w:rPr>
        <w:drawing>
          <wp:inline distT="0" distB="0" distL="0" distR="0">
            <wp:extent cx="3790950" cy="1638300"/>
            <wp:effectExtent l="19050" t="0" r="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52"/>
                    <a:srcRect/>
                    <a:stretch>
                      <a:fillRect/>
                    </a:stretch>
                  </pic:blipFill>
                  <pic:spPr bwMode="auto">
                    <a:xfrm>
                      <a:off x="0" y="0"/>
                      <a:ext cx="3790950" cy="1638300"/>
                    </a:xfrm>
                    <a:prstGeom prst="rect">
                      <a:avLst/>
                    </a:prstGeom>
                    <a:noFill/>
                    <a:ln w="1">
                      <a:noFill/>
                      <a:miter lim="800000"/>
                      <a:headEnd/>
                      <a:tailEnd/>
                    </a:ln>
                    <a:effectLst/>
                  </pic:spPr>
                </pic:pic>
              </a:graphicData>
            </a:graphic>
          </wp:inline>
        </w:drawing>
      </w:r>
    </w:p>
    <w:p w:rsidR="000E55C1" w:rsidRPr="00C115BE" w:rsidRDefault="00895598" w:rsidP="000E55C1">
      <w:pPr>
        <w:spacing w:line="360" w:lineRule="auto"/>
        <w:ind w:left="708"/>
        <w:jc w:val="both"/>
        <w:rPr>
          <w:rFonts w:ascii="Arial" w:hAnsi="Arial" w:cs="Arial"/>
          <w:i/>
          <w:lang w:val="es-MX"/>
        </w:rPr>
      </w:pPr>
      <w:r>
        <w:rPr>
          <w:rFonts w:ascii="Arial" w:hAnsi="Arial" w:cs="Arial"/>
          <w:i/>
          <w:noProof/>
        </w:rPr>
        <w:pict>
          <v:shape id="_x0000_s1359" type="#_x0000_t202" style="position:absolute;left:0;text-align:left;margin-left:27pt;margin-top:55.95pt;width:207pt;height:27pt;z-index:251698176"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1C6786">
        <w:rPr>
          <w:rFonts w:ascii="Arial" w:hAnsi="Arial" w:cs="Arial"/>
          <w:b/>
          <w:lang w:val="es-MX"/>
        </w:rPr>
        <w:t>FIGURA</w:t>
      </w:r>
      <w:r w:rsidR="000E55C1">
        <w:rPr>
          <w:rFonts w:ascii="Arial" w:hAnsi="Arial" w:cs="Arial"/>
          <w:b/>
          <w:lang w:val="es-MX"/>
        </w:rPr>
        <w:t xml:space="preserve"> 5.2</w:t>
      </w:r>
      <w:r w:rsidR="001C6786">
        <w:rPr>
          <w:rFonts w:ascii="Arial" w:hAnsi="Arial" w:cs="Arial"/>
          <w:b/>
          <w:lang w:val="es-MX"/>
        </w:rPr>
        <w:t>3</w:t>
      </w:r>
      <w:r w:rsidR="000E55C1">
        <w:rPr>
          <w:rFonts w:ascii="Arial" w:hAnsi="Arial" w:cs="Arial"/>
          <w:b/>
          <w:lang w:val="es-MX"/>
        </w:rPr>
        <w:t>:</w:t>
      </w:r>
      <w:r w:rsidR="000E55C1">
        <w:rPr>
          <w:rFonts w:ascii="Arial" w:hAnsi="Arial" w:cs="Arial"/>
          <w:i/>
          <w:lang w:val="es-MX"/>
        </w:rPr>
        <w:t xml:space="preserve"> Gráfico de dispersión y ANOVA para el Total de Pensamiento Verbal en términos de Proporción de Pensamiento Verbal.</w:t>
      </w:r>
    </w:p>
    <w:p w:rsidR="000E55C1" w:rsidRDefault="000E55C1" w:rsidP="00CC035D">
      <w:pPr>
        <w:spacing w:line="480" w:lineRule="auto"/>
        <w:jc w:val="both"/>
        <w:rPr>
          <w:rFonts w:ascii="Arial" w:hAnsi="Arial" w:cs="Arial"/>
          <w:lang w:val="es-MX"/>
        </w:rPr>
      </w:pPr>
    </w:p>
    <w:p w:rsidR="007306FD" w:rsidRDefault="007306FD" w:rsidP="000E55C1">
      <w:pPr>
        <w:spacing w:line="480" w:lineRule="auto"/>
        <w:ind w:left="1800"/>
        <w:jc w:val="both"/>
        <w:rPr>
          <w:rFonts w:ascii="Arial" w:hAnsi="Arial" w:cs="Arial"/>
          <w:lang w:val="es-MX"/>
        </w:rPr>
      </w:pPr>
      <w:r>
        <w:rPr>
          <w:rFonts w:ascii="Arial" w:hAnsi="Arial" w:cs="Arial"/>
          <w:lang w:val="es-MX"/>
        </w:rPr>
        <w:t xml:space="preserve">Se puede apreciar en el gráfico de dispersión una relación lineal con varianza no constante, pero con dirección positiva, con un ajuste moderado; el coeficiente de correlación (r) de 0.818 muestra una relación lineal </w:t>
      </w:r>
      <w:r>
        <w:rPr>
          <w:rFonts w:ascii="Arial" w:hAnsi="Arial" w:cs="Arial"/>
          <w:b/>
          <w:lang w:val="es-MX"/>
        </w:rPr>
        <w:t xml:space="preserve">fuerte </w:t>
      </w:r>
      <w:r>
        <w:rPr>
          <w:rFonts w:ascii="Arial" w:hAnsi="Arial" w:cs="Arial"/>
          <w:lang w:val="es-MX"/>
        </w:rPr>
        <w:t xml:space="preserve">entre estas dos variables, realizando regresión se obtiene un coeficiente de determinación (R squared) de 79.4% que es muy bueno, lo cual evidencia que la variable Proporción del Pensamiento Verbal </w:t>
      </w:r>
      <w:r w:rsidRPr="005B7CDA">
        <w:rPr>
          <w:rFonts w:ascii="Arial" w:hAnsi="Arial" w:cs="Arial"/>
          <w:b/>
          <w:lang w:val="es-MX"/>
        </w:rPr>
        <w:t xml:space="preserve">explica </w:t>
      </w:r>
      <w:r>
        <w:rPr>
          <w:rFonts w:ascii="Arial" w:hAnsi="Arial" w:cs="Arial"/>
          <w:b/>
          <w:lang w:val="es-MX"/>
        </w:rPr>
        <w:t xml:space="preserve">en un 79.4% </w:t>
      </w:r>
      <w:r>
        <w:rPr>
          <w:rFonts w:ascii="Arial" w:hAnsi="Arial" w:cs="Arial"/>
          <w:lang w:val="es-MX"/>
        </w:rPr>
        <w:t>la variabilidad del Total del Pensamiento Verbal.</w:t>
      </w:r>
    </w:p>
    <w:p w:rsidR="008575A2" w:rsidRDefault="008575A2" w:rsidP="00CC035D">
      <w:pPr>
        <w:spacing w:line="480" w:lineRule="auto"/>
        <w:jc w:val="both"/>
        <w:rPr>
          <w:rFonts w:ascii="Arial" w:hAnsi="Arial" w:cs="Arial"/>
          <w:lang w:val="es-MX"/>
        </w:rPr>
      </w:pPr>
    </w:p>
    <w:p w:rsidR="008575A2" w:rsidRDefault="00FB08F1" w:rsidP="00E5591F">
      <w:pPr>
        <w:pStyle w:val="EstiloTtulo312pt"/>
        <w:tabs>
          <w:tab w:val="left" w:pos="900"/>
        </w:tabs>
        <w:spacing w:before="0" w:after="0" w:line="480" w:lineRule="auto"/>
        <w:ind w:left="1800" w:hanging="900"/>
        <w:rPr>
          <w:lang w:val="es-MX"/>
        </w:rPr>
      </w:pPr>
      <w:bookmarkStart w:id="263" w:name="_Toc132704070"/>
      <w:bookmarkStart w:id="264" w:name="_Toc138606150"/>
      <w:r>
        <w:rPr>
          <w:lang w:val="es-MX"/>
        </w:rPr>
        <w:t>5.</w:t>
      </w:r>
      <w:r w:rsidR="008575A2" w:rsidRPr="006917F5">
        <w:rPr>
          <w:lang w:val="es-MX"/>
        </w:rPr>
        <w:t>2.</w:t>
      </w:r>
      <w:r w:rsidR="008575A2">
        <w:rPr>
          <w:lang w:val="es-MX"/>
        </w:rPr>
        <w:t>55</w:t>
      </w:r>
      <w:r w:rsidR="008575A2">
        <w:rPr>
          <w:lang w:val="es-MX"/>
        </w:rPr>
        <w:tab/>
      </w:r>
      <w:r w:rsidR="0083021C">
        <w:rPr>
          <w:lang w:val="es-MX"/>
        </w:rPr>
        <w:t>Total Del Pensamiento Verbal VS  Proporción Del Pensamiento Abstracto</w:t>
      </w:r>
      <w:bookmarkEnd w:id="263"/>
      <w:bookmarkEnd w:id="264"/>
    </w:p>
    <w:p w:rsidR="00E5591F" w:rsidRDefault="00E5591F" w:rsidP="00E5591F">
      <w:pPr>
        <w:spacing w:line="480" w:lineRule="auto"/>
        <w:ind w:left="1800"/>
        <w:jc w:val="both"/>
        <w:rPr>
          <w:rFonts w:ascii="Arial" w:hAnsi="Arial" w:cs="Arial"/>
          <w:lang w:val="es-MX"/>
        </w:rPr>
      </w:pPr>
      <w:r>
        <w:rPr>
          <w:rFonts w:ascii="Arial" w:hAnsi="Arial" w:cs="Arial"/>
          <w:lang w:val="es-MX"/>
        </w:rPr>
        <w:t xml:space="preserve">Se puede apreciar en el gráfico de dispersión que no se encuentra una relación definida, los datos están muy dispersos, además el coeficiente de correlación (r) de 0.491 muestra una </w:t>
      </w:r>
      <w:r>
        <w:rPr>
          <w:rFonts w:ascii="Arial" w:hAnsi="Arial" w:cs="Arial"/>
          <w:b/>
          <w:lang w:val="es-MX"/>
        </w:rPr>
        <w:t>d</w:t>
      </w:r>
      <w:r w:rsidRPr="005B7CDA">
        <w:rPr>
          <w:rFonts w:ascii="Arial" w:hAnsi="Arial" w:cs="Arial"/>
          <w:b/>
          <w:lang w:val="es-MX"/>
        </w:rPr>
        <w:t>ébil</w:t>
      </w:r>
      <w:r>
        <w:rPr>
          <w:rFonts w:ascii="Arial" w:hAnsi="Arial" w:cs="Arial"/>
          <w:lang w:val="es-MX"/>
        </w:rPr>
        <w:t xml:space="preserve"> relación lineal entre estas dos variables; realizando regresión se obtiene un coeficiente de determinación (R squared) muy bajo de 25.2%, lo cual indica que la variable Proporción del Pensamiento Abstracto </w:t>
      </w:r>
      <w:r w:rsidRPr="005B7CDA">
        <w:rPr>
          <w:rFonts w:ascii="Arial" w:hAnsi="Arial" w:cs="Arial"/>
          <w:b/>
          <w:lang w:val="es-MX"/>
        </w:rPr>
        <w:t>explica muy poco</w:t>
      </w:r>
      <w:r>
        <w:rPr>
          <w:rFonts w:ascii="Arial" w:hAnsi="Arial" w:cs="Arial"/>
          <w:lang w:val="es-MX"/>
        </w:rPr>
        <w:t xml:space="preserve"> la variabilidad del Total del Pensamiento Verbal.</w:t>
      </w:r>
    </w:p>
    <w:p w:rsidR="000E55C1" w:rsidRPr="006917F5" w:rsidRDefault="000E55C1" w:rsidP="00CC035D">
      <w:pPr>
        <w:pStyle w:val="EstiloTtulo312pt"/>
        <w:tabs>
          <w:tab w:val="left" w:pos="900"/>
        </w:tabs>
        <w:spacing w:before="0" w:after="0" w:line="480" w:lineRule="auto"/>
        <w:ind w:left="900" w:hanging="900"/>
        <w:rPr>
          <w:lang w:val="es-MX"/>
        </w:rPr>
      </w:pPr>
    </w:p>
    <w:p w:rsidR="008575A2" w:rsidRDefault="00E838A1" w:rsidP="00CC035D">
      <w:pPr>
        <w:spacing w:line="480" w:lineRule="auto"/>
        <w:jc w:val="center"/>
        <w:rPr>
          <w:rFonts w:ascii="Arial" w:hAnsi="Arial" w:cs="Arial"/>
          <w:lang w:val="es-MX"/>
        </w:rPr>
      </w:pPr>
      <w:r>
        <w:rPr>
          <w:rFonts w:ascii="Arial" w:hAnsi="Arial" w:cs="Arial"/>
          <w:noProof/>
        </w:rPr>
        <w:pict>
          <v:shape id="_x0000_s1200" type="#_x0000_t202" style="position:absolute;left:0;text-align:left;margin-left:333pt;margin-top:71.4pt;width:63pt;height:22.3pt;z-index:251585536" stroked="f">
            <v:textbox style="mso-next-textbox:#_x0000_s1200">
              <w:txbxContent>
                <w:p w:rsidR="00895598" w:rsidRPr="005B7CDA" w:rsidRDefault="00895598" w:rsidP="005B7CDA">
                  <w:pPr>
                    <w:jc w:val="center"/>
                    <w:rPr>
                      <w:rFonts w:ascii="Arial" w:hAnsi="Arial" w:cs="Arial"/>
                      <w:sz w:val="20"/>
                      <w:szCs w:val="20"/>
                      <w:lang w:val="es-EC"/>
                    </w:rPr>
                  </w:pPr>
                  <w:r w:rsidRPr="005B7CDA">
                    <w:rPr>
                      <w:rFonts w:ascii="Arial" w:hAnsi="Arial" w:cs="Arial"/>
                      <w:sz w:val="20"/>
                      <w:szCs w:val="20"/>
                      <w:lang w:val="es-EC"/>
                    </w:rPr>
                    <w:t>r = 0.</w:t>
                  </w:r>
                  <w:r>
                    <w:rPr>
                      <w:rFonts w:ascii="Arial" w:hAnsi="Arial" w:cs="Arial"/>
                      <w:sz w:val="20"/>
                      <w:szCs w:val="20"/>
                      <w:lang w:val="es-EC"/>
                    </w:rPr>
                    <w:t>491</w:t>
                  </w:r>
                </w:p>
              </w:txbxContent>
            </v:textbox>
          </v:shape>
        </w:pict>
      </w:r>
      <w:r w:rsidR="00837A85">
        <w:rPr>
          <w:rFonts w:ascii="Arial" w:hAnsi="Arial" w:cs="Arial"/>
          <w:noProof/>
          <w:lang w:val="en-US" w:eastAsia="en-US"/>
        </w:rPr>
        <w:drawing>
          <wp:inline distT="0" distB="0" distL="0" distR="0">
            <wp:extent cx="3267075" cy="2162175"/>
            <wp:effectExtent l="19050" t="0" r="9525"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53"/>
                    <a:srcRect/>
                    <a:stretch>
                      <a:fillRect/>
                    </a:stretch>
                  </pic:blipFill>
                  <pic:spPr bwMode="auto">
                    <a:xfrm>
                      <a:off x="0" y="0"/>
                      <a:ext cx="3267075" cy="2162175"/>
                    </a:xfrm>
                    <a:prstGeom prst="rect">
                      <a:avLst/>
                    </a:prstGeom>
                    <a:noFill/>
                    <a:ln w="1">
                      <a:noFill/>
                      <a:miter lim="800000"/>
                      <a:headEnd/>
                      <a:tailEnd/>
                    </a:ln>
                    <a:effectLst/>
                  </pic:spPr>
                </pic:pic>
              </a:graphicData>
            </a:graphic>
          </wp:inline>
        </w:drawing>
      </w:r>
    </w:p>
    <w:p w:rsidR="00FB4DC1" w:rsidRDefault="00837A85" w:rsidP="00CC035D">
      <w:pPr>
        <w:spacing w:line="480" w:lineRule="auto"/>
        <w:jc w:val="center"/>
        <w:rPr>
          <w:rFonts w:ascii="Arial" w:hAnsi="Arial" w:cs="Arial"/>
          <w:lang w:val="es-MX"/>
        </w:rPr>
      </w:pPr>
      <w:r>
        <w:rPr>
          <w:rFonts w:ascii="Arial" w:hAnsi="Arial" w:cs="Arial"/>
          <w:noProof/>
          <w:lang w:val="en-US" w:eastAsia="en-US"/>
        </w:rPr>
        <w:drawing>
          <wp:inline distT="0" distB="0" distL="0" distR="0">
            <wp:extent cx="3790950" cy="1514475"/>
            <wp:effectExtent l="1905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54"/>
                    <a:srcRect/>
                    <a:stretch>
                      <a:fillRect/>
                    </a:stretch>
                  </pic:blipFill>
                  <pic:spPr bwMode="auto">
                    <a:xfrm>
                      <a:off x="0" y="0"/>
                      <a:ext cx="3790950" cy="1514475"/>
                    </a:xfrm>
                    <a:prstGeom prst="rect">
                      <a:avLst/>
                    </a:prstGeom>
                    <a:noFill/>
                    <a:ln w="1">
                      <a:noFill/>
                      <a:miter lim="800000"/>
                      <a:headEnd/>
                      <a:tailEnd/>
                    </a:ln>
                    <a:effectLst/>
                  </pic:spPr>
                </pic:pic>
              </a:graphicData>
            </a:graphic>
          </wp:inline>
        </w:drawing>
      </w:r>
    </w:p>
    <w:p w:rsidR="00E5591F" w:rsidRPr="00C115BE" w:rsidRDefault="00895598" w:rsidP="00E5591F">
      <w:pPr>
        <w:spacing w:line="360" w:lineRule="auto"/>
        <w:ind w:left="708"/>
        <w:jc w:val="both"/>
        <w:rPr>
          <w:rFonts w:ascii="Arial" w:hAnsi="Arial" w:cs="Arial"/>
          <w:i/>
          <w:lang w:val="es-MX"/>
        </w:rPr>
      </w:pPr>
      <w:r>
        <w:rPr>
          <w:rFonts w:ascii="Arial" w:hAnsi="Arial" w:cs="Arial"/>
          <w:i/>
          <w:noProof/>
        </w:rPr>
        <w:pict>
          <v:shape id="_x0000_s1360" type="#_x0000_t202" style="position:absolute;left:0;text-align:left;margin-left:27pt;margin-top:54.3pt;width:207pt;height:27pt;z-index:251699200"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1C6786">
        <w:rPr>
          <w:rFonts w:ascii="Arial" w:hAnsi="Arial" w:cs="Arial"/>
          <w:b/>
          <w:lang w:val="es-MX"/>
        </w:rPr>
        <w:t>FIGURA</w:t>
      </w:r>
      <w:r w:rsidR="00E5591F">
        <w:rPr>
          <w:rFonts w:ascii="Arial" w:hAnsi="Arial" w:cs="Arial"/>
          <w:b/>
          <w:lang w:val="es-MX"/>
        </w:rPr>
        <w:t xml:space="preserve"> 5.2</w:t>
      </w:r>
      <w:r w:rsidR="001C6786">
        <w:rPr>
          <w:rFonts w:ascii="Arial" w:hAnsi="Arial" w:cs="Arial"/>
          <w:b/>
          <w:lang w:val="es-MX"/>
        </w:rPr>
        <w:t>4</w:t>
      </w:r>
      <w:r w:rsidR="00E5591F">
        <w:rPr>
          <w:rFonts w:ascii="Arial" w:hAnsi="Arial" w:cs="Arial"/>
          <w:b/>
          <w:lang w:val="es-MX"/>
        </w:rPr>
        <w:t>:</w:t>
      </w:r>
      <w:r w:rsidR="00E5591F">
        <w:rPr>
          <w:rFonts w:ascii="Arial" w:hAnsi="Arial" w:cs="Arial"/>
          <w:i/>
          <w:lang w:val="es-MX"/>
        </w:rPr>
        <w:t xml:space="preserve"> Gráfico de dispersión y ANOVA para el Total de Pensamiento Verbal en términos de Proporción de Pensamiento Abstracto.</w:t>
      </w:r>
    </w:p>
    <w:p w:rsidR="008575A2" w:rsidRDefault="00457F05" w:rsidP="00CC035D">
      <w:pPr>
        <w:spacing w:line="480" w:lineRule="auto"/>
        <w:jc w:val="both"/>
        <w:rPr>
          <w:rFonts w:ascii="Arial" w:hAnsi="Arial" w:cs="Arial"/>
          <w:lang w:val="es-MX"/>
        </w:rPr>
      </w:pPr>
      <w:r>
        <w:rPr>
          <w:rFonts w:ascii="Arial" w:hAnsi="Arial" w:cs="Arial"/>
          <w:lang w:val="es-MX"/>
        </w:rPr>
        <w:t xml:space="preserve">  </w:t>
      </w:r>
    </w:p>
    <w:p w:rsidR="008575A2" w:rsidRPr="006917F5" w:rsidRDefault="00FB08F1" w:rsidP="00E5591F">
      <w:pPr>
        <w:pStyle w:val="EstiloTtulo312pt"/>
        <w:tabs>
          <w:tab w:val="left" w:pos="900"/>
        </w:tabs>
        <w:spacing w:before="0" w:after="0" w:line="480" w:lineRule="auto"/>
        <w:ind w:left="1800" w:hanging="900"/>
        <w:rPr>
          <w:lang w:val="es-MX"/>
        </w:rPr>
      </w:pPr>
      <w:bookmarkStart w:id="265" w:name="_Toc132704071"/>
      <w:bookmarkStart w:id="266" w:name="_Toc138606151"/>
      <w:r>
        <w:rPr>
          <w:lang w:val="es-MX"/>
        </w:rPr>
        <w:t>5.</w:t>
      </w:r>
      <w:r w:rsidR="008575A2" w:rsidRPr="006917F5">
        <w:rPr>
          <w:lang w:val="es-MX"/>
        </w:rPr>
        <w:t>2.</w:t>
      </w:r>
      <w:r w:rsidR="008575A2">
        <w:rPr>
          <w:lang w:val="es-MX"/>
        </w:rPr>
        <w:t>56</w:t>
      </w:r>
      <w:r w:rsidR="008575A2">
        <w:rPr>
          <w:lang w:val="es-MX"/>
        </w:rPr>
        <w:tab/>
      </w:r>
      <w:r w:rsidR="0083021C">
        <w:rPr>
          <w:lang w:val="es-MX"/>
        </w:rPr>
        <w:t>Total Del Pensamiento Abstracto VS  Proporción Del Pensamiento Mecánico</w:t>
      </w:r>
      <w:bookmarkEnd w:id="265"/>
      <w:bookmarkEnd w:id="266"/>
    </w:p>
    <w:p w:rsidR="008575A2" w:rsidRDefault="00B17BEE" w:rsidP="00CC035D">
      <w:pPr>
        <w:spacing w:line="480" w:lineRule="auto"/>
        <w:jc w:val="center"/>
        <w:rPr>
          <w:rFonts w:ascii="Arial" w:hAnsi="Arial" w:cs="Arial"/>
          <w:lang w:val="es-MX"/>
        </w:rPr>
      </w:pPr>
      <w:r>
        <w:rPr>
          <w:rFonts w:ascii="Arial" w:hAnsi="Arial" w:cs="Arial"/>
          <w:noProof/>
        </w:rPr>
        <w:pict>
          <v:shape id="_x0000_s1201" type="#_x0000_t202" style="position:absolute;left:0;text-align:left;margin-left:324pt;margin-top:88.8pt;width:63pt;height:22.3pt;z-index:251586560" stroked="f">
            <v:textbox style="mso-next-textbox:#_x0000_s1201">
              <w:txbxContent>
                <w:p w:rsidR="00895598" w:rsidRPr="005B7CDA" w:rsidRDefault="00895598" w:rsidP="005B7CDA">
                  <w:pPr>
                    <w:jc w:val="center"/>
                    <w:rPr>
                      <w:rFonts w:ascii="Arial" w:hAnsi="Arial" w:cs="Arial"/>
                      <w:sz w:val="20"/>
                      <w:szCs w:val="20"/>
                      <w:lang w:val="es-EC"/>
                    </w:rPr>
                  </w:pPr>
                  <w:r w:rsidRPr="005B7CDA">
                    <w:rPr>
                      <w:rFonts w:ascii="Arial" w:hAnsi="Arial" w:cs="Arial"/>
                      <w:sz w:val="20"/>
                      <w:szCs w:val="20"/>
                      <w:lang w:val="es-EC"/>
                    </w:rPr>
                    <w:t>r = 0.</w:t>
                  </w:r>
                  <w:r>
                    <w:rPr>
                      <w:rFonts w:ascii="Arial" w:hAnsi="Arial" w:cs="Arial"/>
                      <w:sz w:val="20"/>
                      <w:szCs w:val="20"/>
                      <w:lang w:val="es-EC"/>
                    </w:rPr>
                    <w:t>464</w:t>
                  </w:r>
                </w:p>
              </w:txbxContent>
            </v:textbox>
          </v:shape>
        </w:pict>
      </w:r>
      <w:r w:rsidR="00837A85">
        <w:rPr>
          <w:rFonts w:ascii="Arial" w:hAnsi="Arial" w:cs="Arial"/>
          <w:noProof/>
          <w:lang w:val="en-US" w:eastAsia="en-US"/>
        </w:rPr>
        <w:drawing>
          <wp:inline distT="0" distB="0" distL="0" distR="0">
            <wp:extent cx="3267075" cy="2162175"/>
            <wp:effectExtent l="19050" t="0" r="9525"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55"/>
                    <a:srcRect/>
                    <a:stretch>
                      <a:fillRect/>
                    </a:stretch>
                  </pic:blipFill>
                  <pic:spPr bwMode="auto">
                    <a:xfrm>
                      <a:off x="0" y="0"/>
                      <a:ext cx="3267075" cy="2162175"/>
                    </a:xfrm>
                    <a:prstGeom prst="rect">
                      <a:avLst/>
                    </a:prstGeom>
                    <a:noFill/>
                    <a:ln w="1">
                      <a:noFill/>
                      <a:miter lim="800000"/>
                      <a:headEnd/>
                      <a:tailEnd/>
                    </a:ln>
                    <a:effectLst/>
                  </pic:spPr>
                </pic:pic>
              </a:graphicData>
            </a:graphic>
          </wp:inline>
        </w:drawing>
      </w:r>
    </w:p>
    <w:p w:rsidR="00FB4DC1" w:rsidRDefault="00837A85" w:rsidP="00CC035D">
      <w:pPr>
        <w:spacing w:line="480" w:lineRule="auto"/>
        <w:jc w:val="center"/>
        <w:rPr>
          <w:rFonts w:ascii="Arial" w:hAnsi="Arial" w:cs="Arial"/>
          <w:lang w:val="es-MX"/>
        </w:rPr>
      </w:pPr>
      <w:r>
        <w:rPr>
          <w:rFonts w:ascii="Arial" w:hAnsi="Arial" w:cs="Arial"/>
          <w:noProof/>
          <w:lang w:val="en-US" w:eastAsia="en-US"/>
        </w:rPr>
        <w:drawing>
          <wp:inline distT="0" distB="0" distL="0" distR="0">
            <wp:extent cx="3790950" cy="1638300"/>
            <wp:effectExtent l="19050" t="0" r="0"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56"/>
                    <a:srcRect/>
                    <a:stretch>
                      <a:fillRect/>
                    </a:stretch>
                  </pic:blipFill>
                  <pic:spPr bwMode="auto">
                    <a:xfrm>
                      <a:off x="0" y="0"/>
                      <a:ext cx="3790950" cy="1638300"/>
                    </a:xfrm>
                    <a:prstGeom prst="rect">
                      <a:avLst/>
                    </a:prstGeom>
                    <a:noFill/>
                    <a:ln w="1">
                      <a:noFill/>
                      <a:miter lim="800000"/>
                      <a:headEnd/>
                      <a:tailEnd/>
                    </a:ln>
                    <a:effectLst/>
                  </pic:spPr>
                </pic:pic>
              </a:graphicData>
            </a:graphic>
          </wp:inline>
        </w:drawing>
      </w:r>
    </w:p>
    <w:p w:rsidR="00E5591F" w:rsidRPr="00C115BE" w:rsidRDefault="00895598" w:rsidP="00E5591F">
      <w:pPr>
        <w:spacing w:line="360" w:lineRule="auto"/>
        <w:ind w:left="708"/>
        <w:jc w:val="both"/>
        <w:rPr>
          <w:rFonts w:ascii="Arial" w:hAnsi="Arial" w:cs="Arial"/>
          <w:i/>
          <w:lang w:val="es-MX"/>
        </w:rPr>
      </w:pPr>
      <w:r>
        <w:rPr>
          <w:rFonts w:ascii="Arial" w:hAnsi="Arial" w:cs="Arial"/>
          <w:i/>
          <w:noProof/>
        </w:rPr>
        <w:pict>
          <v:shape id="_x0000_s1361" type="#_x0000_t202" style="position:absolute;left:0;text-align:left;margin-left:27pt;margin-top:58.95pt;width:207pt;height:27pt;z-index:251700224"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1C6786">
        <w:rPr>
          <w:rFonts w:ascii="Arial" w:hAnsi="Arial" w:cs="Arial"/>
          <w:b/>
          <w:lang w:val="es-MX"/>
        </w:rPr>
        <w:t>FIGURA</w:t>
      </w:r>
      <w:r w:rsidR="00E5591F">
        <w:rPr>
          <w:rFonts w:ascii="Arial" w:hAnsi="Arial" w:cs="Arial"/>
          <w:b/>
          <w:lang w:val="es-MX"/>
        </w:rPr>
        <w:t xml:space="preserve"> 5.2</w:t>
      </w:r>
      <w:r w:rsidR="001C6786">
        <w:rPr>
          <w:rFonts w:ascii="Arial" w:hAnsi="Arial" w:cs="Arial"/>
          <w:b/>
          <w:lang w:val="es-MX"/>
        </w:rPr>
        <w:t>5</w:t>
      </w:r>
      <w:r w:rsidR="00E5591F">
        <w:rPr>
          <w:rFonts w:ascii="Arial" w:hAnsi="Arial" w:cs="Arial"/>
          <w:b/>
          <w:lang w:val="es-MX"/>
        </w:rPr>
        <w:t>:</w:t>
      </w:r>
      <w:r w:rsidR="00E5591F">
        <w:rPr>
          <w:rFonts w:ascii="Arial" w:hAnsi="Arial" w:cs="Arial"/>
          <w:i/>
          <w:lang w:val="es-MX"/>
        </w:rPr>
        <w:t xml:space="preserve"> Gráfico de dispersión y ANOVA para el Total de Pensamiento Abstracto en términos de Proporción de Pensamiento Mecánico.</w:t>
      </w:r>
    </w:p>
    <w:p w:rsidR="00E5591F" w:rsidRDefault="00E5591F" w:rsidP="00CC035D">
      <w:pPr>
        <w:spacing w:line="480" w:lineRule="auto"/>
        <w:jc w:val="both"/>
        <w:rPr>
          <w:rFonts w:ascii="Arial" w:hAnsi="Arial" w:cs="Arial"/>
          <w:lang w:val="es-MX"/>
        </w:rPr>
      </w:pPr>
    </w:p>
    <w:p w:rsidR="00B17BEE" w:rsidRDefault="00B17BEE" w:rsidP="00E5591F">
      <w:pPr>
        <w:spacing w:line="480" w:lineRule="auto"/>
        <w:ind w:left="1800"/>
        <w:jc w:val="both"/>
        <w:rPr>
          <w:rFonts w:ascii="Arial" w:hAnsi="Arial" w:cs="Arial"/>
          <w:lang w:val="es-MX"/>
        </w:rPr>
      </w:pPr>
      <w:r>
        <w:rPr>
          <w:rFonts w:ascii="Arial" w:hAnsi="Arial" w:cs="Arial"/>
          <w:lang w:val="es-MX"/>
        </w:rPr>
        <w:t xml:space="preserve">Se puede apreciar en el gráfico de dispersión que no se encuentra una relación definida, los datos están muy dispersos, además el coeficiente de correlación (r) de 0.464 muestra una </w:t>
      </w:r>
      <w:r>
        <w:rPr>
          <w:rFonts w:ascii="Arial" w:hAnsi="Arial" w:cs="Arial"/>
          <w:b/>
          <w:lang w:val="es-MX"/>
        </w:rPr>
        <w:t>d</w:t>
      </w:r>
      <w:r w:rsidRPr="005B7CDA">
        <w:rPr>
          <w:rFonts w:ascii="Arial" w:hAnsi="Arial" w:cs="Arial"/>
          <w:b/>
          <w:lang w:val="es-MX"/>
        </w:rPr>
        <w:t>ébil</w:t>
      </w:r>
      <w:r>
        <w:rPr>
          <w:rFonts w:ascii="Arial" w:hAnsi="Arial" w:cs="Arial"/>
          <w:lang w:val="es-MX"/>
        </w:rPr>
        <w:t xml:space="preserve"> relación lineal entre estas dos variables; realizando regresión se obtiene un coeficiente de determinación (R squared) muy bajo de 23.9%, lo cual indica que la variable Proporción del Pensamiento Mecánico </w:t>
      </w:r>
      <w:r w:rsidRPr="005B7CDA">
        <w:rPr>
          <w:rFonts w:ascii="Arial" w:hAnsi="Arial" w:cs="Arial"/>
          <w:b/>
          <w:lang w:val="es-MX"/>
        </w:rPr>
        <w:t>explica muy poco</w:t>
      </w:r>
      <w:r>
        <w:rPr>
          <w:rFonts w:ascii="Arial" w:hAnsi="Arial" w:cs="Arial"/>
          <w:lang w:val="es-MX"/>
        </w:rPr>
        <w:t xml:space="preserve"> la variabilidad del Total del Pensamiento Abstracto.</w:t>
      </w:r>
    </w:p>
    <w:p w:rsidR="008575A2" w:rsidRDefault="008575A2" w:rsidP="00CC035D">
      <w:pPr>
        <w:spacing w:line="480" w:lineRule="auto"/>
        <w:jc w:val="both"/>
        <w:rPr>
          <w:rFonts w:ascii="Arial" w:hAnsi="Arial" w:cs="Arial"/>
          <w:lang w:val="es-MX"/>
        </w:rPr>
      </w:pPr>
    </w:p>
    <w:p w:rsidR="008575A2" w:rsidRPr="006917F5" w:rsidRDefault="00FB08F1" w:rsidP="00CC035D">
      <w:pPr>
        <w:pStyle w:val="EstiloTtulo312pt"/>
        <w:tabs>
          <w:tab w:val="left" w:pos="900"/>
        </w:tabs>
        <w:spacing w:before="0" w:after="0" w:line="480" w:lineRule="auto"/>
        <w:ind w:left="900" w:hanging="900"/>
        <w:rPr>
          <w:lang w:val="es-MX"/>
        </w:rPr>
      </w:pPr>
      <w:bookmarkStart w:id="267" w:name="_Toc132704072"/>
      <w:bookmarkStart w:id="268" w:name="_Toc138606152"/>
      <w:r>
        <w:rPr>
          <w:lang w:val="es-MX"/>
        </w:rPr>
        <w:t>5.</w:t>
      </w:r>
      <w:r w:rsidR="008575A2" w:rsidRPr="006917F5">
        <w:rPr>
          <w:lang w:val="es-MX"/>
        </w:rPr>
        <w:t>2.</w:t>
      </w:r>
      <w:r w:rsidR="008575A2">
        <w:rPr>
          <w:lang w:val="es-MX"/>
        </w:rPr>
        <w:t>57</w:t>
      </w:r>
      <w:r w:rsidR="008575A2">
        <w:rPr>
          <w:lang w:val="es-MX"/>
        </w:rPr>
        <w:tab/>
      </w:r>
      <w:r w:rsidR="0083021C">
        <w:rPr>
          <w:lang w:val="es-MX"/>
        </w:rPr>
        <w:t>Total Del Pensamiento Abstracto VS  Proporción Del Pensamiento Verbal</w:t>
      </w:r>
      <w:bookmarkEnd w:id="267"/>
      <w:bookmarkEnd w:id="268"/>
    </w:p>
    <w:p w:rsidR="008575A2" w:rsidRDefault="00D334E6" w:rsidP="00CC035D">
      <w:pPr>
        <w:spacing w:line="480" w:lineRule="auto"/>
        <w:jc w:val="center"/>
        <w:rPr>
          <w:rFonts w:ascii="Arial" w:hAnsi="Arial" w:cs="Arial"/>
          <w:lang w:val="es-MX"/>
        </w:rPr>
      </w:pPr>
      <w:r>
        <w:rPr>
          <w:rFonts w:ascii="Arial" w:hAnsi="Arial" w:cs="Arial"/>
          <w:noProof/>
        </w:rPr>
        <w:pict>
          <v:shape id="_x0000_s1202" type="#_x0000_t202" style="position:absolute;left:0;text-align:left;margin-left:333pt;margin-top:94.8pt;width:63pt;height:22.3pt;z-index:251587584" stroked="f">
            <v:textbox style="mso-next-textbox:#_x0000_s1202">
              <w:txbxContent>
                <w:p w:rsidR="00895598" w:rsidRPr="005B7CDA" w:rsidRDefault="00895598" w:rsidP="005B7CDA">
                  <w:pPr>
                    <w:jc w:val="center"/>
                    <w:rPr>
                      <w:rFonts w:ascii="Arial" w:hAnsi="Arial" w:cs="Arial"/>
                      <w:sz w:val="20"/>
                      <w:szCs w:val="20"/>
                      <w:lang w:val="es-EC"/>
                    </w:rPr>
                  </w:pPr>
                  <w:r w:rsidRPr="005B7CDA">
                    <w:rPr>
                      <w:rFonts w:ascii="Arial" w:hAnsi="Arial" w:cs="Arial"/>
                      <w:sz w:val="20"/>
                      <w:szCs w:val="20"/>
                      <w:lang w:val="es-EC"/>
                    </w:rPr>
                    <w:t>r = 0.</w:t>
                  </w:r>
                  <w:r>
                    <w:rPr>
                      <w:rFonts w:ascii="Arial" w:hAnsi="Arial" w:cs="Arial"/>
                      <w:sz w:val="20"/>
                      <w:szCs w:val="20"/>
                      <w:lang w:val="es-EC"/>
                    </w:rPr>
                    <w:t>430</w:t>
                  </w:r>
                </w:p>
              </w:txbxContent>
            </v:textbox>
          </v:shape>
        </w:pict>
      </w:r>
      <w:r w:rsidR="00837A85">
        <w:rPr>
          <w:rFonts w:ascii="Arial" w:hAnsi="Arial" w:cs="Arial"/>
          <w:noProof/>
          <w:lang w:val="en-US" w:eastAsia="en-US"/>
        </w:rPr>
        <w:drawing>
          <wp:inline distT="0" distB="0" distL="0" distR="0">
            <wp:extent cx="3267075" cy="2162175"/>
            <wp:effectExtent l="19050" t="0" r="9525" b="0"/>
            <wp:docPr id="11"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57"/>
                    <a:srcRect/>
                    <a:stretch>
                      <a:fillRect/>
                    </a:stretch>
                  </pic:blipFill>
                  <pic:spPr bwMode="auto">
                    <a:xfrm>
                      <a:off x="0" y="0"/>
                      <a:ext cx="3267075" cy="2162175"/>
                    </a:xfrm>
                    <a:prstGeom prst="rect">
                      <a:avLst/>
                    </a:prstGeom>
                    <a:noFill/>
                    <a:ln w="1">
                      <a:noFill/>
                      <a:miter lim="800000"/>
                      <a:headEnd/>
                      <a:tailEnd/>
                    </a:ln>
                    <a:effectLst/>
                  </pic:spPr>
                </pic:pic>
              </a:graphicData>
            </a:graphic>
          </wp:inline>
        </w:drawing>
      </w:r>
    </w:p>
    <w:p w:rsidR="00FB4DC1" w:rsidRDefault="00837A85" w:rsidP="00CC035D">
      <w:pPr>
        <w:spacing w:line="480" w:lineRule="auto"/>
        <w:jc w:val="center"/>
        <w:rPr>
          <w:rFonts w:ascii="Arial" w:hAnsi="Arial" w:cs="Arial"/>
          <w:lang w:val="es-MX"/>
        </w:rPr>
      </w:pPr>
      <w:r>
        <w:rPr>
          <w:rFonts w:ascii="Arial" w:hAnsi="Arial" w:cs="Arial"/>
          <w:noProof/>
          <w:lang w:val="en-US" w:eastAsia="en-US"/>
        </w:rPr>
        <w:drawing>
          <wp:inline distT="0" distB="0" distL="0" distR="0">
            <wp:extent cx="3790950" cy="1638300"/>
            <wp:effectExtent l="19050" t="0" r="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58"/>
                    <a:srcRect/>
                    <a:stretch>
                      <a:fillRect/>
                    </a:stretch>
                  </pic:blipFill>
                  <pic:spPr bwMode="auto">
                    <a:xfrm>
                      <a:off x="0" y="0"/>
                      <a:ext cx="3790950" cy="1638300"/>
                    </a:xfrm>
                    <a:prstGeom prst="rect">
                      <a:avLst/>
                    </a:prstGeom>
                    <a:noFill/>
                    <a:ln w="1">
                      <a:noFill/>
                      <a:miter lim="800000"/>
                      <a:headEnd/>
                      <a:tailEnd/>
                    </a:ln>
                    <a:effectLst/>
                  </pic:spPr>
                </pic:pic>
              </a:graphicData>
            </a:graphic>
          </wp:inline>
        </w:drawing>
      </w:r>
    </w:p>
    <w:p w:rsidR="00B978AF" w:rsidRPr="00C115BE" w:rsidRDefault="00895598" w:rsidP="00B978AF">
      <w:pPr>
        <w:spacing w:line="360" w:lineRule="auto"/>
        <w:ind w:left="708"/>
        <w:jc w:val="both"/>
        <w:rPr>
          <w:rFonts w:ascii="Arial" w:hAnsi="Arial" w:cs="Arial"/>
          <w:i/>
          <w:lang w:val="es-MX"/>
        </w:rPr>
      </w:pPr>
      <w:r>
        <w:rPr>
          <w:rFonts w:ascii="Arial" w:hAnsi="Arial" w:cs="Arial"/>
          <w:i/>
          <w:noProof/>
        </w:rPr>
        <w:pict>
          <v:shape id="_x0000_s1362" type="#_x0000_t202" style="position:absolute;left:0;text-align:left;margin-left:27pt;margin-top:55.95pt;width:207pt;height:27pt;z-index:251701248"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1C6786">
        <w:rPr>
          <w:rFonts w:ascii="Arial" w:hAnsi="Arial" w:cs="Arial"/>
          <w:b/>
          <w:lang w:val="es-MX"/>
        </w:rPr>
        <w:t>FIGURA</w:t>
      </w:r>
      <w:r w:rsidR="00B978AF">
        <w:rPr>
          <w:rFonts w:ascii="Arial" w:hAnsi="Arial" w:cs="Arial"/>
          <w:b/>
          <w:lang w:val="es-MX"/>
        </w:rPr>
        <w:t xml:space="preserve"> 5.2</w:t>
      </w:r>
      <w:r w:rsidR="001C6786">
        <w:rPr>
          <w:rFonts w:ascii="Arial" w:hAnsi="Arial" w:cs="Arial"/>
          <w:b/>
          <w:lang w:val="es-MX"/>
        </w:rPr>
        <w:t>6</w:t>
      </w:r>
      <w:r w:rsidR="00B978AF">
        <w:rPr>
          <w:rFonts w:ascii="Arial" w:hAnsi="Arial" w:cs="Arial"/>
          <w:b/>
          <w:lang w:val="es-MX"/>
        </w:rPr>
        <w:t>:</w:t>
      </w:r>
      <w:r w:rsidR="00B978AF">
        <w:rPr>
          <w:rFonts w:ascii="Arial" w:hAnsi="Arial" w:cs="Arial"/>
          <w:i/>
          <w:lang w:val="es-MX"/>
        </w:rPr>
        <w:t xml:space="preserve"> Gráfico de dispersión y ANOVA para el Total de Pensamiento Abstracto en términos de Proporción de Pensamiento Verbal.</w:t>
      </w:r>
    </w:p>
    <w:p w:rsidR="00B978AF" w:rsidRDefault="00B978AF" w:rsidP="00CC035D">
      <w:pPr>
        <w:spacing w:line="480" w:lineRule="auto"/>
        <w:jc w:val="both"/>
        <w:rPr>
          <w:rFonts w:ascii="Arial" w:hAnsi="Arial" w:cs="Arial"/>
          <w:lang w:val="es-MX"/>
        </w:rPr>
      </w:pPr>
    </w:p>
    <w:p w:rsidR="00D334E6" w:rsidRDefault="00D334E6" w:rsidP="00B978AF">
      <w:pPr>
        <w:spacing w:line="480" w:lineRule="auto"/>
        <w:ind w:left="1800"/>
        <w:jc w:val="both"/>
        <w:rPr>
          <w:rFonts w:ascii="Arial" w:hAnsi="Arial" w:cs="Arial"/>
          <w:lang w:val="es-MX"/>
        </w:rPr>
      </w:pPr>
      <w:r>
        <w:rPr>
          <w:rFonts w:ascii="Arial" w:hAnsi="Arial" w:cs="Arial"/>
          <w:lang w:val="es-MX"/>
        </w:rPr>
        <w:t xml:space="preserve">Se puede apreciar en el gráfico de dispersión que no se encuentra una relación definida, los datos están muy dispersos, además el coeficiente de correlación (r) de 0.430 muestra una </w:t>
      </w:r>
      <w:r>
        <w:rPr>
          <w:rFonts w:ascii="Arial" w:hAnsi="Arial" w:cs="Arial"/>
          <w:b/>
          <w:lang w:val="es-MX"/>
        </w:rPr>
        <w:t>d</w:t>
      </w:r>
      <w:r w:rsidRPr="005B7CDA">
        <w:rPr>
          <w:rFonts w:ascii="Arial" w:hAnsi="Arial" w:cs="Arial"/>
          <w:b/>
          <w:lang w:val="es-MX"/>
        </w:rPr>
        <w:t>ébil</w:t>
      </w:r>
      <w:r>
        <w:rPr>
          <w:rFonts w:ascii="Arial" w:hAnsi="Arial" w:cs="Arial"/>
          <w:lang w:val="es-MX"/>
        </w:rPr>
        <w:t xml:space="preserve"> relación lineal entre estas dos variables; realizando regresión se obtiene un coeficiente de determinación (R squared) muy bajo de 20.2%, lo cual indica que la variable Proporción del Pensamiento Verbal </w:t>
      </w:r>
      <w:r w:rsidRPr="005B7CDA">
        <w:rPr>
          <w:rFonts w:ascii="Arial" w:hAnsi="Arial" w:cs="Arial"/>
          <w:b/>
          <w:lang w:val="es-MX"/>
        </w:rPr>
        <w:t>explica muy poco</w:t>
      </w:r>
      <w:r>
        <w:rPr>
          <w:rFonts w:ascii="Arial" w:hAnsi="Arial" w:cs="Arial"/>
          <w:lang w:val="es-MX"/>
        </w:rPr>
        <w:t xml:space="preserve"> la variabilidad del Total del Pensamiento Abstracto.</w:t>
      </w:r>
    </w:p>
    <w:p w:rsidR="008575A2" w:rsidRDefault="008575A2" w:rsidP="00CC035D">
      <w:pPr>
        <w:spacing w:line="480" w:lineRule="auto"/>
        <w:jc w:val="both"/>
        <w:rPr>
          <w:rFonts w:ascii="Arial" w:hAnsi="Arial" w:cs="Arial"/>
          <w:lang w:val="es-MX"/>
        </w:rPr>
      </w:pPr>
    </w:p>
    <w:p w:rsidR="008575A2" w:rsidRDefault="00FB08F1" w:rsidP="00B978AF">
      <w:pPr>
        <w:pStyle w:val="EstiloTtulo312pt"/>
        <w:tabs>
          <w:tab w:val="left" w:pos="900"/>
        </w:tabs>
        <w:spacing w:before="0" w:after="0" w:line="480" w:lineRule="auto"/>
        <w:ind w:left="1800" w:hanging="900"/>
        <w:rPr>
          <w:lang w:val="es-MX"/>
        </w:rPr>
      </w:pPr>
      <w:bookmarkStart w:id="269" w:name="_Toc132704073"/>
      <w:bookmarkStart w:id="270" w:name="_Toc138606153"/>
      <w:r>
        <w:rPr>
          <w:lang w:val="es-MX"/>
        </w:rPr>
        <w:t>5.</w:t>
      </w:r>
      <w:r w:rsidR="008575A2" w:rsidRPr="006917F5">
        <w:rPr>
          <w:lang w:val="es-MX"/>
        </w:rPr>
        <w:t>2.</w:t>
      </w:r>
      <w:r w:rsidR="008575A2">
        <w:rPr>
          <w:lang w:val="es-MX"/>
        </w:rPr>
        <w:t>58</w:t>
      </w:r>
      <w:r w:rsidR="008575A2">
        <w:rPr>
          <w:lang w:val="es-MX"/>
        </w:rPr>
        <w:tab/>
      </w:r>
      <w:r w:rsidR="0083021C">
        <w:rPr>
          <w:lang w:val="es-MX"/>
        </w:rPr>
        <w:t>Total Del Pensamiento Abstracto VS  Proporción Del Pensamiento Abstracto</w:t>
      </w:r>
      <w:bookmarkEnd w:id="269"/>
      <w:bookmarkEnd w:id="270"/>
    </w:p>
    <w:p w:rsidR="00B978AF" w:rsidRDefault="00B978AF" w:rsidP="00B978AF">
      <w:pPr>
        <w:spacing w:line="480" w:lineRule="auto"/>
        <w:ind w:left="1800"/>
        <w:jc w:val="both"/>
        <w:rPr>
          <w:rFonts w:ascii="Arial" w:hAnsi="Arial" w:cs="Arial"/>
          <w:lang w:val="es-MX"/>
        </w:rPr>
      </w:pPr>
      <w:r>
        <w:rPr>
          <w:rFonts w:ascii="Arial" w:hAnsi="Arial" w:cs="Arial"/>
          <w:lang w:val="es-MX"/>
        </w:rPr>
        <w:t xml:space="preserve">Se puede apreciar en el gráfico de dispersión una relación lineal con varianza no constante, pero con dirección positiva, con un ajuste moderado; el coeficiente de correlación (r) de 0.815 muestra una relación lineal </w:t>
      </w:r>
      <w:r>
        <w:rPr>
          <w:rFonts w:ascii="Arial" w:hAnsi="Arial" w:cs="Arial"/>
          <w:b/>
          <w:lang w:val="es-MX"/>
        </w:rPr>
        <w:t xml:space="preserve">fuerte </w:t>
      </w:r>
      <w:r>
        <w:rPr>
          <w:rFonts w:ascii="Arial" w:hAnsi="Arial" w:cs="Arial"/>
          <w:lang w:val="es-MX"/>
        </w:rPr>
        <w:t xml:space="preserve">entre estas dos variables, realizando regresión se obtiene un coeficiente de determinación (R squared) de 66.4% que es muy bueno, lo cual evidencia que la variable Proporción del Pensamiento Abstracto </w:t>
      </w:r>
      <w:r w:rsidRPr="005B7CDA">
        <w:rPr>
          <w:rFonts w:ascii="Arial" w:hAnsi="Arial" w:cs="Arial"/>
          <w:b/>
          <w:lang w:val="es-MX"/>
        </w:rPr>
        <w:t xml:space="preserve">explica </w:t>
      </w:r>
      <w:r>
        <w:rPr>
          <w:rFonts w:ascii="Arial" w:hAnsi="Arial" w:cs="Arial"/>
          <w:b/>
          <w:lang w:val="es-MX"/>
        </w:rPr>
        <w:t xml:space="preserve">en un 66.4% </w:t>
      </w:r>
      <w:r>
        <w:rPr>
          <w:rFonts w:ascii="Arial" w:hAnsi="Arial" w:cs="Arial"/>
          <w:lang w:val="es-MX"/>
        </w:rPr>
        <w:t>la variabilidad del Total del Pensamiento Abstracto.</w:t>
      </w:r>
    </w:p>
    <w:p w:rsidR="00B978AF" w:rsidRPr="006917F5" w:rsidRDefault="00B978AF" w:rsidP="00CC035D">
      <w:pPr>
        <w:pStyle w:val="EstiloTtulo312pt"/>
        <w:tabs>
          <w:tab w:val="left" w:pos="900"/>
        </w:tabs>
        <w:spacing w:before="0" w:after="0" w:line="480" w:lineRule="auto"/>
        <w:ind w:left="900" w:hanging="900"/>
        <w:rPr>
          <w:lang w:val="es-MX"/>
        </w:rPr>
      </w:pPr>
    </w:p>
    <w:p w:rsidR="008575A2" w:rsidRDefault="00565133" w:rsidP="00CC035D">
      <w:pPr>
        <w:spacing w:line="480" w:lineRule="auto"/>
        <w:jc w:val="center"/>
        <w:rPr>
          <w:rFonts w:ascii="Arial" w:hAnsi="Arial" w:cs="Arial"/>
          <w:lang w:val="es-MX"/>
        </w:rPr>
      </w:pPr>
      <w:r>
        <w:rPr>
          <w:rFonts w:ascii="Arial" w:hAnsi="Arial" w:cs="Arial"/>
          <w:noProof/>
        </w:rPr>
        <w:pict>
          <v:shape id="_x0000_s1203" type="#_x0000_t202" style="position:absolute;left:0;text-align:left;margin-left:342pt;margin-top:71.4pt;width:63pt;height:22.3pt;z-index:251588608" stroked="f">
            <v:textbox style="mso-next-textbox:#_x0000_s1203">
              <w:txbxContent>
                <w:p w:rsidR="00895598" w:rsidRPr="005B7CDA" w:rsidRDefault="00895598" w:rsidP="005B7CDA">
                  <w:pPr>
                    <w:jc w:val="center"/>
                    <w:rPr>
                      <w:rFonts w:ascii="Arial" w:hAnsi="Arial" w:cs="Arial"/>
                      <w:sz w:val="20"/>
                      <w:szCs w:val="20"/>
                      <w:lang w:val="es-EC"/>
                    </w:rPr>
                  </w:pPr>
                  <w:r w:rsidRPr="005B7CDA">
                    <w:rPr>
                      <w:rFonts w:ascii="Arial" w:hAnsi="Arial" w:cs="Arial"/>
                      <w:sz w:val="20"/>
                      <w:szCs w:val="20"/>
                      <w:lang w:val="es-EC"/>
                    </w:rPr>
                    <w:t>r = 0.</w:t>
                  </w:r>
                  <w:r>
                    <w:rPr>
                      <w:rFonts w:ascii="Arial" w:hAnsi="Arial" w:cs="Arial"/>
                      <w:sz w:val="20"/>
                      <w:szCs w:val="20"/>
                      <w:lang w:val="es-EC"/>
                    </w:rPr>
                    <w:t>815</w:t>
                  </w:r>
                </w:p>
              </w:txbxContent>
            </v:textbox>
          </v:shape>
        </w:pict>
      </w:r>
      <w:r w:rsidR="00837A85">
        <w:rPr>
          <w:rFonts w:ascii="Arial" w:hAnsi="Arial" w:cs="Arial"/>
          <w:noProof/>
          <w:lang w:val="en-US" w:eastAsia="en-US"/>
        </w:rPr>
        <w:drawing>
          <wp:inline distT="0" distB="0" distL="0" distR="0">
            <wp:extent cx="3267075" cy="2162175"/>
            <wp:effectExtent l="19050" t="0" r="9525"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59"/>
                    <a:srcRect/>
                    <a:stretch>
                      <a:fillRect/>
                    </a:stretch>
                  </pic:blipFill>
                  <pic:spPr bwMode="auto">
                    <a:xfrm>
                      <a:off x="0" y="0"/>
                      <a:ext cx="3267075" cy="2162175"/>
                    </a:xfrm>
                    <a:prstGeom prst="rect">
                      <a:avLst/>
                    </a:prstGeom>
                    <a:noFill/>
                    <a:ln w="1">
                      <a:noFill/>
                      <a:miter lim="800000"/>
                      <a:headEnd/>
                      <a:tailEnd/>
                    </a:ln>
                    <a:effectLst/>
                  </pic:spPr>
                </pic:pic>
              </a:graphicData>
            </a:graphic>
          </wp:inline>
        </w:drawing>
      </w:r>
    </w:p>
    <w:p w:rsidR="00FB4DC1" w:rsidRDefault="00837A85" w:rsidP="00CC035D">
      <w:pPr>
        <w:spacing w:line="480" w:lineRule="auto"/>
        <w:jc w:val="center"/>
        <w:rPr>
          <w:rFonts w:ascii="Arial" w:hAnsi="Arial" w:cs="Arial"/>
          <w:lang w:val="es-MX"/>
        </w:rPr>
      </w:pPr>
      <w:r>
        <w:rPr>
          <w:rFonts w:ascii="Arial" w:hAnsi="Arial" w:cs="Arial"/>
          <w:noProof/>
          <w:lang w:val="en-US" w:eastAsia="en-US"/>
        </w:rPr>
        <w:drawing>
          <wp:inline distT="0" distB="0" distL="0" distR="0">
            <wp:extent cx="3790950" cy="1514475"/>
            <wp:effectExtent l="19050" t="0" r="0" b="0"/>
            <wp:docPr id="10"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60"/>
                    <a:srcRect/>
                    <a:stretch>
                      <a:fillRect/>
                    </a:stretch>
                  </pic:blipFill>
                  <pic:spPr bwMode="auto">
                    <a:xfrm>
                      <a:off x="0" y="0"/>
                      <a:ext cx="3790950" cy="1514475"/>
                    </a:xfrm>
                    <a:prstGeom prst="rect">
                      <a:avLst/>
                    </a:prstGeom>
                    <a:noFill/>
                    <a:ln w="1">
                      <a:noFill/>
                      <a:miter lim="800000"/>
                      <a:headEnd/>
                      <a:tailEnd/>
                    </a:ln>
                    <a:effectLst/>
                  </pic:spPr>
                </pic:pic>
              </a:graphicData>
            </a:graphic>
          </wp:inline>
        </w:drawing>
      </w:r>
    </w:p>
    <w:p w:rsidR="00BA4CCF" w:rsidRPr="00C115BE" w:rsidRDefault="00895598" w:rsidP="00BA4CCF">
      <w:pPr>
        <w:spacing w:line="360" w:lineRule="auto"/>
        <w:ind w:left="708"/>
        <w:jc w:val="both"/>
        <w:rPr>
          <w:rFonts w:ascii="Arial" w:hAnsi="Arial" w:cs="Arial"/>
          <w:i/>
          <w:lang w:val="es-MX"/>
        </w:rPr>
      </w:pPr>
      <w:r>
        <w:rPr>
          <w:rFonts w:ascii="Arial" w:hAnsi="Arial" w:cs="Arial"/>
          <w:i/>
          <w:noProof/>
        </w:rPr>
        <w:pict>
          <v:shape id="_x0000_s1363" type="#_x0000_t202" style="position:absolute;left:0;text-align:left;margin-left:27pt;margin-top:57.3pt;width:207pt;height:27pt;z-index:251702272"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C7296F">
        <w:rPr>
          <w:rFonts w:ascii="Arial" w:hAnsi="Arial" w:cs="Arial"/>
          <w:b/>
          <w:lang w:val="es-MX"/>
        </w:rPr>
        <w:t>FIGURE</w:t>
      </w:r>
      <w:r w:rsidR="00BA4CCF">
        <w:rPr>
          <w:rFonts w:ascii="Arial" w:hAnsi="Arial" w:cs="Arial"/>
          <w:b/>
          <w:lang w:val="es-MX"/>
        </w:rPr>
        <w:t xml:space="preserve"> 5.2</w:t>
      </w:r>
      <w:r w:rsidR="00C7296F">
        <w:rPr>
          <w:rFonts w:ascii="Arial" w:hAnsi="Arial" w:cs="Arial"/>
          <w:b/>
          <w:lang w:val="es-MX"/>
        </w:rPr>
        <w:t>7</w:t>
      </w:r>
      <w:r w:rsidR="00BA4CCF">
        <w:rPr>
          <w:rFonts w:ascii="Arial" w:hAnsi="Arial" w:cs="Arial"/>
          <w:b/>
          <w:lang w:val="es-MX"/>
        </w:rPr>
        <w:t>:</w:t>
      </w:r>
      <w:r w:rsidR="00BA4CCF">
        <w:rPr>
          <w:rFonts w:ascii="Arial" w:hAnsi="Arial" w:cs="Arial"/>
          <w:i/>
          <w:lang w:val="es-MX"/>
        </w:rPr>
        <w:t xml:space="preserve"> Gráfico de dispersión y ANOVA para el Total de Pensamiento Abstracto en términos de Proporción de Pensamiento Abstracto.</w:t>
      </w:r>
    </w:p>
    <w:p w:rsidR="00BA4CCF" w:rsidRDefault="00BA4CCF" w:rsidP="00CC035D">
      <w:pPr>
        <w:spacing w:line="480" w:lineRule="auto"/>
        <w:jc w:val="both"/>
        <w:rPr>
          <w:rFonts w:ascii="Arial" w:hAnsi="Arial" w:cs="Arial"/>
          <w:lang w:val="es-MX"/>
        </w:rPr>
      </w:pPr>
    </w:p>
    <w:p w:rsidR="008575A2" w:rsidRPr="006917F5" w:rsidRDefault="00FB08F1" w:rsidP="00BA4CCF">
      <w:pPr>
        <w:pStyle w:val="EstiloTtulo312pt"/>
        <w:tabs>
          <w:tab w:val="left" w:pos="900"/>
        </w:tabs>
        <w:spacing w:before="0" w:after="0" w:line="480" w:lineRule="auto"/>
        <w:ind w:left="1800" w:hanging="900"/>
        <w:rPr>
          <w:lang w:val="es-MX"/>
        </w:rPr>
      </w:pPr>
      <w:bookmarkStart w:id="271" w:name="_Toc132704074"/>
      <w:bookmarkStart w:id="272" w:name="_Toc138606154"/>
      <w:r>
        <w:rPr>
          <w:lang w:val="es-MX"/>
        </w:rPr>
        <w:t>5.</w:t>
      </w:r>
      <w:r w:rsidR="008575A2" w:rsidRPr="006917F5">
        <w:rPr>
          <w:lang w:val="es-MX"/>
        </w:rPr>
        <w:t>2.</w:t>
      </w:r>
      <w:r w:rsidR="008575A2">
        <w:rPr>
          <w:lang w:val="es-MX"/>
        </w:rPr>
        <w:t>59</w:t>
      </w:r>
      <w:r w:rsidR="008575A2">
        <w:rPr>
          <w:lang w:val="es-MX"/>
        </w:rPr>
        <w:tab/>
      </w:r>
      <w:r w:rsidR="0083021C">
        <w:rPr>
          <w:lang w:val="es-MX"/>
        </w:rPr>
        <w:t>Proporción Del Pensamiento Mecánico VS  Proporción Del Pensamiento Verbal</w:t>
      </w:r>
      <w:bookmarkEnd w:id="271"/>
      <w:bookmarkEnd w:id="272"/>
    </w:p>
    <w:p w:rsidR="008575A2" w:rsidRDefault="000B7495" w:rsidP="00CC035D">
      <w:pPr>
        <w:spacing w:line="480" w:lineRule="auto"/>
        <w:jc w:val="center"/>
        <w:rPr>
          <w:rFonts w:ascii="Arial" w:hAnsi="Arial" w:cs="Arial"/>
          <w:lang w:val="es-MX"/>
        </w:rPr>
      </w:pPr>
      <w:r>
        <w:rPr>
          <w:rFonts w:ascii="Arial" w:hAnsi="Arial" w:cs="Arial"/>
          <w:noProof/>
        </w:rPr>
        <w:pict>
          <v:shape id="_x0000_s1204" type="#_x0000_t202" style="position:absolute;left:0;text-align:left;margin-left:324pt;margin-top:88.8pt;width:63pt;height:22.3pt;z-index:251589632" stroked="f">
            <v:textbox style="mso-next-textbox:#_x0000_s1204">
              <w:txbxContent>
                <w:p w:rsidR="00895598" w:rsidRPr="005B7CDA" w:rsidRDefault="00895598" w:rsidP="005B7CDA">
                  <w:pPr>
                    <w:jc w:val="center"/>
                    <w:rPr>
                      <w:rFonts w:ascii="Arial" w:hAnsi="Arial" w:cs="Arial"/>
                      <w:sz w:val="20"/>
                      <w:szCs w:val="20"/>
                      <w:lang w:val="es-EC"/>
                    </w:rPr>
                  </w:pPr>
                  <w:r w:rsidRPr="005B7CDA">
                    <w:rPr>
                      <w:rFonts w:ascii="Arial" w:hAnsi="Arial" w:cs="Arial"/>
                      <w:sz w:val="20"/>
                      <w:szCs w:val="20"/>
                      <w:lang w:val="es-EC"/>
                    </w:rPr>
                    <w:t>r = 0.</w:t>
                  </w:r>
                  <w:r>
                    <w:rPr>
                      <w:rFonts w:ascii="Arial" w:hAnsi="Arial" w:cs="Arial"/>
                      <w:sz w:val="20"/>
                      <w:szCs w:val="20"/>
                      <w:lang w:val="es-EC"/>
                    </w:rPr>
                    <w:t>629</w:t>
                  </w:r>
                </w:p>
              </w:txbxContent>
            </v:textbox>
          </v:shape>
        </w:pict>
      </w:r>
      <w:r w:rsidR="00837A85">
        <w:rPr>
          <w:rFonts w:ascii="Arial" w:hAnsi="Arial" w:cs="Arial"/>
          <w:noProof/>
          <w:lang w:val="en-US" w:eastAsia="en-US"/>
        </w:rPr>
        <w:drawing>
          <wp:inline distT="0" distB="0" distL="0" distR="0">
            <wp:extent cx="3267075" cy="2162175"/>
            <wp:effectExtent l="19050" t="0" r="9525"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61"/>
                    <a:srcRect/>
                    <a:stretch>
                      <a:fillRect/>
                    </a:stretch>
                  </pic:blipFill>
                  <pic:spPr bwMode="auto">
                    <a:xfrm>
                      <a:off x="0" y="0"/>
                      <a:ext cx="3267075" cy="2162175"/>
                    </a:xfrm>
                    <a:prstGeom prst="rect">
                      <a:avLst/>
                    </a:prstGeom>
                    <a:noFill/>
                    <a:ln w="1">
                      <a:noFill/>
                      <a:miter lim="800000"/>
                      <a:headEnd/>
                      <a:tailEnd/>
                    </a:ln>
                    <a:effectLst/>
                  </pic:spPr>
                </pic:pic>
              </a:graphicData>
            </a:graphic>
          </wp:inline>
        </w:drawing>
      </w:r>
    </w:p>
    <w:p w:rsidR="00FB4DC1" w:rsidRDefault="00837A85" w:rsidP="00CC035D">
      <w:pPr>
        <w:spacing w:line="480" w:lineRule="auto"/>
        <w:jc w:val="center"/>
        <w:rPr>
          <w:rFonts w:ascii="Arial" w:hAnsi="Arial" w:cs="Arial"/>
          <w:lang w:val="es-MX"/>
        </w:rPr>
      </w:pPr>
      <w:r>
        <w:rPr>
          <w:rFonts w:ascii="Arial" w:hAnsi="Arial" w:cs="Arial"/>
          <w:noProof/>
          <w:lang w:val="en-US" w:eastAsia="en-US"/>
        </w:rPr>
        <w:drawing>
          <wp:inline distT="0" distB="0" distL="0" distR="0">
            <wp:extent cx="3790950" cy="1638300"/>
            <wp:effectExtent l="1905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62"/>
                    <a:srcRect/>
                    <a:stretch>
                      <a:fillRect/>
                    </a:stretch>
                  </pic:blipFill>
                  <pic:spPr bwMode="auto">
                    <a:xfrm>
                      <a:off x="0" y="0"/>
                      <a:ext cx="3790950" cy="1638300"/>
                    </a:xfrm>
                    <a:prstGeom prst="rect">
                      <a:avLst/>
                    </a:prstGeom>
                    <a:noFill/>
                    <a:ln w="1">
                      <a:noFill/>
                      <a:miter lim="800000"/>
                      <a:headEnd/>
                      <a:tailEnd/>
                    </a:ln>
                    <a:effectLst/>
                  </pic:spPr>
                </pic:pic>
              </a:graphicData>
            </a:graphic>
          </wp:inline>
        </w:drawing>
      </w:r>
    </w:p>
    <w:p w:rsidR="00AC1192" w:rsidRPr="00C115BE" w:rsidRDefault="00895598" w:rsidP="00AC1192">
      <w:pPr>
        <w:spacing w:line="360" w:lineRule="auto"/>
        <w:ind w:left="708"/>
        <w:jc w:val="both"/>
        <w:rPr>
          <w:rFonts w:ascii="Arial" w:hAnsi="Arial" w:cs="Arial"/>
          <w:i/>
          <w:lang w:val="es-MX"/>
        </w:rPr>
      </w:pPr>
      <w:r>
        <w:rPr>
          <w:rFonts w:ascii="Arial" w:hAnsi="Arial" w:cs="Arial"/>
          <w:i/>
          <w:noProof/>
        </w:rPr>
        <w:pict>
          <v:shape id="_x0000_s1364" type="#_x0000_t202" style="position:absolute;left:0;text-align:left;margin-left:27pt;margin-top:56.95pt;width:207pt;height:27pt;z-index:251703296"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C7296F">
        <w:rPr>
          <w:rFonts w:ascii="Arial" w:hAnsi="Arial" w:cs="Arial"/>
          <w:b/>
          <w:lang w:val="es-MX"/>
        </w:rPr>
        <w:t xml:space="preserve">FIGURA </w:t>
      </w:r>
      <w:r w:rsidR="00AC1192">
        <w:rPr>
          <w:rFonts w:ascii="Arial" w:hAnsi="Arial" w:cs="Arial"/>
          <w:b/>
          <w:lang w:val="es-MX"/>
        </w:rPr>
        <w:t>5.2</w:t>
      </w:r>
      <w:r w:rsidR="00C7296F">
        <w:rPr>
          <w:rFonts w:ascii="Arial" w:hAnsi="Arial" w:cs="Arial"/>
          <w:b/>
          <w:lang w:val="es-MX"/>
        </w:rPr>
        <w:t>8</w:t>
      </w:r>
      <w:r w:rsidR="00AC1192">
        <w:rPr>
          <w:rFonts w:ascii="Arial" w:hAnsi="Arial" w:cs="Arial"/>
          <w:b/>
          <w:lang w:val="es-MX"/>
        </w:rPr>
        <w:t>:</w:t>
      </w:r>
      <w:r w:rsidR="00AC1192">
        <w:rPr>
          <w:rFonts w:ascii="Arial" w:hAnsi="Arial" w:cs="Arial"/>
          <w:i/>
          <w:lang w:val="es-MX"/>
        </w:rPr>
        <w:t xml:space="preserve"> Gráfico de dispersión y ANOVA para el Proporción de Pensamiento Mecánico en términos de Proporción de Pensamiento Verbal.</w:t>
      </w:r>
    </w:p>
    <w:p w:rsidR="00AC1192" w:rsidRDefault="00AC1192" w:rsidP="00CC035D">
      <w:pPr>
        <w:spacing w:line="480" w:lineRule="auto"/>
        <w:jc w:val="center"/>
        <w:rPr>
          <w:rFonts w:ascii="Arial" w:hAnsi="Arial" w:cs="Arial"/>
          <w:lang w:val="es-MX"/>
        </w:rPr>
      </w:pPr>
    </w:p>
    <w:p w:rsidR="000B7495" w:rsidRDefault="000B7495" w:rsidP="00CC6878">
      <w:pPr>
        <w:spacing w:line="480" w:lineRule="auto"/>
        <w:ind w:left="1800"/>
        <w:jc w:val="both"/>
        <w:rPr>
          <w:rFonts w:ascii="Arial" w:hAnsi="Arial" w:cs="Arial"/>
          <w:lang w:val="es-MX"/>
        </w:rPr>
      </w:pPr>
      <w:r>
        <w:rPr>
          <w:rFonts w:ascii="Arial" w:hAnsi="Arial" w:cs="Arial"/>
          <w:lang w:val="es-MX"/>
        </w:rPr>
        <w:t xml:space="preserve">Se puede apreciar en el gráfico de dispersión que no se encuentra una relación definida, los datos están muy dispersos, además el coeficiente de correlación (r) de 0.629 muestra una </w:t>
      </w:r>
      <w:r>
        <w:rPr>
          <w:rFonts w:ascii="Arial" w:hAnsi="Arial" w:cs="Arial"/>
          <w:b/>
          <w:lang w:val="es-MX"/>
        </w:rPr>
        <w:t>d</w:t>
      </w:r>
      <w:r w:rsidRPr="005B7CDA">
        <w:rPr>
          <w:rFonts w:ascii="Arial" w:hAnsi="Arial" w:cs="Arial"/>
          <w:b/>
          <w:lang w:val="es-MX"/>
        </w:rPr>
        <w:t>ébil</w:t>
      </w:r>
      <w:r>
        <w:rPr>
          <w:rFonts w:ascii="Arial" w:hAnsi="Arial" w:cs="Arial"/>
          <w:lang w:val="es-MX"/>
        </w:rPr>
        <w:t xml:space="preserve"> relación lineal entre estas dos variables; realizando regresión se obtiene un coeficiente de determinación (R squared) muy bajo de 33.7%, lo cual indica que la variable Proporción del Pensamiento Verbal </w:t>
      </w:r>
      <w:r w:rsidRPr="005B7CDA">
        <w:rPr>
          <w:rFonts w:ascii="Arial" w:hAnsi="Arial" w:cs="Arial"/>
          <w:b/>
          <w:lang w:val="es-MX"/>
        </w:rPr>
        <w:t>explica muy poco</w:t>
      </w:r>
      <w:r>
        <w:rPr>
          <w:rFonts w:ascii="Arial" w:hAnsi="Arial" w:cs="Arial"/>
          <w:lang w:val="es-MX"/>
        </w:rPr>
        <w:t xml:space="preserve"> la variabilidad del </w:t>
      </w:r>
      <w:r w:rsidR="001E4A33">
        <w:rPr>
          <w:rFonts w:ascii="Arial" w:hAnsi="Arial" w:cs="Arial"/>
          <w:lang w:val="es-MX"/>
        </w:rPr>
        <w:t>Proporción</w:t>
      </w:r>
      <w:r>
        <w:rPr>
          <w:rFonts w:ascii="Arial" w:hAnsi="Arial" w:cs="Arial"/>
          <w:lang w:val="es-MX"/>
        </w:rPr>
        <w:t xml:space="preserve"> del Pensamiento </w:t>
      </w:r>
      <w:r w:rsidR="001E4A33">
        <w:rPr>
          <w:rFonts w:ascii="Arial" w:hAnsi="Arial" w:cs="Arial"/>
          <w:lang w:val="es-MX"/>
        </w:rPr>
        <w:t>Mecánico</w:t>
      </w:r>
      <w:r>
        <w:rPr>
          <w:rFonts w:ascii="Arial" w:hAnsi="Arial" w:cs="Arial"/>
          <w:lang w:val="es-MX"/>
        </w:rPr>
        <w:t>.</w:t>
      </w:r>
    </w:p>
    <w:p w:rsidR="008575A2" w:rsidRDefault="008575A2" w:rsidP="00CC035D">
      <w:pPr>
        <w:spacing w:line="480" w:lineRule="auto"/>
        <w:jc w:val="both"/>
        <w:rPr>
          <w:rFonts w:ascii="Arial" w:hAnsi="Arial" w:cs="Arial"/>
          <w:lang w:val="es-MX"/>
        </w:rPr>
      </w:pPr>
    </w:p>
    <w:p w:rsidR="008575A2" w:rsidRPr="006917F5" w:rsidRDefault="00FB08F1" w:rsidP="00CC035D">
      <w:pPr>
        <w:pStyle w:val="EstiloTtulo312pt"/>
        <w:tabs>
          <w:tab w:val="left" w:pos="900"/>
        </w:tabs>
        <w:spacing w:before="0" w:after="0" w:line="480" w:lineRule="auto"/>
        <w:ind w:left="900" w:hanging="900"/>
        <w:rPr>
          <w:lang w:val="es-MX"/>
        </w:rPr>
      </w:pPr>
      <w:bookmarkStart w:id="273" w:name="_Toc132704075"/>
      <w:bookmarkStart w:id="274" w:name="_Toc138606155"/>
      <w:r>
        <w:rPr>
          <w:lang w:val="es-MX"/>
        </w:rPr>
        <w:t>5.</w:t>
      </w:r>
      <w:r w:rsidR="008575A2" w:rsidRPr="006917F5">
        <w:rPr>
          <w:lang w:val="es-MX"/>
        </w:rPr>
        <w:t>2.</w:t>
      </w:r>
      <w:r w:rsidR="008575A2">
        <w:rPr>
          <w:lang w:val="es-MX"/>
        </w:rPr>
        <w:t>60</w:t>
      </w:r>
      <w:r w:rsidR="008575A2">
        <w:rPr>
          <w:lang w:val="es-MX"/>
        </w:rPr>
        <w:tab/>
      </w:r>
      <w:r w:rsidR="0083021C">
        <w:rPr>
          <w:lang w:val="es-MX"/>
        </w:rPr>
        <w:t>Proporción Del Pensamiento Mecánico VS  Proporción Del Pensamiento Abstracto</w:t>
      </w:r>
      <w:bookmarkEnd w:id="273"/>
      <w:bookmarkEnd w:id="274"/>
    </w:p>
    <w:p w:rsidR="008575A2" w:rsidRDefault="00B075A2" w:rsidP="00CC035D">
      <w:pPr>
        <w:spacing w:line="480" w:lineRule="auto"/>
        <w:jc w:val="center"/>
        <w:rPr>
          <w:rFonts w:ascii="Arial" w:hAnsi="Arial" w:cs="Arial"/>
          <w:lang w:val="es-MX"/>
        </w:rPr>
      </w:pPr>
      <w:r>
        <w:rPr>
          <w:rFonts w:ascii="Arial" w:hAnsi="Arial" w:cs="Arial"/>
          <w:noProof/>
        </w:rPr>
        <w:pict>
          <v:shape id="_x0000_s1205" type="#_x0000_t202" style="position:absolute;left:0;text-align:left;margin-left:333pt;margin-top:94.8pt;width:63pt;height:22.3pt;z-index:251590656" stroked="f">
            <v:textbox style="mso-next-textbox:#_x0000_s1205">
              <w:txbxContent>
                <w:p w:rsidR="00895598" w:rsidRPr="005B7CDA" w:rsidRDefault="00895598" w:rsidP="005B7CDA">
                  <w:pPr>
                    <w:jc w:val="center"/>
                    <w:rPr>
                      <w:rFonts w:ascii="Arial" w:hAnsi="Arial" w:cs="Arial"/>
                      <w:sz w:val="20"/>
                      <w:szCs w:val="20"/>
                      <w:lang w:val="es-EC"/>
                    </w:rPr>
                  </w:pPr>
                  <w:r w:rsidRPr="005B7CDA">
                    <w:rPr>
                      <w:rFonts w:ascii="Arial" w:hAnsi="Arial" w:cs="Arial"/>
                      <w:sz w:val="20"/>
                      <w:szCs w:val="20"/>
                      <w:lang w:val="es-EC"/>
                    </w:rPr>
                    <w:t>r = 0.</w:t>
                  </w:r>
                  <w:r>
                    <w:rPr>
                      <w:rFonts w:ascii="Arial" w:hAnsi="Arial" w:cs="Arial"/>
                      <w:sz w:val="20"/>
                      <w:szCs w:val="20"/>
                      <w:lang w:val="es-EC"/>
                    </w:rPr>
                    <w:t>585</w:t>
                  </w:r>
                </w:p>
              </w:txbxContent>
            </v:textbox>
          </v:shape>
        </w:pict>
      </w:r>
      <w:r w:rsidR="00837A85">
        <w:rPr>
          <w:rFonts w:ascii="Arial" w:hAnsi="Arial" w:cs="Arial"/>
          <w:noProof/>
          <w:lang w:val="en-US" w:eastAsia="en-US"/>
        </w:rPr>
        <w:drawing>
          <wp:inline distT="0" distB="0" distL="0" distR="0">
            <wp:extent cx="3267075" cy="2162175"/>
            <wp:effectExtent l="19050" t="0" r="9525" b="0"/>
            <wp:docPr id="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63"/>
                    <a:srcRect/>
                    <a:stretch>
                      <a:fillRect/>
                    </a:stretch>
                  </pic:blipFill>
                  <pic:spPr bwMode="auto">
                    <a:xfrm>
                      <a:off x="0" y="0"/>
                      <a:ext cx="3267075" cy="2162175"/>
                    </a:xfrm>
                    <a:prstGeom prst="rect">
                      <a:avLst/>
                    </a:prstGeom>
                    <a:noFill/>
                    <a:ln w="1">
                      <a:noFill/>
                      <a:miter lim="800000"/>
                      <a:headEnd/>
                      <a:tailEnd/>
                    </a:ln>
                    <a:effectLst/>
                  </pic:spPr>
                </pic:pic>
              </a:graphicData>
            </a:graphic>
          </wp:inline>
        </w:drawing>
      </w:r>
    </w:p>
    <w:p w:rsidR="00FB4DC1" w:rsidRDefault="00837A85" w:rsidP="00CC035D">
      <w:pPr>
        <w:spacing w:line="480" w:lineRule="auto"/>
        <w:jc w:val="center"/>
        <w:rPr>
          <w:rFonts w:ascii="Arial" w:hAnsi="Arial" w:cs="Arial"/>
          <w:lang w:val="es-MX"/>
        </w:rPr>
      </w:pPr>
      <w:r>
        <w:rPr>
          <w:rFonts w:ascii="Arial" w:hAnsi="Arial" w:cs="Arial"/>
          <w:noProof/>
          <w:lang w:val="en-US" w:eastAsia="en-US"/>
        </w:rPr>
        <w:drawing>
          <wp:inline distT="0" distB="0" distL="0" distR="0">
            <wp:extent cx="3790950" cy="1638300"/>
            <wp:effectExtent l="1905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64"/>
                    <a:srcRect/>
                    <a:stretch>
                      <a:fillRect/>
                    </a:stretch>
                  </pic:blipFill>
                  <pic:spPr bwMode="auto">
                    <a:xfrm>
                      <a:off x="0" y="0"/>
                      <a:ext cx="3790950" cy="1638300"/>
                    </a:xfrm>
                    <a:prstGeom prst="rect">
                      <a:avLst/>
                    </a:prstGeom>
                    <a:noFill/>
                    <a:ln w="1">
                      <a:noFill/>
                      <a:miter lim="800000"/>
                      <a:headEnd/>
                      <a:tailEnd/>
                    </a:ln>
                    <a:effectLst/>
                  </pic:spPr>
                </pic:pic>
              </a:graphicData>
            </a:graphic>
          </wp:inline>
        </w:drawing>
      </w:r>
    </w:p>
    <w:p w:rsidR="00E946E3" w:rsidRPr="00C115BE" w:rsidRDefault="00895598" w:rsidP="00E946E3">
      <w:pPr>
        <w:spacing w:line="360" w:lineRule="auto"/>
        <w:ind w:left="708"/>
        <w:jc w:val="both"/>
        <w:rPr>
          <w:rFonts w:ascii="Arial" w:hAnsi="Arial" w:cs="Arial"/>
          <w:i/>
          <w:lang w:val="es-MX"/>
        </w:rPr>
      </w:pPr>
      <w:r>
        <w:rPr>
          <w:rFonts w:ascii="Arial" w:hAnsi="Arial" w:cs="Arial"/>
          <w:i/>
          <w:noProof/>
        </w:rPr>
        <w:pict>
          <v:shape id="_x0000_s1365" type="#_x0000_t202" style="position:absolute;left:0;text-align:left;margin-left:27pt;margin-top:55.95pt;width:207pt;height:27pt;z-index:251704320"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C7296F">
        <w:rPr>
          <w:rFonts w:ascii="Arial" w:hAnsi="Arial" w:cs="Arial"/>
          <w:b/>
          <w:lang w:val="es-MX"/>
        </w:rPr>
        <w:t>FIGURA</w:t>
      </w:r>
      <w:r w:rsidR="00E946E3">
        <w:rPr>
          <w:rFonts w:ascii="Arial" w:hAnsi="Arial" w:cs="Arial"/>
          <w:b/>
          <w:lang w:val="es-MX"/>
        </w:rPr>
        <w:t xml:space="preserve"> 5.2</w:t>
      </w:r>
      <w:r w:rsidR="00C7296F">
        <w:rPr>
          <w:rFonts w:ascii="Arial" w:hAnsi="Arial" w:cs="Arial"/>
          <w:b/>
          <w:lang w:val="es-MX"/>
        </w:rPr>
        <w:t>9</w:t>
      </w:r>
      <w:r w:rsidR="00E946E3">
        <w:rPr>
          <w:rFonts w:ascii="Arial" w:hAnsi="Arial" w:cs="Arial"/>
          <w:b/>
          <w:lang w:val="es-MX"/>
        </w:rPr>
        <w:t>:</w:t>
      </w:r>
      <w:r w:rsidR="00E946E3">
        <w:rPr>
          <w:rFonts w:ascii="Arial" w:hAnsi="Arial" w:cs="Arial"/>
          <w:i/>
          <w:lang w:val="es-MX"/>
        </w:rPr>
        <w:t xml:space="preserve"> Gráfico de dispersión y ANOVA para Proporción de Pensamiento Mecánico en términos de Proporción de Pensamiento Abstracto.</w:t>
      </w:r>
    </w:p>
    <w:p w:rsidR="00E946E3" w:rsidRDefault="00E946E3" w:rsidP="00CC035D">
      <w:pPr>
        <w:spacing w:line="480" w:lineRule="auto"/>
        <w:jc w:val="both"/>
        <w:rPr>
          <w:rFonts w:ascii="Arial" w:hAnsi="Arial" w:cs="Arial"/>
          <w:lang w:val="es-MX"/>
        </w:rPr>
      </w:pPr>
    </w:p>
    <w:p w:rsidR="00B075A2" w:rsidRDefault="00B075A2" w:rsidP="00E946E3">
      <w:pPr>
        <w:spacing w:line="480" w:lineRule="auto"/>
        <w:ind w:left="1800"/>
        <w:jc w:val="both"/>
        <w:rPr>
          <w:rFonts w:ascii="Arial" w:hAnsi="Arial" w:cs="Arial"/>
          <w:lang w:val="es-MX"/>
        </w:rPr>
      </w:pPr>
      <w:r>
        <w:rPr>
          <w:rFonts w:ascii="Arial" w:hAnsi="Arial" w:cs="Arial"/>
          <w:lang w:val="es-MX"/>
        </w:rPr>
        <w:t xml:space="preserve">Se puede apreciar en el gráfico de dispersión que no se encuentra una relación definida, los datos están muy dispersos, además el coeficiente de correlación (r) de 0.585 muestra una </w:t>
      </w:r>
      <w:r>
        <w:rPr>
          <w:rFonts w:ascii="Arial" w:hAnsi="Arial" w:cs="Arial"/>
          <w:b/>
          <w:lang w:val="es-MX"/>
        </w:rPr>
        <w:t>d</w:t>
      </w:r>
      <w:r w:rsidRPr="005B7CDA">
        <w:rPr>
          <w:rFonts w:ascii="Arial" w:hAnsi="Arial" w:cs="Arial"/>
          <w:b/>
          <w:lang w:val="es-MX"/>
        </w:rPr>
        <w:t>ébil</w:t>
      </w:r>
      <w:r>
        <w:rPr>
          <w:rFonts w:ascii="Arial" w:hAnsi="Arial" w:cs="Arial"/>
          <w:lang w:val="es-MX"/>
        </w:rPr>
        <w:t xml:space="preserve"> relación lineal entre estas dos variables; realizando regresión se obtiene un coeficiente de determinación (R squared) muy bajo de 27.8%, lo cual indica que la variable Proporción del Pensamiento Abstracto </w:t>
      </w:r>
      <w:r w:rsidRPr="005B7CDA">
        <w:rPr>
          <w:rFonts w:ascii="Arial" w:hAnsi="Arial" w:cs="Arial"/>
          <w:b/>
          <w:lang w:val="es-MX"/>
        </w:rPr>
        <w:t>explica muy poco</w:t>
      </w:r>
      <w:r>
        <w:rPr>
          <w:rFonts w:ascii="Arial" w:hAnsi="Arial" w:cs="Arial"/>
          <w:lang w:val="es-MX"/>
        </w:rPr>
        <w:t xml:space="preserve"> la variabilidad del Proporción del Pensamiento Mecánico.</w:t>
      </w:r>
    </w:p>
    <w:p w:rsidR="008575A2" w:rsidRDefault="008575A2" w:rsidP="00CC035D">
      <w:pPr>
        <w:spacing w:line="480" w:lineRule="auto"/>
        <w:jc w:val="both"/>
        <w:rPr>
          <w:rFonts w:ascii="Arial" w:hAnsi="Arial" w:cs="Arial"/>
          <w:lang w:val="es-MX"/>
        </w:rPr>
      </w:pPr>
    </w:p>
    <w:p w:rsidR="008575A2" w:rsidRDefault="00FB08F1" w:rsidP="00E946E3">
      <w:pPr>
        <w:pStyle w:val="EstiloTtulo312pt"/>
        <w:tabs>
          <w:tab w:val="left" w:pos="900"/>
        </w:tabs>
        <w:spacing w:before="0" w:after="0" w:line="480" w:lineRule="auto"/>
        <w:ind w:left="1800" w:hanging="900"/>
        <w:rPr>
          <w:lang w:val="es-MX"/>
        </w:rPr>
      </w:pPr>
      <w:bookmarkStart w:id="275" w:name="_Toc132704076"/>
      <w:bookmarkStart w:id="276" w:name="_Toc138606156"/>
      <w:r>
        <w:rPr>
          <w:lang w:val="es-MX"/>
        </w:rPr>
        <w:t>5.</w:t>
      </w:r>
      <w:r w:rsidR="008575A2" w:rsidRPr="006917F5">
        <w:rPr>
          <w:lang w:val="es-MX"/>
        </w:rPr>
        <w:t>2.</w:t>
      </w:r>
      <w:r w:rsidR="008575A2">
        <w:rPr>
          <w:lang w:val="es-MX"/>
        </w:rPr>
        <w:t>61</w:t>
      </w:r>
      <w:r w:rsidR="008575A2">
        <w:rPr>
          <w:lang w:val="es-MX"/>
        </w:rPr>
        <w:tab/>
      </w:r>
      <w:r w:rsidR="0083021C">
        <w:rPr>
          <w:lang w:val="es-MX"/>
        </w:rPr>
        <w:t>Proporción Del Pensamiento Verbal VS  Proporción Del Pensamiento Abstracto</w:t>
      </w:r>
      <w:bookmarkEnd w:id="275"/>
      <w:bookmarkEnd w:id="276"/>
    </w:p>
    <w:p w:rsidR="00E946E3" w:rsidRDefault="00E946E3" w:rsidP="00E946E3">
      <w:pPr>
        <w:spacing w:line="480" w:lineRule="auto"/>
        <w:ind w:left="1800"/>
        <w:jc w:val="both"/>
        <w:rPr>
          <w:rFonts w:ascii="Arial" w:hAnsi="Arial" w:cs="Arial"/>
          <w:lang w:val="es-MX"/>
        </w:rPr>
      </w:pPr>
      <w:r>
        <w:rPr>
          <w:rFonts w:ascii="Arial" w:hAnsi="Arial" w:cs="Arial"/>
          <w:lang w:val="es-MX"/>
        </w:rPr>
        <w:t xml:space="preserve">Se puede apreciar en el gráfico de dispersión que no se encuentra una relación definida, los datos están muy dispersos, además el coeficiente de correlación (r) de 0.563 muestra una </w:t>
      </w:r>
      <w:r>
        <w:rPr>
          <w:rFonts w:ascii="Arial" w:hAnsi="Arial" w:cs="Arial"/>
          <w:b/>
          <w:lang w:val="es-MX"/>
        </w:rPr>
        <w:t>d</w:t>
      </w:r>
      <w:r w:rsidRPr="005B7CDA">
        <w:rPr>
          <w:rFonts w:ascii="Arial" w:hAnsi="Arial" w:cs="Arial"/>
          <w:b/>
          <w:lang w:val="es-MX"/>
        </w:rPr>
        <w:t>ébil</w:t>
      </w:r>
      <w:r>
        <w:rPr>
          <w:rFonts w:ascii="Arial" w:hAnsi="Arial" w:cs="Arial"/>
          <w:lang w:val="es-MX"/>
        </w:rPr>
        <w:t xml:space="preserve"> relación lineal entre estas dos variables; realizando regresión se obtiene un coeficiente de determinación (R squared) muy bajo de 25.4%, lo cual indica que la variable Proporción del Pensamiento Abstracto </w:t>
      </w:r>
      <w:r w:rsidRPr="005B7CDA">
        <w:rPr>
          <w:rFonts w:ascii="Arial" w:hAnsi="Arial" w:cs="Arial"/>
          <w:b/>
          <w:lang w:val="es-MX"/>
        </w:rPr>
        <w:t>explica muy poco</w:t>
      </w:r>
      <w:r>
        <w:rPr>
          <w:rFonts w:ascii="Arial" w:hAnsi="Arial" w:cs="Arial"/>
          <w:lang w:val="es-MX"/>
        </w:rPr>
        <w:t xml:space="preserve"> la variabilidad del Proporción del Pensamiento Verbal.</w:t>
      </w:r>
    </w:p>
    <w:p w:rsidR="00E946E3" w:rsidRPr="006917F5" w:rsidRDefault="00E946E3" w:rsidP="00CC035D">
      <w:pPr>
        <w:pStyle w:val="EstiloTtulo312pt"/>
        <w:tabs>
          <w:tab w:val="left" w:pos="900"/>
        </w:tabs>
        <w:spacing w:before="0" w:after="0" w:line="480" w:lineRule="auto"/>
        <w:ind w:left="900" w:hanging="900"/>
        <w:rPr>
          <w:lang w:val="es-MX"/>
        </w:rPr>
      </w:pPr>
    </w:p>
    <w:p w:rsidR="008575A2" w:rsidRDefault="00B075A2" w:rsidP="00CC035D">
      <w:pPr>
        <w:spacing w:line="480" w:lineRule="auto"/>
        <w:jc w:val="center"/>
        <w:rPr>
          <w:rFonts w:ascii="Arial" w:hAnsi="Arial" w:cs="Arial"/>
          <w:lang w:val="es-MX"/>
        </w:rPr>
      </w:pPr>
      <w:r>
        <w:rPr>
          <w:rFonts w:ascii="Arial" w:hAnsi="Arial" w:cs="Arial"/>
          <w:noProof/>
        </w:rPr>
        <w:pict>
          <v:shape id="_x0000_s1206" type="#_x0000_t202" style="position:absolute;left:0;text-align:left;margin-left:324pt;margin-top:73.85pt;width:63pt;height:22.3pt;z-index:251591680" stroked="f">
            <v:textbox style="mso-next-textbox:#_x0000_s1206">
              <w:txbxContent>
                <w:p w:rsidR="00895598" w:rsidRPr="005B7CDA" w:rsidRDefault="00895598" w:rsidP="005B7CDA">
                  <w:pPr>
                    <w:jc w:val="center"/>
                    <w:rPr>
                      <w:rFonts w:ascii="Arial" w:hAnsi="Arial" w:cs="Arial"/>
                      <w:sz w:val="20"/>
                      <w:szCs w:val="20"/>
                      <w:lang w:val="es-EC"/>
                    </w:rPr>
                  </w:pPr>
                  <w:r w:rsidRPr="005B7CDA">
                    <w:rPr>
                      <w:rFonts w:ascii="Arial" w:hAnsi="Arial" w:cs="Arial"/>
                      <w:sz w:val="20"/>
                      <w:szCs w:val="20"/>
                      <w:lang w:val="es-EC"/>
                    </w:rPr>
                    <w:t>r = 0.</w:t>
                  </w:r>
                  <w:r>
                    <w:rPr>
                      <w:rFonts w:ascii="Arial" w:hAnsi="Arial" w:cs="Arial"/>
                      <w:sz w:val="20"/>
                      <w:szCs w:val="20"/>
                      <w:lang w:val="es-EC"/>
                    </w:rPr>
                    <w:t>563</w:t>
                  </w:r>
                </w:p>
              </w:txbxContent>
            </v:textbox>
          </v:shape>
        </w:pict>
      </w:r>
      <w:r w:rsidR="00837A85">
        <w:rPr>
          <w:rFonts w:ascii="Arial" w:hAnsi="Arial" w:cs="Arial"/>
          <w:noProof/>
          <w:lang w:val="en-US" w:eastAsia="en-US"/>
        </w:rPr>
        <w:drawing>
          <wp:inline distT="0" distB="0" distL="0" distR="0">
            <wp:extent cx="3267075" cy="2162175"/>
            <wp:effectExtent l="19050" t="0" r="9525"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65"/>
                    <a:srcRect/>
                    <a:stretch>
                      <a:fillRect/>
                    </a:stretch>
                  </pic:blipFill>
                  <pic:spPr bwMode="auto">
                    <a:xfrm>
                      <a:off x="0" y="0"/>
                      <a:ext cx="3267075" cy="2162175"/>
                    </a:xfrm>
                    <a:prstGeom prst="rect">
                      <a:avLst/>
                    </a:prstGeom>
                    <a:noFill/>
                    <a:ln w="1">
                      <a:noFill/>
                      <a:miter lim="800000"/>
                      <a:headEnd/>
                      <a:tailEnd/>
                    </a:ln>
                    <a:effectLst/>
                  </pic:spPr>
                </pic:pic>
              </a:graphicData>
            </a:graphic>
          </wp:inline>
        </w:drawing>
      </w:r>
    </w:p>
    <w:p w:rsidR="00FB4DC1" w:rsidRDefault="00837A85" w:rsidP="00CC035D">
      <w:pPr>
        <w:spacing w:line="480" w:lineRule="auto"/>
        <w:jc w:val="center"/>
        <w:rPr>
          <w:rFonts w:ascii="Arial" w:hAnsi="Arial" w:cs="Arial"/>
          <w:lang w:val="es-MX"/>
        </w:rPr>
      </w:pPr>
      <w:r>
        <w:rPr>
          <w:rFonts w:ascii="Arial" w:hAnsi="Arial" w:cs="Arial"/>
          <w:noProof/>
          <w:lang w:val="en-US" w:eastAsia="en-US"/>
        </w:rPr>
        <w:drawing>
          <wp:inline distT="0" distB="0" distL="0" distR="0">
            <wp:extent cx="3790950" cy="1638300"/>
            <wp:effectExtent l="19050" t="0" r="0" b="0"/>
            <wp:docPr id="1"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66"/>
                    <a:srcRect/>
                    <a:stretch>
                      <a:fillRect/>
                    </a:stretch>
                  </pic:blipFill>
                  <pic:spPr bwMode="auto">
                    <a:xfrm>
                      <a:off x="0" y="0"/>
                      <a:ext cx="3790950" cy="1638300"/>
                    </a:xfrm>
                    <a:prstGeom prst="rect">
                      <a:avLst/>
                    </a:prstGeom>
                    <a:noFill/>
                    <a:ln w="1">
                      <a:noFill/>
                      <a:miter lim="800000"/>
                      <a:headEnd/>
                      <a:tailEnd/>
                    </a:ln>
                    <a:effectLst/>
                  </pic:spPr>
                </pic:pic>
              </a:graphicData>
            </a:graphic>
          </wp:inline>
        </w:drawing>
      </w:r>
    </w:p>
    <w:p w:rsidR="00E946E3" w:rsidRPr="00C115BE" w:rsidRDefault="00895598" w:rsidP="00E946E3">
      <w:pPr>
        <w:spacing w:line="360" w:lineRule="auto"/>
        <w:ind w:left="708"/>
        <w:jc w:val="both"/>
        <w:rPr>
          <w:rFonts w:ascii="Arial" w:hAnsi="Arial" w:cs="Arial"/>
          <w:i/>
          <w:lang w:val="es-MX"/>
        </w:rPr>
      </w:pPr>
      <w:r>
        <w:rPr>
          <w:rFonts w:ascii="Arial" w:hAnsi="Arial" w:cs="Arial"/>
          <w:i/>
          <w:noProof/>
        </w:rPr>
        <w:pict>
          <v:shape id="_x0000_s1366" type="#_x0000_t202" style="position:absolute;left:0;text-align:left;margin-left:27pt;margin-top:54.55pt;width:207pt;height:27pt;z-index:251705344"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C7296F">
        <w:rPr>
          <w:rFonts w:ascii="Arial" w:hAnsi="Arial" w:cs="Arial"/>
          <w:b/>
          <w:lang w:val="es-MX"/>
        </w:rPr>
        <w:t>FIGURA 5.30</w:t>
      </w:r>
      <w:r w:rsidR="00E946E3">
        <w:rPr>
          <w:rFonts w:ascii="Arial" w:hAnsi="Arial" w:cs="Arial"/>
          <w:b/>
          <w:lang w:val="es-MX"/>
        </w:rPr>
        <w:t>:</w:t>
      </w:r>
      <w:r w:rsidR="00E946E3">
        <w:rPr>
          <w:rFonts w:ascii="Arial" w:hAnsi="Arial" w:cs="Arial"/>
          <w:i/>
          <w:lang w:val="es-MX"/>
        </w:rPr>
        <w:t xml:space="preserve"> Gráfico de dispersión y ANOVA para Proporción de Pensamiento Verbal en términos de Proporción de Pensamiento Abstracto.</w:t>
      </w:r>
    </w:p>
    <w:p w:rsidR="004D3D1A" w:rsidRDefault="004D3D1A" w:rsidP="00CC035D">
      <w:pPr>
        <w:spacing w:line="480" w:lineRule="auto"/>
        <w:jc w:val="both"/>
        <w:rPr>
          <w:rFonts w:ascii="Arial" w:hAnsi="Arial" w:cs="Arial"/>
          <w:lang w:val="es-MX"/>
        </w:rPr>
      </w:pPr>
    </w:p>
    <w:p w:rsidR="00164983" w:rsidRDefault="00164983" w:rsidP="00CC035D">
      <w:pPr>
        <w:spacing w:line="480" w:lineRule="auto"/>
        <w:jc w:val="both"/>
        <w:rPr>
          <w:rFonts w:ascii="Arial" w:hAnsi="Arial" w:cs="Arial"/>
          <w:lang w:val="es-MX"/>
        </w:rPr>
      </w:pPr>
    </w:p>
    <w:p w:rsidR="00164983" w:rsidRPr="006917F5" w:rsidRDefault="00E946E3" w:rsidP="00E946E3">
      <w:pPr>
        <w:pStyle w:val="Ttulo2"/>
        <w:spacing w:before="0" w:after="0" w:line="480" w:lineRule="auto"/>
        <w:rPr>
          <w:i w:val="0"/>
          <w:iCs w:val="0"/>
          <w:sz w:val="24"/>
          <w:lang w:val="es-MX"/>
        </w:rPr>
      </w:pPr>
      <w:r>
        <w:rPr>
          <w:i w:val="0"/>
          <w:iCs w:val="0"/>
          <w:sz w:val="24"/>
          <w:lang w:val="es-MX"/>
        </w:rPr>
        <w:br w:type="page"/>
      </w:r>
      <w:bookmarkStart w:id="277" w:name="_Toc138606157"/>
      <w:r>
        <w:rPr>
          <w:i w:val="0"/>
          <w:iCs w:val="0"/>
          <w:sz w:val="24"/>
          <w:lang w:val="es-MX"/>
        </w:rPr>
        <w:t>5.3</w:t>
      </w:r>
      <w:r>
        <w:rPr>
          <w:i w:val="0"/>
          <w:iCs w:val="0"/>
          <w:sz w:val="24"/>
          <w:lang w:val="es-MX"/>
        </w:rPr>
        <w:tab/>
      </w:r>
      <w:r w:rsidR="003260CB" w:rsidRPr="006917F5">
        <w:rPr>
          <w:i w:val="0"/>
          <w:iCs w:val="0"/>
          <w:sz w:val="24"/>
          <w:lang w:val="es-MX"/>
        </w:rPr>
        <w:t xml:space="preserve">Análisis </w:t>
      </w:r>
      <w:r w:rsidR="003260CB">
        <w:rPr>
          <w:i w:val="0"/>
          <w:iCs w:val="0"/>
          <w:sz w:val="24"/>
          <w:lang w:val="es-MX"/>
        </w:rPr>
        <w:t>Multi</w:t>
      </w:r>
      <w:r w:rsidR="003260CB" w:rsidRPr="006917F5">
        <w:rPr>
          <w:i w:val="0"/>
          <w:iCs w:val="0"/>
          <w:sz w:val="24"/>
          <w:lang w:val="es-MX"/>
        </w:rPr>
        <w:t>variado</w:t>
      </w:r>
      <w:bookmarkEnd w:id="277"/>
    </w:p>
    <w:p w:rsidR="00F66FD2" w:rsidRPr="005F7650" w:rsidRDefault="00E946E3" w:rsidP="005F7650">
      <w:pPr>
        <w:pStyle w:val="EstiloTtulo312pt"/>
        <w:tabs>
          <w:tab w:val="left" w:pos="900"/>
        </w:tabs>
        <w:spacing w:before="0" w:after="0" w:line="480" w:lineRule="auto"/>
        <w:ind w:left="1800" w:hanging="900"/>
        <w:rPr>
          <w:lang w:val="es-MX"/>
        </w:rPr>
      </w:pPr>
      <w:bookmarkStart w:id="278" w:name="_Toc138606158"/>
      <w:r w:rsidRPr="005F7650">
        <w:rPr>
          <w:lang w:val="es-MX"/>
        </w:rPr>
        <w:t>5.3.1</w:t>
      </w:r>
      <w:r w:rsidRPr="005F7650">
        <w:rPr>
          <w:lang w:val="es-MX"/>
        </w:rPr>
        <w:tab/>
      </w:r>
      <w:r w:rsidR="009730C1" w:rsidRPr="005F7650">
        <w:rPr>
          <w:lang w:val="es-MX"/>
        </w:rPr>
        <w:t xml:space="preserve">Totales </w:t>
      </w:r>
      <w:r w:rsidR="00F66FD2" w:rsidRPr="005F7650">
        <w:rPr>
          <w:lang w:val="es-MX"/>
        </w:rPr>
        <w:t xml:space="preserve"> de las tres pruebas DAT</w:t>
      </w:r>
      <w:bookmarkEnd w:id="278"/>
    </w:p>
    <w:p w:rsidR="00164983" w:rsidRDefault="00164983" w:rsidP="00E946E3">
      <w:pPr>
        <w:spacing w:line="480" w:lineRule="auto"/>
        <w:ind w:left="1800"/>
        <w:jc w:val="both"/>
        <w:rPr>
          <w:rFonts w:ascii="Arial" w:hAnsi="Arial" w:cs="Arial"/>
          <w:lang w:val="es-MX"/>
        </w:rPr>
      </w:pPr>
      <w:r>
        <w:rPr>
          <w:rFonts w:ascii="Arial" w:hAnsi="Arial" w:cs="Arial"/>
          <w:lang w:val="es-MX"/>
        </w:rPr>
        <w:t xml:space="preserve">La primera parte de este análisis </w:t>
      </w:r>
      <w:r w:rsidR="001E36EC">
        <w:rPr>
          <w:rFonts w:ascii="Arial" w:hAnsi="Arial" w:cs="Arial"/>
          <w:lang w:val="es-MX"/>
        </w:rPr>
        <w:t>fue</w:t>
      </w:r>
      <w:r>
        <w:rPr>
          <w:rFonts w:ascii="Arial" w:hAnsi="Arial" w:cs="Arial"/>
          <w:lang w:val="es-MX"/>
        </w:rPr>
        <w:t xml:space="preserve"> combinar todos los resultados de las pruebas DAT  en una matriz de correlaciones, la cual se la realizó en </w:t>
      </w:r>
      <w:r w:rsidR="003F69AA">
        <w:rPr>
          <w:rFonts w:ascii="Arial" w:hAnsi="Arial" w:cs="Arial"/>
          <w:lang w:val="es-MX"/>
        </w:rPr>
        <w:t>el capítulo 4</w:t>
      </w:r>
      <w:r>
        <w:rPr>
          <w:rFonts w:ascii="Arial" w:hAnsi="Arial" w:cs="Arial"/>
          <w:lang w:val="es-MX"/>
        </w:rPr>
        <w:t xml:space="preserve"> demostrando la validez de las pruebas DAT al concluir la independencia entre las pruebas del Pensamiento Mecánico, Verbal y Abstracto.</w:t>
      </w:r>
    </w:p>
    <w:p w:rsidR="00164983" w:rsidRDefault="00164983" w:rsidP="00CC035D">
      <w:pPr>
        <w:spacing w:line="480" w:lineRule="auto"/>
        <w:jc w:val="both"/>
        <w:rPr>
          <w:rFonts w:ascii="Arial" w:hAnsi="Arial" w:cs="Arial"/>
          <w:lang w:val="es-MX"/>
        </w:rPr>
      </w:pPr>
    </w:p>
    <w:p w:rsidR="00F66FD2" w:rsidRDefault="00F66FD2" w:rsidP="00E946E3">
      <w:pPr>
        <w:spacing w:line="480" w:lineRule="auto"/>
        <w:ind w:left="1800"/>
        <w:jc w:val="both"/>
        <w:rPr>
          <w:rFonts w:ascii="Arial" w:hAnsi="Arial" w:cs="Arial"/>
          <w:lang w:val="es-MX"/>
        </w:rPr>
      </w:pPr>
      <w:r>
        <w:rPr>
          <w:rFonts w:ascii="Arial" w:hAnsi="Arial" w:cs="Arial"/>
          <w:lang w:val="es-MX"/>
        </w:rPr>
        <w:t>La segunda parte de este análisis es brindar una comparación de los resultados de estas tres pruebas realizando una prueba de hipótesis de la siguiente forma:</w:t>
      </w:r>
    </w:p>
    <w:p w:rsidR="00F66FD2" w:rsidRDefault="00F66FD2" w:rsidP="003F69AA">
      <w:pPr>
        <w:spacing w:line="480" w:lineRule="auto"/>
        <w:ind w:left="1800"/>
        <w:jc w:val="both"/>
        <w:rPr>
          <w:rFonts w:ascii="Arial" w:hAnsi="Arial" w:cs="Arial"/>
          <w:lang w:val="es-MX"/>
        </w:rPr>
      </w:pPr>
    </w:p>
    <w:p w:rsidR="00F66FD2" w:rsidRDefault="00F66FD2" w:rsidP="003F69AA">
      <w:pPr>
        <w:spacing w:line="480" w:lineRule="auto"/>
        <w:ind w:left="1800"/>
        <w:jc w:val="center"/>
        <w:rPr>
          <w:rFonts w:ascii="Arial" w:hAnsi="Arial" w:cs="Arial"/>
          <w:lang w:val="es-MX"/>
        </w:rPr>
      </w:pPr>
      <w:r>
        <w:rPr>
          <w:rFonts w:ascii="Arial" w:hAnsi="Arial" w:cs="Arial"/>
          <w:b/>
          <w:lang w:val="es-MX"/>
        </w:rPr>
        <w:t>Ho:</w:t>
      </w:r>
      <w:r>
        <w:rPr>
          <w:rFonts w:ascii="Arial" w:hAnsi="Arial" w:cs="Arial"/>
          <w:lang w:val="es-MX"/>
        </w:rPr>
        <w:t xml:space="preserve"> </w:t>
      </w:r>
      <w:r w:rsidR="00800AC7">
        <w:rPr>
          <w:rFonts w:ascii="Arial" w:hAnsi="Arial" w:cs="Arial"/>
          <w:lang w:val="es-MX"/>
        </w:rPr>
        <w:t>(</w:t>
      </w:r>
      <w:r w:rsidR="003F69AA" w:rsidRPr="00800AC7">
        <w:rPr>
          <w:rFonts w:ascii="Arial" w:hAnsi="Arial" w:cs="Arial"/>
          <w:position w:val="-12"/>
          <w:lang w:val="es-MX"/>
        </w:rPr>
        <w:object w:dxaOrig="1260" w:dyaOrig="360">
          <v:shape id="_x0000_i1086" type="#_x0000_t75" style="width:63pt;height:18pt" o:ole="">
            <v:imagedata r:id="rId267" o:title=""/>
          </v:shape>
          <o:OLEObject Type="Embed" ProgID="Equation.3" ShapeID="_x0000_i1086" DrawAspect="Content" ObjectID="_1346840653" r:id="rId268"/>
        </w:object>
      </w:r>
      <w:r w:rsidR="00800AC7">
        <w:rPr>
          <w:rFonts w:ascii="Arial" w:hAnsi="Arial" w:cs="Arial"/>
          <w:lang w:val="es-MX"/>
        </w:rPr>
        <w:t xml:space="preserve">) </w:t>
      </w:r>
      <w:r>
        <w:rPr>
          <w:rFonts w:ascii="Arial" w:hAnsi="Arial" w:cs="Arial"/>
          <w:lang w:val="es-MX"/>
        </w:rPr>
        <w:t xml:space="preserve">No hay diferencias significativas en los </w:t>
      </w:r>
      <w:r w:rsidR="009D1916">
        <w:rPr>
          <w:rFonts w:ascii="Arial" w:hAnsi="Arial" w:cs="Arial"/>
          <w:lang w:val="es-MX"/>
        </w:rPr>
        <w:t xml:space="preserve">Totales </w:t>
      </w:r>
      <w:r w:rsidR="00800AC7">
        <w:rPr>
          <w:rFonts w:ascii="Arial" w:hAnsi="Arial" w:cs="Arial"/>
          <w:lang w:val="es-MX"/>
        </w:rPr>
        <w:t xml:space="preserve">medios </w:t>
      </w:r>
      <w:r>
        <w:rPr>
          <w:rFonts w:ascii="Arial" w:hAnsi="Arial" w:cs="Arial"/>
          <w:lang w:val="es-MX"/>
        </w:rPr>
        <w:t xml:space="preserve">obtenidos en las pruebas </w:t>
      </w:r>
      <w:r w:rsidR="00BE3CCD">
        <w:rPr>
          <w:rFonts w:ascii="Arial" w:hAnsi="Arial" w:cs="Arial"/>
          <w:lang w:val="es-MX"/>
        </w:rPr>
        <w:t xml:space="preserve">DAT </w:t>
      </w:r>
      <w:r>
        <w:rPr>
          <w:rFonts w:ascii="Arial" w:hAnsi="Arial" w:cs="Arial"/>
          <w:lang w:val="es-MX"/>
        </w:rPr>
        <w:t>del Pensamiento Mecánico, Verbal y Abstracto.</w:t>
      </w:r>
    </w:p>
    <w:p w:rsidR="00F66FD2" w:rsidRPr="00BE3CCD" w:rsidRDefault="00F66FD2" w:rsidP="003F69AA">
      <w:pPr>
        <w:spacing w:line="480" w:lineRule="auto"/>
        <w:ind w:left="1800"/>
        <w:jc w:val="center"/>
        <w:rPr>
          <w:rFonts w:ascii="Arial" w:hAnsi="Arial" w:cs="Arial"/>
          <w:b/>
          <w:lang w:val="es-MX"/>
        </w:rPr>
      </w:pPr>
      <w:r w:rsidRPr="00BE3CCD">
        <w:rPr>
          <w:rFonts w:ascii="Arial" w:hAnsi="Arial" w:cs="Arial"/>
          <w:b/>
          <w:lang w:val="es-MX"/>
        </w:rPr>
        <w:t>Vs.</w:t>
      </w:r>
    </w:p>
    <w:p w:rsidR="00F66FD2" w:rsidRPr="00F66FD2" w:rsidRDefault="00F66FD2" w:rsidP="003F69AA">
      <w:pPr>
        <w:spacing w:line="480" w:lineRule="auto"/>
        <w:ind w:left="1800"/>
        <w:jc w:val="center"/>
        <w:rPr>
          <w:rFonts w:ascii="Arial" w:hAnsi="Arial" w:cs="Arial"/>
          <w:lang w:val="es-MX"/>
        </w:rPr>
      </w:pPr>
      <w:r>
        <w:rPr>
          <w:rFonts w:ascii="Arial" w:hAnsi="Arial" w:cs="Arial"/>
          <w:b/>
          <w:lang w:val="es-MX"/>
        </w:rPr>
        <w:t>H</w:t>
      </w:r>
      <w:r w:rsidRPr="009730C1">
        <w:rPr>
          <w:rFonts w:ascii="Arial" w:hAnsi="Arial" w:cs="Arial"/>
          <w:b/>
          <w:vertAlign w:val="subscript"/>
          <w:lang w:val="es-MX"/>
        </w:rPr>
        <w:t>1</w:t>
      </w:r>
      <w:r>
        <w:rPr>
          <w:rFonts w:ascii="Arial" w:hAnsi="Arial" w:cs="Arial"/>
          <w:b/>
          <w:lang w:val="es-MX"/>
        </w:rPr>
        <w:t>:</w:t>
      </w:r>
      <w:r>
        <w:rPr>
          <w:rFonts w:ascii="Arial" w:hAnsi="Arial" w:cs="Arial"/>
          <w:lang w:val="es-MX"/>
        </w:rPr>
        <w:t xml:space="preserve"> Sí existe diferencias significativas.</w:t>
      </w:r>
    </w:p>
    <w:p w:rsidR="00F66FD2" w:rsidRDefault="00F66FD2" w:rsidP="003F69AA">
      <w:pPr>
        <w:spacing w:line="480" w:lineRule="auto"/>
        <w:ind w:left="1800"/>
        <w:jc w:val="both"/>
        <w:rPr>
          <w:rFonts w:ascii="Arial" w:hAnsi="Arial" w:cs="Arial"/>
          <w:lang w:val="es-MX"/>
        </w:rPr>
      </w:pPr>
    </w:p>
    <w:p w:rsidR="00BE3CCD" w:rsidRDefault="001E36EC" w:rsidP="003F69AA">
      <w:pPr>
        <w:spacing w:line="480" w:lineRule="auto"/>
        <w:ind w:left="1800"/>
        <w:jc w:val="both"/>
        <w:rPr>
          <w:rFonts w:ascii="Arial" w:hAnsi="Arial" w:cs="Arial"/>
          <w:lang w:val="es-MX"/>
        </w:rPr>
      </w:pPr>
      <w:r>
        <w:rPr>
          <w:rFonts w:ascii="Arial" w:hAnsi="Arial" w:cs="Arial"/>
          <w:lang w:val="es-MX"/>
        </w:rPr>
        <w:t xml:space="preserve">Pero como las pruebas no tienen la misma cantidad de ítems (Mecánico tiene 68), se tuvieron que estandarizar estos totales para realizar la prueba de hipótesis. </w:t>
      </w:r>
      <w:r w:rsidR="00BE6163">
        <w:rPr>
          <w:rFonts w:ascii="Arial" w:hAnsi="Arial" w:cs="Arial"/>
          <w:lang w:val="es-MX"/>
        </w:rPr>
        <w:t xml:space="preserve">En la </w:t>
      </w:r>
      <w:r w:rsidR="00B75188">
        <w:rPr>
          <w:rFonts w:ascii="Arial" w:hAnsi="Arial" w:cs="Arial"/>
          <w:lang w:val="es-MX"/>
        </w:rPr>
        <w:t>figura</w:t>
      </w:r>
      <w:r w:rsidR="00C7296F">
        <w:rPr>
          <w:rFonts w:ascii="Arial" w:hAnsi="Arial" w:cs="Arial"/>
          <w:lang w:val="es-MX"/>
        </w:rPr>
        <w:t xml:space="preserve"> 5.31</w:t>
      </w:r>
      <w:r>
        <w:rPr>
          <w:rFonts w:ascii="Arial" w:hAnsi="Arial" w:cs="Arial"/>
          <w:lang w:val="es-MX"/>
        </w:rPr>
        <w:t xml:space="preserve"> se muestran los resultados de Data Desk para una estadística descriptiva multivariada de estas nuevas tres variables est</w:t>
      </w:r>
      <w:r w:rsidR="00B75188">
        <w:rPr>
          <w:rFonts w:ascii="Arial" w:hAnsi="Arial" w:cs="Arial"/>
          <w:lang w:val="es-MX"/>
        </w:rPr>
        <w:t>andarizadas nombradas Tz_RM, Tz_RV y Tz_RA.</w:t>
      </w:r>
      <w:r>
        <w:rPr>
          <w:rFonts w:ascii="Arial" w:hAnsi="Arial" w:cs="Arial"/>
          <w:lang w:val="es-MX"/>
        </w:rPr>
        <w:t>.</w:t>
      </w:r>
    </w:p>
    <w:p w:rsidR="00BE6163" w:rsidRDefault="00B75188" w:rsidP="001E36EC">
      <w:pPr>
        <w:spacing w:line="480" w:lineRule="auto"/>
        <w:ind w:left="1800"/>
        <w:jc w:val="both"/>
        <w:rPr>
          <w:rFonts w:ascii="Arial" w:hAnsi="Arial" w:cs="Arial"/>
          <w:lang w:val="es-MX"/>
        </w:rPr>
      </w:pPr>
      <w:r>
        <w:rPr>
          <w:rFonts w:ascii="Arial" w:hAnsi="Arial" w:cs="Arial"/>
          <w:noProof/>
        </w:rPr>
        <w:pict>
          <v:rect id="_x0000_s1249" style="position:absolute;left:0;text-align:left;margin-left:0;margin-top:15.6pt;width:441pt;height:311.6pt;z-index:251604992" filled="f"/>
        </w:pict>
      </w:r>
    </w:p>
    <w:p w:rsidR="00B75188" w:rsidRDefault="00837A85" w:rsidP="00B75188">
      <w:pPr>
        <w:spacing w:line="480" w:lineRule="auto"/>
        <w:ind w:right="-723"/>
        <w:rPr>
          <w:rFonts w:ascii="Arial" w:hAnsi="Arial" w:cs="Arial"/>
          <w:lang w:val="es-MX"/>
        </w:rPr>
      </w:pPr>
      <w:r>
        <w:rPr>
          <w:rFonts w:ascii="Arial" w:hAnsi="Arial" w:cs="Arial"/>
          <w:noProof/>
          <w:lang w:val="en-US" w:eastAsia="en-US"/>
        </w:rPr>
        <w:drawing>
          <wp:inline distT="0" distB="0" distL="0" distR="0">
            <wp:extent cx="1828800" cy="1676400"/>
            <wp:effectExtent l="19050" t="0" r="0"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69"/>
                    <a:srcRect/>
                    <a:stretch>
                      <a:fillRect/>
                    </a:stretch>
                  </pic:blipFill>
                  <pic:spPr bwMode="auto">
                    <a:xfrm>
                      <a:off x="0" y="0"/>
                      <a:ext cx="1828800" cy="1676400"/>
                    </a:xfrm>
                    <a:prstGeom prst="rect">
                      <a:avLst/>
                    </a:prstGeom>
                    <a:noFill/>
                    <a:ln w="9525">
                      <a:noFill/>
                      <a:miter lim="800000"/>
                      <a:headEnd/>
                      <a:tailEnd/>
                    </a:ln>
                  </pic:spPr>
                </pic:pic>
              </a:graphicData>
            </a:graphic>
          </wp:inline>
        </w:drawing>
      </w:r>
      <w:r>
        <w:rPr>
          <w:rFonts w:ascii="Arial" w:hAnsi="Arial" w:cs="Arial"/>
          <w:noProof/>
          <w:lang w:val="en-US" w:eastAsia="en-US"/>
        </w:rPr>
        <w:drawing>
          <wp:inline distT="0" distB="0" distL="0" distR="0">
            <wp:extent cx="1828800" cy="1676400"/>
            <wp:effectExtent l="19050" t="0" r="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70"/>
                    <a:srcRect/>
                    <a:stretch>
                      <a:fillRect/>
                    </a:stretch>
                  </pic:blipFill>
                  <pic:spPr bwMode="auto">
                    <a:xfrm>
                      <a:off x="0" y="0"/>
                      <a:ext cx="1828800" cy="1676400"/>
                    </a:xfrm>
                    <a:prstGeom prst="rect">
                      <a:avLst/>
                    </a:prstGeom>
                    <a:noFill/>
                    <a:ln w="9525">
                      <a:noFill/>
                      <a:miter lim="800000"/>
                      <a:headEnd/>
                      <a:tailEnd/>
                    </a:ln>
                  </pic:spPr>
                </pic:pic>
              </a:graphicData>
            </a:graphic>
          </wp:inline>
        </w:drawing>
      </w:r>
      <w:r>
        <w:rPr>
          <w:rFonts w:ascii="Arial" w:hAnsi="Arial" w:cs="Arial"/>
          <w:noProof/>
          <w:lang w:val="en-US" w:eastAsia="en-US"/>
        </w:rPr>
        <w:drawing>
          <wp:inline distT="0" distB="0" distL="0" distR="0">
            <wp:extent cx="1828800" cy="1676400"/>
            <wp:effectExtent l="19050" t="0" r="0"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71"/>
                    <a:srcRect/>
                    <a:stretch>
                      <a:fillRect/>
                    </a:stretch>
                  </pic:blipFill>
                  <pic:spPr bwMode="auto">
                    <a:xfrm>
                      <a:off x="0" y="0"/>
                      <a:ext cx="1828800" cy="1676400"/>
                    </a:xfrm>
                    <a:prstGeom prst="rect">
                      <a:avLst/>
                    </a:prstGeom>
                    <a:noFill/>
                    <a:ln w="9525">
                      <a:noFill/>
                      <a:miter lim="800000"/>
                      <a:headEnd/>
                      <a:tailEnd/>
                    </a:ln>
                  </pic:spPr>
                </pic:pic>
              </a:graphicData>
            </a:graphic>
          </wp:inline>
        </w:drawing>
      </w:r>
    </w:p>
    <w:p w:rsidR="00B75188" w:rsidRDefault="00837A85" w:rsidP="00B75188">
      <w:pPr>
        <w:spacing w:line="480" w:lineRule="auto"/>
        <w:ind w:right="-723"/>
        <w:rPr>
          <w:rFonts w:ascii="Arial" w:hAnsi="Arial" w:cs="Arial"/>
          <w:lang w:val="es-MX"/>
        </w:rPr>
      </w:pPr>
      <w:r>
        <w:rPr>
          <w:rFonts w:ascii="Arial" w:hAnsi="Arial" w:cs="Arial"/>
          <w:noProof/>
          <w:lang w:val="en-US" w:eastAsia="en-US"/>
        </w:rPr>
        <w:drawing>
          <wp:inline distT="0" distB="0" distL="0" distR="0">
            <wp:extent cx="1943100" cy="1765300"/>
            <wp:effectExtent l="19050" t="0" r="0"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72"/>
                    <a:srcRect/>
                    <a:stretch>
                      <a:fillRect/>
                    </a:stretch>
                  </pic:blipFill>
                  <pic:spPr bwMode="auto">
                    <a:xfrm>
                      <a:off x="0" y="0"/>
                      <a:ext cx="1943100" cy="1765300"/>
                    </a:xfrm>
                    <a:prstGeom prst="rect">
                      <a:avLst/>
                    </a:prstGeom>
                    <a:noFill/>
                    <a:ln w="9525">
                      <a:noFill/>
                      <a:miter lim="800000"/>
                      <a:headEnd/>
                      <a:tailEnd/>
                    </a:ln>
                  </pic:spPr>
                </pic:pic>
              </a:graphicData>
            </a:graphic>
          </wp:inline>
        </w:drawing>
      </w:r>
      <w:r>
        <w:rPr>
          <w:rFonts w:ascii="Arial" w:hAnsi="Arial" w:cs="Arial"/>
          <w:noProof/>
          <w:lang w:val="en-US" w:eastAsia="en-US"/>
        </w:rPr>
        <w:drawing>
          <wp:inline distT="0" distB="0" distL="0" distR="0">
            <wp:extent cx="1816100" cy="1866900"/>
            <wp:effectExtent l="19050" t="0" r="0"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73"/>
                    <a:srcRect/>
                    <a:stretch>
                      <a:fillRect/>
                    </a:stretch>
                  </pic:blipFill>
                  <pic:spPr bwMode="auto">
                    <a:xfrm>
                      <a:off x="0" y="0"/>
                      <a:ext cx="1816100" cy="1866900"/>
                    </a:xfrm>
                    <a:prstGeom prst="rect">
                      <a:avLst/>
                    </a:prstGeom>
                    <a:noFill/>
                    <a:ln w="9525">
                      <a:noFill/>
                      <a:miter lim="800000"/>
                      <a:headEnd/>
                      <a:tailEnd/>
                    </a:ln>
                  </pic:spPr>
                </pic:pic>
              </a:graphicData>
            </a:graphic>
          </wp:inline>
        </w:drawing>
      </w:r>
      <w:r>
        <w:rPr>
          <w:rFonts w:ascii="Arial" w:hAnsi="Arial" w:cs="Arial"/>
          <w:noProof/>
          <w:lang w:val="en-US" w:eastAsia="en-US"/>
        </w:rPr>
        <w:drawing>
          <wp:inline distT="0" distB="0" distL="0" distR="0">
            <wp:extent cx="1841500" cy="1905000"/>
            <wp:effectExtent l="19050" t="0" r="6350"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74"/>
                    <a:srcRect/>
                    <a:stretch>
                      <a:fillRect/>
                    </a:stretch>
                  </pic:blipFill>
                  <pic:spPr bwMode="auto">
                    <a:xfrm>
                      <a:off x="0" y="0"/>
                      <a:ext cx="1841500" cy="1905000"/>
                    </a:xfrm>
                    <a:prstGeom prst="rect">
                      <a:avLst/>
                    </a:prstGeom>
                    <a:noFill/>
                    <a:ln w="9525">
                      <a:noFill/>
                      <a:miter lim="800000"/>
                      <a:headEnd/>
                      <a:tailEnd/>
                    </a:ln>
                  </pic:spPr>
                </pic:pic>
              </a:graphicData>
            </a:graphic>
          </wp:inline>
        </w:drawing>
      </w:r>
    </w:p>
    <w:p w:rsidR="00B75188" w:rsidRPr="00B75188" w:rsidRDefault="00895598" w:rsidP="00B75188">
      <w:pPr>
        <w:spacing w:line="360" w:lineRule="auto"/>
        <w:jc w:val="both"/>
        <w:rPr>
          <w:rFonts w:ascii="Arial" w:hAnsi="Arial" w:cs="Arial"/>
          <w:i/>
          <w:lang w:val="es-MX"/>
        </w:rPr>
      </w:pPr>
      <w:r>
        <w:rPr>
          <w:rFonts w:ascii="Arial" w:hAnsi="Arial" w:cs="Arial"/>
          <w:i/>
          <w:noProof/>
        </w:rPr>
        <w:pict>
          <v:shape id="_x0000_s1367" type="#_x0000_t202" style="position:absolute;left:0;text-align:left;margin-left:-9pt;margin-top:56.7pt;width:207pt;height:27pt;z-index:251706368"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C7296F">
        <w:rPr>
          <w:rFonts w:ascii="Arial" w:hAnsi="Arial" w:cs="Arial"/>
          <w:b/>
          <w:lang w:val="es-MX"/>
        </w:rPr>
        <w:t>FIGURA 5.31</w:t>
      </w:r>
      <w:r w:rsidR="00B75188">
        <w:rPr>
          <w:rFonts w:ascii="Arial" w:hAnsi="Arial" w:cs="Arial"/>
          <w:b/>
          <w:lang w:val="es-MX"/>
        </w:rPr>
        <w:t>:</w:t>
      </w:r>
      <w:r w:rsidR="00B75188">
        <w:rPr>
          <w:rFonts w:ascii="Arial" w:hAnsi="Arial" w:cs="Arial"/>
          <w:i/>
          <w:lang w:val="es-MX"/>
        </w:rPr>
        <w:t xml:space="preserve"> Histogramas de frecuencias y Gráficos de Probabilidad Normal para los Totales Estandarizados de las pruebas de Pensamiento Mecánico, Verbal y Abstracto.</w:t>
      </w:r>
    </w:p>
    <w:p w:rsidR="00B75188" w:rsidRDefault="00B75188" w:rsidP="00B75188">
      <w:pPr>
        <w:ind w:left="1800"/>
        <w:jc w:val="both"/>
        <w:rPr>
          <w:rFonts w:ascii="Arial" w:hAnsi="Arial" w:cs="Arial"/>
          <w:lang w:val="es-MX"/>
        </w:rPr>
      </w:pPr>
    </w:p>
    <w:p w:rsidR="00B90788" w:rsidRDefault="00B75188" w:rsidP="001E36EC">
      <w:pPr>
        <w:spacing w:line="480" w:lineRule="auto"/>
        <w:ind w:left="1800"/>
        <w:jc w:val="both"/>
        <w:rPr>
          <w:rFonts w:ascii="Arial" w:hAnsi="Arial" w:cs="Arial"/>
          <w:lang w:val="es-MX"/>
        </w:rPr>
      </w:pPr>
      <w:r>
        <w:rPr>
          <w:rFonts w:ascii="Arial" w:hAnsi="Arial" w:cs="Arial"/>
          <w:lang w:val="es-MX"/>
        </w:rPr>
        <w:t xml:space="preserve">En esta última figura se puede observar la distribución normalizada de los totales estandarizados para las pruebas de Pensamiento Mecánico y Verbal, no estando muy clara la normalidad de los Totales estandarizados de </w:t>
      </w:r>
      <w:smartTag w:uri="urn:schemas-microsoft-com:office:smarttags" w:element="PersonName">
        <w:smartTagPr>
          <w:attr w:name="ProductID" w:val="la Prueba"/>
        </w:smartTagPr>
        <w:r>
          <w:rPr>
            <w:rFonts w:ascii="Arial" w:hAnsi="Arial" w:cs="Arial"/>
            <w:lang w:val="es-MX"/>
          </w:rPr>
          <w:t>la Prueba</w:t>
        </w:r>
      </w:smartTag>
      <w:r>
        <w:rPr>
          <w:rFonts w:ascii="Arial" w:hAnsi="Arial" w:cs="Arial"/>
          <w:lang w:val="es-MX"/>
        </w:rPr>
        <w:t xml:space="preserve"> de Pensamiento Abstracto.</w:t>
      </w:r>
    </w:p>
    <w:p w:rsidR="00B75188" w:rsidRDefault="004D5B94" w:rsidP="001E36EC">
      <w:pPr>
        <w:spacing w:line="480" w:lineRule="auto"/>
        <w:ind w:left="1800"/>
        <w:jc w:val="both"/>
        <w:rPr>
          <w:rFonts w:ascii="Arial" w:hAnsi="Arial" w:cs="Arial"/>
          <w:lang w:val="es-MX"/>
        </w:rPr>
      </w:pPr>
      <w:r>
        <w:rPr>
          <w:rFonts w:ascii="Arial" w:hAnsi="Arial" w:cs="Arial"/>
          <w:noProof/>
        </w:rPr>
        <w:pict>
          <v:rect id="_x0000_s1253" style="position:absolute;left:0;text-align:left;margin-left:36pt;margin-top:25.8pt;width:378pt;height:234pt;z-index:251607040" filled="f"/>
        </w:pict>
      </w:r>
    </w:p>
    <w:p w:rsidR="004D5B94" w:rsidRPr="004D5B94" w:rsidRDefault="00837A85" w:rsidP="004D5B94">
      <w:pPr>
        <w:spacing w:line="480" w:lineRule="auto"/>
        <w:ind w:left="720"/>
        <w:jc w:val="both"/>
        <w:rPr>
          <w:rFonts w:ascii="Arial" w:hAnsi="Arial" w:cs="Arial"/>
          <w:lang w:val="es-MX"/>
        </w:rPr>
      </w:pPr>
      <w:r>
        <w:rPr>
          <w:noProof/>
          <w:lang w:val="en-US" w:eastAsia="en-US"/>
        </w:rPr>
        <w:drawing>
          <wp:anchor distT="0" distB="0" distL="114300" distR="114300" simplePos="0" relativeHeight="251606016" behindDoc="0" locked="0" layoutInCell="1" allowOverlap="1">
            <wp:simplePos x="0" y="0"/>
            <wp:positionH relativeFrom="column">
              <wp:posOffset>2400300</wp:posOffset>
            </wp:positionH>
            <wp:positionV relativeFrom="paragraph">
              <wp:posOffset>434340</wp:posOffset>
            </wp:positionV>
            <wp:extent cx="2768600" cy="1879600"/>
            <wp:effectExtent l="19050" t="0" r="0" b="0"/>
            <wp:wrapNone/>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75"/>
                    <a:srcRect/>
                    <a:stretch>
                      <a:fillRect/>
                    </a:stretch>
                  </pic:blipFill>
                  <pic:spPr bwMode="auto">
                    <a:xfrm>
                      <a:off x="0" y="0"/>
                      <a:ext cx="2768600" cy="1879600"/>
                    </a:xfrm>
                    <a:prstGeom prst="rect">
                      <a:avLst/>
                    </a:prstGeom>
                    <a:noFill/>
                    <a:ln w="9525">
                      <a:noFill/>
                      <a:miter lim="800000"/>
                      <a:headEnd/>
                      <a:tailEnd/>
                    </a:ln>
                  </pic:spPr>
                </pic:pic>
              </a:graphicData>
            </a:graphic>
          </wp:anchor>
        </w:drawing>
      </w:r>
      <w:r>
        <w:rPr>
          <w:rFonts w:ascii="Arial" w:hAnsi="Arial" w:cs="Arial"/>
          <w:noProof/>
          <w:lang w:val="en-US" w:eastAsia="en-US"/>
        </w:rPr>
        <w:drawing>
          <wp:inline distT="0" distB="0" distL="0" distR="0">
            <wp:extent cx="1955800" cy="2870200"/>
            <wp:effectExtent l="19050" t="0" r="6350"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76"/>
                    <a:srcRect/>
                    <a:stretch>
                      <a:fillRect/>
                    </a:stretch>
                  </pic:blipFill>
                  <pic:spPr bwMode="auto">
                    <a:xfrm>
                      <a:off x="0" y="0"/>
                      <a:ext cx="1955800" cy="2870200"/>
                    </a:xfrm>
                    <a:prstGeom prst="rect">
                      <a:avLst/>
                    </a:prstGeom>
                    <a:noFill/>
                    <a:ln w="9525">
                      <a:noFill/>
                      <a:miter lim="800000"/>
                      <a:headEnd/>
                      <a:tailEnd/>
                    </a:ln>
                  </pic:spPr>
                </pic:pic>
              </a:graphicData>
            </a:graphic>
          </wp:inline>
        </w:drawing>
      </w:r>
    </w:p>
    <w:p w:rsidR="004D5B94" w:rsidRPr="004D5B94" w:rsidRDefault="00895598" w:rsidP="004D5B94">
      <w:pPr>
        <w:spacing w:line="360" w:lineRule="auto"/>
        <w:ind w:left="720"/>
        <w:jc w:val="both"/>
        <w:rPr>
          <w:rFonts w:ascii="Arial" w:hAnsi="Arial" w:cs="Arial"/>
          <w:i/>
          <w:lang w:val="es-MX"/>
        </w:rPr>
      </w:pPr>
      <w:r>
        <w:rPr>
          <w:rFonts w:ascii="Arial" w:hAnsi="Arial" w:cs="Arial"/>
          <w:i/>
          <w:noProof/>
        </w:rPr>
        <w:pict>
          <v:shape id="_x0000_s1368" type="#_x0000_t202" style="position:absolute;left:0;text-align:left;margin-left:28pt;margin-top:52.65pt;width:207pt;height:27pt;z-index:251707392"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C7296F">
        <w:rPr>
          <w:rFonts w:ascii="Arial" w:hAnsi="Arial" w:cs="Arial"/>
          <w:b/>
          <w:lang w:val="es-MX"/>
        </w:rPr>
        <w:t>FIGURA 5.32</w:t>
      </w:r>
      <w:r w:rsidR="004D5B94" w:rsidRPr="004D5B94">
        <w:rPr>
          <w:rFonts w:ascii="Arial" w:hAnsi="Arial" w:cs="Arial"/>
          <w:b/>
          <w:lang w:val="es-MX"/>
        </w:rPr>
        <w:t>:</w:t>
      </w:r>
      <w:r w:rsidR="004D5B94">
        <w:rPr>
          <w:rFonts w:ascii="Arial" w:hAnsi="Arial" w:cs="Arial"/>
          <w:lang w:val="es-MX"/>
        </w:rPr>
        <w:t xml:space="preserve"> </w:t>
      </w:r>
      <w:r w:rsidR="004D5B94">
        <w:rPr>
          <w:rFonts w:ascii="Arial" w:hAnsi="Arial" w:cs="Arial"/>
          <w:i/>
          <w:lang w:val="es-MX"/>
        </w:rPr>
        <w:t>Gráfico comparativo y estadísticos descriptivos de los Totales estandarizados obtenidos en los Tests de Pensamiento Mecánico, Verbal y Abstracto.</w:t>
      </w:r>
    </w:p>
    <w:p w:rsidR="004D5B94" w:rsidRDefault="004D5B94" w:rsidP="001E36EC">
      <w:pPr>
        <w:spacing w:line="480" w:lineRule="auto"/>
        <w:ind w:left="1800"/>
        <w:jc w:val="both"/>
        <w:rPr>
          <w:rFonts w:ascii="Arial" w:hAnsi="Arial" w:cs="Arial"/>
          <w:lang w:val="es-MX"/>
        </w:rPr>
      </w:pPr>
    </w:p>
    <w:p w:rsidR="00BE3CCD" w:rsidRPr="009D1916" w:rsidRDefault="00895598" w:rsidP="003F69AA">
      <w:pPr>
        <w:spacing w:line="480" w:lineRule="auto"/>
        <w:ind w:left="1800"/>
        <w:jc w:val="both"/>
        <w:rPr>
          <w:rFonts w:ascii="Arial" w:hAnsi="Arial" w:cs="Arial"/>
          <w:lang w:val="es-MX"/>
        </w:rPr>
      </w:pPr>
      <w:r>
        <w:rPr>
          <w:rFonts w:ascii="Arial" w:hAnsi="Arial" w:cs="Arial"/>
          <w:lang w:val="es-MX"/>
        </w:rPr>
        <w:t>En la figura 5.32</w:t>
      </w:r>
      <w:r w:rsidR="0077638D">
        <w:rPr>
          <w:rFonts w:ascii="Arial" w:hAnsi="Arial" w:cs="Arial"/>
          <w:lang w:val="es-MX"/>
        </w:rPr>
        <w:t xml:space="preserve"> se puede notar que las puntuaciones </w:t>
      </w:r>
      <w:r w:rsidR="004D5B94">
        <w:rPr>
          <w:rFonts w:ascii="Arial" w:hAnsi="Arial" w:cs="Arial"/>
          <w:lang w:val="es-MX"/>
        </w:rPr>
        <w:t xml:space="preserve">medias de los </w:t>
      </w:r>
      <w:r w:rsidR="0077638D">
        <w:rPr>
          <w:rFonts w:ascii="Arial" w:hAnsi="Arial" w:cs="Arial"/>
          <w:lang w:val="es-MX"/>
        </w:rPr>
        <w:t xml:space="preserve">totales </w:t>
      </w:r>
      <w:r w:rsidR="004D5B94">
        <w:rPr>
          <w:rFonts w:ascii="Arial" w:hAnsi="Arial" w:cs="Arial"/>
          <w:lang w:val="es-MX"/>
        </w:rPr>
        <w:t xml:space="preserve">estandarizados obtenidos en los tests </w:t>
      </w:r>
      <w:r w:rsidR="0077638D">
        <w:rPr>
          <w:rFonts w:ascii="Arial" w:hAnsi="Arial" w:cs="Arial"/>
          <w:lang w:val="es-MX"/>
        </w:rPr>
        <w:t>del Pensamiento Mecánico</w:t>
      </w:r>
      <w:r w:rsidR="004D5B94">
        <w:rPr>
          <w:rFonts w:ascii="Arial" w:hAnsi="Arial" w:cs="Arial"/>
          <w:lang w:val="es-MX"/>
        </w:rPr>
        <w:t>,</w:t>
      </w:r>
      <w:r w:rsidR="0077638D">
        <w:rPr>
          <w:rFonts w:ascii="Arial" w:hAnsi="Arial" w:cs="Arial"/>
          <w:lang w:val="es-MX"/>
        </w:rPr>
        <w:t xml:space="preserve"> </w:t>
      </w:r>
      <w:r w:rsidR="004D5B94">
        <w:rPr>
          <w:rFonts w:ascii="Arial" w:hAnsi="Arial" w:cs="Arial"/>
          <w:lang w:val="es-MX"/>
        </w:rPr>
        <w:t>Verbal y Abstracto tienden todos a cero, es decir no se percibe mayor diferencia en las medias</w:t>
      </w:r>
      <w:r w:rsidR="009D1916">
        <w:rPr>
          <w:rFonts w:ascii="Arial" w:hAnsi="Arial" w:cs="Arial"/>
          <w:lang w:val="es-MX"/>
        </w:rPr>
        <w:t xml:space="preserve">, no obstante la mediana del Pensamiento Abstracto es menor que la del Pensamiento Mecánico y Verbal; pero estas apreciaciones se demostrarán en el siguiente contraste de hipótesis donde se utilizará la prueba </w:t>
      </w:r>
      <w:r w:rsidR="009D1916">
        <w:rPr>
          <w:rFonts w:ascii="Arial" w:hAnsi="Arial" w:cs="Arial"/>
          <w:i/>
          <w:lang w:val="es-MX"/>
        </w:rPr>
        <w:t>F</w:t>
      </w:r>
      <w:r w:rsidR="009D1916">
        <w:rPr>
          <w:rFonts w:ascii="Arial" w:hAnsi="Arial" w:cs="Arial"/>
          <w:lang w:val="es-MX"/>
        </w:rPr>
        <w:t xml:space="preserve"> de Fisher que </w:t>
      </w:r>
      <w:r w:rsidR="000615D8">
        <w:rPr>
          <w:rFonts w:ascii="Arial" w:hAnsi="Arial" w:cs="Arial"/>
          <w:lang w:val="es-MX"/>
        </w:rPr>
        <w:t>contrasta la hipótesis nula:</w:t>
      </w:r>
    </w:p>
    <w:p w:rsidR="00BE3CCD" w:rsidRDefault="000615D8" w:rsidP="000615D8">
      <w:pPr>
        <w:spacing w:line="480" w:lineRule="auto"/>
        <w:ind w:left="1800"/>
        <w:jc w:val="center"/>
        <w:rPr>
          <w:rFonts w:ascii="Arial" w:hAnsi="Arial" w:cs="Arial"/>
          <w:lang w:val="es-MX"/>
        </w:rPr>
      </w:pPr>
      <w:r w:rsidRPr="009D1916">
        <w:rPr>
          <w:rFonts w:ascii="Arial" w:hAnsi="Arial" w:cs="Arial"/>
          <w:position w:val="-14"/>
          <w:lang w:val="es-MX"/>
        </w:rPr>
        <w:object w:dxaOrig="2980" w:dyaOrig="380">
          <v:shape id="_x0000_i1087" type="#_x0000_t75" style="width:210pt;height:27pt" o:ole="">
            <v:imagedata r:id="rId277" o:title=""/>
          </v:shape>
          <o:OLEObject Type="Embed" ProgID="Equation.3" ShapeID="_x0000_i1087" DrawAspect="Content" ObjectID="_1346840654" r:id="rId278"/>
        </w:object>
      </w:r>
    </w:p>
    <w:p w:rsidR="009D1916" w:rsidRDefault="000615D8" w:rsidP="003F69AA">
      <w:pPr>
        <w:spacing w:line="480" w:lineRule="auto"/>
        <w:ind w:left="1800"/>
        <w:jc w:val="both"/>
        <w:rPr>
          <w:rFonts w:ascii="Arial" w:hAnsi="Arial" w:cs="Arial"/>
          <w:lang w:val="es-MX"/>
        </w:rPr>
      </w:pPr>
      <w:r>
        <w:rPr>
          <w:rFonts w:ascii="Arial" w:hAnsi="Arial" w:cs="Arial"/>
          <w:lang w:val="es-MX"/>
        </w:rPr>
        <w:t>Frente a la hipótesis alterna:</w:t>
      </w:r>
    </w:p>
    <w:p w:rsidR="000615D8" w:rsidRDefault="000615D8" w:rsidP="000615D8">
      <w:pPr>
        <w:spacing w:line="480" w:lineRule="auto"/>
        <w:ind w:left="1800"/>
        <w:jc w:val="center"/>
        <w:rPr>
          <w:rFonts w:ascii="Arial" w:hAnsi="Arial" w:cs="Arial"/>
          <w:lang w:val="es-MX"/>
        </w:rPr>
      </w:pPr>
      <w:r w:rsidRPr="000615D8">
        <w:rPr>
          <w:rFonts w:ascii="Arial" w:hAnsi="Arial" w:cs="Arial"/>
          <w:position w:val="-10"/>
          <w:lang w:val="es-MX"/>
        </w:rPr>
        <w:object w:dxaOrig="540" w:dyaOrig="340">
          <v:shape id="_x0000_i1088" type="#_x0000_t75" style="width:32pt;height:20pt" o:ole="">
            <v:imagedata r:id="rId279" o:title=""/>
          </v:shape>
          <o:OLEObject Type="Embed" ProgID="Equation.3" ShapeID="_x0000_i1088" DrawAspect="Content" ObjectID="_1346840655" r:id="rId280"/>
        </w:object>
      </w:r>
      <w:r>
        <w:rPr>
          <w:rFonts w:ascii="Arial" w:hAnsi="Arial" w:cs="Arial"/>
          <w:lang w:val="es-MX"/>
        </w:rPr>
        <w:t xml:space="preserve"> </w:t>
      </w:r>
      <w:r w:rsidRPr="000615D8">
        <w:rPr>
          <w:i/>
          <w:lang w:val="es-MX"/>
        </w:rPr>
        <w:t>Alguna media es diferente</w:t>
      </w:r>
    </w:p>
    <w:p w:rsidR="009D1916" w:rsidRDefault="00837A85" w:rsidP="00895598">
      <w:pPr>
        <w:ind w:left="1800"/>
        <w:jc w:val="center"/>
        <w:rPr>
          <w:rFonts w:ascii="Arial" w:hAnsi="Arial" w:cs="Arial"/>
          <w:lang w:val="es-MX"/>
        </w:rPr>
      </w:pPr>
      <w:r>
        <w:rPr>
          <w:rFonts w:ascii="Arial" w:hAnsi="Arial" w:cs="Arial"/>
          <w:noProof/>
          <w:lang w:val="en-US" w:eastAsia="en-US"/>
        </w:rPr>
        <w:drawing>
          <wp:inline distT="0" distB="0" distL="0" distR="0">
            <wp:extent cx="3492500" cy="1778000"/>
            <wp:effectExtent l="19050" t="19050" r="12700" b="1270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81"/>
                    <a:srcRect/>
                    <a:stretch>
                      <a:fillRect/>
                    </a:stretch>
                  </pic:blipFill>
                  <pic:spPr bwMode="auto">
                    <a:xfrm>
                      <a:off x="0" y="0"/>
                      <a:ext cx="3492500" cy="1778000"/>
                    </a:xfrm>
                    <a:prstGeom prst="rect">
                      <a:avLst/>
                    </a:prstGeom>
                    <a:noFill/>
                    <a:ln w="6350" cmpd="sng">
                      <a:solidFill>
                        <a:srgbClr val="000000"/>
                      </a:solidFill>
                      <a:miter lim="800000"/>
                      <a:headEnd/>
                      <a:tailEnd/>
                    </a:ln>
                    <a:effectLst/>
                  </pic:spPr>
                </pic:pic>
              </a:graphicData>
            </a:graphic>
          </wp:inline>
        </w:drawing>
      </w:r>
    </w:p>
    <w:p w:rsidR="000615D8" w:rsidRDefault="00895598" w:rsidP="00895598">
      <w:pPr>
        <w:ind w:left="1800"/>
        <w:jc w:val="center"/>
        <w:rPr>
          <w:rFonts w:ascii="Arial" w:hAnsi="Arial" w:cs="Arial"/>
          <w:i/>
          <w:lang w:val="es-MX"/>
        </w:rPr>
      </w:pPr>
      <w:r>
        <w:rPr>
          <w:rFonts w:ascii="Arial" w:hAnsi="Arial" w:cs="Arial"/>
          <w:i/>
          <w:noProof/>
        </w:rPr>
        <w:pict>
          <v:shape id="_x0000_s1369" type="#_x0000_t202" style="position:absolute;left:0;text-align:left;margin-left:80pt;margin-top:33.1pt;width:207pt;height:27pt;z-index:251708416" filled="f" stroked="f">
            <v:textbox>
              <w:txbxContent>
                <w:p w:rsidR="00895598" w:rsidRPr="00B654FC" w:rsidRDefault="00895598">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C7296F">
        <w:rPr>
          <w:rFonts w:ascii="Arial" w:hAnsi="Arial" w:cs="Arial"/>
          <w:b/>
          <w:lang w:val="es-MX"/>
        </w:rPr>
        <w:t>FIGURA 5.33</w:t>
      </w:r>
      <w:r w:rsidR="000615D8">
        <w:rPr>
          <w:rFonts w:ascii="Arial" w:hAnsi="Arial" w:cs="Arial"/>
          <w:b/>
          <w:lang w:val="es-MX"/>
        </w:rPr>
        <w:t>:</w:t>
      </w:r>
      <w:r w:rsidR="000615D8">
        <w:rPr>
          <w:rFonts w:ascii="Arial" w:hAnsi="Arial" w:cs="Arial"/>
          <w:i/>
          <w:lang w:val="es-MX"/>
        </w:rPr>
        <w:t xml:space="preserve"> Prueba F para múltiples medias utilizando los Totales estandarizados de Pensamiento Mecánico, Verbal y Abstracto</w:t>
      </w:r>
    </w:p>
    <w:p w:rsidR="00895598" w:rsidRPr="000615D8" w:rsidRDefault="00895598" w:rsidP="00895598">
      <w:pPr>
        <w:ind w:left="1800"/>
        <w:jc w:val="center"/>
        <w:rPr>
          <w:rFonts w:ascii="Arial" w:hAnsi="Arial" w:cs="Arial"/>
          <w:i/>
          <w:lang w:val="es-MX"/>
        </w:rPr>
      </w:pPr>
    </w:p>
    <w:p w:rsidR="00626827" w:rsidRDefault="000615D8" w:rsidP="00895598">
      <w:pPr>
        <w:spacing w:line="480" w:lineRule="auto"/>
        <w:ind w:left="2124"/>
        <w:jc w:val="both"/>
        <w:rPr>
          <w:rFonts w:ascii="Arial" w:hAnsi="Arial" w:cs="Arial"/>
          <w:lang w:val="es-MX"/>
        </w:rPr>
      </w:pPr>
      <w:r>
        <w:rPr>
          <w:rFonts w:ascii="Arial" w:hAnsi="Arial" w:cs="Arial"/>
          <w:lang w:val="es-MX"/>
        </w:rPr>
        <w:t>Y como se puede apreciar en la figura 5.</w:t>
      </w:r>
      <w:r w:rsidR="00C7296F">
        <w:rPr>
          <w:rFonts w:ascii="Arial" w:hAnsi="Arial" w:cs="Arial"/>
          <w:lang w:val="es-MX"/>
        </w:rPr>
        <w:t>33</w:t>
      </w:r>
      <w:r w:rsidR="00ED6E4B">
        <w:rPr>
          <w:rFonts w:ascii="Arial" w:hAnsi="Arial" w:cs="Arial"/>
          <w:lang w:val="es-MX"/>
        </w:rPr>
        <w:t>,</w:t>
      </w:r>
      <w:r>
        <w:rPr>
          <w:rFonts w:ascii="Arial" w:hAnsi="Arial" w:cs="Arial"/>
          <w:lang w:val="es-MX"/>
        </w:rPr>
        <w:t xml:space="preserve"> no existe evidencia estadística para rechazar la hipótesis nula por lo que se concluye con 95% de confianza que las medias no son diferentes, es decir que no existe diferencia entre los Totales de los tests del Pensamiento Mec</w:t>
      </w:r>
      <w:r w:rsidR="00626827">
        <w:rPr>
          <w:rFonts w:ascii="Arial" w:hAnsi="Arial" w:cs="Arial"/>
          <w:lang w:val="es-MX"/>
        </w:rPr>
        <w:t>ánico con el</w:t>
      </w:r>
      <w:r>
        <w:rPr>
          <w:rFonts w:ascii="Arial" w:hAnsi="Arial" w:cs="Arial"/>
          <w:lang w:val="es-MX"/>
        </w:rPr>
        <w:t xml:space="preserve"> Verbal </w:t>
      </w:r>
      <w:r w:rsidR="00626827">
        <w:rPr>
          <w:rFonts w:ascii="Arial" w:hAnsi="Arial" w:cs="Arial"/>
          <w:lang w:val="es-MX"/>
        </w:rPr>
        <w:t>ni el</w:t>
      </w:r>
      <w:r>
        <w:rPr>
          <w:rFonts w:ascii="Arial" w:hAnsi="Arial" w:cs="Arial"/>
          <w:lang w:val="es-MX"/>
        </w:rPr>
        <w:t xml:space="preserve"> Abstracto.</w:t>
      </w:r>
      <w:r w:rsidR="00626827">
        <w:rPr>
          <w:rFonts w:ascii="Arial" w:hAnsi="Arial" w:cs="Arial"/>
          <w:lang w:val="es-MX"/>
        </w:rPr>
        <w:t xml:space="preserve">  No obstante como se muestra en la figura 5.29 existe evidencia estadística con 95% de confianza que los puntajes Totales obtenidos en la prueba de Pensamiento Verbal fueron más altos que los del Pensamiento Abstracto.</w:t>
      </w:r>
    </w:p>
    <w:p w:rsidR="00626827" w:rsidRDefault="00837A85" w:rsidP="00626827">
      <w:pPr>
        <w:spacing w:line="480" w:lineRule="auto"/>
        <w:ind w:left="1080"/>
        <w:jc w:val="both"/>
        <w:rPr>
          <w:rFonts w:ascii="Arial" w:hAnsi="Arial" w:cs="Arial"/>
          <w:lang w:val="es-MX"/>
        </w:rPr>
      </w:pPr>
      <w:r>
        <w:rPr>
          <w:rFonts w:ascii="Arial" w:hAnsi="Arial" w:cs="Arial"/>
          <w:noProof/>
          <w:lang w:val="en-US" w:eastAsia="en-US"/>
        </w:rPr>
        <w:drawing>
          <wp:inline distT="0" distB="0" distL="0" distR="0">
            <wp:extent cx="4800600" cy="1854200"/>
            <wp:effectExtent l="19050" t="19050" r="19050" b="1270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82"/>
                    <a:srcRect/>
                    <a:stretch>
                      <a:fillRect/>
                    </a:stretch>
                  </pic:blipFill>
                  <pic:spPr bwMode="auto">
                    <a:xfrm>
                      <a:off x="0" y="0"/>
                      <a:ext cx="4800600" cy="1854200"/>
                    </a:xfrm>
                    <a:prstGeom prst="rect">
                      <a:avLst/>
                    </a:prstGeom>
                    <a:noFill/>
                    <a:ln w="6350" cmpd="sng">
                      <a:solidFill>
                        <a:srgbClr val="000000"/>
                      </a:solidFill>
                      <a:miter lim="800000"/>
                      <a:headEnd/>
                      <a:tailEnd/>
                    </a:ln>
                    <a:effectLst/>
                  </pic:spPr>
                </pic:pic>
              </a:graphicData>
            </a:graphic>
          </wp:inline>
        </w:drawing>
      </w:r>
    </w:p>
    <w:p w:rsidR="00626827" w:rsidRPr="00626827" w:rsidRDefault="00C7296F" w:rsidP="00626827">
      <w:pPr>
        <w:spacing w:line="360" w:lineRule="auto"/>
        <w:ind w:left="1080"/>
        <w:jc w:val="both"/>
        <w:rPr>
          <w:rFonts w:ascii="Arial" w:hAnsi="Arial" w:cs="Arial"/>
          <w:i/>
          <w:lang w:val="es-MX"/>
        </w:rPr>
      </w:pPr>
      <w:r>
        <w:rPr>
          <w:rFonts w:ascii="Arial" w:hAnsi="Arial" w:cs="Arial"/>
          <w:b/>
          <w:lang w:val="es-MX"/>
        </w:rPr>
        <w:t>FIGURA</w:t>
      </w:r>
      <w:r w:rsidR="00626827">
        <w:rPr>
          <w:rFonts w:ascii="Arial" w:hAnsi="Arial" w:cs="Arial"/>
          <w:b/>
          <w:lang w:val="es-MX"/>
        </w:rPr>
        <w:t xml:space="preserve"> 5.</w:t>
      </w:r>
      <w:r>
        <w:rPr>
          <w:rFonts w:ascii="Arial" w:hAnsi="Arial" w:cs="Arial"/>
          <w:b/>
          <w:lang w:val="es-MX"/>
        </w:rPr>
        <w:t>34</w:t>
      </w:r>
      <w:r w:rsidR="00626827">
        <w:rPr>
          <w:rFonts w:ascii="Arial" w:hAnsi="Arial" w:cs="Arial"/>
          <w:b/>
          <w:lang w:val="es-MX"/>
        </w:rPr>
        <w:t>:</w:t>
      </w:r>
      <w:r w:rsidR="00626827">
        <w:rPr>
          <w:rFonts w:ascii="Arial" w:hAnsi="Arial" w:cs="Arial"/>
          <w:i/>
          <w:lang w:val="es-MX"/>
        </w:rPr>
        <w:t xml:space="preserve"> Prueba t de diferencias de medias para Total Pensamiento Verbal y Total Pensamiento Abstracto.</w:t>
      </w:r>
    </w:p>
    <w:p w:rsidR="00800AC7" w:rsidRDefault="00800AC7" w:rsidP="00626827">
      <w:pPr>
        <w:spacing w:line="480" w:lineRule="auto"/>
        <w:ind w:left="1800"/>
        <w:jc w:val="both"/>
        <w:rPr>
          <w:rFonts w:ascii="Arial" w:hAnsi="Arial" w:cs="Arial"/>
          <w:lang w:val="es-MX"/>
        </w:rPr>
      </w:pPr>
    </w:p>
    <w:p w:rsidR="009730C1" w:rsidRPr="005F7650" w:rsidRDefault="00AB40F8" w:rsidP="005F7650">
      <w:pPr>
        <w:pStyle w:val="EstiloTtulo312pt"/>
        <w:tabs>
          <w:tab w:val="left" w:pos="900"/>
        </w:tabs>
        <w:spacing w:before="0" w:after="0" w:line="480" w:lineRule="auto"/>
        <w:ind w:left="1800" w:hanging="900"/>
        <w:rPr>
          <w:lang w:val="es-MX"/>
        </w:rPr>
      </w:pPr>
      <w:bookmarkStart w:id="279" w:name="_Toc138606159"/>
      <w:r w:rsidRPr="005F7650">
        <w:rPr>
          <w:lang w:val="es-MX"/>
        </w:rPr>
        <w:t>5.3.2</w:t>
      </w:r>
      <w:r w:rsidR="009730C1" w:rsidRPr="005F7650">
        <w:rPr>
          <w:lang w:val="es-MX"/>
        </w:rPr>
        <w:tab/>
      </w:r>
      <w:r w:rsidRPr="005F7650">
        <w:rPr>
          <w:lang w:val="es-MX"/>
        </w:rPr>
        <w:t>Proporciones de aciertos en</w:t>
      </w:r>
      <w:r w:rsidR="009730C1" w:rsidRPr="005F7650">
        <w:rPr>
          <w:lang w:val="es-MX"/>
        </w:rPr>
        <w:t xml:space="preserve"> las tres pruebas DAT</w:t>
      </w:r>
      <w:bookmarkEnd w:id="279"/>
    </w:p>
    <w:p w:rsidR="009730C1" w:rsidRDefault="009730C1" w:rsidP="00626827">
      <w:pPr>
        <w:spacing w:line="480" w:lineRule="auto"/>
        <w:ind w:left="1800"/>
        <w:jc w:val="both"/>
        <w:rPr>
          <w:rFonts w:ascii="Arial" w:hAnsi="Arial" w:cs="Arial"/>
          <w:lang w:val="es-MX"/>
        </w:rPr>
      </w:pPr>
      <w:r>
        <w:rPr>
          <w:rFonts w:ascii="Arial" w:hAnsi="Arial" w:cs="Arial"/>
          <w:lang w:val="es-MX"/>
        </w:rPr>
        <w:t>Realizando una comparación multivariada de las proporciones de aciertos en las tres pruebas DAT se obtuvo:</w:t>
      </w:r>
    </w:p>
    <w:p w:rsidR="004006F6" w:rsidRPr="00626827" w:rsidRDefault="00837A85" w:rsidP="009730C1">
      <w:pPr>
        <w:pBdr>
          <w:top w:val="single" w:sz="4" w:space="1" w:color="auto"/>
          <w:left w:val="single" w:sz="4" w:space="4" w:color="auto"/>
          <w:bottom w:val="single" w:sz="4" w:space="1" w:color="auto"/>
          <w:right w:val="single" w:sz="4" w:space="4" w:color="auto"/>
        </w:pBdr>
        <w:spacing w:line="480" w:lineRule="auto"/>
        <w:ind w:left="1080" w:right="-3"/>
        <w:jc w:val="right"/>
        <w:rPr>
          <w:rFonts w:ascii="Arial" w:hAnsi="Arial" w:cs="Arial"/>
          <w:lang w:val="es-MX"/>
        </w:rPr>
      </w:pPr>
      <w:r>
        <w:rPr>
          <w:noProof/>
          <w:lang w:val="en-US" w:eastAsia="en-US"/>
        </w:rPr>
        <w:drawing>
          <wp:inline distT="0" distB="0" distL="0" distR="0">
            <wp:extent cx="1892300" cy="2197100"/>
            <wp:effectExtent l="19050" t="0" r="0" b="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83"/>
                    <a:srcRect/>
                    <a:stretch>
                      <a:fillRect/>
                    </a:stretch>
                  </pic:blipFill>
                  <pic:spPr bwMode="auto">
                    <a:xfrm>
                      <a:off x="0" y="0"/>
                      <a:ext cx="1892300" cy="2197100"/>
                    </a:xfrm>
                    <a:prstGeom prst="rect">
                      <a:avLst/>
                    </a:prstGeom>
                    <a:noFill/>
                    <a:ln w="9525">
                      <a:noFill/>
                      <a:miter lim="800000"/>
                      <a:headEnd/>
                      <a:tailEnd/>
                    </a:ln>
                  </pic:spPr>
                </pic:pic>
              </a:graphicData>
            </a:graphic>
          </wp:inline>
        </w:drawing>
      </w:r>
      <w:r>
        <w:rPr>
          <w:noProof/>
          <w:lang w:val="en-US" w:eastAsia="en-US"/>
        </w:rPr>
        <w:drawing>
          <wp:inline distT="0" distB="0" distL="0" distR="0">
            <wp:extent cx="2590800" cy="1879600"/>
            <wp:effectExtent l="19050" t="0" r="0"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84"/>
                    <a:srcRect/>
                    <a:stretch>
                      <a:fillRect/>
                    </a:stretch>
                  </pic:blipFill>
                  <pic:spPr bwMode="auto">
                    <a:xfrm>
                      <a:off x="0" y="0"/>
                      <a:ext cx="2590800" cy="1879600"/>
                    </a:xfrm>
                    <a:prstGeom prst="rect">
                      <a:avLst/>
                    </a:prstGeom>
                    <a:noFill/>
                    <a:ln w="9525">
                      <a:noFill/>
                      <a:miter lim="800000"/>
                      <a:headEnd/>
                      <a:tailEnd/>
                    </a:ln>
                  </pic:spPr>
                </pic:pic>
              </a:graphicData>
            </a:graphic>
          </wp:inline>
        </w:drawing>
      </w:r>
    </w:p>
    <w:p w:rsidR="009730C1" w:rsidRPr="004D5B94" w:rsidRDefault="0036347E" w:rsidP="00AB40F8">
      <w:pPr>
        <w:spacing w:line="360" w:lineRule="auto"/>
        <w:ind w:left="900"/>
        <w:jc w:val="both"/>
        <w:rPr>
          <w:rFonts w:ascii="Arial" w:hAnsi="Arial" w:cs="Arial"/>
          <w:i/>
          <w:lang w:val="es-MX"/>
        </w:rPr>
      </w:pPr>
      <w:r>
        <w:rPr>
          <w:rFonts w:ascii="Arial" w:hAnsi="Arial" w:cs="Arial"/>
          <w:i/>
          <w:noProof/>
        </w:rPr>
        <w:pict>
          <v:shape id="_x0000_s1370" type="#_x0000_t202" style="position:absolute;left:0;text-align:left;margin-left:36pt;margin-top:55.4pt;width:207pt;height:27pt;z-index:251709440" filled="f" stroked="f">
            <v:textbox>
              <w:txbxContent>
                <w:p w:rsidR="0036347E" w:rsidRPr="00B654FC" w:rsidRDefault="0036347E">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9730C1" w:rsidRPr="004D5B94">
        <w:rPr>
          <w:rFonts w:ascii="Arial" w:hAnsi="Arial" w:cs="Arial"/>
          <w:b/>
          <w:lang w:val="es-MX"/>
        </w:rPr>
        <w:t>FIGURA 5.</w:t>
      </w:r>
      <w:r w:rsidR="009730C1">
        <w:rPr>
          <w:rFonts w:ascii="Arial" w:hAnsi="Arial" w:cs="Arial"/>
          <w:b/>
          <w:lang w:val="es-MX"/>
        </w:rPr>
        <w:t>3</w:t>
      </w:r>
      <w:r w:rsidR="00C7296F">
        <w:rPr>
          <w:rFonts w:ascii="Arial" w:hAnsi="Arial" w:cs="Arial"/>
          <w:b/>
          <w:lang w:val="es-MX"/>
        </w:rPr>
        <w:t>5</w:t>
      </w:r>
      <w:r w:rsidR="009730C1" w:rsidRPr="004D5B94">
        <w:rPr>
          <w:rFonts w:ascii="Arial" w:hAnsi="Arial" w:cs="Arial"/>
          <w:b/>
          <w:lang w:val="es-MX"/>
        </w:rPr>
        <w:t>:</w:t>
      </w:r>
      <w:r w:rsidR="009730C1">
        <w:rPr>
          <w:rFonts w:ascii="Arial" w:hAnsi="Arial" w:cs="Arial"/>
          <w:lang w:val="es-MX"/>
        </w:rPr>
        <w:t xml:space="preserve"> </w:t>
      </w:r>
      <w:r w:rsidR="009730C1">
        <w:rPr>
          <w:rFonts w:ascii="Arial" w:hAnsi="Arial" w:cs="Arial"/>
          <w:i/>
          <w:lang w:val="es-MX"/>
        </w:rPr>
        <w:t>Gráfico comparativo y estadísticos descriptivos de las Proporciones de aciertos obtenidos en los Tests de Pensamiento Mecánico, Verbal y Abstracto.</w:t>
      </w:r>
    </w:p>
    <w:p w:rsidR="004006F6" w:rsidRDefault="00E362AA" w:rsidP="009730C1">
      <w:pPr>
        <w:spacing w:line="480" w:lineRule="auto"/>
        <w:ind w:left="1800"/>
        <w:jc w:val="both"/>
        <w:rPr>
          <w:rFonts w:ascii="Arial" w:hAnsi="Arial" w:cs="Arial"/>
          <w:lang w:val="es-MX"/>
        </w:rPr>
      </w:pPr>
      <w:r>
        <w:rPr>
          <w:rFonts w:ascii="Arial" w:hAnsi="Arial" w:cs="Arial"/>
          <w:lang w:val="es-MX"/>
        </w:rPr>
        <w:t>Como se puede apreciar en la figura 5.30 las medias de las proporciones de aciertos tienden a ser diferentes, donde destaca la del Pensamiento Abstracto, seguida de Verbal y luego Mecánico. A continuación las pruebas de hipótesis individuales para analizar las diferencias.</w:t>
      </w:r>
    </w:p>
    <w:p w:rsidR="00E362AA" w:rsidRDefault="00837A85" w:rsidP="009730C1">
      <w:pPr>
        <w:spacing w:line="480" w:lineRule="auto"/>
        <w:ind w:left="1800"/>
        <w:jc w:val="both"/>
        <w:rPr>
          <w:rFonts w:ascii="Arial" w:hAnsi="Arial" w:cs="Arial"/>
          <w:lang w:val="es-MX"/>
        </w:rPr>
      </w:pPr>
      <w:r>
        <w:rPr>
          <w:rFonts w:ascii="Arial" w:hAnsi="Arial" w:cs="Arial"/>
          <w:noProof/>
          <w:lang w:val="en-US" w:eastAsia="en-US"/>
        </w:rPr>
        <w:drawing>
          <wp:inline distT="0" distB="0" distL="0" distR="0">
            <wp:extent cx="4140200" cy="3390900"/>
            <wp:effectExtent l="19050" t="19050" r="12700" b="1905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85"/>
                    <a:srcRect/>
                    <a:stretch>
                      <a:fillRect/>
                    </a:stretch>
                  </pic:blipFill>
                  <pic:spPr bwMode="auto">
                    <a:xfrm>
                      <a:off x="0" y="0"/>
                      <a:ext cx="4140200" cy="3390900"/>
                    </a:xfrm>
                    <a:prstGeom prst="rect">
                      <a:avLst/>
                    </a:prstGeom>
                    <a:noFill/>
                    <a:ln w="6350" cmpd="sng">
                      <a:solidFill>
                        <a:srgbClr val="000000"/>
                      </a:solidFill>
                      <a:miter lim="800000"/>
                      <a:headEnd/>
                      <a:tailEnd/>
                    </a:ln>
                    <a:effectLst/>
                  </pic:spPr>
                </pic:pic>
              </a:graphicData>
            </a:graphic>
          </wp:inline>
        </w:drawing>
      </w:r>
    </w:p>
    <w:p w:rsidR="00E362AA" w:rsidRPr="00E362AA" w:rsidRDefault="0036347E" w:rsidP="00E362AA">
      <w:pPr>
        <w:spacing w:line="360" w:lineRule="auto"/>
        <w:ind w:left="1800"/>
        <w:jc w:val="both"/>
        <w:rPr>
          <w:rFonts w:ascii="Arial" w:hAnsi="Arial" w:cs="Arial"/>
          <w:i/>
          <w:lang w:val="es-MX"/>
        </w:rPr>
      </w:pPr>
      <w:r>
        <w:rPr>
          <w:rFonts w:ascii="Arial" w:hAnsi="Arial" w:cs="Arial"/>
          <w:i/>
          <w:noProof/>
        </w:rPr>
        <w:pict>
          <v:shape id="_x0000_s1371" type="#_x0000_t202" style="position:absolute;left:0;text-align:left;margin-left:84pt;margin-top:33.2pt;width:207pt;height:27pt;z-index:251710464" filled="f" stroked="f">
            <v:textbox>
              <w:txbxContent>
                <w:p w:rsidR="0036347E" w:rsidRPr="00B654FC" w:rsidRDefault="0036347E">
                  <w:pPr>
                    <w:rPr>
                      <w:sz w:val="20"/>
                      <w:szCs w:val="20"/>
                    </w:rPr>
                  </w:pPr>
                  <w:r w:rsidRPr="00B654FC">
                    <w:rPr>
                      <w:rFonts w:ascii="Arial" w:hAnsi="Arial" w:cs="Arial"/>
                      <w:b/>
                      <w:sz w:val="20"/>
                      <w:szCs w:val="20"/>
                      <w:lang w:val="es-MX"/>
                    </w:rPr>
                    <w:t>Elaborado por:</w:t>
                  </w:r>
                  <w:r w:rsidRPr="00B654FC">
                    <w:rPr>
                      <w:rFonts w:ascii="Arial" w:hAnsi="Arial" w:cs="Arial"/>
                      <w:sz w:val="20"/>
                      <w:szCs w:val="20"/>
                      <w:lang w:val="es-MX"/>
                    </w:rPr>
                    <w:t xml:space="preserve">  Billy Andrade García</w:t>
                  </w:r>
                </w:p>
              </w:txbxContent>
            </v:textbox>
          </v:shape>
        </w:pict>
      </w:r>
      <w:r w:rsidR="00C7296F">
        <w:rPr>
          <w:rFonts w:ascii="Arial" w:hAnsi="Arial" w:cs="Arial"/>
          <w:b/>
          <w:lang w:val="es-MX"/>
        </w:rPr>
        <w:t>FIGURA</w:t>
      </w:r>
      <w:r w:rsidR="00E362AA">
        <w:rPr>
          <w:rFonts w:ascii="Arial" w:hAnsi="Arial" w:cs="Arial"/>
          <w:b/>
          <w:lang w:val="es-MX"/>
        </w:rPr>
        <w:t xml:space="preserve"> 5.3</w:t>
      </w:r>
      <w:r w:rsidR="00C7296F">
        <w:rPr>
          <w:rFonts w:ascii="Arial" w:hAnsi="Arial" w:cs="Arial"/>
          <w:b/>
          <w:lang w:val="es-MX"/>
        </w:rPr>
        <w:t>6</w:t>
      </w:r>
      <w:r w:rsidR="00E362AA">
        <w:rPr>
          <w:rFonts w:ascii="Arial" w:hAnsi="Arial" w:cs="Arial"/>
          <w:b/>
          <w:lang w:val="es-MX"/>
        </w:rPr>
        <w:t>:</w:t>
      </w:r>
      <w:r w:rsidR="00E362AA">
        <w:rPr>
          <w:rFonts w:ascii="Arial" w:hAnsi="Arial" w:cs="Arial"/>
          <w:i/>
          <w:lang w:val="es-MX"/>
        </w:rPr>
        <w:t xml:space="preserve"> Pruebas de hipótesis sobre diferencias de medias en las proporciones de aciertos de las pruebas DAT.</w:t>
      </w:r>
    </w:p>
    <w:p w:rsidR="00E362AA" w:rsidRDefault="00E362AA" w:rsidP="00E362AA">
      <w:pPr>
        <w:spacing w:line="480" w:lineRule="auto"/>
        <w:ind w:left="1800"/>
        <w:jc w:val="both"/>
        <w:rPr>
          <w:rFonts w:ascii="Arial" w:hAnsi="Arial" w:cs="Arial"/>
          <w:lang w:val="es-MX"/>
        </w:rPr>
      </w:pPr>
    </w:p>
    <w:p w:rsidR="00B365AB" w:rsidRDefault="00E362AA" w:rsidP="00E362AA">
      <w:pPr>
        <w:spacing w:line="480" w:lineRule="auto"/>
        <w:ind w:left="1800"/>
        <w:jc w:val="both"/>
        <w:rPr>
          <w:rFonts w:ascii="Arial" w:hAnsi="Arial" w:cs="Arial"/>
          <w:lang w:val="es-MX"/>
        </w:rPr>
      </w:pPr>
      <w:r>
        <w:rPr>
          <w:rFonts w:ascii="Arial" w:hAnsi="Arial" w:cs="Arial"/>
          <w:lang w:val="es-MX"/>
        </w:rPr>
        <w:t>Se puede apreciar en la imagen 5.31 que la proporción media de aciertos a la prueba de Pensamiento Mecánico, con 95% de confianza es menor que la del Pensamiento Verbal y que la del Pensamiento Abstracto; no obstante no se evidencia ninguna diferencia entre las medias de las proporciones entre Pensamiento Verbal y Abstracto.</w:t>
      </w:r>
    </w:p>
    <w:p w:rsidR="00B365AB" w:rsidRDefault="00B365AB" w:rsidP="00CC035D">
      <w:pPr>
        <w:spacing w:line="480" w:lineRule="auto"/>
        <w:jc w:val="both"/>
        <w:rPr>
          <w:rFonts w:ascii="Arial" w:hAnsi="Arial" w:cs="Arial"/>
          <w:lang w:val="es-MX"/>
        </w:rPr>
      </w:pPr>
    </w:p>
    <w:p w:rsidR="00115620" w:rsidRPr="00CC035D" w:rsidRDefault="00C5022B" w:rsidP="00115620">
      <w:pPr>
        <w:jc w:val="center"/>
        <w:rPr>
          <w:rFonts w:ascii="Arial" w:hAnsi="Arial" w:cs="Arial"/>
          <w:sz w:val="20"/>
          <w:szCs w:val="20"/>
          <w:lang w:val="es-MX"/>
        </w:rPr>
      </w:pPr>
      <w:r>
        <w:rPr>
          <w:rFonts w:ascii="Arial" w:hAnsi="Arial" w:cs="Arial"/>
          <w:b/>
          <w:sz w:val="28"/>
          <w:szCs w:val="28"/>
          <w:lang w:val="es-MX"/>
        </w:rPr>
        <w:br w:type="page"/>
      </w:r>
    </w:p>
    <w:p w:rsidR="00115620" w:rsidRPr="00CC035D" w:rsidRDefault="00ED65E5" w:rsidP="00115620">
      <w:pPr>
        <w:jc w:val="center"/>
        <w:rPr>
          <w:rFonts w:ascii="Arial" w:hAnsi="Arial" w:cs="Arial"/>
          <w:sz w:val="20"/>
          <w:szCs w:val="20"/>
          <w:lang w:val="es-MX"/>
        </w:rPr>
      </w:pPr>
      <w:r>
        <w:rPr>
          <w:rFonts w:ascii="Arial" w:hAnsi="Arial" w:cs="Arial"/>
          <w:noProof/>
          <w:sz w:val="20"/>
          <w:szCs w:val="20"/>
        </w:rPr>
        <w:pict>
          <v:oval id="_x0000_s1270" style="position:absolute;left:0;text-align:left;margin-left:387pt;margin-top:-100.5pt;width:36pt;height:53pt;z-index:251609088" stroked="f"/>
        </w:pict>
      </w:r>
    </w:p>
    <w:p w:rsidR="00115620" w:rsidRPr="00CC035D" w:rsidRDefault="00115620" w:rsidP="00115620">
      <w:pPr>
        <w:jc w:val="center"/>
        <w:rPr>
          <w:rFonts w:ascii="Arial" w:hAnsi="Arial" w:cs="Arial"/>
          <w:sz w:val="20"/>
          <w:szCs w:val="20"/>
          <w:lang w:val="es-MX"/>
        </w:rPr>
      </w:pPr>
    </w:p>
    <w:p w:rsidR="00115620" w:rsidRPr="00CC035D" w:rsidRDefault="00115620" w:rsidP="00115620">
      <w:pPr>
        <w:jc w:val="center"/>
        <w:rPr>
          <w:rFonts w:ascii="Arial" w:hAnsi="Arial" w:cs="Arial"/>
          <w:sz w:val="20"/>
          <w:szCs w:val="20"/>
          <w:lang w:val="es-MX"/>
        </w:rPr>
      </w:pPr>
    </w:p>
    <w:p w:rsidR="00115620" w:rsidRPr="00CC035D" w:rsidRDefault="00115620" w:rsidP="00115620">
      <w:pPr>
        <w:jc w:val="center"/>
        <w:rPr>
          <w:rFonts w:ascii="Arial" w:hAnsi="Arial" w:cs="Arial"/>
          <w:sz w:val="20"/>
          <w:szCs w:val="20"/>
          <w:lang w:val="es-MX"/>
        </w:rPr>
      </w:pPr>
    </w:p>
    <w:p w:rsidR="00115620" w:rsidRPr="00CC035D" w:rsidRDefault="00115620" w:rsidP="00115620">
      <w:pPr>
        <w:jc w:val="center"/>
        <w:rPr>
          <w:rFonts w:ascii="Arial" w:hAnsi="Arial" w:cs="Arial"/>
          <w:sz w:val="20"/>
          <w:szCs w:val="20"/>
          <w:lang w:val="es-MX"/>
        </w:rPr>
      </w:pPr>
    </w:p>
    <w:p w:rsidR="00115620" w:rsidRPr="00CC035D" w:rsidRDefault="00115620" w:rsidP="00115620">
      <w:pPr>
        <w:jc w:val="center"/>
        <w:rPr>
          <w:rFonts w:ascii="Arial" w:hAnsi="Arial" w:cs="Arial"/>
          <w:b/>
          <w:sz w:val="48"/>
          <w:szCs w:val="48"/>
        </w:rPr>
      </w:pPr>
      <w:r w:rsidRPr="00CC035D">
        <w:rPr>
          <w:rFonts w:ascii="Arial" w:hAnsi="Arial" w:cs="Arial"/>
          <w:b/>
          <w:sz w:val="48"/>
          <w:szCs w:val="48"/>
        </w:rPr>
        <w:t>C</w:t>
      </w:r>
      <w:r>
        <w:rPr>
          <w:rFonts w:ascii="Arial" w:hAnsi="Arial" w:cs="Arial"/>
          <w:b/>
          <w:sz w:val="48"/>
          <w:szCs w:val="48"/>
        </w:rPr>
        <w:t xml:space="preserve">APÍTULO </w:t>
      </w:r>
      <w:r w:rsidR="00457F05">
        <w:rPr>
          <w:rFonts w:ascii="Arial" w:hAnsi="Arial" w:cs="Arial"/>
          <w:b/>
          <w:sz w:val="48"/>
          <w:szCs w:val="48"/>
        </w:rPr>
        <w:t>VI</w:t>
      </w:r>
    </w:p>
    <w:p w:rsidR="00115620" w:rsidRDefault="00115620" w:rsidP="00115620">
      <w:pPr>
        <w:jc w:val="center"/>
        <w:rPr>
          <w:rFonts w:ascii="Arial" w:hAnsi="Arial" w:cs="Arial"/>
          <w:sz w:val="20"/>
          <w:szCs w:val="20"/>
          <w:lang w:val="es-MX"/>
        </w:rPr>
      </w:pPr>
    </w:p>
    <w:p w:rsidR="00115620" w:rsidRDefault="00115620" w:rsidP="00115620">
      <w:pPr>
        <w:jc w:val="center"/>
        <w:rPr>
          <w:rFonts w:ascii="Arial" w:hAnsi="Arial" w:cs="Arial"/>
          <w:sz w:val="20"/>
          <w:szCs w:val="20"/>
          <w:lang w:val="es-MX"/>
        </w:rPr>
      </w:pPr>
    </w:p>
    <w:p w:rsidR="00115620" w:rsidRDefault="00115620" w:rsidP="00115620">
      <w:pPr>
        <w:jc w:val="center"/>
        <w:rPr>
          <w:rFonts w:ascii="Arial" w:hAnsi="Arial" w:cs="Arial"/>
          <w:sz w:val="20"/>
          <w:szCs w:val="20"/>
          <w:lang w:val="es-MX"/>
        </w:rPr>
      </w:pPr>
    </w:p>
    <w:p w:rsidR="00115620" w:rsidRPr="00CC035D" w:rsidRDefault="00115620" w:rsidP="00115620">
      <w:pPr>
        <w:jc w:val="center"/>
        <w:rPr>
          <w:rFonts w:ascii="Arial" w:hAnsi="Arial" w:cs="Arial"/>
          <w:sz w:val="20"/>
          <w:szCs w:val="20"/>
          <w:lang w:val="es-MX"/>
        </w:rPr>
      </w:pPr>
    </w:p>
    <w:p w:rsidR="004627E2" w:rsidRPr="00115620" w:rsidRDefault="005F06EF" w:rsidP="00115620">
      <w:pPr>
        <w:pStyle w:val="Ttulo1"/>
        <w:tabs>
          <w:tab w:val="left" w:pos="540"/>
        </w:tabs>
        <w:spacing w:before="0" w:after="0" w:line="480" w:lineRule="auto"/>
        <w:ind w:left="540" w:hanging="540"/>
        <w:jc w:val="both"/>
        <w:rPr>
          <w:lang w:val="es-MX"/>
        </w:rPr>
      </w:pPr>
      <w:bookmarkStart w:id="280" w:name="_Toc138606160"/>
      <w:r w:rsidRPr="00115620">
        <w:rPr>
          <w:lang w:val="es-MX"/>
        </w:rPr>
        <w:t>6</w:t>
      </w:r>
      <w:r w:rsidR="004627E2" w:rsidRPr="00115620">
        <w:rPr>
          <w:lang w:val="es-MX"/>
        </w:rPr>
        <w:t>.  CONCLUSIONES Y RECOMENDACIONES</w:t>
      </w:r>
      <w:bookmarkEnd w:id="280"/>
    </w:p>
    <w:p w:rsidR="00B365AB" w:rsidRDefault="00B365AB" w:rsidP="00115620">
      <w:pPr>
        <w:spacing w:line="480" w:lineRule="auto"/>
        <w:jc w:val="both"/>
        <w:rPr>
          <w:rFonts w:ascii="Arial" w:hAnsi="Arial" w:cs="Arial"/>
          <w:lang w:val="es-MX"/>
        </w:rPr>
      </w:pPr>
    </w:p>
    <w:p w:rsidR="004627E2" w:rsidRPr="00DB749D" w:rsidRDefault="005F06EF" w:rsidP="00115620">
      <w:pPr>
        <w:spacing w:line="480" w:lineRule="auto"/>
        <w:jc w:val="both"/>
        <w:rPr>
          <w:rFonts w:ascii="Arial" w:hAnsi="Arial" w:cs="Arial"/>
          <w:b/>
          <w:lang w:val="es-MX"/>
        </w:rPr>
      </w:pPr>
      <w:r>
        <w:rPr>
          <w:rFonts w:ascii="Arial" w:hAnsi="Arial" w:cs="Arial"/>
          <w:b/>
          <w:lang w:val="es-MX"/>
        </w:rPr>
        <w:t xml:space="preserve">6.1  </w:t>
      </w:r>
      <w:r w:rsidR="00C5022B" w:rsidRPr="00DB749D">
        <w:rPr>
          <w:rFonts w:ascii="Arial" w:hAnsi="Arial" w:cs="Arial"/>
          <w:b/>
          <w:lang w:val="es-MX"/>
        </w:rPr>
        <w:t>Conclusiones</w:t>
      </w:r>
    </w:p>
    <w:p w:rsidR="004627E2" w:rsidRDefault="004627E2" w:rsidP="00CC035D">
      <w:pPr>
        <w:spacing w:line="480" w:lineRule="auto"/>
        <w:jc w:val="both"/>
        <w:rPr>
          <w:rFonts w:ascii="Arial" w:hAnsi="Arial" w:cs="Arial"/>
          <w:lang w:val="es-MX"/>
        </w:rPr>
      </w:pPr>
    </w:p>
    <w:p w:rsidR="00421BAE" w:rsidRDefault="00615373" w:rsidP="00CC035D">
      <w:pPr>
        <w:numPr>
          <w:ilvl w:val="0"/>
          <w:numId w:val="40"/>
        </w:numPr>
        <w:spacing w:line="480" w:lineRule="auto"/>
        <w:ind w:left="714" w:hanging="357"/>
        <w:jc w:val="both"/>
        <w:rPr>
          <w:rFonts w:ascii="Arial" w:hAnsi="Arial" w:cs="Arial"/>
          <w:lang w:val="es-MX"/>
        </w:rPr>
      </w:pPr>
      <w:r>
        <w:rPr>
          <w:rFonts w:ascii="Arial" w:hAnsi="Arial" w:cs="Arial"/>
          <w:lang w:val="es-MX"/>
        </w:rPr>
        <w:t xml:space="preserve">El primer resultado obtenido fue </w:t>
      </w:r>
      <w:r w:rsidR="00421BAE">
        <w:rPr>
          <w:rFonts w:ascii="Arial" w:hAnsi="Arial" w:cs="Arial"/>
          <w:lang w:val="es-MX"/>
        </w:rPr>
        <w:t xml:space="preserve">que a pesar que </w:t>
      </w:r>
      <w:smartTag w:uri="urn:schemas-microsoft-com:office:smarttags" w:element="PersonName">
        <w:smartTagPr>
          <w:attr w:name="ProductID" w:val="La Universidad"/>
        </w:smartTagPr>
        <w:r w:rsidR="00421BAE">
          <w:rPr>
            <w:rFonts w:ascii="Arial" w:hAnsi="Arial" w:cs="Arial"/>
            <w:lang w:val="es-MX"/>
          </w:rPr>
          <w:t>la Universidad</w:t>
        </w:r>
      </w:smartTag>
      <w:r w:rsidR="00421BAE">
        <w:rPr>
          <w:rFonts w:ascii="Arial" w:hAnsi="Arial" w:cs="Arial"/>
          <w:lang w:val="es-MX"/>
        </w:rPr>
        <w:t xml:space="preserve"> de Guayaquil no aplica las pruebas DAT en su última versión, las pruebas que elaboran poseen niveles muy aceptables de confiabilidad en base a la consistencia interna en los ítems.  Además que al concluir la independencia entre los Totales obtenidos en las pruebas DAT también se afirma la validez de las pruebas.</w:t>
      </w:r>
    </w:p>
    <w:p w:rsidR="00FD1B7B" w:rsidRDefault="00FD1B7B" w:rsidP="00FD1B7B">
      <w:pPr>
        <w:spacing w:line="480" w:lineRule="auto"/>
        <w:ind w:left="357"/>
        <w:jc w:val="both"/>
        <w:rPr>
          <w:rFonts w:ascii="Arial" w:hAnsi="Arial" w:cs="Arial"/>
          <w:lang w:val="es-MX"/>
        </w:rPr>
      </w:pPr>
    </w:p>
    <w:p w:rsidR="00421BAE" w:rsidRDefault="00421BAE" w:rsidP="00CC035D">
      <w:pPr>
        <w:numPr>
          <w:ilvl w:val="0"/>
          <w:numId w:val="40"/>
        </w:numPr>
        <w:spacing w:line="480" w:lineRule="auto"/>
        <w:ind w:left="714" w:hanging="357"/>
        <w:jc w:val="both"/>
        <w:rPr>
          <w:rFonts w:ascii="Arial" w:hAnsi="Arial" w:cs="Arial"/>
          <w:lang w:val="es-MX"/>
        </w:rPr>
      </w:pPr>
      <w:r>
        <w:rPr>
          <w:rFonts w:ascii="Arial" w:hAnsi="Arial" w:cs="Arial"/>
          <w:lang w:val="es-MX"/>
        </w:rPr>
        <w:t>En el análisis de los datos iniciales se pudo concluir que las respuestas a las pruebas DAT del Pensamiento Mecánico, Verbal y Abstracto tienen un comportamiento totalmente aleatorio, lo que validó la base de datos a trabajar y permitió la amputación de datos perdidos.</w:t>
      </w:r>
    </w:p>
    <w:p w:rsidR="00FD1B7B" w:rsidRDefault="00FD1B7B" w:rsidP="00FD1B7B">
      <w:pPr>
        <w:spacing w:line="480" w:lineRule="auto"/>
        <w:ind w:left="357"/>
        <w:jc w:val="both"/>
        <w:rPr>
          <w:rFonts w:ascii="Arial" w:hAnsi="Arial" w:cs="Arial"/>
          <w:lang w:val="es-MX"/>
        </w:rPr>
      </w:pPr>
    </w:p>
    <w:p w:rsidR="004522AB" w:rsidRDefault="004522AB" w:rsidP="00CC035D">
      <w:pPr>
        <w:numPr>
          <w:ilvl w:val="0"/>
          <w:numId w:val="40"/>
        </w:numPr>
        <w:spacing w:line="480" w:lineRule="auto"/>
        <w:ind w:left="714" w:hanging="357"/>
        <w:jc w:val="both"/>
        <w:rPr>
          <w:rFonts w:ascii="Arial" w:hAnsi="Arial" w:cs="Arial"/>
          <w:lang w:val="es-MX"/>
        </w:rPr>
      </w:pPr>
      <w:r>
        <w:rPr>
          <w:rFonts w:ascii="Arial" w:hAnsi="Arial" w:cs="Arial"/>
          <w:lang w:val="es-MX"/>
        </w:rPr>
        <w:t xml:space="preserve">Al obtener una muestra representativa con datos válidos basados en evaluaciones confiables se pudo presentar tablas de baremos tanto para varones como para mujeres que poseen buenos niveles de confiabilidad para ubicar y comparar a nuevos aspirantes a </w:t>
      </w:r>
      <w:smartTag w:uri="urn:schemas-microsoft-com:office:smarttags" w:element="PersonName">
        <w:smartTagPr>
          <w:attr w:name="ProductID" w:val="la Facultad"/>
        </w:smartTagPr>
        <w:r>
          <w:rPr>
            <w:rFonts w:ascii="Arial" w:hAnsi="Arial" w:cs="Arial"/>
            <w:lang w:val="es-MX"/>
          </w:rPr>
          <w:t>la Facultad</w:t>
        </w:r>
      </w:smartTag>
      <w:r>
        <w:rPr>
          <w:rFonts w:ascii="Arial" w:hAnsi="Arial" w:cs="Arial"/>
          <w:lang w:val="es-MX"/>
        </w:rPr>
        <w:t xml:space="preserve"> de Medicina de </w:t>
      </w:r>
      <w:smartTag w:uri="urn:schemas-microsoft-com:office:smarttags" w:element="PersonName">
        <w:smartTagPr>
          <w:attr w:name="ProductID" w:val="La Universidad"/>
        </w:smartTagPr>
        <w:r>
          <w:rPr>
            <w:rFonts w:ascii="Arial" w:hAnsi="Arial" w:cs="Arial"/>
            <w:lang w:val="es-MX"/>
          </w:rPr>
          <w:t>la Universidad</w:t>
        </w:r>
      </w:smartTag>
      <w:r>
        <w:rPr>
          <w:rFonts w:ascii="Arial" w:hAnsi="Arial" w:cs="Arial"/>
          <w:lang w:val="es-MX"/>
        </w:rPr>
        <w:t xml:space="preserve"> de Guayaquil.</w:t>
      </w:r>
    </w:p>
    <w:p w:rsidR="00FD1B7B" w:rsidRDefault="00FD1B7B" w:rsidP="00FD1B7B">
      <w:pPr>
        <w:spacing w:line="480" w:lineRule="auto"/>
        <w:jc w:val="both"/>
        <w:rPr>
          <w:rFonts w:ascii="Arial" w:hAnsi="Arial" w:cs="Arial"/>
          <w:lang w:val="es-MX"/>
        </w:rPr>
      </w:pPr>
    </w:p>
    <w:p w:rsidR="00615373" w:rsidRDefault="00421BAE" w:rsidP="00CC035D">
      <w:pPr>
        <w:numPr>
          <w:ilvl w:val="0"/>
          <w:numId w:val="40"/>
        </w:numPr>
        <w:spacing w:line="480" w:lineRule="auto"/>
        <w:ind w:left="714" w:hanging="357"/>
        <w:jc w:val="both"/>
        <w:rPr>
          <w:rFonts w:ascii="Arial" w:hAnsi="Arial" w:cs="Arial"/>
          <w:lang w:val="es-MX"/>
        </w:rPr>
      </w:pPr>
      <w:r>
        <w:rPr>
          <w:rFonts w:ascii="Arial" w:hAnsi="Arial" w:cs="Arial"/>
          <w:lang w:val="es-MX"/>
        </w:rPr>
        <w:t xml:space="preserve">En el análisis de las pruebas se obtuvo </w:t>
      </w:r>
      <w:r w:rsidR="00615373">
        <w:rPr>
          <w:rFonts w:ascii="Arial" w:hAnsi="Arial" w:cs="Arial"/>
          <w:lang w:val="es-MX"/>
        </w:rPr>
        <w:t>que dentro de los 781 aspirantes evaluados el 64% fueron mujeres y 36% hombres; y de estos en su mayoría poseen bachilleratos en Ciencias Químicas (55%) y predominó tanto en hombres como en mujeres el tipo de Personalidad Sanguíneo y Colérico</w:t>
      </w:r>
      <w:r w:rsidR="00CE5AAD">
        <w:rPr>
          <w:rFonts w:ascii="Arial" w:hAnsi="Arial" w:cs="Arial"/>
          <w:lang w:val="es-MX"/>
        </w:rPr>
        <w:t>.</w:t>
      </w:r>
    </w:p>
    <w:p w:rsidR="00FD1B7B" w:rsidRDefault="00FD1B7B" w:rsidP="00FD1B7B">
      <w:pPr>
        <w:spacing w:line="480" w:lineRule="auto"/>
        <w:jc w:val="both"/>
        <w:rPr>
          <w:rFonts w:ascii="Arial" w:hAnsi="Arial" w:cs="Arial"/>
          <w:lang w:val="es-MX"/>
        </w:rPr>
      </w:pPr>
    </w:p>
    <w:p w:rsidR="00FD1B7B" w:rsidRDefault="00CE5AAD" w:rsidP="00FD1B7B">
      <w:pPr>
        <w:numPr>
          <w:ilvl w:val="0"/>
          <w:numId w:val="40"/>
        </w:numPr>
        <w:spacing w:line="480" w:lineRule="auto"/>
        <w:ind w:left="714" w:hanging="357"/>
        <w:jc w:val="both"/>
        <w:rPr>
          <w:rFonts w:ascii="Arial" w:hAnsi="Arial" w:cs="Arial"/>
          <w:lang w:val="es-MX"/>
        </w:rPr>
      </w:pPr>
      <w:r>
        <w:rPr>
          <w:rFonts w:ascii="Arial" w:hAnsi="Arial" w:cs="Arial"/>
          <w:lang w:val="es-MX"/>
        </w:rPr>
        <w:t xml:space="preserve">El análisis de los resultados en la prueba de Preferencias Ocupacionales de SPOC resultó que tanto hombres como mujeres en su mayoría </w:t>
      </w:r>
      <w:r w:rsidR="00B906F1">
        <w:rPr>
          <w:rFonts w:ascii="Arial" w:hAnsi="Arial" w:cs="Arial"/>
          <w:lang w:val="es-MX"/>
        </w:rPr>
        <w:t xml:space="preserve">(47%) </w:t>
      </w:r>
      <w:r>
        <w:rPr>
          <w:rFonts w:ascii="Arial" w:hAnsi="Arial" w:cs="Arial"/>
          <w:lang w:val="es-MX"/>
        </w:rPr>
        <w:t xml:space="preserve">tienen preferencias hacia la especialización </w:t>
      </w:r>
      <w:r>
        <w:rPr>
          <w:rFonts w:ascii="Arial" w:hAnsi="Arial" w:cs="Arial"/>
          <w:i/>
          <w:lang w:val="es-MX"/>
        </w:rPr>
        <w:t>Químico – Biólogo</w:t>
      </w:r>
      <w:r>
        <w:rPr>
          <w:rFonts w:ascii="Arial" w:hAnsi="Arial" w:cs="Arial"/>
          <w:lang w:val="es-MX"/>
        </w:rPr>
        <w:t xml:space="preserve"> como primera opción y a la especialización </w:t>
      </w:r>
      <w:r>
        <w:rPr>
          <w:rFonts w:ascii="Arial" w:hAnsi="Arial" w:cs="Arial"/>
          <w:i/>
          <w:lang w:val="es-MX"/>
        </w:rPr>
        <w:t xml:space="preserve">Sociales </w:t>
      </w:r>
      <w:r>
        <w:rPr>
          <w:rFonts w:ascii="Arial" w:hAnsi="Arial" w:cs="Arial"/>
          <w:lang w:val="es-MX"/>
        </w:rPr>
        <w:t xml:space="preserve"> como segunda opción.  Lo cual es positivo pues corrobora la lógica del alumno para aspirar ingresar a </w:t>
      </w:r>
      <w:smartTag w:uri="urn:schemas-microsoft-com:office:smarttags" w:element="PersonName">
        <w:smartTagPr>
          <w:attr w:name="ProductID" w:val="la Facultad"/>
        </w:smartTagPr>
        <w:r>
          <w:rPr>
            <w:rFonts w:ascii="Arial" w:hAnsi="Arial" w:cs="Arial"/>
            <w:lang w:val="es-MX"/>
          </w:rPr>
          <w:t>la Facultad</w:t>
        </w:r>
      </w:smartTag>
      <w:r>
        <w:rPr>
          <w:rFonts w:ascii="Arial" w:hAnsi="Arial" w:cs="Arial"/>
          <w:lang w:val="es-MX"/>
        </w:rPr>
        <w:t xml:space="preserve"> de Medicina en </w:t>
      </w:r>
      <w:smartTag w:uri="urn:schemas-microsoft-com:office:smarttags" w:element="PersonName">
        <w:smartTagPr>
          <w:attr w:name="ProductID" w:val="La Universidad"/>
        </w:smartTagPr>
        <w:r>
          <w:rPr>
            <w:rFonts w:ascii="Arial" w:hAnsi="Arial" w:cs="Arial"/>
            <w:lang w:val="es-MX"/>
          </w:rPr>
          <w:t>la Universidad</w:t>
        </w:r>
      </w:smartTag>
      <w:r>
        <w:rPr>
          <w:rFonts w:ascii="Arial" w:hAnsi="Arial" w:cs="Arial"/>
          <w:lang w:val="es-MX"/>
        </w:rPr>
        <w:t xml:space="preserve"> de Guayaquil.</w:t>
      </w:r>
    </w:p>
    <w:p w:rsidR="00FD1B7B" w:rsidRDefault="00FD1B7B" w:rsidP="00FD1B7B">
      <w:pPr>
        <w:spacing w:line="480" w:lineRule="auto"/>
        <w:jc w:val="both"/>
        <w:rPr>
          <w:rFonts w:ascii="Arial" w:hAnsi="Arial" w:cs="Arial"/>
          <w:lang w:val="es-MX"/>
        </w:rPr>
      </w:pPr>
    </w:p>
    <w:p w:rsidR="00411EA2" w:rsidRDefault="00421BAE" w:rsidP="00CC035D">
      <w:pPr>
        <w:numPr>
          <w:ilvl w:val="0"/>
          <w:numId w:val="40"/>
        </w:numPr>
        <w:spacing w:line="480" w:lineRule="auto"/>
        <w:ind w:left="714" w:hanging="357"/>
        <w:jc w:val="both"/>
        <w:rPr>
          <w:rFonts w:ascii="Arial" w:hAnsi="Arial" w:cs="Arial"/>
          <w:lang w:val="es-MX"/>
        </w:rPr>
      </w:pPr>
      <w:r>
        <w:rPr>
          <w:rFonts w:ascii="Arial" w:hAnsi="Arial" w:cs="Arial"/>
          <w:lang w:val="es-MX"/>
        </w:rPr>
        <w:t xml:space="preserve">Realizando un análisis de </w:t>
      </w:r>
      <w:r w:rsidR="00B906F1">
        <w:rPr>
          <w:rFonts w:ascii="Arial" w:hAnsi="Arial" w:cs="Arial"/>
          <w:lang w:val="es-MX"/>
        </w:rPr>
        <w:t>independencia</w:t>
      </w:r>
      <w:r>
        <w:rPr>
          <w:rFonts w:ascii="Arial" w:hAnsi="Arial" w:cs="Arial"/>
          <w:lang w:val="es-MX"/>
        </w:rPr>
        <w:t xml:space="preserve"> resultó que </w:t>
      </w:r>
      <w:r w:rsidR="00ED6E4B">
        <w:rPr>
          <w:rFonts w:ascii="Arial" w:hAnsi="Arial" w:cs="Arial"/>
          <w:lang w:val="es-MX"/>
        </w:rPr>
        <w:t>s</w:t>
      </w:r>
      <w:r w:rsidR="00411EA2">
        <w:rPr>
          <w:rFonts w:ascii="Arial" w:hAnsi="Arial" w:cs="Arial"/>
          <w:lang w:val="es-MX"/>
        </w:rPr>
        <w:t xml:space="preserve">egún las pruebas de independencia, los resultados tanto apreciativos, totales y proporcionales de las tres pruebas DAT son independientes entre si, lo que permite confiar en el proceso de muestreo y </w:t>
      </w:r>
      <w:r w:rsidR="004522AB">
        <w:rPr>
          <w:rFonts w:ascii="Arial" w:hAnsi="Arial" w:cs="Arial"/>
          <w:lang w:val="es-MX"/>
        </w:rPr>
        <w:t>la</w:t>
      </w:r>
      <w:r w:rsidR="00411EA2">
        <w:rPr>
          <w:rFonts w:ascii="Arial" w:hAnsi="Arial" w:cs="Arial"/>
          <w:lang w:val="es-MX"/>
        </w:rPr>
        <w:t xml:space="preserve"> validación de los datos.</w:t>
      </w:r>
    </w:p>
    <w:p w:rsidR="00FD1B7B" w:rsidRDefault="00FD1B7B" w:rsidP="00FD1B7B">
      <w:pPr>
        <w:spacing w:line="480" w:lineRule="auto"/>
        <w:jc w:val="both"/>
        <w:rPr>
          <w:rFonts w:ascii="Arial" w:hAnsi="Arial" w:cs="Arial"/>
          <w:lang w:val="es-MX"/>
        </w:rPr>
      </w:pPr>
    </w:p>
    <w:p w:rsidR="00E96C8F" w:rsidRDefault="00E96C8F" w:rsidP="00CC035D">
      <w:pPr>
        <w:numPr>
          <w:ilvl w:val="0"/>
          <w:numId w:val="40"/>
        </w:numPr>
        <w:spacing w:line="480" w:lineRule="auto"/>
        <w:ind w:left="714" w:hanging="357"/>
        <w:jc w:val="both"/>
        <w:rPr>
          <w:rFonts w:ascii="Arial" w:hAnsi="Arial" w:cs="Arial"/>
          <w:lang w:val="es-MX"/>
        </w:rPr>
      </w:pPr>
      <w:r>
        <w:rPr>
          <w:rFonts w:ascii="Arial" w:hAnsi="Arial" w:cs="Arial"/>
          <w:lang w:val="es-MX"/>
        </w:rPr>
        <w:t xml:space="preserve">Los </w:t>
      </w:r>
      <w:r w:rsidR="0086550E">
        <w:rPr>
          <w:rFonts w:ascii="Arial" w:hAnsi="Arial" w:cs="Arial"/>
          <w:lang w:val="es-MX"/>
        </w:rPr>
        <w:t xml:space="preserve">resultados </w:t>
      </w:r>
      <w:r w:rsidR="004522AB">
        <w:rPr>
          <w:rFonts w:ascii="Arial" w:hAnsi="Arial" w:cs="Arial"/>
          <w:lang w:val="es-MX"/>
        </w:rPr>
        <w:t xml:space="preserve">Apreciativos </w:t>
      </w:r>
      <w:r w:rsidR="0086550E">
        <w:rPr>
          <w:rFonts w:ascii="Arial" w:hAnsi="Arial" w:cs="Arial"/>
          <w:lang w:val="es-MX"/>
        </w:rPr>
        <w:t>de las pruebas</w:t>
      </w:r>
      <w:r>
        <w:rPr>
          <w:rFonts w:ascii="Arial" w:hAnsi="Arial" w:cs="Arial"/>
          <w:lang w:val="es-MX"/>
        </w:rPr>
        <w:t xml:space="preserve"> </w:t>
      </w:r>
      <w:r w:rsidR="004522AB">
        <w:rPr>
          <w:rFonts w:ascii="Arial" w:hAnsi="Arial" w:cs="Arial"/>
          <w:lang w:val="es-MX"/>
        </w:rPr>
        <w:t xml:space="preserve">DAT evidencian que la mayoría de aspirantes poseen niveles </w:t>
      </w:r>
      <w:r w:rsidR="004522AB">
        <w:rPr>
          <w:rFonts w:ascii="Arial" w:hAnsi="Arial" w:cs="Arial"/>
          <w:i/>
          <w:lang w:val="es-MX"/>
        </w:rPr>
        <w:t>“</w:t>
      </w:r>
      <w:r w:rsidR="004522AB" w:rsidRPr="004522AB">
        <w:rPr>
          <w:rFonts w:ascii="Arial" w:hAnsi="Arial" w:cs="Arial"/>
          <w:i/>
          <w:lang w:val="es-MX"/>
        </w:rPr>
        <w:t>Inferior</w:t>
      </w:r>
      <w:r w:rsidR="004522AB">
        <w:rPr>
          <w:rFonts w:ascii="Arial" w:hAnsi="Arial" w:cs="Arial"/>
          <w:i/>
          <w:lang w:val="es-MX"/>
        </w:rPr>
        <w:t>”</w:t>
      </w:r>
      <w:r w:rsidR="004522AB">
        <w:rPr>
          <w:rFonts w:ascii="Arial" w:hAnsi="Arial" w:cs="Arial"/>
          <w:lang w:val="es-MX"/>
        </w:rPr>
        <w:t xml:space="preserve"> en</w:t>
      </w:r>
      <w:r>
        <w:rPr>
          <w:rFonts w:ascii="Arial" w:hAnsi="Arial" w:cs="Arial"/>
          <w:lang w:val="es-MX"/>
        </w:rPr>
        <w:t xml:space="preserve"> Pensamiento Mecánico y Verbal, no obstante en Pensamiento Abstracto </w:t>
      </w:r>
      <w:r w:rsidR="004522AB">
        <w:rPr>
          <w:rFonts w:ascii="Arial" w:hAnsi="Arial" w:cs="Arial"/>
          <w:lang w:val="es-MX"/>
        </w:rPr>
        <w:t>poseen</w:t>
      </w:r>
      <w:r>
        <w:rPr>
          <w:rFonts w:ascii="Arial" w:hAnsi="Arial" w:cs="Arial"/>
          <w:lang w:val="es-MX"/>
        </w:rPr>
        <w:t xml:space="preserve"> niveles </w:t>
      </w:r>
      <w:r w:rsidR="004522AB">
        <w:rPr>
          <w:rFonts w:ascii="Arial" w:hAnsi="Arial" w:cs="Arial"/>
          <w:lang w:val="es-MX"/>
        </w:rPr>
        <w:t xml:space="preserve">un tanto mejor, </w:t>
      </w:r>
      <w:r w:rsidRPr="004522AB">
        <w:rPr>
          <w:rFonts w:ascii="Arial" w:hAnsi="Arial" w:cs="Arial"/>
          <w:i/>
          <w:lang w:val="es-MX"/>
        </w:rPr>
        <w:t>Inferior-Medio</w:t>
      </w:r>
      <w:r>
        <w:rPr>
          <w:rFonts w:ascii="Arial" w:hAnsi="Arial" w:cs="Arial"/>
          <w:lang w:val="es-MX"/>
        </w:rPr>
        <w:t>.</w:t>
      </w:r>
    </w:p>
    <w:p w:rsidR="00FD1B7B" w:rsidRDefault="00FD1B7B" w:rsidP="00FD1B7B">
      <w:pPr>
        <w:spacing w:line="480" w:lineRule="auto"/>
        <w:jc w:val="both"/>
        <w:rPr>
          <w:rFonts w:ascii="Arial" w:hAnsi="Arial" w:cs="Arial"/>
          <w:lang w:val="es-MX"/>
        </w:rPr>
      </w:pPr>
    </w:p>
    <w:p w:rsidR="00FB46CD" w:rsidRDefault="00FB46CD" w:rsidP="00CC035D">
      <w:pPr>
        <w:numPr>
          <w:ilvl w:val="0"/>
          <w:numId w:val="40"/>
        </w:numPr>
        <w:spacing w:line="480" w:lineRule="auto"/>
        <w:ind w:left="714" w:hanging="357"/>
        <w:jc w:val="both"/>
        <w:rPr>
          <w:rFonts w:ascii="Arial" w:hAnsi="Arial" w:cs="Arial"/>
          <w:lang w:val="es-MX"/>
        </w:rPr>
      </w:pPr>
      <w:r>
        <w:rPr>
          <w:rFonts w:ascii="Arial" w:hAnsi="Arial" w:cs="Arial"/>
          <w:lang w:val="es-MX"/>
        </w:rPr>
        <w:t xml:space="preserve">En la muestra de 781 aspirantes a Medicina en </w:t>
      </w:r>
      <w:smartTag w:uri="urn:schemas-microsoft-com:office:smarttags" w:element="PersonName">
        <w:smartTagPr>
          <w:attr w:name="ProductID" w:val="La Universidad"/>
        </w:smartTagPr>
        <w:r>
          <w:rPr>
            <w:rFonts w:ascii="Arial" w:hAnsi="Arial" w:cs="Arial"/>
            <w:lang w:val="es-MX"/>
          </w:rPr>
          <w:t>la Universidad</w:t>
        </w:r>
      </w:smartTag>
      <w:r>
        <w:rPr>
          <w:rFonts w:ascii="Arial" w:hAnsi="Arial" w:cs="Arial"/>
          <w:lang w:val="es-MX"/>
        </w:rPr>
        <w:t xml:space="preserve"> de Guayaquil, dio como resultado que los totales medios de puntos obtenidos en la pru</w:t>
      </w:r>
      <w:r w:rsidR="004522AB">
        <w:rPr>
          <w:rFonts w:ascii="Arial" w:hAnsi="Arial" w:cs="Arial"/>
          <w:lang w:val="es-MX"/>
        </w:rPr>
        <w:t xml:space="preserve">eba de Pensamiento Mecánico </w:t>
      </w:r>
      <w:r w:rsidR="00F466B3">
        <w:rPr>
          <w:rFonts w:ascii="Arial" w:hAnsi="Arial" w:cs="Arial"/>
          <w:lang w:val="es-MX"/>
        </w:rPr>
        <w:t xml:space="preserve">(23 de </w:t>
      </w:r>
      <w:r w:rsidR="004522AB">
        <w:rPr>
          <w:rFonts w:ascii="Arial" w:hAnsi="Arial" w:cs="Arial"/>
          <w:lang w:val="es-MX"/>
        </w:rPr>
        <w:t xml:space="preserve">68) no </w:t>
      </w:r>
      <w:r>
        <w:rPr>
          <w:rFonts w:ascii="Arial" w:hAnsi="Arial" w:cs="Arial"/>
          <w:lang w:val="es-MX"/>
        </w:rPr>
        <w:t xml:space="preserve">son </w:t>
      </w:r>
      <w:r w:rsidR="004522AB">
        <w:rPr>
          <w:rFonts w:ascii="Arial" w:hAnsi="Arial" w:cs="Arial"/>
          <w:lang w:val="es-MX"/>
        </w:rPr>
        <w:t>diferentes a los obtenidos en</w:t>
      </w:r>
      <w:r w:rsidR="00F466B3">
        <w:rPr>
          <w:rFonts w:ascii="Arial" w:hAnsi="Arial" w:cs="Arial"/>
          <w:lang w:val="es-MX"/>
        </w:rPr>
        <w:t xml:space="preserve"> Pensamiento Verbal (23 de </w:t>
      </w:r>
      <w:r w:rsidR="00C841A2">
        <w:rPr>
          <w:rFonts w:ascii="Arial" w:hAnsi="Arial" w:cs="Arial"/>
          <w:lang w:val="es-MX"/>
        </w:rPr>
        <w:t>40</w:t>
      </w:r>
      <w:r>
        <w:rPr>
          <w:rFonts w:ascii="Arial" w:hAnsi="Arial" w:cs="Arial"/>
          <w:lang w:val="es-MX"/>
        </w:rPr>
        <w:t>)</w:t>
      </w:r>
      <w:r w:rsidR="00F466B3">
        <w:rPr>
          <w:rFonts w:ascii="Arial" w:hAnsi="Arial" w:cs="Arial"/>
          <w:lang w:val="es-MX"/>
        </w:rPr>
        <w:t xml:space="preserve"> y Abstracto (21 de </w:t>
      </w:r>
      <w:r w:rsidR="004522AB">
        <w:rPr>
          <w:rFonts w:ascii="Arial" w:hAnsi="Arial" w:cs="Arial"/>
          <w:lang w:val="es-MX"/>
        </w:rPr>
        <w:t>40)</w:t>
      </w:r>
      <w:r>
        <w:rPr>
          <w:rFonts w:ascii="Arial" w:hAnsi="Arial" w:cs="Arial"/>
          <w:lang w:val="es-MX"/>
        </w:rPr>
        <w:t xml:space="preserve">, </w:t>
      </w:r>
      <w:r w:rsidR="004522AB">
        <w:rPr>
          <w:rFonts w:ascii="Arial" w:hAnsi="Arial" w:cs="Arial"/>
          <w:lang w:val="es-MX"/>
        </w:rPr>
        <w:t>no obstante resulta que los Totales de la prueba de Pensamiento Verbal son más altos que Pensamiento Abstracto</w:t>
      </w:r>
      <w:r w:rsidR="00EA2FBA">
        <w:rPr>
          <w:rFonts w:ascii="Arial" w:hAnsi="Arial" w:cs="Arial"/>
          <w:lang w:val="es-MX"/>
        </w:rPr>
        <w:t>.</w:t>
      </w:r>
    </w:p>
    <w:p w:rsidR="00FD1B7B" w:rsidRDefault="00FD1B7B" w:rsidP="00FD1B7B">
      <w:pPr>
        <w:spacing w:line="480" w:lineRule="auto"/>
        <w:jc w:val="both"/>
        <w:rPr>
          <w:rFonts w:ascii="Arial" w:hAnsi="Arial" w:cs="Arial"/>
          <w:lang w:val="es-MX"/>
        </w:rPr>
      </w:pPr>
    </w:p>
    <w:p w:rsidR="00F466B3" w:rsidRDefault="00F466B3" w:rsidP="00CC035D">
      <w:pPr>
        <w:numPr>
          <w:ilvl w:val="0"/>
          <w:numId w:val="40"/>
        </w:numPr>
        <w:spacing w:line="480" w:lineRule="auto"/>
        <w:ind w:left="714" w:hanging="357"/>
        <w:jc w:val="both"/>
        <w:rPr>
          <w:rFonts w:ascii="Arial" w:hAnsi="Arial" w:cs="Arial"/>
          <w:lang w:val="es-MX"/>
        </w:rPr>
      </w:pPr>
      <w:r>
        <w:rPr>
          <w:rFonts w:ascii="Arial" w:hAnsi="Arial" w:cs="Arial"/>
          <w:lang w:val="es-MX"/>
        </w:rPr>
        <w:t xml:space="preserve">Existe evidencia estadística para concluir que la proporción media de aciertos con respecto a los ítems respondidos en </w:t>
      </w:r>
      <w:smartTag w:uri="urn:schemas-microsoft-com:office:smarttags" w:element="PersonName">
        <w:smartTagPr>
          <w:attr w:name="ProductID" w:val="la Prueba"/>
        </w:smartTagPr>
        <w:r>
          <w:rPr>
            <w:rFonts w:ascii="Arial" w:hAnsi="Arial" w:cs="Arial"/>
            <w:lang w:val="es-MX"/>
          </w:rPr>
          <w:t>la Prueba</w:t>
        </w:r>
      </w:smartTag>
      <w:r>
        <w:rPr>
          <w:rFonts w:ascii="Arial" w:hAnsi="Arial" w:cs="Arial"/>
          <w:lang w:val="es-MX"/>
        </w:rPr>
        <w:t xml:space="preserve"> de Pensamiento Mecánico (49%) </w:t>
      </w:r>
      <w:r w:rsidR="00B906F1">
        <w:rPr>
          <w:rFonts w:ascii="Arial" w:hAnsi="Arial" w:cs="Arial"/>
          <w:lang w:val="es-MX"/>
        </w:rPr>
        <w:t xml:space="preserve">es menor al obtenido en </w:t>
      </w:r>
      <w:smartTag w:uri="urn:schemas-microsoft-com:office:smarttags" w:element="PersonName">
        <w:smartTagPr>
          <w:attr w:name="ProductID" w:val="la Prueba"/>
        </w:smartTagPr>
        <w:r w:rsidR="00B906F1">
          <w:rPr>
            <w:rFonts w:ascii="Arial" w:hAnsi="Arial" w:cs="Arial"/>
            <w:lang w:val="es-MX"/>
          </w:rPr>
          <w:t>la Prueba</w:t>
        </w:r>
      </w:smartTag>
      <w:r w:rsidR="00B906F1">
        <w:rPr>
          <w:rFonts w:ascii="Arial" w:hAnsi="Arial" w:cs="Arial"/>
          <w:lang w:val="es-MX"/>
        </w:rPr>
        <w:t xml:space="preserve"> de Pensamiento Verbal (51%) y menor también al obtenido en la prueba de Pensamiento Abstracto (54%); sin embargo no se encontró evidencia estadística para concluir que las proporciones medias en las pruebas de Pensamiento Verbal y Abstracto son diferentes.</w:t>
      </w:r>
    </w:p>
    <w:p w:rsidR="00FD1B7B" w:rsidRDefault="00FD1B7B" w:rsidP="00FD1B7B">
      <w:pPr>
        <w:spacing w:line="480" w:lineRule="auto"/>
        <w:jc w:val="both"/>
        <w:rPr>
          <w:rFonts w:ascii="Arial" w:hAnsi="Arial" w:cs="Arial"/>
          <w:lang w:val="es-MX"/>
        </w:rPr>
      </w:pPr>
    </w:p>
    <w:p w:rsidR="00EA2FBA" w:rsidRDefault="001127A9" w:rsidP="00CC035D">
      <w:pPr>
        <w:numPr>
          <w:ilvl w:val="0"/>
          <w:numId w:val="40"/>
        </w:numPr>
        <w:spacing w:line="480" w:lineRule="auto"/>
        <w:ind w:left="714" w:hanging="357"/>
        <w:jc w:val="both"/>
        <w:rPr>
          <w:rFonts w:ascii="Arial" w:hAnsi="Arial" w:cs="Arial"/>
          <w:lang w:val="es-MX"/>
        </w:rPr>
      </w:pPr>
      <w:r>
        <w:rPr>
          <w:rFonts w:ascii="Arial" w:hAnsi="Arial" w:cs="Arial"/>
          <w:lang w:val="es-MX"/>
        </w:rPr>
        <w:t>Existe evidencia estadística suficiente para concluir que los hombres tienen mejores niveles de Pensamiento Mecánico</w:t>
      </w:r>
      <w:r w:rsidR="00F52F38">
        <w:rPr>
          <w:rFonts w:ascii="Arial" w:hAnsi="Arial" w:cs="Arial"/>
          <w:lang w:val="es-MX"/>
        </w:rPr>
        <w:t xml:space="preserve"> </w:t>
      </w:r>
      <w:r>
        <w:rPr>
          <w:rFonts w:ascii="Arial" w:hAnsi="Arial" w:cs="Arial"/>
          <w:lang w:val="es-MX"/>
        </w:rPr>
        <w:t xml:space="preserve"> Verbal y Abstracto que las mujeres.</w:t>
      </w:r>
      <w:r w:rsidR="00F52F38">
        <w:rPr>
          <w:rFonts w:ascii="Arial" w:hAnsi="Arial" w:cs="Arial"/>
          <w:lang w:val="es-MX"/>
        </w:rPr>
        <w:t xml:space="preserve"> Pues en Pensamiento Mecánico obtuvieron un total mediano de 27 aciertos los hombres y 22 las mujeres; en Pensamiento Verbal obtuvieron 23 aciertos los hombres y 22 las mujeres y en Pensamiento Abstracto obtuvieron 23 los hombres y 18 las mujeres.  Esto evidencia la necesidad de elaborar las tablas de baremos separadas por sexo.</w:t>
      </w:r>
    </w:p>
    <w:p w:rsidR="00FD1B7B" w:rsidRDefault="00FD1B7B" w:rsidP="00FD1B7B">
      <w:pPr>
        <w:spacing w:line="480" w:lineRule="auto"/>
        <w:jc w:val="both"/>
        <w:rPr>
          <w:rFonts w:ascii="Arial" w:hAnsi="Arial" w:cs="Arial"/>
          <w:lang w:val="es-MX"/>
        </w:rPr>
      </w:pPr>
    </w:p>
    <w:p w:rsidR="001127A9" w:rsidRDefault="001024B7" w:rsidP="00CC035D">
      <w:pPr>
        <w:numPr>
          <w:ilvl w:val="0"/>
          <w:numId w:val="40"/>
        </w:numPr>
        <w:spacing w:line="480" w:lineRule="auto"/>
        <w:ind w:left="714" w:hanging="357"/>
        <w:jc w:val="both"/>
        <w:rPr>
          <w:rFonts w:ascii="Arial" w:hAnsi="Arial" w:cs="Arial"/>
          <w:lang w:val="es-MX"/>
        </w:rPr>
      </w:pPr>
      <w:r>
        <w:rPr>
          <w:rFonts w:ascii="Arial" w:hAnsi="Arial" w:cs="Arial"/>
          <w:lang w:val="es-MX"/>
        </w:rPr>
        <w:t>Un resultado interesante es que a</w:t>
      </w:r>
      <w:r w:rsidR="001127A9">
        <w:rPr>
          <w:rFonts w:ascii="Arial" w:hAnsi="Arial" w:cs="Arial"/>
          <w:lang w:val="es-MX"/>
        </w:rPr>
        <w:t>unque en casi todas las especialidades de bachillerato se obtuvieron niveles inferiores en el Pensamiento Mecánico, destacan con nivel Medio-Superior los aspirantes provenientes de bachillerato en Artes; en las demás pruebas no existe diferencia entre los bachilleratos.</w:t>
      </w:r>
    </w:p>
    <w:p w:rsidR="00FD1B7B" w:rsidRDefault="00FD1B7B" w:rsidP="00FD1B7B">
      <w:pPr>
        <w:spacing w:line="480" w:lineRule="auto"/>
        <w:jc w:val="both"/>
        <w:rPr>
          <w:rFonts w:ascii="Arial" w:hAnsi="Arial" w:cs="Arial"/>
          <w:lang w:val="es-MX"/>
        </w:rPr>
      </w:pPr>
    </w:p>
    <w:p w:rsidR="00C27FD3" w:rsidRDefault="002E1DA2" w:rsidP="00CC035D">
      <w:pPr>
        <w:numPr>
          <w:ilvl w:val="0"/>
          <w:numId w:val="40"/>
        </w:numPr>
        <w:spacing w:line="480" w:lineRule="auto"/>
        <w:ind w:left="714" w:hanging="357"/>
        <w:jc w:val="both"/>
        <w:rPr>
          <w:rFonts w:ascii="Arial" w:hAnsi="Arial" w:cs="Arial"/>
          <w:lang w:val="es-MX"/>
        </w:rPr>
      </w:pPr>
      <w:r>
        <w:rPr>
          <w:rFonts w:ascii="Arial" w:hAnsi="Arial" w:cs="Arial"/>
          <w:lang w:val="es-MX"/>
        </w:rPr>
        <w:t>No existe evidencia estadística para concluir que existe diferencia entre las proporciones de aciertos a las baterías de preguntas en las pruebas de pensamiento tanto Mecánico, Verbal como Abstracto.  Es decir, en las tres pruebas, todos los aspirantes tienden a acertar igual proporción de lo que responden.</w:t>
      </w:r>
    </w:p>
    <w:p w:rsidR="00FD1B7B" w:rsidRDefault="00FD1B7B" w:rsidP="00FD1B7B">
      <w:pPr>
        <w:spacing w:line="480" w:lineRule="auto"/>
        <w:jc w:val="both"/>
        <w:rPr>
          <w:rFonts w:ascii="Arial" w:hAnsi="Arial" w:cs="Arial"/>
          <w:lang w:val="es-MX"/>
        </w:rPr>
      </w:pPr>
    </w:p>
    <w:p w:rsidR="002E1DA2" w:rsidRDefault="00632526" w:rsidP="00CC035D">
      <w:pPr>
        <w:numPr>
          <w:ilvl w:val="0"/>
          <w:numId w:val="40"/>
        </w:numPr>
        <w:spacing w:line="480" w:lineRule="auto"/>
        <w:ind w:left="714" w:hanging="357"/>
        <w:jc w:val="both"/>
        <w:rPr>
          <w:rFonts w:ascii="Arial" w:hAnsi="Arial" w:cs="Arial"/>
          <w:lang w:val="es-MX"/>
        </w:rPr>
      </w:pPr>
      <w:r>
        <w:rPr>
          <w:rFonts w:ascii="Arial" w:hAnsi="Arial" w:cs="Arial"/>
          <w:lang w:val="es-MX"/>
        </w:rPr>
        <w:t>Como era de esperarse, al contrario que en los Totales de aciertos a las pruebas DAT, las proporciones de respuestas correctas con relación a las marcadas se comporta de forma inversa, es decir que la mayor proporción de aciertos se encuentran en las respuestas de Pensamiento Abstracto (55% de aciertos), luego en las de Pensamiento Verbal (54% de aciertos) y por último en las de Pensamiento Mecánico (53% de aciertos).  No obstante entre hombres y mujeres estas proporciones no son las mismas a excepción de las proporciones de la prueba de  Pensamiento Verbal que sí lo son.</w:t>
      </w:r>
    </w:p>
    <w:p w:rsidR="00C5022B" w:rsidRDefault="00C5022B" w:rsidP="00CC035D">
      <w:pPr>
        <w:spacing w:line="480" w:lineRule="auto"/>
        <w:jc w:val="both"/>
        <w:rPr>
          <w:rFonts w:ascii="Arial" w:hAnsi="Arial" w:cs="Arial"/>
          <w:lang w:val="es-MX"/>
        </w:rPr>
      </w:pPr>
    </w:p>
    <w:p w:rsidR="004627E2" w:rsidRDefault="00FD1B7B" w:rsidP="00CC035D">
      <w:pPr>
        <w:spacing w:line="480" w:lineRule="auto"/>
        <w:jc w:val="both"/>
        <w:rPr>
          <w:rFonts w:ascii="Arial" w:hAnsi="Arial" w:cs="Arial"/>
          <w:b/>
          <w:lang w:val="es-MX"/>
        </w:rPr>
      </w:pPr>
      <w:r>
        <w:rPr>
          <w:rFonts w:ascii="Arial" w:hAnsi="Arial" w:cs="Arial"/>
          <w:b/>
          <w:lang w:val="es-MX"/>
        </w:rPr>
        <w:br w:type="page"/>
      </w:r>
      <w:r w:rsidR="005F06EF">
        <w:rPr>
          <w:rFonts w:ascii="Arial" w:hAnsi="Arial" w:cs="Arial"/>
          <w:b/>
          <w:lang w:val="es-MX"/>
        </w:rPr>
        <w:t xml:space="preserve">6.2  </w:t>
      </w:r>
      <w:r w:rsidR="00C5022B" w:rsidRPr="00DB749D">
        <w:rPr>
          <w:rFonts w:ascii="Arial" w:hAnsi="Arial" w:cs="Arial"/>
          <w:b/>
          <w:lang w:val="es-MX"/>
        </w:rPr>
        <w:t>Recomendaciones</w:t>
      </w:r>
    </w:p>
    <w:p w:rsidR="00AD6EAA" w:rsidRDefault="00AD6EAA" w:rsidP="00CC035D">
      <w:pPr>
        <w:numPr>
          <w:ilvl w:val="0"/>
          <w:numId w:val="41"/>
        </w:numPr>
        <w:spacing w:line="480" w:lineRule="auto"/>
        <w:jc w:val="both"/>
        <w:rPr>
          <w:rFonts w:ascii="Arial" w:hAnsi="Arial" w:cs="Arial"/>
          <w:lang w:val="es-MX"/>
        </w:rPr>
      </w:pPr>
      <w:r>
        <w:rPr>
          <w:rFonts w:ascii="Arial" w:hAnsi="Arial" w:cs="Arial"/>
          <w:lang w:val="es-MX"/>
        </w:rPr>
        <w:t xml:space="preserve">Aplicar las tablas de Baremos presentadas en el apartado 4.3 para ubicar y comparar nuevos resultados de aspirantes a Medicina de sexo Masculino y Femenino en </w:t>
      </w:r>
      <w:smartTag w:uri="urn:schemas-microsoft-com:office:smarttags" w:element="PersonName">
        <w:smartTagPr>
          <w:attr w:name="ProductID" w:val="La Universidad"/>
        </w:smartTagPr>
        <w:r>
          <w:rPr>
            <w:rFonts w:ascii="Arial" w:hAnsi="Arial" w:cs="Arial"/>
            <w:lang w:val="es-MX"/>
          </w:rPr>
          <w:t>la Universidad</w:t>
        </w:r>
      </w:smartTag>
      <w:r>
        <w:rPr>
          <w:rFonts w:ascii="Arial" w:hAnsi="Arial" w:cs="Arial"/>
          <w:lang w:val="es-MX"/>
        </w:rPr>
        <w:t xml:space="preserve"> de Guayaquil.</w:t>
      </w:r>
    </w:p>
    <w:p w:rsidR="00FD1B7B" w:rsidRDefault="00FD1B7B" w:rsidP="00FD1B7B">
      <w:pPr>
        <w:spacing w:line="480" w:lineRule="auto"/>
        <w:ind w:left="360"/>
        <w:jc w:val="both"/>
        <w:rPr>
          <w:rFonts w:ascii="Arial" w:hAnsi="Arial" w:cs="Arial"/>
          <w:lang w:val="es-MX"/>
        </w:rPr>
      </w:pPr>
    </w:p>
    <w:p w:rsidR="00AD6EAA" w:rsidRDefault="00AD6EAA" w:rsidP="00CC035D">
      <w:pPr>
        <w:numPr>
          <w:ilvl w:val="0"/>
          <w:numId w:val="41"/>
        </w:numPr>
        <w:spacing w:line="480" w:lineRule="auto"/>
        <w:jc w:val="both"/>
        <w:rPr>
          <w:rFonts w:ascii="Arial" w:hAnsi="Arial" w:cs="Arial"/>
          <w:lang w:val="es-MX"/>
        </w:rPr>
      </w:pPr>
      <w:r>
        <w:rPr>
          <w:rFonts w:ascii="Arial" w:hAnsi="Arial" w:cs="Arial"/>
          <w:lang w:val="es-MX"/>
        </w:rPr>
        <w:t>Actualizar la tabla de Baremos para el periodo 2006-2007 con el fin de comparar los resultados y validez de esta primera tabla de baremos que servirá de punto histórico para los estudiantes ecuatorianos universitarios que aspiran ingresar a la facultad de medicina.</w:t>
      </w:r>
    </w:p>
    <w:p w:rsidR="00FD1B7B" w:rsidRDefault="00FD1B7B" w:rsidP="00FD1B7B">
      <w:pPr>
        <w:spacing w:line="480" w:lineRule="auto"/>
        <w:jc w:val="both"/>
        <w:rPr>
          <w:rFonts w:ascii="Arial" w:hAnsi="Arial" w:cs="Arial"/>
          <w:lang w:val="es-MX"/>
        </w:rPr>
      </w:pPr>
    </w:p>
    <w:p w:rsidR="00AD6EAA" w:rsidRDefault="007356E1" w:rsidP="00CC035D">
      <w:pPr>
        <w:numPr>
          <w:ilvl w:val="0"/>
          <w:numId w:val="41"/>
        </w:numPr>
        <w:spacing w:line="480" w:lineRule="auto"/>
        <w:jc w:val="both"/>
        <w:rPr>
          <w:rFonts w:ascii="Arial" w:hAnsi="Arial" w:cs="Arial"/>
          <w:lang w:val="es-MX"/>
        </w:rPr>
      </w:pPr>
      <w:r>
        <w:rPr>
          <w:rFonts w:ascii="Arial" w:hAnsi="Arial" w:cs="Arial"/>
          <w:lang w:val="es-MX"/>
        </w:rPr>
        <w:t>Tomar en cuenta las recomendaciones al tomar las pruebas DAT pues es necesario que siga luchando con los factores de ruido que impiden realizar la prueba de forma correcta.</w:t>
      </w:r>
    </w:p>
    <w:p w:rsidR="00FD1B7B" w:rsidRDefault="00FD1B7B" w:rsidP="00FD1B7B">
      <w:pPr>
        <w:spacing w:line="480" w:lineRule="auto"/>
        <w:jc w:val="both"/>
        <w:rPr>
          <w:rFonts w:ascii="Arial" w:hAnsi="Arial" w:cs="Arial"/>
          <w:lang w:val="es-MX"/>
        </w:rPr>
      </w:pPr>
    </w:p>
    <w:p w:rsidR="004C4EE1" w:rsidRDefault="004C4EE1" w:rsidP="00CC035D">
      <w:pPr>
        <w:numPr>
          <w:ilvl w:val="0"/>
          <w:numId w:val="41"/>
        </w:numPr>
        <w:spacing w:line="480" w:lineRule="auto"/>
        <w:jc w:val="both"/>
        <w:rPr>
          <w:rFonts w:ascii="Arial" w:hAnsi="Arial" w:cs="Arial"/>
          <w:lang w:val="es-MX"/>
        </w:rPr>
      </w:pPr>
      <w:r>
        <w:rPr>
          <w:rFonts w:ascii="Arial" w:hAnsi="Arial" w:cs="Arial"/>
          <w:lang w:val="es-MX"/>
        </w:rPr>
        <w:t xml:space="preserve">Que el departamento de Orientación Vocacional tome en cuenta estos resultados para brindar una correcta orientación a los aspirantes a </w:t>
      </w:r>
      <w:smartTag w:uri="urn:schemas-microsoft-com:office:smarttags" w:element="PersonName">
        <w:smartTagPr>
          <w:attr w:name="ProductID" w:val="la Facultad"/>
        </w:smartTagPr>
        <w:r>
          <w:rPr>
            <w:rFonts w:ascii="Arial" w:hAnsi="Arial" w:cs="Arial"/>
            <w:lang w:val="es-MX"/>
          </w:rPr>
          <w:t>la Facultad</w:t>
        </w:r>
      </w:smartTag>
      <w:r>
        <w:rPr>
          <w:rFonts w:ascii="Arial" w:hAnsi="Arial" w:cs="Arial"/>
          <w:lang w:val="es-MX"/>
        </w:rPr>
        <w:t xml:space="preserve"> de Medicina.</w:t>
      </w:r>
    </w:p>
    <w:p w:rsidR="00FD1B7B" w:rsidRDefault="00FD1B7B" w:rsidP="00FD1B7B">
      <w:pPr>
        <w:spacing w:line="480" w:lineRule="auto"/>
        <w:jc w:val="both"/>
        <w:rPr>
          <w:rFonts w:ascii="Arial" w:hAnsi="Arial" w:cs="Arial"/>
          <w:lang w:val="es-MX"/>
        </w:rPr>
      </w:pPr>
    </w:p>
    <w:p w:rsidR="004C4EE1" w:rsidRPr="00AD6EAA" w:rsidRDefault="004C4EE1" w:rsidP="00CC035D">
      <w:pPr>
        <w:numPr>
          <w:ilvl w:val="0"/>
          <w:numId w:val="41"/>
        </w:numPr>
        <w:spacing w:line="480" w:lineRule="auto"/>
        <w:jc w:val="both"/>
        <w:rPr>
          <w:rFonts w:ascii="Arial" w:hAnsi="Arial" w:cs="Arial"/>
          <w:lang w:val="es-MX"/>
        </w:rPr>
      </w:pPr>
      <w:r>
        <w:rPr>
          <w:rFonts w:ascii="Arial" w:hAnsi="Arial" w:cs="Arial"/>
          <w:lang w:val="es-MX"/>
        </w:rPr>
        <w:t xml:space="preserve">Que </w:t>
      </w:r>
      <w:smartTag w:uri="urn:schemas-microsoft-com:office:smarttags" w:element="PersonName">
        <w:smartTagPr>
          <w:attr w:name="ProductID" w:val="La Universidad"/>
        </w:smartTagPr>
        <w:r>
          <w:rPr>
            <w:rFonts w:ascii="Arial" w:hAnsi="Arial" w:cs="Arial"/>
            <w:lang w:val="es-MX"/>
          </w:rPr>
          <w:t>la Universidad</w:t>
        </w:r>
      </w:smartTag>
      <w:r>
        <w:rPr>
          <w:rFonts w:ascii="Arial" w:hAnsi="Arial" w:cs="Arial"/>
          <w:lang w:val="es-MX"/>
        </w:rPr>
        <w:t xml:space="preserve"> de Guayaquil analice los resultados de las pruebas de Aptitudes Diferenciales (DAT) obtenidas en el periodo 2003-2004 que fueron un tanto desalentadores para la realidad nacional de la educación primaria y elaboren recomendaciones para modificar el contenido temático del Pre-Universitario</w:t>
      </w:r>
      <w:r w:rsidR="005C7428">
        <w:rPr>
          <w:rFonts w:ascii="Arial" w:hAnsi="Arial" w:cs="Arial"/>
          <w:lang w:val="es-MX"/>
        </w:rPr>
        <w:t>, y por qué no, elaboren estudios para mejorar los niveles del Pensamiento en la educación secundaria.</w:t>
      </w:r>
    </w:p>
    <w:p w:rsidR="004627E2" w:rsidRDefault="004627E2" w:rsidP="00CC035D">
      <w:pPr>
        <w:spacing w:line="480" w:lineRule="auto"/>
        <w:jc w:val="both"/>
        <w:rPr>
          <w:rFonts w:ascii="Arial" w:hAnsi="Arial" w:cs="Arial"/>
          <w:lang w:val="es-MX"/>
        </w:rPr>
      </w:pPr>
    </w:p>
    <w:p w:rsidR="001F10B0" w:rsidRPr="001F10B0" w:rsidRDefault="00AD6EAA" w:rsidP="001F10B0">
      <w:pPr>
        <w:jc w:val="center"/>
        <w:rPr>
          <w:rFonts w:ascii="Arial" w:hAnsi="Arial" w:cs="Arial"/>
          <w:sz w:val="20"/>
          <w:szCs w:val="20"/>
          <w:lang w:val="es-MX"/>
        </w:rPr>
      </w:pPr>
      <w:r>
        <w:rPr>
          <w:rFonts w:ascii="Arial" w:hAnsi="Arial" w:cs="Arial"/>
          <w:b/>
          <w:sz w:val="28"/>
          <w:szCs w:val="28"/>
          <w:lang w:val="es-MX"/>
        </w:rPr>
        <w:br w:type="page"/>
      </w:r>
    </w:p>
    <w:p w:rsidR="001F10B0" w:rsidRPr="001F10B0" w:rsidRDefault="001F10B0" w:rsidP="001F10B0">
      <w:pPr>
        <w:jc w:val="center"/>
        <w:rPr>
          <w:rFonts w:ascii="Arial" w:hAnsi="Arial" w:cs="Arial"/>
          <w:sz w:val="20"/>
          <w:szCs w:val="20"/>
          <w:lang w:val="es-MX"/>
        </w:rPr>
      </w:pPr>
    </w:p>
    <w:p w:rsidR="001F10B0" w:rsidRPr="001F10B0" w:rsidRDefault="001F10B0" w:rsidP="001F10B0">
      <w:pPr>
        <w:jc w:val="center"/>
        <w:rPr>
          <w:rFonts w:ascii="Arial" w:hAnsi="Arial" w:cs="Arial"/>
          <w:sz w:val="20"/>
          <w:szCs w:val="20"/>
          <w:lang w:val="es-MX"/>
        </w:rPr>
      </w:pPr>
    </w:p>
    <w:p w:rsidR="001F10B0" w:rsidRPr="001F10B0" w:rsidRDefault="001F10B0" w:rsidP="001F10B0">
      <w:pPr>
        <w:jc w:val="center"/>
        <w:rPr>
          <w:rFonts w:ascii="Arial" w:hAnsi="Arial" w:cs="Arial"/>
          <w:sz w:val="20"/>
          <w:szCs w:val="20"/>
          <w:lang w:val="es-MX"/>
        </w:rPr>
      </w:pPr>
    </w:p>
    <w:p w:rsidR="001F10B0" w:rsidRPr="001F10B0" w:rsidRDefault="001F10B0" w:rsidP="001F10B0">
      <w:pPr>
        <w:jc w:val="center"/>
        <w:rPr>
          <w:rFonts w:ascii="Arial" w:hAnsi="Arial" w:cs="Arial"/>
          <w:sz w:val="20"/>
          <w:szCs w:val="20"/>
          <w:lang w:val="es-MX"/>
        </w:rPr>
      </w:pPr>
    </w:p>
    <w:p w:rsidR="004627E2" w:rsidRDefault="00C76CD5" w:rsidP="001F10B0">
      <w:pPr>
        <w:spacing w:line="480" w:lineRule="auto"/>
        <w:jc w:val="center"/>
        <w:rPr>
          <w:rFonts w:ascii="Arial" w:hAnsi="Arial" w:cs="Arial"/>
          <w:lang w:val="es-MX"/>
        </w:rPr>
      </w:pPr>
      <w:r w:rsidRPr="001F10B0">
        <w:rPr>
          <w:rFonts w:ascii="Arial" w:hAnsi="Arial" w:cs="Arial"/>
          <w:b/>
          <w:sz w:val="32"/>
          <w:szCs w:val="32"/>
          <w:lang w:val="es-MX"/>
        </w:rPr>
        <w:t>BIBLIOGRAFÍA</w:t>
      </w:r>
    </w:p>
    <w:p w:rsidR="00FD1B7B" w:rsidRPr="00066A58" w:rsidRDefault="00FD1B7B" w:rsidP="001F10B0">
      <w:pPr>
        <w:pStyle w:val="NormalWeb"/>
        <w:numPr>
          <w:ilvl w:val="0"/>
          <w:numId w:val="45"/>
        </w:numPr>
        <w:spacing w:before="0" w:beforeAutospacing="0" w:after="0" w:afterAutospacing="0" w:line="480" w:lineRule="auto"/>
        <w:jc w:val="both"/>
        <w:rPr>
          <w:rFonts w:ascii="Arial" w:hAnsi="Arial" w:cs="Arial"/>
          <w:lang w:val="en-US"/>
        </w:rPr>
      </w:pPr>
      <w:r w:rsidRPr="00BA6D94">
        <w:rPr>
          <w:rFonts w:ascii="Arial" w:hAnsi="Arial" w:cs="Arial"/>
          <w:lang w:val="en-US"/>
        </w:rPr>
        <w:t>Altman DA., “</w:t>
      </w:r>
      <w:r w:rsidRPr="00066A58">
        <w:rPr>
          <w:rFonts w:ascii="Arial" w:hAnsi="Arial" w:cs="Arial"/>
          <w:lang w:val="en-US"/>
        </w:rPr>
        <w:t>Practical statistics for medical research</w:t>
      </w:r>
      <w:r>
        <w:rPr>
          <w:rFonts w:ascii="Arial" w:hAnsi="Arial" w:cs="Arial"/>
          <w:lang w:val="en-US"/>
        </w:rPr>
        <w:t>”</w:t>
      </w:r>
      <w:r w:rsidRPr="00066A58">
        <w:rPr>
          <w:rFonts w:ascii="Arial" w:hAnsi="Arial" w:cs="Arial"/>
          <w:lang w:val="en-US"/>
        </w:rPr>
        <w:t xml:space="preserve">. 1th ed., repr. 1997. </w:t>
      </w:r>
      <w:smartTag w:uri="urn:schemas-microsoft-com:office:smarttags" w:element="place">
        <w:smartTag w:uri="urn:schemas-microsoft-com:office:smarttags" w:element="City">
          <w:r w:rsidRPr="00066A58">
            <w:rPr>
              <w:rFonts w:ascii="Arial" w:hAnsi="Arial" w:cs="Arial"/>
              <w:lang w:val="en-US"/>
            </w:rPr>
            <w:t>London</w:t>
          </w:r>
        </w:smartTag>
      </w:smartTag>
      <w:r w:rsidRPr="00066A58">
        <w:rPr>
          <w:rFonts w:ascii="Arial" w:hAnsi="Arial" w:cs="Arial"/>
          <w:lang w:val="en-US"/>
        </w:rPr>
        <w:t>: Chapman &amp; Hall; 1997.</w:t>
      </w:r>
    </w:p>
    <w:p w:rsidR="001F10B0" w:rsidRPr="00066A58" w:rsidRDefault="001F10B0" w:rsidP="001F10B0">
      <w:pPr>
        <w:pStyle w:val="NormalWeb"/>
        <w:numPr>
          <w:ilvl w:val="0"/>
          <w:numId w:val="45"/>
        </w:numPr>
        <w:spacing w:before="240" w:beforeAutospacing="0" w:after="0" w:afterAutospacing="0" w:line="480" w:lineRule="auto"/>
        <w:ind w:left="357" w:hanging="357"/>
        <w:jc w:val="both"/>
        <w:rPr>
          <w:rFonts w:ascii="Arial" w:hAnsi="Arial" w:cs="Arial"/>
          <w:lang w:val="en-US"/>
        </w:rPr>
      </w:pPr>
      <w:r w:rsidRPr="00066A58">
        <w:rPr>
          <w:rFonts w:ascii="Arial" w:hAnsi="Arial" w:cs="Arial"/>
        </w:rPr>
        <w:t xml:space="preserve">Carrasco J.L., Hernán M.A. Estadística Multivariante en las Ciencias de </w:t>
      </w:r>
      <w:smartTag w:uri="urn:schemas-microsoft-com:office:smarttags" w:element="PersonName">
        <w:smartTagPr>
          <w:attr w:name="ProductID" w:val="la Salud. Madrid"/>
        </w:smartTagPr>
        <w:r w:rsidRPr="00066A58">
          <w:rPr>
            <w:rFonts w:ascii="Arial" w:hAnsi="Arial" w:cs="Arial"/>
          </w:rPr>
          <w:t xml:space="preserve">la Salud. </w:t>
        </w:r>
        <w:smartTag w:uri="urn:schemas-microsoft-com:office:smarttags" w:element="place">
          <w:smartTag w:uri="urn:schemas-microsoft-com:office:smarttags" w:element="State">
            <w:r w:rsidRPr="00066A58">
              <w:rPr>
                <w:rFonts w:ascii="Arial" w:hAnsi="Arial" w:cs="Arial"/>
                <w:lang w:val="en-US"/>
              </w:rPr>
              <w:t>Madrid</w:t>
            </w:r>
          </w:smartTag>
        </w:smartTag>
      </w:smartTag>
      <w:r w:rsidRPr="00066A58">
        <w:rPr>
          <w:rFonts w:ascii="Arial" w:hAnsi="Arial" w:cs="Arial"/>
          <w:lang w:val="en-US"/>
        </w:rPr>
        <w:t>: Ed. Ciencia 3; 1993.</w:t>
      </w:r>
    </w:p>
    <w:p w:rsidR="001F10B0" w:rsidRPr="00066A58" w:rsidRDefault="001F10B0" w:rsidP="001F10B0">
      <w:pPr>
        <w:pStyle w:val="NormalWeb"/>
        <w:numPr>
          <w:ilvl w:val="0"/>
          <w:numId w:val="45"/>
        </w:numPr>
        <w:spacing w:before="240" w:beforeAutospacing="0" w:after="0" w:afterAutospacing="0" w:line="480" w:lineRule="auto"/>
        <w:ind w:left="357" w:hanging="357"/>
        <w:jc w:val="both"/>
        <w:rPr>
          <w:rFonts w:ascii="Arial" w:hAnsi="Arial" w:cs="Arial"/>
        </w:rPr>
      </w:pPr>
      <w:r w:rsidRPr="00066A58">
        <w:rPr>
          <w:rFonts w:ascii="Arial" w:hAnsi="Arial" w:cs="Arial"/>
        </w:rPr>
        <w:t xml:space="preserve">Etxebarría Murgiondo, J. Regresión Múltiple. Madrid: </w:t>
      </w:r>
      <w:smartTag w:uri="urn:schemas-microsoft-com:office:smarttags" w:element="PersonName">
        <w:smartTagPr>
          <w:attr w:name="ProductID" w:val="La Muralla"/>
        </w:smartTagPr>
        <w:r w:rsidRPr="00066A58">
          <w:rPr>
            <w:rFonts w:ascii="Arial" w:hAnsi="Arial" w:cs="Arial"/>
          </w:rPr>
          <w:t>La Muralla</w:t>
        </w:r>
      </w:smartTag>
      <w:r w:rsidRPr="00066A58">
        <w:rPr>
          <w:rFonts w:ascii="Arial" w:hAnsi="Arial" w:cs="Arial"/>
        </w:rPr>
        <w:t>; 1999.</w:t>
      </w:r>
    </w:p>
    <w:p w:rsidR="001F10B0" w:rsidRPr="00066A58" w:rsidRDefault="001F10B0" w:rsidP="001F10B0">
      <w:pPr>
        <w:pStyle w:val="NormalWeb"/>
        <w:numPr>
          <w:ilvl w:val="0"/>
          <w:numId w:val="45"/>
        </w:numPr>
        <w:spacing w:before="240" w:beforeAutospacing="0" w:after="0" w:afterAutospacing="0" w:line="480" w:lineRule="auto"/>
        <w:ind w:left="357" w:hanging="357"/>
        <w:jc w:val="both"/>
        <w:rPr>
          <w:rFonts w:ascii="Arial" w:hAnsi="Arial" w:cs="Arial"/>
        </w:rPr>
      </w:pPr>
      <w:r w:rsidRPr="00066A58">
        <w:rPr>
          <w:rFonts w:ascii="Arial" w:hAnsi="Arial" w:cs="Arial"/>
          <w:lang w:val="en-US"/>
        </w:rPr>
        <w:t xml:space="preserve">Kleinbaum D.G., Kupper L.L. Applied Regression Analysis and other Multivariable Methods. </w:t>
      </w:r>
      <w:r w:rsidRPr="00066A58">
        <w:rPr>
          <w:rFonts w:ascii="Arial" w:hAnsi="Arial" w:cs="Arial"/>
        </w:rPr>
        <w:t>3</w:t>
      </w:r>
      <w:r w:rsidRPr="00066A58">
        <w:rPr>
          <w:rFonts w:ascii="Arial" w:hAnsi="Arial" w:cs="Arial"/>
          <w:vertAlign w:val="superscript"/>
        </w:rPr>
        <w:t>rd</w:t>
      </w:r>
      <w:r w:rsidRPr="00066A58">
        <w:rPr>
          <w:rFonts w:ascii="Arial" w:hAnsi="Arial" w:cs="Arial"/>
        </w:rPr>
        <w:t>. ed. Massachusetts: Duxbury Press; 1997.</w:t>
      </w:r>
    </w:p>
    <w:p w:rsidR="001F10B0" w:rsidRPr="005B5904" w:rsidRDefault="001F10B0" w:rsidP="001F10B0">
      <w:pPr>
        <w:numPr>
          <w:ilvl w:val="0"/>
          <w:numId w:val="45"/>
        </w:numPr>
        <w:spacing w:before="240" w:line="480" w:lineRule="auto"/>
        <w:ind w:left="357" w:hanging="357"/>
        <w:jc w:val="both"/>
        <w:rPr>
          <w:rFonts w:ascii="Arial" w:hAnsi="Arial" w:cs="Arial"/>
        </w:rPr>
      </w:pPr>
      <w:r>
        <w:rPr>
          <w:rFonts w:ascii="Arial" w:hAnsi="Arial" w:cs="Arial"/>
        </w:rPr>
        <w:t xml:space="preserve">Luque Martínez Teodoro, </w:t>
      </w:r>
      <w:r w:rsidRPr="005B5904">
        <w:rPr>
          <w:rFonts w:ascii="Arial" w:hAnsi="Arial" w:cs="Arial"/>
          <w:i/>
        </w:rPr>
        <w:t>Técnicas de análisis de datos e</w:t>
      </w:r>
      <w:r>
        <w:rPr>
          <w:rFonts w:ascii="Arial" w:hAnsi="Arial" w:cs="Arial"/>
          <w:i/>
        </w:rPr>
        <w:t>n investigación de mercados</w:t>
      </w:r>
      <w:r>
        <w:rPr>
          <w:rFonts w:ascii="Arial" w:hAnsi="Arial" w:cs="Arial"/>
        </w:rPr>
        <w:t>, Editorial Pirámide (2005)</w:t>
      </w:r>
    </w:p>
    <w:p w:rsidR="004627E2" w:rsidRDefault="004627E2" w:rsidP="001F10B0">
      <w:pPr>
        <w:numPr>
          <w:ilvl w:val="0"/>
          <w:numId w:val="45"/>
        </w:numPr>
        <w:spacing w:before="240" w:line="480" w:lineRule="auto"/>
        <w:ind w:left="357" w:hanging="357"/>
        <w:jc w:val="both"/>
        <w:rPr>
          <w:rFonts w:ascii="Arial" w:hAnsi="Arial" w:cs="Arial"/>
          <w:lang w:val="es-MX"/>
        </w:rPr>
      </w:pPr>
      <w:r w:rsidRPr="004627E2">
        <w:rPr>
          <w:rFonts w:ascii="Arial" w:hAnsi="Arial" w:cs="Arial"/>
          <w:i/>
          <w:lang w:val="es-MX"/>
        </w:rPr>
        <w:t>“Manual DAT-5. Tests de Aptitudes Diferenciales”</w:t>
      </w:r>
      <w:r>
        <w:rPr>
          <w:rFonts w:ascii="Arial" w:hAnsi="Arial" w:cs="Arial"/>
          <w:lang w:val="es-MX"/>
        </w:rPr>
        <w:t>, TEA Ediciones. Publicaciones de Psicología Aplicada. Serie menor núm. 282. Madrid 2000.</w:t>
      </w:r>
    </w:p>
    <w:p w:rsidR="001F10B0" w:rsidRPr="00BA6D94" w:rsidRDefault="001F10B0" w:rsidP="001F10B0">
      <w:pPr>
        <w:pStyle w:val="NormalWeb"/>
        <w:numPr>
          <w:ilvl w:val="0"/>
          <w:numId w:val="45"/>
        </w:numPr>
        <w:spacing w:before="240" w:beforeAutospacing="0" w:after="0" w:afterAutospacing="0" w:line="480" w:lineRule="auto"/>
        <w:ind w:left="357" w:hanging="357"/>
        <w:jc w:val="both"/>
        <w:rPr>
          <w:rFonts w:ascii="Arial" w:hAnsi="Arial" w:cs="Arial"/>
          <w:lang w:val="en-US"/>
        </w:rPr>
      </w:pPr>
      <w:r w:rsidRPr="00BA6D94">
        <w:rPr>
          <w:rFonts w:ascii="Arial" w:hAnsi="Arial" w:cs="Arial"/>
          <w:lang w:val="en-US"/>
        </w:rPr>
        <w:t xml:space="preserve">Moore David S., </w:t>
      </w:r>
      <w:r w:rsidRPr="00BA6D94">
        <w:rPr>
          <w:rFonts w:ascii="Arial" w:hAnsi="Arial" w:cs="Arial"/>
          <w:i/>
          <w:lang w:val="en-US"/>
        </w:rPr>
        <w:t>The Active Practice of Statistics,</w:t>
      </w:r>
      <w:r w:rsidRPr="00BA6D94">
        <w:rPr>
          <w:rFonts w:ascii="Arial" w:hAnsi="Arial" w:cs="Arial"/>
          <w:lang w:val="en-US"/>
        </w:rPr>
        <w:t xml:space="preserve"> Editorial Freeman, Primera edición 1997.</w:t>
      </w:r>
    </w:p>
    <w:p w:rsidR="00FD1B7B" w:rsidRDefault="00FD1B7B" w:rsidP="001F10B0">
      <w:pPr>
        <w:pStyle w:val="NormalWeb"/>
        <w:numPr>
          <w:ilvl w:val="0"/>
          <w:numId w:val="45"/>
        </w:numPr>
        <w:spacing w:before="240" w:beforeAutospacing="0" w:after="0" w:afterAutospacing="0" w:line="480" w:lineRule="auto"/>
        <w:ind w:left="357" w:hanging="357"/>
        <w:jc w:val="both"/>
        <w:rPr>
          <w:rFonts w:ascii="Arial" w:hAnsi="Arial" w:cs="Arial"/>
        </w:rPr>
      </w:pPr>
      <w:r>
        <w:rPr>
          <w:rFonts w:ascii="Arial" w:hAnsi="Arial" w:cs="Arial"/>
        </w:rPr>
        <w:t xml:space="preserve">Pérez Cesar, </w:t>
      </w:r>
      <w:r>
        <w:rPr>
          <w:rFonts w:ascii="Arial" w:hAnsi="Arial" w:cs="Arial"/>
          <w:i/>
        </w:rPr>
        <w:t>Técnicas de Análisis Multivariante de Datos</w:t>
      </w:r>
      <w:r>
        <w:rPr>
          <w:rFonts w:ascii="Arial" w:hAnsi="Arial" w:cs="Arial"/>
        </w:rPr>
        <w:t>. Ediciones Pearson Prentice Hall, 2005.</w:t>
      </w:r>
    </w:p>
    <w:p w:rsidR="001F10B0" w:rsidRPr="001F10B0" w:rsidRDefault="001F10B0" w:rsidP="001F10B0">
      <w:pPr>
        <w:jc w:val="center"/>
        <w:rPr>
          <w:rFonts w:ascii="Arial" w:hAnsi="Arial" w:cs="Arial"/>
          <w:sz w:val="20"/>
          <w:szCs w:val="20"/>
        </w:rPr>
      </w:pPr>
    </w:p>
    <w:p w:rsidR="001F10B0" w:rsidRPr="001F10B0" w:rsidRDefault="001F10B0" w:rsidP="001F10B0">
      <w:pPr>
        <w:jc w:val="center"/>
        <w:rPr>
          <w:rFonts w:ascii="Arial" w:hAnsi="Arial" w:cs="Arial"/>
          <w:sz w:val="20"/>
          <w:szCs w:val="20"/>
        </w:rPr>
      </w:pPr>
    </w:p>
    <w:p w:rsidR="001F10B0" w:rsidRPr="001F10B0" w:rsidRDefault="001F10B0" w:rsidP="001F10B0">
      <w:pPr>
        <w:jc w:val="center"/>
        <w:rPr>
          <w:rFonts w:ascii="Arial" w:hAnsi="Arial" w:cs="Arial"/>
          <w:sz w:val="20"/>
          <w:szCs w:val="20"/>
        </w:rPr>
      </w:pPr>
    </w:p>
    <w:p w:rsidR="001F10B0" w:rsidRPr="001F10B0" w:rsidRDefault="001F10B0" w:rsidP="001F10B0">
      <w:pPr>
        <w:jc w:val="center"/>
        <w:rPr>
          <w:rFonts w:ascii="Arial" w:hAnsi="Arial" w:cs="Arial"/>
          <w:sz w:val="20"/>
          <w:szCs w:val="20"/>
        </w:rPr>
      </w:pPr>
    </w:p>
    <w:p w:rsidR="001F10B0" w:rsidRPr="001F10B0" w:rsidRDefault="001F10B0" w:rsidP="001F10B0">
      <w:pPr>
        <w:jc w:val="center"/>
        <w:rPr>
          <w:rFonts w:ascii="Arial" w:hAnsi="Arial" w:cs="Arial"/>
          <w:sz w:val="20"/>
          <w:szCs w:val="20"/>
        </w:rPr>
      </w:pPr>
    </w:p>
    <w:p w:rsidR="001F10B0" w:rsidRPr="001F10B0" w:rsidRDefault="001F10B0" w:rsidP="001F10B0">
      <w:pPr>
        <w:jc w:val="center"/>
        <w:rPr>
          <w:rFonts w:ascii="Arial" w:hAnsi="Arial" w:cs="Arial"/>
          <w:sz w:val="20"/>
          <w:szCs w:val="20"/>
        </w:rPr>
      </w:pPr>
    </w:p>
    <w:p w:rsidR="001F10B0" w:rsidRPr="001F10B0" w:rsidRDefault="001F10B0" w:rsidP="001F10B0">
      <w:pPr>
        <w:jc w:val="center"/>
        <w:rPr>
          <w:rFonts w:ascii="Arial" w:hAnsi="Arial" w:cs="Arial"/>
          <w:sz w:val="20"/>
          <w:szCs w:val="20"/>
        </w:rPr>
      </w:pPr>
    </w:p>
    <w:p w:rsidR="001F10B0" w:rsidRPr="001F10B0" w:rsidRDefault="001F10B0" w:rsidP="001F10B0">
      <w:pPr>
        <w:spacing w:line="480" w:lineRule="auto"/>
        <w:jc w:val="center"/>
        <w:rPr>
          <w:rFonts w:ascii="Arial" w:hAnsi="Arial" w:cs="Arial"/>
          <w:b/>
          <w:sz w:val="32"/>
          <w:szCs w:val="32"/>
          <w:lang w:val="es-MX"/>
        </w:rPr>
      </w:pPr>
      <w:r w:rsidRPr="001F10B0">
        <w:rPr>
          <w:rFonts w:ascii="Arial" w:hAnsi="Arial" w:cs="Arial"/>
          <w:b/>
          <w:sz w:val="32"/>
          <w:szCs w:val="32"/>
          <w:lang w:val="es-MX"/>
        </w:rPr>
        <w:t>ANEXOS</w:t>
      </w:r>
    </w:p>
    <w:p w:rsidR="001F10B0" w:rsidRDefault="001F10B0" w:rsidP="001F10B0">
      <w:pPr>
        <w:spacing w:line="480" w:lineRule="auto"/>
        <w:jc w:val="both"/>
        <w:rPr>
          <w:rFonts w:ascii="Arial" w:hAnsi="Arial" w:cs="Arial"/>
          <w:lang w:val="es-MX"/>
        </w:rPr>
      </w:pPr>
    </w:p>
    <w:p w:rsidR="001F10B0" w:rsidRPr="00A12063" w:rsidRDefault="001F10B0" w:rsidP="001F10B0">
      <w:pPr>
        <w:spacing w:line="480" w:lineRule="auto"/>
        <w:jc w:val="center"/>
        <w:rPr>
          <w:rFonts w:ascii="Arial" w:hAnsi="Arial" w:cs="Arial"/>
          <w:b/>
          <w:lang w:val="es-MX"/>
        </w:rPr>
      </w:pPr>
      <w:r w:rsidRPr="00A12063">
        <w:rPr>
          <w:rFonts w:ascii="Arial" w:hAnsi="Arial" w:cs="Arial"/>
          <w:b/>
          <w:lang w:val="es-MX"/>
        </w:rPr>
        <w:t>ANEXO 1</w:t>
      </w:r>
    </w:p>
    <w:p w:rsidR="001F10B0" w:rsidRDefault="001F10B0" w:rsidP="001F10B0">
      <w:pPr>
        <w:spacing w:line="480" w:lineRule="auto"/>
        <w:jc w:val="center"/>
        <w:rPr>
          <w:rFonts w:ascii="Arial" w:hAnsi="Arial" w:cs="Arial"/>
          <w:lang w:val="es-MX"/>
        </w:rPr>
      </w:pPr>
      <w:r w:rsidRPr="00C76CD5">
        <w:rPr>
          <w:rFonts w:ascii="Arial" w:hAnsi="Arial" w:cs="Arial"/>
          <w:i/>
          <w:lang w:val="es-MX"/>
        </w:rPr>
        <w:t>Rasgos Principales de Personalidad</w:t>
      </w:r>
    </w:p>
    <w:tbl>
      <w:tblPr>
        <w:tblStyle w:val="Tablaconcuadrcula"/>
        <w:tblW w:w="0" w:type="auto"/>
        <w:tblLook w:val="01E0"/>
      </w:tblPr>
      <w:tblGrid>
        <w:gridCol w:w="1908"/>
        <w:gridCol w:w="6509"/>
      </w:tblGrid>
      <w:tr w:rsidR="001F10B0">
        <w:tc>
          <w:tcPr>
            <w:tcW w:w="1908" w:type="dxa"/>
          </w:tcPr>
          <w:p w:rsidR="001F10B0" w:rsidRPr="00CC3D0B" w:rsidRDefault="001F10B0" w:rsidP="001F10B0">
            <w:pPr>
              <w:spacing w:before="120" w:after="120"/>
              <w:jc w:val="both"/>
              <w:rPr>
                <w:rFonts w:ascii="Arial" w:hAnsi="Arial" w:cs="Arial"/>
                <w:b/>
                <w:i/>
                <w:lang w:val="es-MX"/>
              </w:rPr>
            </w:pPr>
            <w:r w:rsidRPr="00CC3D0B">
              <w:rPr>
                <w:rFonts w:ascii="Arial" w:hAnsi="Arial" w:cs="Arial"/>
                <w:b/>
                <w:i/>
                <w:lang w:val="es-MX"/>
              </w:rPr>
              <w:t>Colérico</w:t>
            </w:r>
          </w:p>
        </w:tc>
        <w:tc>
          <w:tcPr>
            <w:tcW w:w="6509" w:type="dxa"/>
          </w:tcPr>
          <w:p w:rsidR="001F10B0" w:rsidRDefault="001F10B0" w:rsidP="001F10B0">
            <w:pPr>
              <w:spacing w:before="120" w:after="120"/>
              <w:jc w:val="both"/>
              <w:rPr>
                <w:rFonts w:ascii="Arial" w:hAnsi="Arial" w:cs="Arial"/>
                <w:lang w:val="es-MX"/>
              </w:rPr>
            </w:pPr>
            <w:r>
              <w:rPr>
                <w:rFonts w:ascii="Arial" w:hAnsi="Arial" w:cs="Arial"/>
                <w:lang w:val="es-MX"/>
              </w:rPr>
              <w:t>Alegre, buen humor, expansivo, hábil, astuto, confiado, voluble, impulsivo, violento, servicial, activo, emprendedor, comunicativo, fogosidad, hablador, extrovertido, ideales elevados, intuitivo, inteligencia rápida, mirada decidida, movimientos enérgicos, cualidades de líder, aficionado al deporte, le cuesta reconocer defectos, necesita un consejero, impulsivo, muy espiritual.</w:t>
            </w:r>
          </w:p>
        </w:tc>
      </w:tr>
      <w:tr w:rsidR="001F10B0">
        <w:tc>
          <w:tcPr>
            <w:tcW w:w="1908" w:type="dxa"/>
          </w:tcPr>
          <w:p w:rsidR="001F10B0" w:rsidRPr="00CC3D0B" w:rsidRDefault="001F10B0" w:rsidP="001F10B0">
            <w:pPr>
              <w:spacing w:before="120" w:after="120"/>
              <w:jc w:val="both"/>
              <w:rPr>
                <w:rFonts w:ascii="Arial" w:hAnsi="Arial" w:cs="Arial"/>
                <w:b/>
                <w:i/>
                <w:lang w:val="es-MX"/>
              </w:rPr>
            </w:pPr>
            <w:r w:rsidRPr="00CC3D0B">
              <w:rPr>
                <w:rFonts w:ascii="Arial" w:hAnsi="Arial" w:cs="Arial"/>
                <w:b/>
                <w:i/>
                <w:lang w:val="es-MX"/>
              </w:rPr>
              <w:t>Apasionado</w:t>
            </w:r>
          </w:p>
        </w:tc>
        <w:tc>
          <w:tcPr>
            <w:tcW w:w="6509" w:type="dxa"/>
          </w:tcPr>
          <w:p w:rsidR="001F10B0" w:rsidRDefault="001F10B0" w:rsidP="001F10B0">
            <w:pPr>
              <w:spacing w:before="120" w:after="120"/>
              <w:jc w:val="both"/>
              <w:rPr>
                <w:rFonts w:ascii="Arial" w:hAnsi="Arial" w:cs="Arial"/>
                <w:lang w:val="es-MX"/>
              </w:rPr>
            </w:pPr>
            <w:r>
              <w:rPr>
                <w:rFonts w:ascii="Arial" w:hAnsi="Arial" w:cs="Arial"/>
                <w:lang w:val="es-MX"/>
              </w:rPr>
              <w:t>Aplicado al trabajo, bueno para negocios, cumplido y ordenado, ama la vida familiar, constante, reflexivo, fiel en la amistad, rencoroso, compasivo, organizado, inteligente, compasivo, sencillo, abnegado, agradecido, responsable, espiritual, apasionado, desconfiado, testarudo, impaciente, exigente con los otros, natación, deportes, excursiones.</w:t>
            </w:r>
          </w:p>
        </w:tc>
      </w:tr>
      <w:tr w:rsidR="001F10B0">
        <w:tc>
          <w:tcPr>
            <w:tcW w:w="1908" w:type="dxa"/>
          </w:tcPr>
          <w:p w:rsidR="001F10B0" w:rsidRPr="00CC3D0B" w:rsidRDefault="001F10B0" w:rsidP="001F10B0">
            <w:pPr>
              <w:spacing w:before="120" w:after="120"/>
              <w:jc w:val="both"/>
              <w:rPr>
                <w:rFonts w:ascii="Arial" w:hAnsi="Arial" w:cs="Arial"/>
                <w:b/>
                <w:i/>
                <w:lang w:val="es-MX"/>
              </w:rPr>
            </w:pPr>
            <w:r w:rsidRPr="00CC3D0B">
              <w:rPr>
                <w:rFonts w:ascii="Arial" w:hAnsi="Arial" w:cs="Arial"/>
                <w:b/>
                <w:i/>
                <w:lang w:val="es-MX"/>
              </w:rPr>
              <w:t>Nervioso</w:t>
            </w:r>
          </w:p>
        </w:tc>
        <w:tc>
          <w:tcPr>
            <w:tcW w:w="6509" w:type="dxa"/>
          </w:tcPr>
          <w:p w:rsidR="001F10B0" w:rsidRDefault="001F10B0" w:rsidP="001F10B0">
            <w:pPr>
              <w:spacing w:before="120" w:after="120"/>
              <w:jc w:val="both"/>
              <w:rPr>
                <w:rFonts w:ascii="Arial" w:hAnsi="Arial" w:cs="Arial"/>
                <w:lang w:val="es-MX"/>
              </w:rPr>
            </w:pPr>
            <w:r>
              <w:rPr>
                <w:rFonts w:ascii="Arial" w:hAnsi="Arial" w:cs="Arial"/>
                <w:lang w:val="es-MX"/>
              </w:rPr>
              <w:t>Impulsivo, violento, afectivo, susceptible, imaginativo, voluble, inestable, inconstante, mudable en amistades, artista por naturaleza, gusta las aventuras, le gusta llamar la atención, intuitivo, nervioso, tenso, bondadoso, compasivo, generoso, espontáneo, servicial, cariñoso, superficial.</w:t>
            </w:r>
          </w:p>
        </w:tc>
      </w:tr>
      <w:tr w:rsidR="001F10B0">
        <w:tc>
          <w:tcPr>
            <w:tcW w:w="1908" w:type="dxa"/>
          </w:tcPr>
          <w:p w:rsidR="001F10B0" w:rsidRPr="00CC3D0B" w:rsidRDefault="001F10B0" w:rsidP="001F10B0">
            <w:pPr>
              <w:spacing w:before="120" w:after="120"/>
              <w:jc w:val="both"/>
              <w:rPr>
                <w:rFonts w:ascii="Arial" w:hAnsi="Arial" w:cs="Arial"/>
                <w:b/>
                <w:i/>
                <w:lang w:val="es-MX"/>
              </w:rPr>
            </w:pPr>
            <w:r w:rsidRPr="00CC3D0B">
              <w:rPr>
                <w:rFonts w:ascii="Arial" w:hAnsi="Arial" w:cs="Arial"/>
                <w:b/>
                <w:i/>
                <w:lang w:val="es-MX"/>
              </w:rPr>
              <w:t>Sentimental</w:t>
            </w:r>
          </w:p>
        </w:tc>
        <w:tc>
          <w:tcPr>
            <w:tcW w:w="6509" w:type="dxa"/>
          </w:tcPr>
          <w:p w:rsidR="001F10B0" w:rsidRDefault="001F10B0" w:rsidP="001F10B0">
            <w:pPr>
              <w:spacing w:before="120" w:after="120"/>
              <w:jc w:val="both"/>
              <w:rPr>
                <w:rFonts w:ascii="Arial" w:hAnsi="Arial" w:cs="Arial"/>
                <w:lang w:val="es-MX"/>
              </w:rPr>
            </w:pPr>
            <w:r>
              <w:rPr>
                <w:rFonts w:ascii="Arial" w:hAnsi="Arial" w:cs="Arial"/>
                <w:lang w:val="es-MX"/>
              </w:rPr>
              <w:t>Meditativo, ansioso, preocupado, indeciso, dudoso, introvertido, fragilidad, tímido, perseverante, afectivo, desconfiado, sensible, susceptible, reflexivo, tendencia a la soledad, lento en acción, pasivo, soñador, escribe sus diarios, dulzura y amabilidad, exterior sencillo, bondadoso honrado.</w:t>
            </w:r>
          </w:p>
        </w:tc>
      </w:tr>
      <w:tr w:rsidR="001F10B0">
        <w:tc>
          <w:tcPr>
            <w:tcW w:w="1908" w:type="dxa"/>
          </w:tcPr>
          <w:p w:rsidR="001F10B0" w:rsidRPr="00CC3D0B" w:rsidRDefault="001F10B0" w:rsidP="001F10B0">
            <w:pPr>
              <w:spacing w:before="120" w:after="120"/>
              <w:jc w:val="both"/>
              <w:rPr>
                <w:rFonts w:ascii="Arial" w:hAnsi="Arial" w:cs="Arial"/>
                <w:b/>
                <w:i/>
                <w:lang w:val="es-MX"/>
              </w:rPr>
            </w:pPr>
            <w:r w:rsidRPr="00CC3D0B">
              <w:rPr>
                <w:rFonts w:ascii="Arial" w:hAnsi="Arial" w:cs="Arial"/>
                <w:b/>
                <w:i/>
                <w:lang w:val="es-MX"/>
              </w:rPr>
              <w:t>Sanguíneo</w:t>
            </w:r>
          </w:p>
        </w:tc>
        <w:tc>
          <w:tcPr>
            <w:tcW w:w="6509" w:type="dxa"/>
          </w:tcPr>
          <w:p w:rsidR="001F10B0" w:rsidRDefault="001F10B0" w:rsidP="001F10B0">
            <w:pPr>
              <w:spacing w:before="120" w:after="120"/>
              <w:jc w:val="both"/>
              <w:rPr>
                <w:rFonts w:ascii="Arial" w:hAnsi="Arial" w:cs="Arial"/>
                <w:lang w:val="es-MX"/>
              </w:rPr>
            </w:pPr>
            <w:r>
              <w:rPr>
                <w:rFonts w:ascii="Arial" w:hAnsi="Arial" w:cs="Arial"/>
                <w:lang w:val="es-MX"/>
              </w:rPr>
              <w:t>Decidido, sereno, calmado, diplomático, astuto, egoísta, superficial, alegre, sonriente, atento, exagerado, cortés, sociable, amigable, ama la libertad, expansivo, afable, comunicativo, bondadoso, servicial, compasivo, misericordioso, no es rencoroso, egoísta, inconstante, ilusionista, utilitario, oportunista, necesita mortificación de sus sentidos.</w:t>
            </w:r>
          </w:p>
        </w:tc>
      </w:tr>
      <w:tr w:rsidR="001F10B0">
        <w:tc>
          <w:tcPr>
            <w:tcW w:w="1908" w:type="dxa"/>
          </w:tcPr>
          <w:p w:rsidR="001F10B0" w:rsidRPr="00CC3D0B" w:rsidRDefault="001F10B0" w:rsidP="001F10B0">
            <w:pPr>
              <w:spacing w:before="120" w:after="120"/>
              <w:jc w:val="both"/>
              <w:rPr>
                <w:rFonts w:ascii="Arial" w:hAnsi="Arial" w:cs="Arial"/>
                <w:b/>
                <w:i/>
                <w:lang w:val="es-MX"/>
              </w:rPr>
            </w:pPr>
            <w:r w:rsidRPr="00CC3D0B">
              <w:rPr>
                <w:rFonts w:ascii="Arial" w:hAnsi="Arial" w:cs="Arial"/>
                <w:b/>
                <w:i/>
                <w:lang w:val="es-MX"/>
              </w:rPr>
              <w:t>Flemático</w:t>
            </w:r>
          </w:p>
        </w:tc>
        <w:tc>
          <w:tcPr>
            <w:tcW w:w="6509" w:type="dxa"/>
          </w:tcPr>
          <w:p w:rsidR="001F10B0" w:rsidRDefault="001F10B0" w:rsidP="001F10B0">
            <w:pPr>
              <w:spacing w:before="120" w:after="120"/>
              <w:jc w:val="both"/>
              <w:rPr>
                <w:rFonts w:ascii="Arial" w:hAnsi="Arial" w:cs="Arial"/>
                <w:lang w:val="es-MX"/>
              </w:rPr>
            </w:pPr>
            <w:r>
              <w:rPr>
                <w:rFonts w:ascii="Arial" w:hAnsi="Arial" w:cs="Arial"/>
                <w:lang w:val="es-MX"/>
              </w:rPr>
              <w:t>Tolerante, coherente, puntual, digno de confianza, calmado, ordenado, amistad, fiel, frialdad, lentitud, individualista, falta de imaginación, minucioso, ordenado, metódico, sencillo, reflexivo, prudente, ahorrador, honrado, sincero, alegre, organizado, equilibrado, tolerante, apático, despreocupado, insensible, frío, egoísta.</w:t>
            </w:r>
          </w:p>
        </w:tc>
      </w:tr>
      <w:tr w:rsidR="001F10B0">
        <w:tc>
          <w:tcPr>
            <w:tcW w:w="1908" w:type="dxa"/>
          </w:tcPr>
          <w:p w:rsidR="001F10B0" w:rsidRPr="00CC3D0B" w:rsidRDefault="001F10B0" w:rsidP="001F10B0">
            <w:pPr>
              <w:spacing w:before="120" w:after="120"/>
              <w:jc w:val="both"/>
              <w:rPr>
                <w:rFonts w:ascii="Arial" w:hAnsi="Arial" w:cs="Arial"/>
                <w:b/>
                <w:i/>
                <w:lang w:val="es-MX"/>
              </w:rPr>
            </w:pPr>
            <w:r w:rsidRPr="00CC3D0B">
              <w:rPr>
                <w:rFonts w:ascii="Arial" w:hAnsi="Arial" w:cs="Arial"/>
                <w:b/>
                <w:i/>
                <w:lang w:val="es-MX"/>
              </w:rPr>
              <w:t>Amorfo</w:t>
            </w:r>
          </w:p>
        </w:tc>
        <w:tc>
          <w:tcPr>
            <w:tcW w:w="6509" w:type="dxa"/>
          </w:tcPr>
          <w:p w:rsidR="001F10B0" w:rsidRDefault="001F10B0" w:rsidP="001F10B0">
            <w:pPr>
              <w:spacing w:before="120" w:after="120"/>
              <w:jc w:val="both"/>
              <w:rPr>
                <w:rFonts w:ascii="Arial" w:hAnsi="Arial" w:cs="Arial"/>
                <w:lang w:val="es-MX"/>
              </w:rPr>
            </w:pPr>
            <w:r>
              <w:rPr>
                <w:rFonts w:ascii="Arial" w:hAnsi="Arial" w:cs="Arial"/>
                <w:lang w:val="es-MX"/>
              </w:rPr>
              <w:t>Compasivo, tolerante, optimista, amable, sociable, valiente, sugestionable, posible, imperturbable, tendencia acomodarse, perezoso, impuntual, incumplido, descuidado en la limpieza, se deja influenciar del ambiente egocéntrico, no le gusta el esfuerzo.</w:t>
            </w:r>
          </w:p>
        </w:tc>
      </w:tr>
      <w:tr w:rsidR="001F10B0">
        <w:tc>
          <w:tcPr>
            <w:tcW w:w="1908" w:type="dxa"/>
          </w:tcPr>
          <w:p w:rsidR="001F10B0" w:rsidRPr="00CC3D0B" w:rsidRDefault="001F10B0" w:rsidP="001F10B0">
            <w:pPr>
              <w:spacing w:before="120" w:after="120"/>
              <w:jc w:val="both"/>
              <w:rPr>
                <w:rFonts w:ascii="Arial" w:hAnsi="Arial" w:cs="Arial"/>
                <w:b/>
                <w:i/>
                <w:lang w:val="es-MX"/>
              </w:rPr>
            </w:pPr>
            <w:r w:rsidRPr="00CC3D0B">
              <w:rPr>
                <w:rFonts w:ascii="Arial" w:hAnsi="Arial" w:cs="Arial"/>
                <w:b/>
                <w:i/>
                <w:lang w:val="es-MX"/>
              </w:rPr>
              <w:t>Apático</w:t>
            </w:r>
          </w:p>
        </w:tc>
        <w:tc>
          <w:tcPr>
            <w:tcW w:w="6509" w:type="dxa"/>
          </w:tcPr>
          <w:p w:rsidR="001F10B0" w:rsidRDefault="001F10B0" w:rsidP="001F10B0">
            <w:pPr>
              <w:spacing w:before="120" w:after="120"/>
              <w:jc w:val="both"/>
              <w:rPr>
                <w:rFonts w:ascii="Arial" w:hAnsi="Arial" w:cs="Arial"/>
                <w:lang w:val="es-MX"/>
              </w:rPr>
            </w:pPr>
            <w:r>
              <w:rPr>
                <w:rFonts w:ascii="Arial" w:hAnsi="Arial" w:cs="Arial"/>
                <w:lang w:val="es-MX"/>
              </w:rPr>
              <w:t>Callado, calmado, indeciso, conservador, interesado a las cosas, aferrado a sus ideas, difícil de reconciliar, prefiere la soledad, introvertido, falta de simpatía por los demás, gusta de trabajos tranquilos, carece de interés, y entusiasmo, egocentrismo, sufre de las glándulas endócrinas.</w:t>
            </w:r>
          </w:p>
        </w:tc>
      </w:tr>
    </w:tbl>
    <w:p w:rsidR="001F10B0" w:rsidRDefault="001F10B0" w:rsidP="001F10B0">
      <w:pPr>
        <w:spacing w:line="480" w:lineRule="auto"/>
        <w:jc w:val="both"/>
        <w:rPr>
          <w:rFonts w:ascii="Arial" w:hAnsi="Arial" w:cs="Arial"/>
          <w:lang w:val="es-MX"/>
        </w:rPr>
      </w:pPr>
    </w:p>
    <w:sectPr w:rsidR="001F10B0" w:rsidSect="00990198">
      <w:headerReference w:type="default" r:id="rId286"/>
      <w:pgSz w:w="11906" w:h="16838" w:code="9"/>
      <w:pgMar w:top="2268" w:right="1361" w:bottom="2268" w:left="2268" w:header="0"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02AF" w:rsidRDefault="00AC02AF">
      <w:r>
        <w:separator/>
      </w:r>
    </w:p>
  </w:endnote>
  <w:endnote w:type="continuationSeparator" w:id="1">
    <w:p w:rsidR="00AC02AF" w:rsidRDefault="00AC02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02AF" w:rsidRDefault="00AC02AF">
      <w:r>
        <w:separator/>
      </w:r>
    </w:p>
  </w:footnote>
  <w:footnote w:type="continuationSeparator" w:id="1">
    <w:p w:rsidR="00AC02AF" w:rsidRDefault="00AC02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598" w:rsidRPr="00990198" w:rsidRDefault="00895598" w:rsidP="00D549DE">
    <w:pPr>
      <w:pStyle w:val="Encabezado"/>
      <w:tabs>
        <w:tab w:val="clear" w:pos="8504"/>
        <w:tab w:val="right" w:pos="8280"/>
      </w:tabs>
      <w:rPr>
        <w:rFonts w:ascii="Arial" w:hAnsi="Arial" w:cs="Arial"/>
        <w:lang w:val="es-EC"/>
      </w:rPr>
    </w:pPr>
  </w:p>
  <w:p w:rsidR="00895598" w:rsidRPr="00990198" w:rsidRDefault="00895598" w:rsidP="00D549DE">
    <w:pPr>
      <w:pStyle w:val="Encabezado"/>
      <w:tabs>
        <w:tab w:val="clear" w:pos="8504"/>
        <w:tab w:val="right" w:pos="8280"/>
      </w:tabs>
      <w:rPr>
        <w:rFonts w:ascii="Arial" w:hAnsi="Arial" w:cs="Arial"/>
        <w:lang w:val="es-EC"/>
      </w:rPr>
    </w:pPr>
  </w:p>
  <w:p w:rsidR="00895598" w:rsidRPr="00990198" w:rsidRDefault="00895598" w:rsidP="00D549DE">
    <w:pPr>
      <w:pStyle w:val="Encabezado"/>
      <w:tabs>
        <w:tab w:val="clear" w:pos="8504"/>
        <w:tab w:val="right" w:pos="8280"/>
      </w:tabs>
      <w:rPr>
        <w:rFonts w:ascii="Arial" w:hAnsi="Arial" w:cs="Arial"/>
        <w:lang w:val="es-EC"/>
      </w:rPr>
    </w:pPr>
  </w:p>
  <w:p w:rsidR="00895598" w:rsidRPr="00C15C95" w:rsidRDefault="00895598" w:rsidP="00D549DE">
    <w:pPr>
      <w:pStyle w:val="Encabezado"/>
      <w:tabs>
        <w:tab w:val="clear" w:pos="8504"/>
        <w:tab w:val="right" w:pos="8280"/>
      </w:tabs>
      <w:rPr>
        <w:rFonts w:ascii="Arial" w:hAnsi="Arial" w:cs="Arial"/>
        <w:lang w:val="es-EC"/>
      </w:rPr>
    </w:pPr>
    <w:r w:rsidRPr="00C15C95">
      <w:rPr>
        <w:rFonts w:ascii="Arial" w:hAnsi="Arial" w:cs="Arial"/>
        <w:lang w:val="es-EC"/>
      </w:rPr>
      <w:tab/>
    </w:r>
    <w:r w:rsidRPr="00C15C95">
      <w:rPr>
        <w:rFonts w:ascii="Arial" w:hAnsi="Arial" w:cs="Arial"/>
        <w:lang w:val="es-EC"/>
      </w:rPr>
      <w:tab/>
    </w:r>
    <w:r w:rsidRPr="00C15C95">
      <w:rPr>
        <w:rStyle w:val="Nmerodepgina"/>
        <w:rFonts w:ascii="Arial" w:hAnsi="Arial" w:cs="Arial"/>
      </w:rPr>
      <w:fldChar w:fldCharType="begin"/>
    </w:r>
    <w:r w:rsidRPr="00C15C95">
      <w:rPr>
        <w:rStyle w:val="Nmerodepgina"/>
        <w:rFonts w:ascii="Arial" w:hAnsi="Arial" w:cs="Arial"/>
      </w:rPr>
      <w:instrText xml:space="preserve"> PAGE </w:instrText>
    </w:r>
    <w:r w:rsidRPr="00C15C95">
      <w:rPr>
        <w:rStyle w:val="Nmerodepgina"/>
        <w:rFonts w:ascii="Arial" w:hAnsi="Arial" w:cs="Arial"/>
      </w:rPr>
      <w:fldChar w:fldCharType="separate"/>
    </w:r>
    <w:r w:rsidR="00837A85">
      <w:rPr>
        <w:rStyle w:val="Nmerodepgina"/>
        <w:rFonts w:ascii="Arial" w:hAnsi="Arial" w:cs="Arial"/>
        <w:noProof/>
      </w:rPr>
      <w:t>68</w:t>
    </w:r>
    <w:r w:rsidRPr="00C15C95">
      <w:rPr>
        <w:rStyle w:val="Nmerodepgina"/>
        <w:rFonts w:ascii="Arial" w:hAnsi="Arial" w:cs="Arial"/>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27038"/>
    <w:multiLevelType w:val="multilevel"/>
    <w:tmpl w:val="BD0C26F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10BA6000"/>
    <w:multiLevelType w:val="hybridMultilevel"/>
    <w:tmpl w:val="404AE8C6"/>
    <w:lvl w:ilvl="0" w:tplc="0C0A0003">
      <w:start w:val="1"/>
      <w:numFmt w:val="bullet"/>
      <w:lvlText w:val="o"/>
      <w:lvlJc w:val="left"/>
      <w:pPr>
        <w:tabs>
          <w:tab w:val="num" w:pos="360"/>
        </w:tabs>
        <w:ind w:left="360" w:hanging="360"/>
      </w:pPr>
      <w:rPr>
        <w:rFonts w:ascii="Courier New" w:hAnsi="Courier New" w:cs="Courier New"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13141EB3"/>
    <w:multiLevelType w:val="multilevel"/>
    <w:tmpl w:val="FEA6B134"/>
    <w:lvl w:ilvl="0">
      <w:start w:val="4"/>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79A3654"/>
    <w:multiLevelType w:val="hybridMultilevel"/>
    <w:tmpl w:val="AF46AE16"/>
    <w:lvl w:ilvl="0" w:tplc="0C0A0017">
      <w:start w:val="1"/>
      <w:numFmt w:val="lowerLetter"/>
      <w:lvlText w:val="%1)"/>
      <w:lvlJc w:val="left"/>
      <w:pPr>
        <w:tabs>
          <w:tab w:val="num" w:pos="360"/>
        </w:tabs>
        <w:ind w:left="360" w:hanging="360"/>
      </w:pPr>
      <w:rPr>
        <w:rFonts w:hint="default"/>
      </w:rPr>
    </w:lvl>
    <w:lvl w:ilvl="1" w:tplc="F0C43052">
      <w:start w:val="1"/>
      <w:numFmt w:val="decimal"/>
      <w:lvlText w:val="%2)"/>
      <w:lvlJc w:val="left"/>
      <w:pPr>
        <w:tabs>
          <w:tab w:val="num" w:pos="1200"/>
        </w:tabs>
        <w:ind w:left="1200" w:hanging="480"/>
      </w:pPr>
      <w:rPr>
        <w:rFonts w:hint="default"/>
        <w:b/>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
    <w:nsid w:val="1B497B12"/>
    <w:multiLevelType w:val="hybridMultilevel"/>
    <w:tmpl w:val="C2048C6A"/>
    <w:lvl w:ilvl="0" w:tplc="0C0A0017">
      <w:start w:val="1"/>
      <w:numFmt w:val="lowerLetter"/>
      <w:lvlText w:val="%1)"/>
      <w:lvlJc w:val="left"/>
      <w:pPr>
        <w:tabs>
          <w:tab w:val="num" w:pos="720"/>
        </w:tabs>
        <w:ind w:left="720" w:hanging="360"/>
      </w:pPr>
      <w:rPr>
        <w:rFonts w:hint="default"/>
      </w:rPr>
    </w:lvl>
    <w:lvl w:ilvl="1" w:tplc="40D22484">
      <w:start w:val="1"/>
      <w:numFmt w:val="decimal"/>
      <w:lvlText w:val="%2)"/>
      <w:lvlJc w:val="left"/>
      <w:pPr>
        <w:tabs>
          <w:tab w:val="num" w:pos="144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D7F4B7B"/>
    <w:multiLevelType w:val="hybridMultilevel"/>
    <w:tmpl w:val="4A7CF532"/>
    <w:lvl w:ilvl="0" w:tplc="26A84C0E">
      <w:start w:val="1"/>
      <w:numFmt w:val="lowerLetter"/>
      <w:lvlText w:val="%1)"/>
      <w:lvlJc w:val="left"/>
      <w:pPr>
        <w:tabs>
          <w:tab w:val="num" w:pos="750"/>
        </w:tabs>
        <w:ind w:left="750" w:hanging="39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FF12442"/>
    <w:multiLevelType w:val="multilevel"/>
    <w:tmpl w:val="80DE5D54"/>
    <w:lvl w:ilvl="0">
      <w:start w:val="2"/>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Titulo4"/>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22566BA4"/>
    <w:multiLevelType w:val="hybridMultilevel"/>
    <w:tmpl w:val="5C106584"/>
    <w:lvl w:ilvl="0" w:tplc="CED0A418">
      <w:start w:val="1"/>
      <w:numFmt w:val="bullet"/>
      <w:lvlText w:val=""/>
      <w:lvlJc w:val="left"/>
      <w:pPr>
        <w:tabs>
          <w:tab w:val="num" w:pos="360"/>
        </w:tabs>
        <w:ind w:left="360" w:hanging="360"/>
      </w:pPr>
      <w:rPr>
        <w:rFonts w:ascii="Symbol" w:hAnsi="Symbol" w:hint="default"/>
        <w:b/>
        <w:i w:val="0"/>
        <w:color w:val="auto"/>
      </w:rPr>
    </w:lvl>
    <w:lvl w:ilvl="1" w:tplc="0C0A0003" w:tentative="1">
      <w:start w:val="1"/>
      <w:numFmt w:val="bullet"/>
      <w:lvlText w:val="o"/>
      <w:lvlJc w:val="left"/>
      <w:pPr>
        <w:tabs>
          <w:tab w:val="num" w:pos="-348"/>
        </w:tabs>
        <w:ind w:left="-348" w:hanging="360"/>
      </w:pPr>
      <w:rPr>
        <w:rFonts w:ascii="Courier New" w:hAnsi="Courier New" w:cs="Courier New" w:hint="default"/>
      </w:rPr>
    </w:lvl>
    <w:lvl w:ilvl="2" w:tplc="0C0A0005" w:tentative="1">
      <w:start w:val="1"/>
      <w:numFmt w:val="bullet"/>
      <w:lvlText w:val=""/>
      <w:lvlJc w:val="left"/>
      <w:pPr>
        <w:tabs>
          <w:tab w:val="num" w:pos="372"/>
        </w:tabs>
        <w:ind w:left="372" w:hanging="360"/>
      </w:pPr>
      <w:rPr>
        <w:rFonts w:ascii="Wingdings" w:hAnsi="Wingdings" w:hint="default"/>
      </w:rPr>
    </w:lvl>
    <w:lvl w:ilvl="3" w:tplc="0C0A0001" w:tentative="1">
      <w:start w:val="1"/>
      <w:numFmt w:val="bullet"/>
      <w:lvlText w:val=""/>
      <w:lvlJc w:val="left"/>
      <w:pPr>
        <w:tabs>
          <w:tab w:val="num" w:pos="1092"/>
        </w:tabs>
        <w:ind w:left="1092" w:hanging="360"/>
      </w:pPr>
      <w:rPr>
        <w:rFonts w:ascii="Symbol" w:hAnsi="Symbol" w:hint="default"/>
      </w:rPr>
    </w:lvl>
    <w:lvl w:ilvl="4" w:tplc="0C0A0003" w:tentative="1">
      <w:start w:val="1"/>
      <w:numFmt w:val="bullet"/>
      <w:lvlText w:val="o"/>
      <w:lvlJc w:val="left"/>
      <w:pPr>
        <w:tabs>
          <w:tab w:val="num" w:pos="1812"/>
        </w:tabs>
        <w:ind w:left="1812" w:hanging="360"/>
      </w:pPr>
      <w:rPr>
        <w:rFonts w:ascii="Courier New" w:hAnsi="Courier New" w:cs="Courier New" w:hint="default"/>
      </w:rPr>
    </w:lvl>
    <w:lvl w:ilvl="5" w:tplc="0C0A0005" w:tentative="1">
      <w:start w:val="1"/>
      <w:numFmt w:val="bullet"/>
      <w:lvlText w:val=""/>
      <w:lvlJc w:val="left"/>
      <w:pPr>
        <w:tabs>
          <w:tab w:val="num" w:pos="2532"/>
        </w:tabs>
        <w:ind w:left="2532" w:hanging="360"/>
      </w:pPr>
      <w:rPr>
        <w:rFonts w:ascii="Wingdings" w:hAnsi="Wingdings" w:hint="default"/>
      </w:rPr>
    </w:lvl>
    <w:lvl w:ilvl="6" w:tplc="0C0A0001" w:tentative="1">
      <w:start w:val="1"/>
      <w:numFmt w:val="bullet"/>
      <w:lvlText w:val=""/>
      <w:lvlJc w:val="left"/>
      <w:pPr>
        <w:tabs>
          <w:tab w:val="num" w:pos="3252"/>
        </w:tabs>
        <w:ind w:left="3252" w:hanging="360"/>
      </w:pPr>
      <w:rPr>
        <w:rFonts w:ascii="Symbol" w:hAnsi="Symbol" w:hint="default"/>
      </w:rPr>
    </w:lvl>
    <w:lvl w:ilvl="7" w:tplc="0C0A0003" w:tentative="1">
      <w:start w:val="1"/>
      <w:numFmt w:val="bullet"/>
      <w:lvlText w:val="o"/>
      <w:lvlJc w:val="left"/>
      <w:pPr>
        <w:tabs>
          <w:tab w:val="num" w:pos="3972"/>
        </w:tabs>
        <w:ind w:left="3972" w:hanging="360"/>
      </w:pPr>
      <w:rPr>
        <w:rFonts w:ascii="Courier New" w:hAnsi="Courier New" w:cs="Courier New" w:hint="default"/>
      </w:rPr>
    </w:lvl>
    <w:lvl w:ilvl="8" w:tplc="0C0A0005" w:tentative="1">
      <w:start w:val="1"/>
      <w:numFmt w:val="bullet"/>
      <w:lvlText w:val=""/>
      <w:lvlJc w:val="left"/>
      <w:pPr>
        <w:tabs>
          <w:tab w:val="num" w:pos="4692"/>
        </w:tabs>
        <w:ind w:left="4692" w:hanging="360"/>
      </w:pPr>
      <w:rPr>
        <w:rFonts w:ascii="Wingdings" w:hAnsi="Wingdings" w:hint="default"/>
      </w:rPr>
    </w:lvl>
  </w:abstractNum>
  <w:abstractNum w:abstractNumId="8">
    <w:nsid w:val="2343712B"/>
    <w:multiLevelType w:val="hybridMultilevel"/>
    <w:tmpl w:val="A5229E1E"/>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35F2FC1"/>
    <w:multiLevelType w:val="hybridMultilevel"/>
    <w:tmpl w:val="73FAAF48"/>
    <w:lvl w:ilvl="0" w:tplc="CED0A418">
      <w:start w:val="1"/>
      <w:numFmt w:val="bullet"/>
      <w:lvlText w:val=""/>
      <w:lvlJc w:val="left"/>
      <w:pPr>
        <w:tabs>
          <w:tab w:val="num" w:pos="1776"/>
        </w:tabs>
        <w:ind w:left="1776" w:hanging="360"/>
      </w:pPr>
      <w:rPr>
        <w:rFonts w:ascii="Symbol" w:hAnsi="Symbol" w:hint="default"/>
        <w:b/>
        <w:i w:val="0"/>
        <w:color w:val="auto"/>
      </w:rPr>
    </w:lvl>
    <w:lvl w:ilvl="1" w:tplc="0C0A0003" w:tentative="1">
      <w:start w:val="1"/>
      <w:numFmt w:val="bullet"/>
      <w:lvlText w:val="o"/>
      <w:lvlJc w:val="left"/>
      <w:pPr>
        <w:tabs>
          <w:tab w:val="num" w:pos="1068"/>
        </w:tabs>
        <w:ind w:left="1068" w:hanging="360"/>
      </w:pPr>
      <w:rPr>
        <w:rFonts w:ascii="Courier New" w:hAnsi="Courier New" w:cs="Courier New" w:hint="default"/>
      </w:rPr>
    </w:lvl>
    <w:lvl w:ilvl="2" w:tplc="0C0A0005" w:tentative="1">
      <w:start w:val="1"/>
      <w:numFmt w:val="bullet"/>
      <w:lvlText w:val=""/>
      <w:lvlJc w:val="left"/>
      <w:pPr>
        <w:tabs>
          <w:tab w:val="num" w:pos="1788"/>
        </w:tabs>
        <w:ind w:left="1788" w:hanging="360"/>
      </w:pPr>
      <w:rPr>
        <w:rFonts w:ascii="Wingdings" w:hAnsi="Wingdings" w:hint="default"/>
      </w:rPr>
    </w:lvl>
    <w:lvl w:ilvl="3" w:tplc="0C0A0001" w:tentative="1">
      <w:start w:val="1"/>
      <w:numFmt w:val="bullet"/>
      <w:lvlText w:val=""/>
      <w:lvlJc w:val="left"/>
      <w:pPr>
        <w:tabs>
          <w:tab w:val="num" w:pos="2508"/>
        </w:tabs>
        <w:ind w:left="2508" w:hanging="360"/>
      </w:pPr>
      <w:rPr>
        <w:rFonts w:ascii="Symbol" w:hAnsi="Symbol" w:hint="default"/>
      </w:rPr>
    </w:lvl>
    <w:lvl w:ilvl="4" w:tplc="0C0A0003" w:tentative="1">
      <w:start w:val="1"/>
      <w:numFmt w:val="bullet"/>
      <w:lvlText w:val="o"/>
      <w:lvlJc w:val="left"/>
      <w:pPr>
        <w:tabs>
          <w:tab w:val="num" w:pos="3228"/>
        </w:tabs>
        <w:ind w:left="3228" w:hanging="360"/>
      </w:pPr>
      <w:rPr>
        <w:rFonts w:ascii="Courier New" w:hAnsi="Courier New" w:cs="Courier New" w:hint="default"/>
      </w:rPr>
    </w:lvl>
    <w:lvl w:ilvl="5" w:tplc="0C0A0005" w:tentative="1">
      <w:start w:val="1"/>
      <w:numFmt w:val="bullet"/>
      <w:lvlText w:val=""/>
      <w:lvlJc w:val="left"/>
      <w:pPr>
        <w:tabs>
          <w:tab w:val="num" w:pos="3948"/>
        </w:tabs>
        <w:ind w:left="3948" w:hanging="360"/>
      </w:pPr>
      <w:rPr>
        <w:rFonts w:ascii="Wingdings" w:hAnsi="Wingdings" w:hint="default"/>
      </w:rPr>
    </w:lvl>
    <w:lvl w:ilvl="6" w:tplc="0C0A0001" w:tentative="1">
      <w:start w:val="1"/>
      <w:numFmt w:val="bullet"/>
      <w:lvlText w:val=""/>
      <w:lvlJc w:val="left"/>
      <w:pPr>
        <w:tabs>
          <w:tab w:val="num" w:pos="4668"/>
        </w:tabs>
        <w:ind w:left="4668" w:hanging="360"/>
      </w:pPr>
      <w:rPr>
        <w:rFonts w:ascii="Symbol" w:hAnsi="Symbol" w:hint="default"/>
      </w:rPr>
    </w:lvl>
    <w:lvl w:ilvl="7" w:tplc="0C0A0003" w:tentative="1">
      <w:start w:val="1"/>
      <w:numFmt w:val="bullet"/>
      <w:lvlText w:val="o"/>
      <w:lvlJc w:val="left"/>
      <w:pPr>
        <w:tabs>
          <w:tab w:val="num" w:pos="5388"/>
        </w:tabs>
        <w:ind w:left="5388" w:hanging="360"/>
      </w:pPr>
      <w:rPr>
        <w:rFonts w:ascii="Courier New" w:hAnsi="Courier New" w:cs="Courier New" w:hint="default"/>
      </w:rPr>
    </w:lvl>
    <w:lvl w:ilvl="8" w:tplc="0C0A0005" w:tentative="1">
      <w:start w:val="1"/>
      <w:numFmt w:val="bullet"/>
      <w:lvlText w:val=""/>
      <w:lvlJc w:val="left"/>
      <w:pPr>
        <w:tabs>
          <w:tab w:val="num" w:pos="6108"/>
        </w:tabs>
        <w:ind w:left="6108" w:hanging="360"/>
      </w:pPr>
      <w:rPr>
        <w:rFonts w:ascii="Wingdings" w:hAnsi="Wingdings" w:hint="default"/>
      </w:rPr>
    </w:lvl>
  </w:abstractNum>
  <w:abstractNum w:abstractNumId="10">
    <w:nsid w:val="25B2690B"/>
    <w:multiLevelType w:val="hybridMultilevel"/>
    <w:tmpl w:val="B3AEA76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9794690"/>
    <w:multiLevelType w:val="hybridMultilevel"/>
    <w:tmpl w:val="E594FA8C"/>
    <w:lvl w:ilvl="0" w:tplc="7CEAA27A">
      <w:start w:val="1"/>
      <w:numFmt w:val="decimal"/>
      <w:lvlText w:val="%1."/>
      <w:lvlJc w:val="left"/>
      <w:pPr>
        <w:tabs>
          <w:tab w:val="num" w:pos="284"/>
        </w:tabs>
        <w:ind w:left="284" w:hanging="284"/>
      </w:pPr>
      <w:rPr>
        <w:rFonts w:hint="default"/>
        <w:b/>
        <w:i w:val="0"/>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
    <w:nsid w:val="2B0D45A0"/>
    <w:multiLevelType w:val="multilevel"/>
    <w:tmpl w:val="E594FA8C"/>
    <w:lvl w:ilvl="0">
      <w:start w:val="1"/>
      <w:numFmt w:val="decimal"/>
      <w:lvlText w:val="%1."/>
      <w:lvlJc w:val="left"/>
      <w:pPr>
        <w:tabs>
          <w:tab w:val="num" w:pos="284"/>
        </w:tabs>
        <w:ind w:left="284" w:hanging="284"/>
      </w:pPr>
      <w:rPr>
        <w:rFonts w:hint="default"/>
        <w:b/>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nsid w:val="338A6A35"/>
    <w:multiLevelType w:val="hybridMultilevel"/>
    <w:tmpl w:val="F21811D6"/>
    <w:lvl w:ilvl="0" w:tplc="0C0A000F">
      <w:start w:val="1"/>
      <w:numFmt w:val="decimal"/>
      <w:lvlText w:val="%1."/>
      <w:lvlJc w:val="left"/>
      <w:pPr>
        <w:tabs>
          <w:tab w:val="num" w:pos="690"/>
        </w:tabs>
        <w:ind w:left="690" w:hanging="360"/>
      </w:pPr>
      <w:rPr>
        <w:rFonts w:hint="default"/>
      </w:rPr>
    </w:lvl>
    <w:lvl w:ilvl="1" w:tplc="0C0A0019" w:tentative="1">
      <w:start w:val="1"/>
      <w:numFmt w:val="lowerLetter"/>
      <w:lvlText w:val="%2."/>
      <w:lvlJc w:val="left"/>
      <w:pPr>
        <w:tabs>
          <w:tab w:val="num" w:pos="1410"/>
        </w:tabs>
        <w:ind w:left="1410" w:hanging="360"/>
      </w:pPr>
    </w:lvl>
    <w:lvl w:ilvl="2" w:tplc="0C0A001B" w:tentative="1">
      <w:start w:val="1"/>
      <w:numFmt w:val="lowerRoman"/>
      <w:lvlText w:val="%3."/>
      <w:lvlJc w:val="right"/>
      <w:pPr>
        <w:tabs>
          <w:tab w:val="num" w:pos="2130"/>
        </w:tabs>
        <w:ind w:left="2130" w:hanging="180"/>
      </w:pPr>
    </w:lvl>
    <w:lvl w:ilvl="3" w:tplc="0C0A000F" w:tentative="1">
      <w:start w:val="1"/>
      <w:numFmt w:val="decimal"/>
      <w:lvlText w:val="%4."/>
      <w:lvlJc w:val="left"/>
      <w:pPr>
        <w:tabs>
          <w:tab w:val="num" w:pos="2850"/>
        </w:tabs>
        <w:ind w:left="2850" w:hanging="360"/>
      </w:pPr>
    </w:lvl>
    <w:lvl w:ilvl="4" w:tplc="0C0A0019" w:tentative="1">
      <w:start w:val="1"/>
      <w:numFmt w:val="lowerLetter"/>
      <w:lvlText w:val="%5."/>
      <w:lvlJc w:val="left"/>
      <w:pPr>
        <w:tabs>
          <w:tab w:val="num" w:pos="3570"/>
        </w:tabs>
        <w:ind w:left="3570" w:hanging="360"/>
      </w:pPr>
    </w:lvl>
    <w:lvl w:ilvl="5" w:tplc="0C0A001B" w:tentative="1">
      <w:start w:val="1"/>
      <w:numFmt w:val="lowerRoman"/>
      <w:lvlText w:val="%6."/>
      <w:lvlJc w:val="right"/>
      <w:pPr>
        <w:tabs>
          <w:tab w:val="num" w:pos="4290"/>
        </w:tabs>
        <w:ind w:left="4290" w:hanging="180"/>
      </w:pPr>
    </w:lvl>
    <w:lvl w:ilvl="6" w:tplc="0C0A000F" w:tentative="1">
      <w:start w:val="1"/>
      <w:numFmt w:val="decimal"/>
      <w:lvlText w:val="%7."/>
      <w:lvlJc w:val="left"/>
      <w:pPr>
        <w:tabs>
          <w:tab w:val="num" w:pos="5010"/>
        </w:tabs>
        <w:ind w:left="5010" w:hanging="360"/>
      </w:pPr>
    </w:lvl>
    <w:lvl w:ilvl="7" w:tplc="0C0A0019" w:tentative="1">
      <w:start w:val="1"/>
      <w:numFmt w:val="lowerLetter"/>
      <w:lvlText w:val="%8."/>
      <w:lvlJc w:val="left"/>
      <w:pPr>
        <w:tabs>
          <w:tab w:val="num" w:pos="5730"/>
        </w:tabs>
        <w:ind w:left="5730" w:hanging="360"/>
      </w:pPr>
    </w:lvl>
    <w:lvl w:ilvl="8" w:tplc="0C0A001B" w:tentative="1">
      <w:start w:val="1"/>
      <w:numFmt w:val="lowerRoman"/>
      <w:lvlText w:val="%9."/>
      <w:lvlJc w:val="right"/>
      <w:pPr>
        <w:tabs>
          <w:tab w:val="num" w:pos="6450"/>
        </w:tabs>
        <w:ind w:left="6450" w:hanging="180"/>
      </w:pPr>
    </w:lvl>
  </w:abstractNum>
  <w:abstractNum w:abstractNumId="14">
    <w:nsid w:val="357F19FA"/>
    <w:multiLevelType w:val="multilevel"/>
    <w:tmpl w:val="28C8EF5C"/>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3A4D50A4"/>
    <w:multiLevelType w:val="hybridMultilevel"/>
    <w:tmpl w:val="D080602A"/>
    <w:lvl w:ilvl="0" w:tplc="CED0A418">
      <w:start w:val="1"/>
      <w:numFmt w:val="bullet"/>
      <w:lvlText w:val=""/>
      <w:lvlJc w:val="left"/>
      <w:pPr>
        <w:tabs>
          <w:tab w:val="num" w:pos="1620"/>
        </w:tabs>
        <w:ind w:left="1620" w:hanging="360"/>
      </w:pPr>
      <w:rPr>
        <w:rFonts w:ascii="Symbol" w:hAnsi="Symbol" w:hint="default"/>
        <w:b/>
        <w:i w:val="0"/>
        <w:color w:val="auto"/>
      </w:rPr>
    </w:lvl>
    <w:lvl w:ilvl="1" w:tplc="0C0A0003">
      <w:start w:val="1"/>
      <w:numFmt w:val="bullet"/>
      <w:lvlText w:val="o"/>
      <w:lvlJc w:val="left"/>
      <w:pPr>
        <w:tabs>
          <w:tab w:val="num" w:pos="912"/>
        </w:tabs>
        <w:ind w:left="912" w:hanging="360"/>
      </w:pPr>
      <w:rPr>
        <w:rFonts w:ascii="Courier New" w:hAnsi="Courier New" w:cs="Courier New" w:hint="default"/>
      </w:rPr>
    </w:lvl>
    <w:lvl w:ilvl="2" w:tplc="0C0A0005" w:tentative="1">
      <w:start w:val="1"/>
      <w:numFmt w:val="bullet"/>
      <w:lvlText w:val=""/>
      <w:lvlJc w:val="left"/>
      <w:pPr>
        <w:tabs>
          <w:tab w:val="num" w:pos="1632"/>
        </w:tabs>
        <w:ind w:left="1632" w:hanging="360"/>
      </w:pPr>
      <w:rPr>
        <w:rFonts w:ascii="Wingdings" w:hAnsi="Wingdings" w:hint="default"/>
      </w:rPr>
    </w:lvl>
    <w:lvl w:ilvl="3" w:tplc="0C0A0001" w:tentative="1">
      <w:start w:val="1"/>
      <w:numFmt w:val="bullet"/>
      <w:lvlText w:val=""/>
      <w:lvlJc w:val="left"/>
      <w:pPr>
        <w:tabs>
          <w:tab w:val="num" w:pos="2352"/>
        </w:tabs>
        <w:ind w:left="2352" w:hanging="360"/>
      </w:pPr>
      <w:rPr>
        <w:rFonts w:ascii="Symbol" w:hAnsi="Symbol" w:hint="default"/>
      </w:rPr>
    </w:lvl>
    <w:lvl w:ilvl="4" w:tplc="0C0A0003" w:tentative="1">
      <w:start w:val="1"/>
      <w:numFmt w:val="bullet"/>
      <w:lvlText w:val="o"/>
      <w:lvlJc w:val="left"/>
      <w:pPr>
        <w:tabs>
          <w:tab w:val="num" w:pos="3072"/>
        </w:tabs>
        <w:ind w:left="3072" w:hanging="360"/>
      </w:pPr>
      <w:rPr>
        <w:rFonts w:ascii="Courier New" w:hAnsi="Courier New" w:cs="Courier New" w:hint="default"/>
      </w:rPr>
    </w:lvl>
    <w:lvl w:ilvl="5" w:tplc="0C0A0005" w:tentative="1">
      <w:start w:val="1"/>
      <w:numFmt w:val="bullet"/>
      <w:lvlText w:val=""/>
      <w:lvlJc w:val="left"/>
      <w:pPr>
        <w:tabs>
          <w:tab w:val="num" w:pos="3792"/>
        </w:tabs>
        <w:ind w:left="3792" w:hanging="360"/>
      </w:pPr>
      <w:rPr>
        <w:rFonts w:ascii="Wingdings" w:hAnsi="Wingdings" w:hint="default"/>
      </w:rPr>
    </w:lvl>
    <w:lvl w:ilvl="6" w:tplc="0C0A0001" w:tentative="1">
      <w:start w:val="1"/>
      <w:numFmt w:val="bullet"/>
      <w:lvlText w:val=""/>
      <w:lvlJc w:val="left"/>
      <w:pPr>
        <w:tabs>
          <w:tab w:val="num" w:pos="4512"/>
        </w:tabs>
        <w:ind w:left="4512" w:hanging="360"/>
      </w:pPr>
      <w:rPr>
        <w:rFonts w:ascii="Symbol" w:hAnsi="Symbol" w:hint="default"/>
      </w:rPr>
    </w:lvl>
    <w:lvl w:ilvl="7" w:tplc="0C0A0003" w:tentative="1">
      <w:start w:val="1"/>
      <w:numFmt w:val="bullet"/>
      <w:lvlText w:val="o"/>
      <w:lvlJc w:val="left"/>
      <w:pPr>
        <w:tabs>
          <w:tab w:val="num" w:pos="5232"/>
        </w:tabs>
        <w:ind w:left="5232" w:hanging="360"/>
      </w:pPr>
      <w:rPr>
        <w:rFonts w:ascii="Courier New" w:hAnsi="Courier New" w:cs="Courier New" w:hint="default"/>
      </w:rPr>
    </w:lvl>
    <w:lvl w:ilvl="8" w:tplc="0C0A0005" w:tentative="1">
      <w:start w:val="1"/>
      <w:numFmt w:val="bullet"/>
      <w:lvlText w:val=""/>
      <w:lvlJc w:val="left"/>
      <w:pPr>
        <w:tabs>
          <w:tab w:val="num" w:pos="5952"/>
        </w:tabs>
        <w:ind w:left="5952" w:hanging="360"/>
      </w:pPr>
      <w:rPr>
        <w:rFonts w:ascii="Wingdings" w:hAnsi="Wingdings" w:hint="default"/>
      </w:rPr>
    </w:lvl>
  </w:abstractNum>
  <w:abstractNum w:abstractNumId="16">
    <w:nsid w:val="41900265"/>
    <w:multiLevelType w:val="hybridMultilevel"/>
    <w:tmpl w:val="1EA2863C"/>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7">
    <w:nsid w:val="45F46060"/>
    <w:multiLevelType w:val="hybridMultilevel"/>
    <w:tmpl w:val="D3227E9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7850FE2"/>
    <w:multiLevelType w:val="hybridMultilevel"/>
    <w:tmpl w:val="EC307BD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49CD1306"/>
    <w:multiLevelType w:val="hybridMultilevel"/>
    <w:tmpl w:val="2860347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4B7458A0"/>
    <w:multiLevelType w:val="multilevel"/>
    <w:tmpl w:val="5B264468"/>
    <w:lvl w:ilvl="0">
      <w:start w:val="5"/>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C0B7D07"/>
    <w:multiLevelType w:val="hybridMultilevel"/>
    <w:tmpl w:val="86B2025C"/>
    <w:lvl w:ilvl="0" w:tplc="50DC6EE8">
      <w:start w:val="1"/>
      <w:numFmt w:val="upperLetter"/>
      <w:lvlText w:val="%1."/>
      <w:lvlJc w:val="left"/>
      <w:pPr>
        <w:tabs>
          <w:tab w:val="num" w:pos="1464"/>
        </w:tabs>
        <w:ind w:left="1464" w:hanging="360"/>
      </w:pPr>
      <w:rPr>
        <w:rFonts w:hint="default"/>
      </w:rPr>
    </w:lvl>
    <w:lvl w:ilvl="1" w:tplc="0C0A0019" w:tentative="1">
      <w:start w:val="1"/>
      <w:numFmt w:val="lowerLetter"/>
      <w:lvlText w:val="%2."/>
      <w:lvlJc w:val="left"/>
      <w:pPr>
        <w:tabs>
          <w:tab w:val="num" w:pos="2184"/>
        </w:tabs>
        <w:ind w:left="2184" w:hanging="360"/>
      </w:pPr>
    </w:lvl>
    <w:lvl w:ilvl="2" w:tplc="0C0A001B" w:tentative="1">
      <w:start w:val="1"/>
      <w:numFmt w:val="lowerRoman"/>
      <w:lvlText w:val="%3."/>
      <w:lvlJc w:val="right"/>
      <w:pPr>
        <w:tabs>
          <w:tab w:val="num" w:pos="2904"/>
        </w:tabs>
        <w:ind w:left="2904" w:hanging="180"/>
      </w:pPr>
    </w:lvl>
    <w:lvl w:ilvl="3" w:tplc="0C0A000F" w:tentative="1">
      <w:start w:val="1"/>
      <w:numFmt w:val="decimal"/>
      <w:lvlText w:val="%4."/>
      <w:lvlJc w:val="left"/>
      <w:pPr>
        <w:tabs>
          <w:tab w:val="num" w:pos="3624"/>
        </w:tabs>
        <w:ind w:left="3624" w:hanging="360"/>
      </w:pPr>
    </w:lvl>
    <w:lvl w:ilvl="4" w:tplc="0C0A0019" w:tentative="1">
      <w:start w:val="1"/>
      <w:numFmt w:val="lowerLetter"/>
      <w:lvlText w:val="%5."/>
      <w:lvlJc w:val="left"/>
      <w:pPr>
        <w:tabs>
          <w:tab w:val="num" w:pos="4344"/>
        </w:tabs>
        <w:ind w:left="4344" w:hanging="360"/>
      </w:pPr>
    </w:lvl>
    <w:lvl w:ilvl="5" w:tplc="0C0A001B" w:tentative="1">
      <w:start w:val="1"/>
      <w:numFmt w:val="lowerRoman"/>
      <w:lvlText w:val="%6."/>
      <w:lvlJc w:val="right"/>
      <w:pPr>
        <w:tabs>
          <w:tab w:val="num" w:pos="5064"/>
        </w:tabs>
        <w:ind w:left="5064" w:hanging="180"/>
      </w:pPr>
    </w:lvl>
    <w:lvl w:ilvl="6" w:tplc="0C0A000F" w:tentative="1">
      <w:start w:val="1"/>
      <w:numFmt w:val="decimal"/>
      <w:lvlText w:val="%7."/>
      <w:lvlJc w:val="left"/>
      <w:pPr>
        <w:tabs>
          <w:tab w:val="num" w:pos="5784"/>
        </w:tabs>
        <w:ind w:left="5784" w:hanging="360"/>
      </w:pPr>
    </w:lvl>
    <w:lvl w:ilvl="7" w:tplc="0C0A0019" w:tentative="1">
      <w:start w:val="1"/>
      <w:numFmt w:val="lowerLetter"/>
      <w:lvlText w:val="%8."/>
      <w:lvlJc w:val="left"/>
      <w:pPr>
        <w:tabs>
          <w:tab w:val="num" w:pos="6504"/>
        </w:tabs>
        <w:ind w:left="6504" w:hanging="360"/>
      </w:pPr>
    </w:lvl>
    <w:lvl w:ilvl="8" w:tplc="0C0A001B" w:tentative="1">
      <w:start w:val="1"/>
      <w:numFmt w:val="lowerRoman"/>
      <w:lvlText w:val="%9."/>
      <w:lvlJc w:val="right"/>
      <w:pPr>
        <w:tabs>
          <w:tab w:val="num" w:pos="7224"/>
        </w:tabs>
        <w:ind w:left="7224" w:hanging="180"/>
      </w:pPr>
    </w:lvl>
  </w:abstractNum>
  <w:abstractNum w:abstractNumId="22">
    <w:nsid w:val="5140475E"/>
    <w:multiLevelType w:val="hybridMultilevel"/>
    <w:tmpl w:val="1D70BD50"/>
    <w:lvl w:ilvl="0" w:tplc="0C0A0001">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23">
    <w:nsid w:val="53192917"/>
    <w:multiLevelType w:val="hybridMultilevel"/>
    <w:tmpl w:val="099CFE98"/>
    <w:lvl w:ilvl="0" w:tplc="0C0A000F">
      <w:start w:val="1"/>
      <w:numFmt w:val="decimal"/>
      <w:lvlText w:val="%1."/>
      <w:lvlJc w:val="left"/>
      <w:pPr>
        <w:tabs>
          <w:tab w:val="num" w:pos="360"/>
        </w:tabs>
        <w:ind w:left="360" w:hanging="360"/>
      </w:pPr>
      <w:rPr>
        <w:rFonts w:hint="default"/>
      </w:rPr>
    </w:lvl>
    <w:lvl w:ilvl="1" w:tplc="0C0A0003" w:tentative="1">
      <w:start w:val="1"/>
      <w:numFmt w:val="bullet"/>
      <w:lvlText w:val="o"/>
      <w:lvlJc w:val="left"/>
      <w:pPr>
        <w:tabs>
          <w:tab w:val="num" w:pos="720"/>
        </w:tabs>
        <w:ind w:left="720" w:hanging="360"/>
      </w:pPr>
      <w:rPr>
        <w:rFonts w:ascii="Courier New" w:hAnsi="Courier New" w:cs="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24">
    <w:nsid w:val="557E7D89"/>
    <w:multiLevelType w:val="hybridMultilevel"/>
    <w:tmpl w:val="873EF2FA"/>
    <w:lvl w:ilvl="0" w:tplc="7CEAA27A">
      <w:start w:val="1"/>
      <w:numFmt w:val="decimal"/>
      <w:lvlText w:val="%1."/>
      <w:lvlJc w:val="left"/>
      <w:pPr>
        <w:tabs>
          <w:tab w:val="num" w:pos="284"/>
        </w:tabs>
        <w:ind w:left="284" w:hanging="284"/>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57093891"/>
    <w:multiLevelType w:val="hybridMultilevel"/>
    <w:tmpl w:val="82602F3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579E1B1D"/>
    <w:multiLevelType w:val="hybridMultilevel"/>
    <w:tmpl w:val="CF3E0AF4"/>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7">
    <w:nsid w:val="5E326C5B"/>
    <w:multiLevelType w:val="hybridMultilevel"/>
    <w:tmpl w:val="80E8BB4A"/>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62BB610E"/>
    <w:multiLevelType w:val="multilevel"/>
    <w:tmpl w:val="6A10732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635C1646"/>
    <w:multiLevelType w:val="hybridMultilevel"/>
    <w:tmpl w:val="CE9A96E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64956847"/>
    <w:multiLevelType w:val="hybridMultilevel"/>
    <w:tmpl w:val="4AFE45F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64ED2130"/>
    <w:multiLevelType w:val="hybridMultilevel"/>
    <w:tmpl w:val="E4E48694"/>
    <w:lvl w:ilvl="0" w:tplc="0C0A0003">
      <w:start w:val="1"/>
      <w:numFmt w:val="bullet"/>
      <w:lvlText w:val="o"/>
      <w:lvlJc w:val="left"/>
      <w:pPr>
        <w:tabs>
          <w:tab w:val="num" w:pos="360"/>
        </w:tabs>
        <w:ind w:left="360" w:hanging="360"/>
      </w:pPr>
      <w:rPr>
        <w:rFonts w:ascii="Courier New" w:hAnsi="Courier New" w:cs="Courier New"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2">
    <w:nsid w:val="66941B54"/>
    <w:multiLevelType w:val="hybridMultilevel"/>
    <w:tmpl w:val="50D468D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66E52FE1"/>
    <w:multiLevelType w:val="hybridMultilevel"/>
    <w:tmpl w:val="0E52D6B0"/>
    <w:lvl w:ilvl="0" w:tplc="CED0A418">
      <w:start w:val="1"/>
      <w:numFmt w:val="bullet"/>
      <w:lvlText w:val=""/>
      <w:lvlJc w:val="left"/>
      <w:pPr>
        <w:tabs>
          <w:tab w:val="num" w:pos="360"/>
        </w:tabs>
        <w:ind w:left="360" w:hanging="360"/>
      </w:pPr>
      <w:rPr>
        <w:rFonts w:ascii="Symbol" w:hAnsi="Symbol" w:hint="default"/>
        <w:b/>
        <w:i w:val="0"/>
        <w:color w:val="auto"/>
      </w:rPr>
    </w:lvl>
    <w:lvl w:ilvl="1" w:tplc="0C0A0003" w:tentative="1">
      <w:start w:val="1"/>
      <w:numFmt w:val="bullet"/>
      <w:lvlText w:val="o"/>
      <w:lvlJc w:val="left"/>
      <w:pPr>
        <w:tabs>
          <w:tab w:val="num" w:pos="-348"/>
        </w:tabs>
        <w:ind w:left="-348" w:hanging="360"/>
      </w:pPr>
      <w:rPr>
        <w:rFonts w:ascii="Courier New" w:hAnsi="Courier New" w:cs="Courier New" w:hint="default"/>
      </w:rPr>
    </w:lvl>
    <w:lvl w:ilvl="2" w:tplc="0C0A0005" w:tentative="1">
      <w:start w:val="1"/>
      <w:numFmt w:val="bullet"/>
      <w:lvlText w:val=""/>
      <w:lvlJc w:val="left"/>
      <w:pPr>
        <w:tabs>
          <w:tab w:val="num" w:pos="372"/>
        </w:tabs>
        <w:ind w:left="372" w:hanging="360"/>
      </w:pPr>
      <w:rPr>
        <w:rFonts w:ascii="Wingdings" w:hAnsi="Wingdings" w:hint="default"/>
      </w:rPr>
    </w:lvl>
    <w:lvl w:ilvl="3" w:tplc="0C0A0001" w:tentative="1">
      <w:start w:val="1"/>
      <w:numFmt w:val="bullet"/>
      <w:lvlText w:val=""/>
      <w:lvlJc w:val="left"/>
      <w:pPr>
        <w:tabs>
          <w:tab w:val="num" w:pos="1092"/>
        </w:tabs>
        <w:ind w:left="1092" w:hanging="360"/>
      </w:pPr>
      <w:rPr>
        <w:rFonts w:ascii="Symbol" w:hAnsi="Symbol" w:hint="default"/>
      </w:rPr>
    </w:lvl>
    <w:lvl w:ilvl="4" w:tplc="0C0A0003" w:tentative="1">
      <w:start w:val="1"/>
      <w:numFmt w:val="bullet"/>
      <w:lvlText w:val="o"/>
      <w:lvlJc w:val="left"/>
      <w:pPr>
        <w:tabs>
          <w:tab w:val="num" w:pos="1812"/>
        </w:tabs>
        <w:ind w:left="1812" w:hanging="360"/>
      </w:pPr>
      <w:rPr>
        <w:rFonts w:ascii="Courier New" w:hAnsi="Courier New" w:cs="Courier New" w:hint="default"/>
      </w:rPr>
    </w:lvl>
    <w:lvl w:ilvl="5" w:tplc="0C0A0005" w:tentative="1">
      <w:start w:val="1"/>
      <w:numFmt w:val="bullet"/>
      <w:lvlText w:val=""/>
      <w:lvlJc w:val="left"/>
      <w:pPr>
        <w:tabs>
          <w:tab w:val="num" w:pos="2532"/>
        </w:tabs>
        <w:ind w:left="2532" w:hanging="360"/>
      </w:pPr>
      <w:rPr>
        <w:rFonts w:ascii="Wingdings" w:hAnsi="Wingdings" w:hint="default"/>
      </w:rPr>
    </w:lvl>
    <w:lvl w:ilvl="6" w:tplc="0C0A0001" w:tentative="1">
      <w:start w:val="1"/>
      <w:numFmt w:val="bullet"/>
      <w:lvlText w:val=""/>
      <w:lvlJc w:val="left"/>
      <w:pPr>
        <w:tabs>
          <w:tab w:val="num" w:pos="3252"/>
        </w:tabs>
        <w:ind w:left="3252" w:hanging="360"/>
      </w:pPr>
      <w:rPr>
        <w:rFonts w:ascii="Symbol" w:hAnsi="Symbol" w:hint="default"/>
      </w:rPr>
    </w:lvl>
    <w:lvl w:ilvl="7" w:tplc="0C0A0003" w:tentative="1">
      <w:start w:val="1"/>
      <w:numFmt w:val="bullet"/>
      <w:lvlText w:val="o"/>
      <w:lvlJc w:val="left"/>
      <w:pPr>
        <w:tabs>
          <w:tab w:val="num" w:pos="3972"/>
        </w:tabs>
        <w:ind w:left="3972" w:hanging="360"/>
      </w:pPr>
      <w:rPr>
        <w:rFonts w:ascii="Courier New" w:hAnsi="Courier New" w:cs="Courier New" w:hint="default"/>
      </w:rPr>
    </w:lvl>
    <w:lvl w:ilvl="8" w:tplc="0C0A0005" w:tentative="1">
      <w:start w:val="1"/>
      <w:numFmt w:val="bullet"/>
      <w:lvlText w:val=""/>
      <w:lvlJc w:val="left"/>
      <w:pPr>
        <w:tabs>
          <w:tab w:val="num" w:pos="4692"/>
        </w:tabs>
        <w:ind w:left="4692" w:hanging="360"/>
      </w:pPr>
      <w:rPr>
        <w:rFonts w:ascii="Wingdings" w:hAnsi="Wingdings" w:hint="default"/>
      </w:rPr>
    </w:lvl>
  </w:abstractNum>
  <w:abstractNum w:abstractNumId="34">
    <w:nsid w:val="6B101CDB"/>
    <w:multiLevelType w:val="multilevel"/>
    <w:tmpl w:val="80DE5D54"/>
    <w:lvl w:ilvl="0">
      <w:start w:val="2"/>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6C2B0B45"/>
    <w:multiLevelType w:val="hybridMultilevel"/>
    <w:tmpl w:val="B600C9B8"/>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36">
    <w:nsid w:val="788B3533"/>
    <w:multiLevelType w:val="multilevel"/>
    <w:tmpl w:val="80B62FF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nsid w:val="7D3E0061"/>
    <w:multiLevelType w:val="hybridMultilevel"/>
    <w:tmpl w:val="7E0C0944"/>
    <w:lvl w:ilvl="0" w:tplc="CED0A418">
      <w:start w:val="1"/>
      <w:numFmt w:val="bullet"/>
      <w:lvlText w:val=""/>
      <w:lvlJc w:val="left"/>
      <w:pPr>
        <w:tabs>
          <w:tab w:val="num" w:pos="360"/>
        </w:tabs>
        <w:ind w:left="360" w:hanging="360"/>
      </w:pPr>
      <w:rPr>
        <w:rFonts w:ascii="Symbol" w:hAnsi="Symbol" w:hint="default"/>
        <w:b/>
        <w:i w:val="0"/>
        <w:color w:val="auto"/>
      </w:rPr>
    </w:lvl>
    <w:lvl w:ilvl="1" w:tplc="0C0A0003" w:tentative="1">
      <w:start w:val="1"/>
      <w:numFmt w:val="bullet"/>
      <w:lvlText w:val="o"/>
      <w:lvlJc w:val="left"/>
      <w:pPr>
        <w:tabs>
          <w:tab w:val="num" w:pos="-348"/>
        </w:tabs>
        <w:ind w:left="-348" w:hanging="360"/>
      </w:pPr>
      <w:rPr>
        <w:rFonts w:ascii="Courier New" w:hAnsi="Courier New" w:cs="Courier New" w:hint="default"/>
      </w:rPr>
    </w:lvl>
    <w:lvl w:ilvl="2" w:tplc="0C0A0005" w:tentative="1">
      <w:start w:val="1"/>
      <w:numFmt w:val="bullet"/>
      <w:lvlText w:val=""/>
      <w:lvlJc w:val="left"/>
      <w:pPr>
        <w:tabs>
          <w:tab w:val="num" w:pos="372"/>
        </w:tabs>
        <w:ind w:left="372" w:hanging="360"/>
      </w:pPr>
      <w:rPr>
        <w:rFonts w:ascii="Wingdings" w:hAnsi="Wingdings" w:hint="default"/>
      </w:rPr>
    </w:lvl>
    <w:lvl w:ilvl="3" w:tplc="0C0A0001" w:tentative="1">
      <w:start w:val="1"/>
      <w:numFmt w:val="bullet"/>
      <w:lvlText w:val=""/>
      <w:lvlJc w:val="left"/>
      <w:pPr>
        <w:tabs>
          <w:tab w:val="num" w:pos="1092"/>
        </w:tabs>
        <w:ind w:left="1092" w:hanging="360"/>
      </w:pPr>
      <w:rPr>
        <w:rFonts w:ascii="Symbol" w:hAnsi="Symbol" w:hint="default"/>
      </w:rPr>
    </w:lvl>
    <w:lvl w:ilvl="4" w:tplc="0C0A0003" w:tentative="1">
      <w:start w:val="1"/>
      <w:numFmt w:val="bullet"/>
      <w:lvlText w:val="o"/>
      <w:lvlJc w:val="left"/>
      <w:pPr>
        <w:tabs>
          <w:tab w:val="num" w:pos="1812"/>
        </w:tabs>
        <w:ind w:left="1812" w:hanging="360"/>
      </w:pPr>
      <w:rPr>
        <w:rFonts w:ascii="Courier New" w:hAnsi="Courier New" w:cs="Courier New" w:hint="default"/>
      </w:rPr>
    </w:lvl>
    <w:lvl w:ilvl="5" w:tplc="0C0A0005" w:tentative="1">
      <w:start w:val="1"/>
      <w:numFmt w:val="bullet"/>
      <w:lvlText w:val=""/>
      <w:lvlJc w:val="left"/>
      <w:pPr>
        <w:tabs>
          <w:tab w:val="num" w:pos="2532"/>
        </w:tabs>
        <w:ind w:left="2532" w:hanging="360"/>
      </w:pPr>
      <w:rPr>
        <w:rFonts w:ascii="Wingdings" w:hAnsi="Wingdings" w:hint="default"/>
      </w:rPr>
    </w:lvl>
    <w:lvl w:ilvl="6" w:tplc="0C0A0001" w:tentative="1">
      <w:start w:val="1"/>
      <w:numFmt w:val="bullet"/>
      <w:lvlText w:val=""/>
      <w:lvlJc w:val="left"/>
      <w:pPr>
        <w:tabs>
          <w:tab w:val="num" w:pos="3252"/>
        </w:tabs>
        <w:ind w:left="3252" w:hanging="360"/>
      </w:pPr>
      <w:rPr>
        <w:rFonts w:ascii="Symbol" w:hAnsi="Symbol" w:hint="default"/>
      </w:rPr>
    </w:lvl>
    <w:lvl w:ilvl="7" w:tplc="0C0A0003" w:tentative="1">
      <w:start w:val="1"/>
      <w:numFmt w:val="bullet"/>
      <w:lvlText w:val="o"/>
      <w:lvlJc w:val="left"/>
      <w:pPr>
        <w:tabs>
          <w:tab w:val="num" w:pos="3972"/>
        </w:tabs>
        <w:ind w:left="3972" w:hanging="360"/>
      </w:pPr>
      <w:rPr>
        <w:rFonts w:ascii="Courier New" w:hAnsi="Courier New" w:cs="Courier New" w:hint="default"/>
      </w:rPr>
    </w:lvl>
    <w:lvl w:ilvl="8" w:tplc="0C0A0005" w:tentative="1">
      <w:start w:val="1"/>
      <w:numFmt w:val="bullet"/>
      <w:lvlText w:val=""/>
      <w:lvlJc w:val="left"/>
      <w:pPr>
        <w:tabs>
          <w:tab w:val="num" w:pos="4692"/>
        </w:tabs>
        <w:ind w:left="4692" w:hanging="360"/>
      </w:pPr>
      <w:rPr>
        <w:rFonts w:ascii="Wingdings" w:hAnsi="Wingdings" w:hint="default"/>
      </w:rPr>
    </w:lvl>
  </w:abstractNum>
  <w:abstractNum w:abstractNumId="38">
    <w:nsid w:val="7D8F3908"/>
    <w:multiLevelType w:val="hybridMultilevel"/>
    <w:tmpl w:val="6A10732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8"/>
  </w:num>
  <w:num w:numId="2">
    <w:abstractNumId w:val="6"/>
  </w:num>
  <w:num w:numId="3">
    <w:abstractNumId w:val="2"/>
  </w:num>
  <w:num w:numId="4">
    <w:abstractNumId w:val="20"/>
  </w:num>
  <w:num w:numId="5">
    <w:abstractNumId w:val="31"/>
  </w:num>
  <w:num w:numId="6">
    <w:abstractNumId w:val="27"/>
  </w:num>
  <w:num w:numId="7">
    <w:abstractNumId w:val="1"/>
  </w:num>
  <w:num w:numId="8">
    <w:abstractNumId w:val="13"/>
  </w:num>
  <w:num w:numId="9">
    <w:abstractNumId w:val="5"/>
  </w:num>
  <w:num w:numId="10">
    <w:abstractNumId w:val="3"/>
  </w:num>
  <w:num w:numId="11">
    <w:abstractNumId w:val="35"/>
  </w:num>
  <w:num w:numId="12">
    <w:abstractNumId w:val="16"/>
  </w:num>
  <w:num w:numId="13">
    <w:abstractNumId w:val="29"/>
  </w:num>
  <w:num w:numId="14">
    <w:abstractNumId w:val="4"/>
  </w:num>
  <w:num w:numId="15">
    <w:abstractNumId w:val="22"/>
  </w:num>
  <w:num w:numId="16">
    <w:abstractNumId w:val="14"/>
  </w:num>
  <w:num w:numId="17">
    <w:abstractNumId w:val="0"/>
  </w:num>
  <w:num w:numId="18">
    <w:abstractNumId w:val="18"/>
  </w:num>
  <w:num w:numId="19">
    <w:abstractNumId w:val="30"/>
  </w:num>
  <w:num w:numId="20">
    <w:abstractNumId w:val="17"/>
  </w:num>
  <w:num w:numId="21">
    <w:abstractNumId w:val="32"/>
  </w:num>
  <w:num w:numId="22">
    <w:abstractNumId w:val="6"/>
  </w:num>
  <w:num w:numId="23">
    <w:abstractNumId w:val="6"/>
    <w:lvlOverride w:ilvl="0">
      <w:startOverride w:val="2"/>
    </w:lvlOverride>
    <w:lvlOverride w:ilvl="1">
      <w:startOverride w:val="3"/>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38"/>
  </w:num>
  <w:num w:numId="27">
    <w:abstractNumId w:val="28"/>
  </w:num>
  <w:num w:numId="28">
    <w:abstractNumId w:val="37"/>
  </w:num>
  <w:num w:numId="29">
    <w:abstractNumId w:val="33"/>
  </w:num>
  <w:num w:numId="30">
    <w:abstractNumId w:val="11"/>
  </w:num>
  <w:num w:numId="31">
    <w:abstractNumId w:val="36"/>
  </w:num>
  <w:num w:numId="32">
    <w:abstractNumId w:val="6"/>
  </w:num>
  <w:num w:numId="33">
    <w:abstractNumId w:val="6"/>
    <w:lvlOverride w:ilvl="0">
      <w:startOverride w:val="4"/>
    </w:lvlOverride>
    <w:lvlOverride w:ilvl="1">
      <w:startOverride w:val="1"/>
    </w:lvlOverride>
  </w:num>
  <w:num w:numId="34">
    <w:abstractNumId w:val="34"/>
  </w:num>
  <w:num w:numId="35">
    <w:abstractNumId w:val="7"/>
  </w:num>
  <w:num w:numId="36">
    <w:abstractNumId w:val="9"/>
  </w:num>
  <w:num w:numId="37">
    <w:abstractNumId w:val="6"/>
    <w:lvlOverride w:ilvl="0">
      <w:startOverride w:val="5"/>
    </w:lvlOverride>
    <w:lvlOverride w:ilvl="1">
      <w:startOverride w:val="4"/>
    </w:lvlOverride>
  </w:num>
  <w:num w:numId="38">
    <w:abstractNumId w:val="12"/>
  </w:num>
  <w:num w:numId="39">
    <w:abstractNumId w:val="24"/>
  </w:num>
  <w:num w:numId="40">
    <w:abstractNumId w:val="19"/>
  </w:num>
  <w:num w:numId="41">
    <w:abstractNumId w:val="10"/>
  </w:num>
  <w:num w:numId="42">
    <w:abstractNumId w:val="15"/>
  </w:num>
  <w:num w:numId="43">
    <w:abstractNumId w:val="23"/>
  </w:num>
  <w:num w:numId="44">
    <w:abstractNumId w:val="25"/>
  </w:num>
  <w:num w:numId="45">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C" w:vendorID="64" w:dllVersion="131078" w:nlCheck="1" w:checkStyle="1"/>
  <w:stylePaneFormatFilter w:val="3F01"/>
  <w:defaultTabStop w:val="708"/>
  <w:hyphenationZone w:val="425"/>
  <w:characterSpacingControl w:val="doNotCompress"/>
  <w:footnotePr>
    <w:footnote w:id="0"/>
    <w:footnote w:id="1"/>
  </w:footnotePr>
  <w:endnotePr>
    <w:endnote w:id="0"/>
    <w:endnote w:id="1"/>
  </w:endnotePr>
  <w:compat/>
  <w:rsids>
    <w:rsidRoot w:val="004F026E"/>
    <w:rsid w:val="00001CF2"/>
    <w:rsid w:val="00001E76"/>
    <w:rsid w:val="0000314A"/>
    <w:rsid w:val="00003F24"/>
    <w:rsid w:val="000076DC"/>
    <w:rsid w:val="000105E1"/>
    <w:rsid w:val="000109D7"/>
    <w:rsid w:val="00014897"/>
    <w:rsid w:val="000155DB"/>
    <w:rsid w:val="00015607"/>
    <w:rsid w:val="00021CF4"/>
    <w:rsid w:val="00022132"/>
    <w:rsid w:val="000229BD"/>
    <w:rsid w:val="00027519"/>
    <w:rsid w:val="00030862"/>
    <w:rsid w:val="00034202"/>
    <w:rsid w:val="00034AC9"/>
    <w:rsid w:val="00037F11"/>
    <w:rsid w:val="00040388"/>
    <w:rsid w:val="00040878"/>
    <w:rsid w:val="000512B1"/>
    <w:rsid w:val="000544B3"/>
    <w:rsid w:val="0005501C"/>
    <w:rsid w:val="00056BE6"/>
    <w:rsid w:val="000615D8"/>
    <w:rsid w:val="00062A56"/>
    <w:rsid w:val="000650FF"/>
    <w:rsid w:val="00066A58"/>
    <w:rsid w:val="00074831"/>
    <w:rsid w:val="000854E1"/>
    <w:rsid w:val="00090884"/>
    <w:rsid w:val="00092BBF"/>
    <w:rsid w:val="00093692"/>
    <w:rsid w:val="000A063F"/>
    <w:rsid w:val="000A2C15"/>
    <w:rsid w:val="000B01B7"/>
    <w:rsid w:val="000B0DD8"/>
    <w:rsid w:val="000B6B66"/>
    <w:rsid w:val="000B7495"/>
    <w:rsid w:val="000B7EBD"/>
    <w:rsid w:val="000C6458"/>
    <w:rsid w:val="000C7F64"/>
    <w:rsid w:val="000D29F5"/>
    <w:rsid w:val="000D66C0"/>
    <w:rsid w:val="000D6F3A"/>
    <w:rsid w:val="000E2849"/>
    <w:rsid w:val="000E2EF6"/>
    <w:rsid w:val="000E4B3A"/>
    <w:rsid w:val="000E55C1"/>
    <w:rsid w:val="000E6CDE"/>
    <w:rsid w:val="000E78AB"/>
    <w:rsid w:val="000F5C54"/>
    <w:rsid w:val="000F7674"/>
    <w:rsid w:val="00101A1B"/>
    <w:rsid w:val="00101E1C"/>
    <w:rsid w:val="00102408"/>
    <w:rsid w:val="001024B7"/>
    <w:rsid w:val="00105244"/>
    <w:rsid w:val="00106A9B"/>
    <w:rsid w:val="00106C33"/>
    <w:rsid w:val="0011254D"/>
    <w:rsid w:val="001127A9"/>
    <w:rsid w:val="00115488"/>
    <w:rsid w:val="00115620"/>
    <w:rsid w:val="00123EC7"/>
    <w:rsid w:val="00124752"/>
    <w:rsid w:val="001267C8"/>
    <w:rsid w:val="00126E6D"/>
    <w:rsid w:val="001306FE"/>
    <w:rsid w:val="0013358F"/>
    <w:rsid w:val="001336C3"/>
    <w:rsid w:val="001355D7"/>
    <w:rsid w:val="00136D0C"/>
    <w:rsid w:val="00140295"/>
    <w:rsid w:val="0014076F"/>
    <w:rsid w:val="00144108"/>
    <w:rsid w:val="0014433D"/>
    <w:rsid w:val="00144A5C"/>
    <w:rsid w:val="00145FB0"/>
    <w:rsid w:val="00146001"/>
    <w:rsid w:val="001460EB"/>
    <w:rsid w:val="00150E81"/>
    <w:rsid w:val="00152725"/>
    <w:rsid w:val="00154C98"/>
    <w:rsid w:val="001552DC"/>
    <w:rsid w:val="0015537F"/>
    <w:rsid w:val="0015669A"/>
    <w:rsid w:val="0016336F"/>
    <w:rsid w:val="00164983"/>
    <w:rsid w:val="00166B5E"/>
    <w:rsid w:val="0017047A"/>
    <w:rsid w:val="00184BA9"/>
    <w:rsid w:val="00193DA4"/>
    <w:rsid w:val="00194165"/>
    <w:rsid w:val="00195CDC"/>
    <w:rsid w:val="0019607F"/>
    <w:rsid w:val="001A14C9"/>
    <w:rsid w:val="001A35B1"/>
    <w:rsid w:val="001A41CC"/>
    <w:rsid w:val="001A542E"/>
    <w:rsid w:val="001B0362"/>
    <w:rsid w:val="001B147A"/>
    <w:rsid w:val="001B21B6"/>
    <w:rsid w:val="001B2434"/>
    <w:rsid w:val="001B2673"/>
    <w:rsid w:val="001B363E"/>
    <w:rsid w:val="001B3723"/>
    <w:rsid w:val="001B5FFF"/>
    <w:rsid w:val="001C0130"/>
    <w:rsid w:val="001C0FFC"/>
    <w:rsid w:val="001C1D62"/>
    <w:rsid w:val="001C53A3"/>
    <w:rsid w:val="001C6786"/>
    <w:rsid w:val="001C6CF1"/>
    <w:rsid w:val="001C7453"/>
    <w:rsid w:val="001D37FC"/>
    <w:rsid w:val="001D6098"/>
    <w:rsid w:val="001E2845"/>
    <w:rsid w:val="001E2CF1"/>
    <w:rsid w:val="001E3204"/>
    <w:rsid w:val="001E36EC"/>
    <w:rsid w:val="001E3849"/>
    <w:rsid w:val="001E4A33"/>
    <w:rsid w:val="001E5B59"/>
    <w:rsid w:val="001E67CB"/>
    <w:rsid w:val="001F0424"/>
    <w:rsid w:val="001F10B0"/>
    <w:rsid w:val="001F20B1"/>
    <w:rsid w:val="001F69D2"/>
    <w:rsid w:val="001F6FB6"/>
    <w:rsid w:val="001F7F09"/>
    <w:rsid w:val="0020195C"/>
    <w:rsid w:val="002019C2"/>
    <w:rsid w:val="00204778"/>
    <w:rsid w:val="00205C27"/>
    <w:rsid w:val="00206F32"/>
    <w:rsid w:val="002135DD"/>
    <w:rsid w:val="00214080"/>
    <w:rsid w:val="002147E8"/>
    <w:rsid w:val="0021529C"/>
    <w:rsid w:val="00221033"/>
    <w:rsid w:val="00221B30"/>
    <w:rsid w:val="00222C65"/>
    <w:rsid w:val="00224A8B"/>
    <w:rsid w:val="00225729"/>
    <w:rsid w:val="002273F1"/>
    <w:rsid w:val="0022778D"/>
    <w:rsid w:val="002314B0"/>
    <w:rsid w:val="00232F30"/>
    <w:rsid w:val="00234E9F"/>
    <w:rsid w:val="00234EFF"/>
    <w:rsid w:val="00235C77"/>
    <w:rsid w:val="002363E9"/>
    <w:rsid w:val="00236DAF"/>
    <w:rsid w:val="00237A81"/>
    <w:rsid w:val="00240FB9"/>
    <w:rsid w:val="002420DE"/>
    <w:rsid w:val="002426B7"/>
    <w:rsid w:val="00252F47"/>
    <w:rsid w:val="00253EF8"/>
    <w:rsid w:val="002541EB"/>
    <w:rsid w:val="00254376"/>
    <w:rsid w:val="00260CEC"/>
    <w:rsid w:val="002615EE"/>
    <w:rsid w:val="002629B3"/>
    <w:rsid w:val="0026424A"/>
    <w:rsid w:val="00266AF9"/>
    <w:rsid w:val="002675CE"/>
    <w:rsid w:val="00270D67"/>
    <w:rsid w:val="002722DA"/>
    <w:rsid w:val="00272F0C"/>
    <w:rsid w:val="00274843"/>
    <w:rsid w:val="002803F0"/>
    <w:rsid w:val="00280F6F"/>
    <w:rsid w:val="00282206"/>
    <w:rsid w:val="002823C8"/>
    <w:rsid w:val="00284B0F"/>
    <w:rsid w:val="002879F5"/>
    <w:rsid w:val="002901B5"/>
    <w:rsid w:val="00293C2F"/>
    <w:rsid w:val="00294B99"/>
    <w:rsid w:val="00296F64"/>
    <w:rsid w:val="00297F2A"/>
    <w:rsid w:val="00297F3C"/>
    <w:rsid w:val="002A3CD2"/>
    <w:rsid w:val="002B0B12"/>
    <w:rsid w:val="002B1D9B"/>
    <w:rsid w:val="002B24D6"/>
    <w:rsid w:val="002C21F4"/>
    <w:rsid w:val="002C4984"/>
    <w:rsid w:val="002C60B0"/>
    <w:rsid w:val="002C64E8"/>
    <w:rsid w:val="002D04D6"/>
    <w:rsid w:val="002D3740"/>
    <w:rsid w:val="002D55BA"/>
    <w:rsid w:val="002D6DF3"/>
    <w:rsid w:val="002E1DA2"/>
    <w:rsid w:val="002E3E29"/>
    <w:rsid w:val="002E441C"/>
    <w:rsid w:val="002E6596"/>
    <w:rsid w:val="002E74BF"/>
    <w:rsid w:val="002E7A49"/>
    <w:rsid w:val="002F0BDF"/>
    <w:rsid w:val="002F43AA"/>
    <w:rsid w:val="00300800"/>
    <w:rsid w:val="00307847"/>
    <w:rsid w:val="00314EAF"/>
    <w:rsid w:val="00315858"/>
    <w:rsid w:val="003260CB"/>
    <w:rsid w:val="00330E86"/>
    <w:rsid w:val="0033355A"/>
    <w:rsid w:val="00334054"/>
    <w:rsid w:val="003346CF"/>
    <w:rsid w:val="00336B82"/>
    <w:rsid w:val="00337A18"/>
    <w:rsid w:val="003400B5"/>
    <w:rsid w:val="003413FC"/>
    <w:rsid w:val="00343028"/>
    <w:rsid w:val="00343ACD"/>
    <w:rsid w:val="00345040"/>
    <w:rsid w:val="0035051C"/>
    <w:rsid w:val="003510C8"/>
    <w:rsid w:val="0035196C"/>
    <w:rsid w:val="003539DA"/>
    <w:rsid w:val="00356A4C"/>
    <w:rsid w:val="0036000F"/>
    <w:rsid w:val="00361161"/>
    <w:rsid w:val="00361873"/>
    <w:rsid w:val="00361EEA"/>
    <w:rsid w:val="0036347E"/>
    <w:rsid w:val="0036400A"/>
    <w:rsid w:val="003643FA"/>
    <w:rsid w:val="003651ED"/>
    <w:rsid w:val="00365B1B"/>
    <w:rsid w:val="00366DBA"/>
    <w:rsid w:val="0037066E"/>
    <w:rsid w:val="003709CF"/>
    <w:rsid w:val="003715BF"/>
    <w:rsid w:val="0037181C"/>
    <w:rsid w:val="00371A15"/>
    <w:rsid w:val="00371B3E"/>
    <w:rsid w:val="00371C2A"/>
    <w:rsid w:val="00372151"/>
    <w:rsid w:val="00381FEF"/>
    <w:rsid w:val="00387C52"/>
    <w:rsid w:val="00390BB6"/>
    <w:rsid w:val="00390C83"/>
    <w:rsid w:val="00392C39"/>
    <w:rsid w:val="003977F9"/>
    <w:rsid w:val="003A0A3C"/>
    <w:rsid w:val="003A2FBD"/>
    <w:rsid w:val="003A511C"/>
    <w:rsid w:val="003B0986"/>
    <w:rsid w:val="003B0A9C"/>
    <w:rsid w:val="003B1432"/>
    <w:rsid w:val="003B40DD"/>
    <w:rsid w:val="003B64AF"/>
    <w:rsid w:val="003C1D5B"/>
    <w:rsid w:val="003C32F7"/>
    <w:rsid w:val="003C50E9"/>
    <w:rsid w:val="003C7107"/>
    <w:rsid w:val="003D11BD"/>
    <w:rsid w:val="003D121C"/>
    <w:rsid w:val="003D3519"/>
    <w:rsid w:val="003D5C73"/>
    <w:rsid w:val="003E23B3"/>
    <w:rsid w:val="003E2AF2"/>
    <w:rsid w:val="003E654E"/>
    <w:rsid w:val="003E667E"/>
    <w:rsid w:val="003F11E8"/>
    <w:rsid w:val="003F125D"/>
    <w:rsid w:val="003F206F"/>
    <w:rsid w:val="003F2A97"/>
    <w:rsid w:val="003F36B4"/>
    <w:rsid w:val="003F69AA"/>
    <w:rsid w:val="004006F6"/>
    <w:rsid w:val="00400F17"/>
    <w:rsid w:val="00402D73"/>
    <w:rsid w:val="004052A0"/>
    <w:rsid w:val="004056A3"/>
    <w:rsid w:val="004104FC"/>
    <w:rsid w:val="00411EA2"/>
    <w:rsid w:val="0041687E"/>
    <w:rsid w:val="004202CA"/>
    <w:rsid w:val="004209BC"/>
    <w:rsid w:val="00421910"/>
    <w:rsid w:val="00421BAE"/>
    <w:rsid w:val="00425830"/>
    <w:rsid w:val="00432167"/>
    <w:rsid w:val="00432DB6"/>
    <w:rsid w:val="0043365A"/>
    <w:rsid w:val="00437B6F"/>
    <w:rsid w:val="00437FB7"/>
    <w:rsid w:val="00440B8F"/>
    <w:rsid w:val="0044228E"/>
    <w:rsid w:val="00442A19"/>
    <w:rsid w:val="00443FBF"/>
    <w:rsid w:val="0044436A"/>
    <w:rsid w:val="00444C9D"/>
    <w:rsid w:val="004522AB"/>
    <w:rsid w:val="004536C3"/>
    <w:rsid w:val="004536ED"/>
    <w:rsid w:val="0045571A"/>
    <w:rsid w:val="00455746"/>
    <w:rsid w:val="00456926"/>
    <w:rsid w:val="00456D92"/>
    <w:rsid w:val="00457388"/>
    <w:rsid w:val="00457F05"/>
    <w:rsid w:val="00462560"/>
    <w:rsid w:val="004627E2"/>
    <w:rsid w:val="00464C0B"/>
    <w:rsid w:val="00465DB8"/>
    <w:rsid w:val="00467891"/>
    <w:rsid w:val="00467FC6"/>
    <w:rsid w:val="00474285"/>
    <w:rsid w:val="00475B49"/>
    <w:rsid w:val="00480A2E"/>
    <w:rsid w:val="0048187C"/>
    <w:rsid w:val="00481FBF"/>
    <w:rsid w:val="00483E05"/>
    <w:rsid w:val="00485882"/>
    <w:rsid w:val="00491C38"/>
    <w:rsid w:val="0049394A"/>
    <w:rsid w:val="00493AA0"/>
    <w:rsid w:val="004951E4"/>
    <w:rsid w:val="00495C98"/>
    <w:rsid w:val="004A0972"/>
    <w:rsid w:val="004A179F"/>
    <w:rsid w:val="004A2ACA"/>
    <w:rsid w:val="004A395B"/>
    <w:rsid w:val="004A3E6E"/>
    <w:rsid w:val="004A4565"/>
    <w:rsid w:val="004A60B2"/>
    <w:rsid w:val="004B01BC"/>
    <w:rsid w:val="004B31FA"/>
    <w:rsid w:val="004B4467"/>
    <w:rsid w:val="004B6701"/>
    <w:rsid w:val="004B7C51"/>
    <w:rsid w:val="004C4EE1"/>
    <w:rsid w:val="004D0FEE"/>
    <w:rsid w:val="004D1C0E"/>
    <w:rsid w:val="004D1E5A"/>
    <w:rsid w:val="004D3396"/>
    <w:rsid w:val="004D3D1A"/>
    <w:rsid w:val="004D54EA"/>
    <w:rsid w:val="004D5B94"/>
    <w:rsid w:val="004E0D09"/>
    <w:rsid w:val="004E3166"/>
    <w:rsid w:val="004E5024"/>
    <w:rsid w:val="004E64F8"/>
    <w:rsid w:val="004F026E"/>
    <w:rsid w:val="004F1BD8"/>
    <w:rsid w:val="004F252B"/>
    <w:rsid w:val="004F645E"/>
    <w:rsid w:val="004F7B95"/>
    <w:rsid w:val="0050083B"/>
    <w:rsid w:val="00500F84"/>
    <w:rsid w:val="005013ED"/>
    <w:rsid w:val="0050367F"/>
    <w:rsid w:val="00504C61"/>
    <w:rsid w:val="00506178"/>
    <w:rsid w:val="00510F36"/>
    <w:rsid w:val="005111B4"/>
    <w:rsid w:val="0051207D"/>
    <w:rsid w:val="005135C3"/>
    <w:rsid w:val="005138CD"/>
    <w:rsid w:val="00516028"/>
    <w:rsid w:val="00516C26"/>
    <w:rsid w:val="00516C74"/>
    <w:rsid w:val="00517F88"/>
    <w:rsid w:val="00520540"/>
    <w:rsid w:val="005205FA"/>
    <w:rsid w:val="005218AA"/>
    <w:rsid w:val="00521CEB"/>
    <w:rsid w:val="00524BAD"/>
    <w:rsid w:val="005308F7"/>
    <w:rsid w:val="0053168D"/>
    <w:rsid w:val="00531D1D"/>
    <w:rsid w:val="005322BD"/>
    <w:rsid w:val="00532DBF"/>
    <w:rsid w:val="00532F8B"/>
    <w:rsid w:val="00536AB6"/>
    <w:rsid w:val="00536C76"/>
    <w:rsid w:val="00537C4C"/>
    <w:rsid w:val="00541EA7"/>
    <w:rsid w:val="00542341"/>
    <w:rsid w:val="0054412D"/>
    <w:rsid w:val="00547ADF"/>
    <w:rsid w:val="0055132D"/>
    <w:rsid w:val="00553EAD"/>
    <w:rsid w:val="005558BC"/>
    <w:rsid w:val="00556318"/>
    <w:rsid w:val="0056042B"/>
    <w:rsid w:val="005624B7"/>
    <w:rsid w:val="00563137"/>
    <w:rsid w:val="00565133"/>
    <w:rsid w:val="005664CA"/>
    <w:rsid w:val="0057163A"/>
    <w:rsid w:val="0057238F"/>
    <w:rsid w:val="0057374D"/>
    <w:rsid w:val="0057732F"/>
    <w:rsid w:val="00580117"/>
    <w:rsid w:val="005805B7"/>
    <w:rsid w:val="005831A3"/>
    <w:rsid w:val="00584DFF"/>
    <w:rsid w:val="00585637"/>
    <w:rsid w:val="005858A3"/>
    <w:rsid w:val="00591139"/>
    <w:rsid w:val="00596622"/>
    <w:rsid w:val="00596F2F"/>
    <w:rsid w:val="005973F2"/>
    <w:rsid w:val="005A175D"/>
    <w:rsid w:val="005A281A"/>
    <w:rsid w:val="005A2CB3"/>
    <w:rsid w:val="005A4984"/>
    <w:rsid w:val="005A623D"/>
    <w:rsid w:val="005A6A1E"/>
    <w:rsid w:val="005A7F65"/>
    <w:rsid w:val="005B1083"/>
    <w:rsid w:val="005B5904"/>
    <w:rsid w:val="005B631B"/>
    <w:rsid w:val="005B7CDA"/>
    <w:rsid w:val="005C171C"/>
    <w:rsid w:val="005C210D"/>
    <w:rsid w:val="005C3BA7"/>
    <w:rsid w:val="005C44E7"/>
    <w:rsid w:val="005C4C66"/>
    <w:rsid w:val="005C540F"/>
    <w:rsid w:val="005C6A0D"/>
    <w:rsid w:val="005C7428"/>
    <w:rsid w:val="005C7BCA"/>
    <w:rsid w:val="005D3A11"/>
    <w:rsid w:val="005D478D"/>
    <w:rsid w:val="005D5475"/>
    <w:rsid w:val="005D5A05"/>
    <w:rsid w:val="005D5E0E"/>
    <w:rsid w:val="005D6BE5"/>
    <w:rsid w:val="005D7796"/>
    <w:rsid w:val="005E0201"/>
    <w:rsid w:val="005E4E83"/>
    <w:rsid w:val="005E6BE7"/>
    <w:rsid w:val="005E71B9"/>
    <w:rsid w:val="005F06EF"/>
    <w:rsid w:val="005F13B6"/>
    <w:rsid w:val="005F63C6"/>
    <w:rsid w:val="005F67C2"/>
    <w:rsid w:val="005F7650"/>
    <w:rsid w:val="005F7951"/>
    <w:rsid w:val="006005A8"/>
    <w:rsid w:val="00600FC4"/>
    <w:rsid w:val="00601D26"/>
    <w:rsid w:val="00605A31"/>
    <w:rsid w:val="00607B03"/>
    <w:rsid w:val="00607C8F"/>
    <w:rsid w:val="006118DC"/>
    <w:rsid w:val="00611A4D"/>
    <w:rsid w:val="006137FA"/>
    <w:rsid w:val="00615373"/>
    <w:rsid w:val="00616A5D"/>
    <w:rsid w:val="006219E8"/>
    <w:rsid w:val="006223F6"/>
    <w:rsid w:val="00623F64"/>
    <w:rsid w:val="00624798"/>
    <w:rsid w:val="0062498B"/>
    <w:rsid w:val="006264B3"/>
    <w:rsid w:val="006265D8"/>
    <w:rsid w:val="00626827"/>
    <w:rsid w:val="00626CC7"/>
    <w:rsid w:val="00632526"/>
    <w:rsid w:val="00634E39"/>
    <w:rsid w:val="0063613E"/>
    <w:rsid w:val="0063668F"/>
    <w:rsid w:val="00640FD9"/>
    <w:rsid w:val="00641D71"/>
    <w:rsid w:val="006432B4"/>
    <w:rsid w:val="00643C4A"/>
    <w:rsid w:val="00645602"/>
    <w:rsid w:val="00645AA8"/>
    <w:rsid w:val="006539B1"/>
    <w:rsid w:val="00661D09"/>
    <w:rsid w:val="00665649"/>
    <w:rsid w:val="00667249"/>
    <w:rsid w:val="00673FB1"/>
    <w:rsid w:val="00675836"/>
    <w:rsid w:val="00675D77"/>
    <w:rsid w:val="00676159"/>
    <w:rsid w:val="0067624C"/>
    <w:rsid w:val="006803B9"/>
    <w:rsid w:val="00682D3D"/>
    <w:rsid w:val="0068573C"/>
    <w:rsid w:val="006868E8"/>
    <w:rsid w:val="006917F5"/>
    <w:rsid w:val="00697C46"/>
    <w:rsid w:val="006A0D74"/>
    <w:rsid w:val="006A1161"/>
    <w:rsid w:val="006A3505"/>
    <w:rsid w:val="006A54F0"/>
    <w:rsid w:val="006A617A"/>
    <w:rsid w:val="006A6BB5"/>
    <w:rsid w:val="006B047B"/>
    <w:rsid w:val="006B18A8"/>
    <w:rsid w:val="006B1AF2"/>
    <w:rsid w:val="006B468A"/>
    <w:rsid w:val="006B5613"/>
    <w:rsid w:val="006C0DF2"/>
    <w:rsid w:val="006C1A30"/>
    <w:rsid w:val="006C3A1D"/>
    <w:rsid w:val="006C5285"/>
    <w:rsid w:val="006C56C1"/>
    <w:rsid w:val="006C7796"/>
    <w:rsid w:val="006D0438"/>
    <w:rsid w:val="006D07BD"/>
    <w:rsid w:val="006D1160"/>
    <w:rsid w:val="006D2A77"/>
    <w:rsid w:val="006D3091"/>
    <w:rsid w:val="006D5302"/>
    <w:rsid w:val="006D54B7"/>
    <w:rsid w:val="006D579F"/>
    <w:rsid w:val="006D6A5D"/>
    <w:rsid w:val="006E0EF4"/>
    <w:rsid w:val="006E625D"/>
    <w:rsid w:val="006F482E"/>
    <w:rsid w:val="007019FE"/>
    <w:rsid w:val="00704730"/>
    <w:rsid w:val="0070478C"/>
    <w:rsid w:val="0070634B"/>
    <w:rsid w:val="007104D8"/>
    <w:rsid w:val="00711FE6"/>
    <w:rsid w:val="00715522"/>
    <w:rsid w:val="007166D1"/>
    <w:rsid w:val="00716A5B"/>
    <w:rsid w:val="00721A00"/>
    <w:rsid w:val="0072233B"/>
    <w:rsid w:val="0072280A"/>
    <w:rsid w:val="00726DBB"/>
    <w:rsid w:val="007306FD"/>
    <w:rsid w:val="00731A0F"/>
    <w:rsid w:val="007356E1"/>
    <w:rsid w:val="00736753"/>
    <w:rsid w:val="00736C06"/>
    <w:rsid w:val="00737EF4"/>
    <w:rsid w:val="00741E50"/>
    <w:rsid w:val="0074346E"/>
    <w:rsid w:val="0075284E"/>
    <w:rsid w:val="007539FB"/>
    <w:rsid w:val="00753DCC"/>
    <w:rsid w:val="0075453B"/>
    <w:rsid w:val="007553F1"/>
    <w:rsid w:val="007556CE"/>
    <w:rsid w:val="0075649B"/>
    <w:rsid w:val="00761336"/>
    <w:rsid w:val="00762181"/>
    <w:rsid w:val="00764319"/>
    <w:rsid w:val="007671C9"/>
    <w:rsid w:val="00770CD4"/>
    <w:rsid w:val="00773273"/>
    <w:rsid w:val="007733F3"/>
    <w:rsid w:val="0077424B"/>
    <w:rsid w:val="0077638D"/>
    <w:rsid w:val="007770C5"/>
    <w:rsid w:val="00777112"/>
    <w:rsid w:val="0077772D"/>
    <w:rsid w:val="007868DC"/>
    <w:rsid w:val="00787582"/>
    <w:rsid w:val="00792566"/>
    <w:rsid w:val="007936E9"/>
    <w:rsid w:val="0079535C"/>
    <w:rsid w:val="007963D4"/>
    <w:rsid w:val="00797D44"/>
    <w:rsid w:val="00797EC7"/>
    <w:rsid w:val="007A1425"/>
    <w:rsid w:val="007A19B6"/>
    <w:rsid w:val="007A1C27"/>
    <w:rsid w:val="007A61F6"/>
    <w:rsid w:val="007B1A14"/>
    <w:rsid w:val="007B1EC4"/>
    <w:rsid w:val="007B3BAE"/>
    <w:rsid w:val="007B465C"/>
    <w:rsid w:val="007B478D"/>
    <w:rsid w:val="007B772E"/>
    <w:rsid w:val="007C2F3F"/>
    <w:rsid w:val="007C5B13"/>
    <w:rsid w:val="007D3C55"/>
    <w:rsid w:val="007D6BEF"/>
    <w:rsid w:val="007E13B3"/>
    <w:rsid w:val="007E71FE"/>
    <w:rsid w:val="007F4DA3"/>
    <w:rsid w:val="007F50FC"/>
    <w:rsid w:val="00800AC7"/>
    <w:rsid w:val="00802CFE"/>
    <w:rsid w:val="00802E0E"/>
    <w:rsid w:val="00804B24"/>
    <w:rsid w:val="00805077"/>
    <w:rsid w:val="00810883"/>
    <w:rsid w:val="008131EF"/>
    <w:rsid w:val="00814021"/>
    <w:rsid w:val="00814221"/>
    <w:rsid w:val="00814883"/>
    <w:rsid w:val="00816ED6"/>
    <w:rsid w:val="008175ED"/>
    <w:rsid w:val="00827F15"/>
    <w:rsid w:val="0083021C"/>
    <w:rsid w:val="00833D33"/>
    <w:rsid w:val="00834189"/>
    <w:rsid w:val="008342EE"/>
    <w:rsid w:val="00837A85"/>
    <w:rsid w:val="008404E7"/>
    <w:rsid w:val="00840F91"/>
    <w:rsid w:val="008423CF"/>
    <w:rsid w:val="00843AC0"/>
    <w:rsid w:val="00846D14"/>
    <w:rsid w:val="008548D4"/>
    <w:rsid w:val="008575A2"/>
    <w:rsid w:val="00857F63"/>
    <w:rsid w:val="00862D0A"/>
    <w:rsid w:val="0086550E"/>
    <w:rsid w:val="00866AB5"/>
    <w:rsid w:val="00872347"/>
    <w:rsid w:val="0087239C"/>
    <w:rsid w:val="00872AA3"/>
    <w:rsid w:val="00874B4C"/>
    <w:rsid w:val="00876F22"/>
    <w:rsid w:val="00882190"/>
    <w:rsid w:val="00885548"/>
    <w:rsid w:val="00887272"/>
    <w:rsid w:val="00891A13"/>
    <w:rsid w:val="00893A5D"/>
    <w:rsid w:val="00895598"/>
    <w:rsid w:val="00896104"/>
    <w:rsid w:val="008A11AD"/>
    <w:rsid w:val="008A316C"/>
    <w:rsid w:val="008A66CA"/>
    <w:rsid w:val="008A6BCA"/>
    <w:rsid w:val="008A7616"/>
    <w:rsid w:val="008B0284"/>
    <w:rsid w:val="008B232B"/>
    <w:rsid w:val="008B3D74"/>
    <w:rsid w:val="008B445C"/>
    <w:rsid w:val="008B491A"/>
    <w:rsid w:val="008B6560"/>
    <w:rsid w:val="008C2671"/>
    <w:rsid w:val="008C2EB8"/>
    <w:rsid w:val="008C3CB3"/>
    <w:rsid w:val="008C470C"/>
    <w:rsid w:val="008C6050"/>
    <w:rsid w:val="008C6DF7"/>
    <w:rsid w:val="008D3EC3"/>
    <w:rsid w:val="008D6AAB"/>
    <w:rsid w:val="008D6BDB"/>
    <w:rsid w:val="008E20D3"/>
    <w:rsid w:val="008E360D"/>
    <w:rsid w:val="008E43BF"/>
    <w:rsid w:val="008E68CC"/>
    <w:rsid w:val="008F1778"/>
    <w:rsid w:val="008F336D"/>
    <w:rsid w:val="008F456C"/>
    <w:rsid w:val="008F684E"/>
    <w:rsid w:val="0090108D"/>
    <w:rsid w:val="009019EF"/>
    <w:rsid w:val="00901AEA"/>
    <w:rsid w:val="00903AC3"/>
    <w:rsid w:val="00905ED4"/>
    <w:rsid w:val="009062AB"/>
    <w:rsid w:val="009136C3"/>
    <w:rsid w:val="0092231E"/>
    <w:rsid w:val="00924A1C"/>
    <w:rsid w:val="00925070"/>
    <w:rsid w:val="00925909"/>
    <w:rsid w:val="00930649"/>
    <w:rsid w:val="009308BB"/>
    <w:rsid w:val="00930F4A"/>
    <w:rsid w:val="00932570"/>
    <w:rsid w:val="00934829"/>
    <w:rsid w:val="009366E5"/>
    <w:rsid w:val="009377FA"/>
    <w:rsid w:val="00937BFD"/>
    <w:rsid w:val="00940D08"/>
    <w:rsid w:val="009444CA"/>
    <w:rsid w:val="009450AC"/>
    <w:rsid w:val="009451AE"/>
    <w:rsid w:val="0095453E"/>
    <w:rsid w:val="00955E51"/>
    <w:rsid w:val="0095774E"/>
    <w:rsid w:val="00957D8D"/>
    <w:rsid w:val="009656DC"/>
    <w:rsid w:val="009730C1"/>
    <w:rsid w:val="00974445"/>
    <w:rsid w:val="009744C1"/>
    <w:rsid w:val="00975341"/>
    <w:rsid w:val="009766B6"/>
    <w:rsid w:val="00980E5C"/>
    <w:rsid w:val="00981BC0"/>
    <w:rsid w:val="00985F85"/>
    <w:rsid w:val="009862B4"/>
    <w:rsid w:val="00987A57"/>
    <w:rsid w:val="00990198"/>
    <w:rsid w:val="00990BE2"/>
    <w:rsid w:val="00991621"/>
    <w:rsid w:val="0099322C"/>
    <w:rsid w:val="00996C44"/>
    <w:rsid w:val="009A1479"/>
    <w:rsid w:val="009A25D4"/>
    <w:rsid w:val="009A4E92"/>
    <w:rsid w:val="009A587A"/>
    <w:rsid w:val="009A68E8"/>
    <w:rsid w:val="009B1633"/>
    <w:rsid w:val="009B1890"/>
    <w:rsid w:val="009B20AF"/>
    <w:rsid w:val="009B28FB"/>
    <w:rsid w:val="009B3FA8"/>
    <w:rsid w:val="009B4C84"/>
    <w:rsid w:val="009B56E6"/>
    <w:rsid w:val="009B579E"/>
    <w:rsid w:val="009C1F3D"/>
    <w:rsid w:val="009C2D25"/>
    <w:rsid w:val="009C40A2"/>
    <w:rsid w:val="009C48FF"/>
    <w:rsid w:val="009C6464"/>
    <w:rsid w:val="009D1916"/>
    <w:rsid w:val="009D4A4E"/>
    <w:rsid w:val="009D5EC9"/>
    <w:rsid w:val="009D6489"/>
    <w:rsid w:val="009D7774"/>
    <w:rsid w:val="009E03B3"/>
    <w:rsid w:val="009E2C45"/>
    <w:rsid w:val="009E3E72"/>
    <w:rsid w:val="009E4B1B"/>
    <w:rsid w:val="009E5FFA"/>
    <w:rsid w:val="009E7224"/>
    <w:rsid w:val="009F0391"/>
    <w:rsid w:val="009F1149"/>
    <w:rsid w:val="009F1F63"/>
    <w:rsid w:val="009F2032"/>
    <w:rsid w:val="009F2631"/>
    <w:rsid w:val="009F2F11"/>
    <w:rsid w:val="009F3934"/>
    <w:rsid w:val="00A01D95"/>
    <w:rsid w:val="00A037C6"/>
    <w:rsid w:val="00A03911"/>
    <w:rsid w:val="00A05B83"/>
    <w:rsid w:val="00A06AD3"/>
    <w:rsid w:val="00A07E5F"/>
    <w:rsid w:val="00A10082"/>
    <w:rsid w:val="00A12063"/>
    <w:rsid w:val="00A14334"/>
    <w:rsid w:val="00A148DC"/>
    <w:rsid w:val="00A2017C"/>
    <w:rsid w:val="00A2145E"/>
    <w:rsid w:val="00A22706"/>
    <w:rsid w:val="00A23402"/>
    <w:rsid w:val="00A23663"/>
    <w:rsid w:val="00A259AF"/>
    <w:rsid w:val="00A3353D"/>
    <w:rsid w:val="00A33F46"/>
    <w:rsid w:val="00A35275"/>
    <w:rsid w:val="00A36FE0"/>
    <w:rsid w:val="00A37705"/>
    <w:rsid w:val="00A40F1B"/>
    <w:rsid w:val="00A4357B"/>
    <w:rsid w:val="00A44835"/>
    <w:rsid w:val="00A45BE8"/>
    <w:rsid w:val="00A47CC6"/>
    <w:rsid w:val="00A5143D"/>
    <w:rsid w:val="00A519DA"/>
    <w:rsid w:val="00A53ED5"/>
    <w:rsid w:val="00A55C1D"/>
    <w:rsid w:val="00A606A2"/>
    <w:rsid w:val="00A60C55"/>
    <w:rsid w:val="00A637B3"/>
    <w:rsid w:val="00A6606D"/>
    <w:rsid w:val="00A71C5D"/>
    <w:rsid w:val="00A75F83"/>
    <w:rsid w:val="00A76E29"/>
    <w:rsid w:val="00A803D3"/>
    <w:rsid w:val="00A80694"/>
    <w:rsid w:val="00A82962"/>
    <w:rsid w:val="00A831A4"/>
    <w:rsid w:val="00A83964"/>
    <w:rsid w:val="00A871D9"/>
    <w:rsid w:val="00A9098C"/>
    <w:rsid w:val="00A94118"/>
    <w:rsid w:val="00A96F37"/>
    <w:rsid w:val="00AA2347"/>
    <w:rsid w:val="00AA5148"/>
    <w:rsid w:val="00AB0387"/>
    <w:rsid w:val="00AB29C0"/>
    <w:rsid w:val="00AB40F8"/>
    <w:rsid w:val="00AB5270"/>
    <w:rsid w:val="00AB7FAD"/>
    <w:rsid w:val="00AC02AF"/>
    <w:rsid w:val="00AC08F7"/>
    <w:rsid w:val="00AC1192"/>
    <w:rsid w:val="00AC119A"/>
    <w:rsid w:val="00AC42EF"/>
    <w:rsid w:val="00AD1414"/>
    <w:rsid w:val="00AD69B1"/>
    <w:rsid w:val="00AD6EAA"/>
    <w:rsid w:val="00AE02AC"/>
    <w:rsid w:val="00AE08A3"/>
    <w:rsid w:val="00AE1815"/>
    <w:rsid w:val="00AE261C"/>
    <w:rsid w:val="00AE4085"/>
    <w:rsid w:val="00AE55ED"/>
    <w:rsid w:val="00AE71BF"/>
    <w:rsid w:val="00AE75C0"/>
    <w:rsid w:val="00AF0B7E"/>
    <w:rsid w:val="00AF0ED7"/>
    <w:rsid w:val="00AF0FE9"/>
    <w:rsid w:val="00AF1789"/>
    <w:rsid w:val="00AF5A11"/>
    <w:rsid w:val="00AF625E"/>
    <w:rsid w:val="00AF64E2"/>
    <w:rsid w:val="00AF7809"/>
    <w:rsid w:val="00AF7976"/>
    <w:rsid w:val="00B009A0"/>
    <w:rsid w:val="00B06A1C"/>
    <w:rsid w:val="00B075A2"/>
    <w:rsid w:val="00B07E21"/>
    <w:rsid w:val="00B10420"/>
    <w:rsid w:val="00B11C5B"/>
    <w:rsid w:val="00B12C40"/>
    <w:rsid w:val="00B130FE"/>
    <w:rsid w:val="00B13639"/>
    <w:rsid w:val="00B14AF9"/>
    <w:rsid w:val="00B167A1"/>
    <w:rsid w:val="00B1686D"/>
    <w:rsid w:val="00B17BEE"/>
    <w:rsid w:val="00B17CC5"/>
    <w:rsid w:val="00B202A9"/>
    <w:rsid w:val="00B20F87"/>
    <w:rsid w:val="00B212BF"/>
    <w:rsid w:val="00B214FF"/>
    <w:rsid w:val="00B22A3E"/>
    <w:rsid w:val="00B234FC"/>
    <w:rsid w:val="00B250B1"/>
    <w:rsid w:val="00B33E8A"/>
    <w:rsid w:val="00B356E8"/>
    <w:rsid w:val="00B36339"/>
    <w:rsid w:val="00B365AB"/>
    <w:rsid w:val="00B375BD"/>
    <w:rsid w:val="00B37AD3"/>
    <w:rsid w:val="00B4123F"/>
    <w:rsid w:val="00B44323"/>
    <w:rsid w:val="00B444C9"/>
    <w:rsid w:val="00B46EF7"/>
    <w:rsid w:val="00B474CF"/>
    <w:rsid w:val="00B50729"/>
    <w:rsid w:val="00B50D49"/>
    <w:rsid w:val="00B51AA5"/>
    <w:rsid w:val="00B525C8"/>
    <w:rsid w:val="00B532CD"/>
    <w:rsid w:val="00B5348F"/>
    <w:rsid w:val="00B54CC3"/>
    <w:rsid w:val="00B55010"/>
    <w:rsid w:val="00B5503B"/>
    <w:rsid w:val="00B55079"/>
    <w:rsid w:val="00B56C2C"/>
    <w:rsid w:val="00B56EED"/>
    <w:rsid w:val="00B60341"/>
    <w:rsid w:val="00B63154"/>
    <w:rsid w:val="00B64F03"/>
    <w:rsid w:val="00B654FC"/>
    <w:rsid w:val="00B704BE"/>
    <w:rsid w:val="00B7050A"/>
    <w:rsid w:val="00B71541"/>
    <w:rsid w:val="00B71A34"/>
    <w:rsid w:val="00B7280D"/>
    <w:rsid w:val="00B75188"/>
    <w:rsid w:val="00B75A4E"/>
    <w:rsid w:val="00B76A50"/>
    <w:rsid w:val="00B7730B"/>
    <w:rsid w:val="00B80483"/>
    <w:rsid w:val="00B80C28"/>
    <w:rsid w:val="00B82BA7"/>
    <w:rsid w:val="00B833E1"/>
    <w:rsid w:val="00B8413F"/>
    <w:rsid w:val="00B906F1"/>
    <w:rsid w:val="00B90788"/>
    <w:rsid w:val="00B91525"/>
    <w:rsid w:val="00B916C4"/>
    <w:rsid w:val="00B91A97"/>
    <w:rsid w:val="00B93B15"/>
    <w:rsid w:val="00B978AF"/>
    <w:rsid w:val="00B9799C"/>
    <w:rsid w:val="00BA1709"/>
    <w:rsid w:val="00BA22BA"/>
    <w:rsid w:val="00BA47E9"/>
    <w:rsid w:val="00BA4CCF"/>
    <w:rsid w:val="00BA6D94"/>
    <w:rsid w:val="00BB0694"/>
    <w:rsid w:val="00BB0D99"/>
    <w:rsid w:val="00BB613B"/>
    <w:rsid w:val="00BB6376"/>
    <w:rsid w:val="00BB7891"/>
    <w:rsid w:val="00BC1013"/>
    <w:rsid w:val="00BC22C4"/>
    <w:rsid w:val="00BC26A7"/>
    <w:rsid w:val="00BC353C"/>
    <w:rsid w:val="00BC41CF"/>
    <w:rsid w:val="00BC535E"/>
    <w:rsid w:val="00BC5BB8"/>
    <w:rsid w:val="00BD1909"/>
    <w:rsid w:val="00BD38C1"/>
    <w:rsid w:val="00BD48E9"/>
    <w:rsid w:val="00BD71E7"/>
    <w:rsid w:val="00BD76DD"/>
    <w:rsid w:val="00BE0774"/>
    <w:rsid w:val="00BE1BC8"/>
    <w:rsid w:val="00BE26CB"/>
    <w:rsid w:val="00BE3CCD"/>
    <w:rsid w:val="00BE3CEE"/>
    <w:rsid w:val="00BE5CEB"/>
    <w:rsid w:val="00BE6163"/>
    <w:rsid w:val="00BE78D2"/>
    <w:rsid w:val="00BF0007"/>
    <w:rsid w:val="00BF539C"/>
    <w:rsid w:val="00C00890"/>
    <w:rsid w:val="00C020FB"/>
    <w:rsid w:val="00C02349"/>
    <w:rsid w:val="00C06A7D"/>
    <w:rsid w:val="00C115BE"/>
    <w:rsid w:val="00C14153"/>
    <w:rsid w:val="00C15C95"/>
    <w:rsid w:val="00C16564"/>
    <w:rsid w:val="00C171E0"/>
    <w:rsid w:val="00C177CC"/>
    <w:rsid w:val="00C20082"/>
    <w:rsid w:val="00C23275"/>
    <w:rsid w:val="00C27FD3"/>
    <w:rsid w:val="00C34223"/>
    <w:rsid w:val="00C3581F"/>
    <w:rsid w:val="00C37756"/>
    <w:rsid w:val="00C3777A"/>
    <w:rsid w:val="00C40DB1"/>
    <w:rsid w:val="00C45379"/>
    <w:rsid w:val="00C5022B"/>
    <w:rsid w:val="00C60278"/>
    <w:rsid w:val="00C60FD5"/>
    <w:rsid w:val="00C62E41"/>
    <w:rsid w:val="00C64CB5"/>
    <w:rsid w:val="00C667DF"/>
    <w:rsid w:val="00C7009D"/>
    <w:rsid w:val="00C70FB2"/>
    <w:rsid w:val="00C7296F"/>
    <w:rsid w:val="00C76CD5"/>
    <w:rsid w:val="00C8277B"/>
    <w:rsid w:val="00C83D40"/>
    <w:rsid w:val="00C841A2"/>
    <w:rsid w:val="00C85328"/>
    <w:rsid w:val="00C86E32"/>
    <w:rsid w:val="00C86FC7"/>
    <w:rsid w:val="00C872BB"/>
    <w:rsid w:val="00C91F6E"/>
    <w:rsid w:val="00C9575B"/>
    <w:rsid w:val="00C97981"/>
    <w:rsid w:val="00CA01C3"/>
    <w:rsid w:val="00CA11C1"/>
    <w:rsid w:val="00CA3F75"/>
    <w:rsid w:val="00CA6939"/>
    <w:rsid w:val="00CB1695"/>
    <w:rsid w:val="00CB1893"/>
    <w:rsid w:val="00CB276E"/>
    <w:rsid w:val="00CB2FEB"/>
    <w:rsid w:val="00CB32DF"/>
    <w:rsid w:val="00CB5A16"/>
    <w:rsid w:val="00CB7083"/>
    <w:rsid w:val="00CB7A1F"/>
    <w:rsid w:val="00CC035D"/>
    <w:rsid w:val="00CC1BCE"/>
    <w:rsid w:val="00CC35B0"/>
    <w:rsid w:val="00CC3D0B"/>
    <w:rsid w:val="00CC6878"/>
    <w:rsid w:val="00CD0350"/>
    <w:rsid w:val="00CD1333"/>
    <w:rsid w:val="00CD1D96"/>
    <w:rsid w:val="00CD47B3"/>
    <w:rsid w:val="00CD60B8"/>
    <w:rsid w:val="00CD74E6"/>
    <w:rsid w:val="00CE2F17"/>
    <w:rsid w:val="00CE557D"/>
    <w:rsid w:val="00CE5AAD"/>
    <w:rsid w:val="00CF0E10"/>
    <w:rsid w:val="00CF4153"/>
    <w:rsid w:val="00CF6F04"/>
    <w:rsid w:val="00CF7CEF"/>
    <w:rsid w:val="00D0100B"/>
    <w:rsid w:val="00D04397"/>
    <w:rsid w:val="00D047B8"/>
    <w:rsid w:val="00D05255"/>
    <w:rsid w:val="00D0676A"/>
    <w:rsid w:val="00D07368"/>
    <w:rsid w:val="00D10728"/>
    <w:rsid w:val="00D11425"/>
    <w:rsid w:val="00D11D6A"/>
    <w:rsid w:val="00D11F79"/>
    <w:rsid w:val="00D1313E"/>
    <w:rsid w:val="00D138FA"/>
    <w:rsid w:val="00D1506B"/>
    <w:rsid w:val="00D1540B"/>
    <w:rsid w:val="00D1581A"/>
    <w:rsid w:val="00D1791F"/>
    <w:rsid w:val="00D21CDB"/>
    <w:rsid w:val="00D225B3"/>
    <w:rsid w:val="00D22A3A"/>
    <w:rsid w:val="00D244D6"/>
    <w:rsid w:val="00D31895"/>
    <w:rsid w:val="00D332CB"/>
    <w:rsid w:val="00D334E6"/>
    <w:rsid w:val="00D358A5"/>
    <w:rsid w:val="00D40073"/>
    <w:rsid w:val="00D4125F"/>
    <w:rsid w:val="00D4234A"/>
    <w:rsid w:val="00D42B63"/>
    <w:rsid w:val="00D458D8"/>
    <w:rsid w:val="00D45D8F"/>
    <w:rsid w:val="00D466D6"/>
    <w:rsid w:val="00D46D44"/>
    <w:rsid w:val="00D549DE"/>
    <w:rsid w:val="00D6137A"/>
    <w:rsid w:val="00D64D3B"/>
    <w:rsid w:val="00D661AC"/>
    <w:rsid w:val="00D66B37"/>
    <w:rsid w:val="00D67467"/>
    <w:rsid w:val="00D73A72"/>
    <w:rsid w:val="00D76633"/>
    <w:rsid w:val="00D82D98"/>
    <w:rsid w:val="00D8367A"/>
    <w:rsid w:val="00D83C1B"/>
    <w:rsid w:val="00D863CC"/>
    <w:rsid w:val="00D8742D"/>
    <w:rsid w:val="00D87455"/>
    <w:rsid w:val="00D87C9C"/>
    <w:rsid w:val="00D87F92"/>
    <w:rsid w:val="00D91A09"/>
    <w:rsid w:val="00D962C1"/>
    <w:rsid w:val="00DA244F"/>
    <w:rsid w:val="00DA3352"/>
    <w:rsid w:val="00DA338C"/>
    <w:rsid w:val="00DA4B86"/>
    <w:rsid w:val="00DA5A7C"/>
    <w:rsid w:val="00DB0C30"/>
    <w:rsid w:val="00DB2183"/>
    <w:rsid w:val="00DB2AE3"/>
    <w:rsid w:val="00DB49E4"/>
    <w:rsid w:val="00DB6C82"/>
    <w:rsid w:val="00DB749D"/>
    <w:rsid w:val="00DB7E57"/>
    <w:rsid w:val="00DC1280"/>
    <w:rsid w:val="00DC2C3D"/>
    <w:rsid w:val="00DC39E3"/>
    <w:rsid w:val="00DC60FF"/>
    <w:rsid w:val="00DC65FD"/>
    <w:rsid w:val="00DC7F95"/>
    <w:rsid w:val="00DD2C0D"/>
    <w:rsid w:val="00DD6377"/>
    <w:rsid w:val="00DE0378"/>
    <w:rsid w:val="00DE1837"/>
    <w:rsid w:val="00DE3CA1"/>
    <w:rsid w:val="00DE438D"/>
    <w:rsid w:val="00DE48A2"/>
    <w:rsid w:val="00DE589E"/>
    <w:rsid w:val="00DE6965"/>
    <w:rsid w:val="00DF42DE"/>
    <w:rsid w:val="00DF752D"/>
    <w:rsid w:val="00E00517"/>
    <w:rsid w:val="00E04BBE"/>
    <w:rsid w:val="00E066D0"/>
    <w:rsid w:val="00E1031F"/>
    <w:rsid w:val="00E13AC0"/>
    <w:rsid w:val="00E17F47"/>
    <w:rsid w:val="00E2086B"/>
    <w:rsid w:val="00E2580C"/>
    <w:rsid w:val="00E26239"/>
    <w:rsid w:val="00E362AA"/>
    <w:rsid w:val="00E40BA8"/>
    <w:rsid w:val="00E411EB"/>
    <w:rsid w:val="00E414A6"/>
    <w:rsid w:val="00E41DEC"/>
    <w:rsid w:val="00E51A2C"/>
    <w:rsid w:val="00E5347A"/>
    <w:rsid w:val="00E5591F"/>
    <w:rsid w:val="00E60406"/>
    <w:rsid w:val="00E62710"/>
    <w:rsid w:val="00E656FB"/>
    <w:rsid w:val="00E671DE"/>
    <w:rsid w:val="00E73AFE"/>
    <w:rsid w:val="00E74291"/>
    <w:rsid w:val="00E74B3F"/>
    <w:rsid w:val="00E826BF"/>
    <w:rsid w:val="00E838A1"/>
    <w:rsid w:val="00E8474A"/>
    <w:rsid w:val="00E922CF"/>
    <w:rsid w:val="00E927D8"/>
    <w:rsid w:val="00E946E3"/>
    <w:rsid w:val="00E95569"/>
    <w:rsid w:val="00E96556"/>
    <w:rsid w:val="00E96C8F"/>
    <w:rsid w:val="00EA2424"/>
    <w:rsid w:val="00EA2FBA"/>
    <w:rsid w:val="00EA35FC"/>
    <w:rsid w:val="00EA6014"/>
    <w:rsid w:val="00EB12FE"/>
    <w:rsid w:val="00EB47F1"/>
    <w:rsid w:val="00EB5821"/>
    <w:rsid w:val="00EB7525"/>
    <w:rsid w:val="00EC1F76"/>
    <w:rsid w:val="00EC3060"/>
    <w:rsid w:val="00EC38C8"/>
    <w:rsid w:val="00EC39CA"/>
    <w:rsid w:val="00EC47CC"/>
    <w:rsid w:val="00EC6CDD"/>
    <w:rsid w:val="00EC7965"/>
    <w:rsid w:val="00ED006D"/>
    <w:rsid w:val="00ED3343"/>
    <w:rsid w:val="00ED3644"/>
    <w:rsid w:val="00ED58A6"/>
    <w:rsid w:val="00ED65E5"/>
    <w:rsid w:val="00ED68FC"/>
    <w:rsid w:val="00ED6E4B"/>
    <w:rsid w:val="00ED6F86"/>
    <w:rsid w:val="00ED76FB"/>
    <w:rsid w:val="00EE0631"/>
    <w:rsid w:val="00EF0615"/>
    <w:rsid w:val="00EF0998"/>
    <w:rsid w:val="00EF2B15"/>
    <w:rsid w:val="00EF447F"/>
    <w:rsid w:val="00EF503B"/>
    <w:rsid w:val="00EF62A7"/>
    <w:rsid w:val="00EF6654"/>
    <w:rsid w:val="00F02177"/>
    <w:rsid w:val="00F026BA"/>
    <w:rsid w:val="00F032EB"/>
    <w:rsid w:val="00F04FA0"/>
    <w:rsid w:val="00F05ECF"/>
    <w:rsid w:val="00F073DE"/>
    <w:rsid w:val="00F117E0"/>
    <w:rsid w:val="00F1627D"/>
    <w:rsid w:val="00F16CBD"/>
    <w:rsid w:val="00F1716F"/>
    <w:rsid w:val="00F20F78"/>
    <w:rsid w:val="00F24AA9"/>
    <w:rsid w:val="00F256F5"/>
    <w:rsid w:val="00F27F02"/>
    <w:rsid w:val="00F30E95"/>
    <w:rsid w:val="00F32707"/>
    <w:rsid w:val="00F340A7"/>
    <w:rsid w:val="00F344EF"/>
    <w:rsid w:val="00F353A8"/>
    <w:rsid w:val="00F403E7"/>
    <w:rsid w:val="00F42E30"/>
    <w:rsid w:val="00F44F6D"/>
    <w:rsid w:val="00F45C17"/>
    <w:rsid w:val="00F45E1F"/>
    <w:rsid w:val="00F466B3"/>
    <w:rsid w:val="00F5282B"/>
    <w:rsid w:val="00F52F38"/>
    <w:rsid w:val="00F53B16"/>
    <w:rsid w:val="00F55765"/>
    <w:rsid w:val="00F566DE"/>
    <w:rsid w:val="00F56F50"/>
    <w:rsid w:val="00F623D4"/>
    <w:rsid w:val="00F62D21"/>
    <w:rsid w:val="00F635A8"/>
    <w:rsid w:val="00F66FD2"/>
    <w:rsid w:val="00F7228F"/>
    <w:rsid w:val="00F72BF7"/>
    <w:rsid w:val="00F730DD"/>
    <w:rsid w:val="00F7484A"/>
    <w:rsid w:val="00F77E18"/>
    <w:rsid w:val="00F8041B"/>
    <w:rsid w:val="00F80C3A"/>
    <w:rsid w:val="00F8428B"/>
    <w:rsid w:val="00F8483F"/>
    <w:rsid w:val="00F84BC6"/>
    <w:rsid w:val="00F86DB3"/>
    <w:rsid w:val="00F95351"/>
    <w:rsid w:val="00F95B54"/>
    <w:rsid w:val="00F95E8B"/>
    <w:rsid w:val="00F970E7"/>
    <w:rsid w:val="00F973EB"/>
    <w:rsid w:val="00FA1B5F"/>
    <w:rsid w:val="00FA49F1"/>
    <w:rsid w:val="00FA7B53"/>
    <w:rsid w:val="00FB0776"/>
    <w:rsid w:val="00FB08F1"/>
    <w:rsid w:val="00FB0A7B"/>
    <w:rsid w:val="00FB46CD"/>
    <w:rsid w:val="00FB4DC1"/>
    <w:rsid w:val="00FB549C"/>
    <w:rsid w:val="00FC3DC8"/>
    <w:rsid w:val="00FC422E"/>
    <w:rsid w:val="00FC48EE"/>
    <w:rsid w:val="00FC5601"/>
    <w:rsid w:val="00FC6F6C"/>
    <w:rsid w:val="00FC796D"/>
    <w:rsid w:val="00FD0CA7"/>
    <w:rsid w:val="00FD0CE0"/>
    <w:rsid w:val="00FD0CEF"/>
    <w:rsid w:val="00FD12FD"/>
    <w:rsid w:val="00FD1B7B"/>
    <w:rsid w:val="00FD46F1"/>
    <w:rsid w:val="00FD48FD"/>
    <w:rsid w:val="00FD7D8B"/>
    <w:rsid w:val="00FE386E"/>
    <w:rsid w:val="00FE55AA"/>
    <w:rsid w:val="00FE598C"/>
    <w:rsid w:val="00FE7E34"/>
    <w:rsid w:val="00FF26C5"/>
    <w:rsid w:val="00FF472A"/>
    <w:rsid w:val="00FF53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metricconverter"/>
  <w:smartTagType w:namespaceuri="urn:schemas-microsoft-com:office:smarttags" w:name="PersonName"/>
  <w:shapeDefaults>
    <o:shapedefaults v:ext="edit" spidmax="2050">
      <o:colormenu v:ext="edit" fillcolor="none"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4798"/>
    <w:rPr>
      <w:sz w:val="24"/>
      <w:szCs w:val="24"/>
      <w:lang w:val="es-ES" w:eastAsia="es-ES"/>
    </w:rPr>
  </w:style>
  <w:style w:type="paragraph" w:styleId="Ttulo1">
    <w:name w:val="heading 1"/>
    <w:basedOn w:val="Normal"/>
    <w:next w:val="Normal"/>
    <w:qFormat/>
    <w:rsid w:val="001F0424"/>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1F0424"/>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1F0424"/>
    <w:pPr>
      <w:keepNext/>
      <w:spacing w:before="240" w:after="60"/>
      <w:outlineLvl w:val="2"/>
    </w:pPr>
    <w:rPr>
      <w:rFonts w:ascii="Arial" w:hAnsi="Arial" w:cs="Arial"/>
      <w:b/>
      <w:bCs/>
      <w:sz w:val="26"/>
      <w:szCs w:val="26"/>
    </w:rPr>
  </w:style>
  <w:style w:type="paragraph" w:styleId="Ttulo4">
    <w:name w:val="heading 4"/>
    <w:basedOn w:val="Normal"/>
    <w:next w:val="Normal"/>
    <w:qFormat/>
    <w:rsid w:val="004A60B2"/>
    <w:pPr>
      <w:keepNext/>
      <w:spacing w:before="240" w:after="60"/>
      <w:outlineLvl w:val="3"/>
    </w:pPr>
    <w:rPr>
      <w:b/>
      <w:bCs/>
      <w:sz w:val="28"/>
      <w:szCs w:val="28"/>
    </w:rPr>
  </w:style>
  <w:style w:type="paragraph" w:styleId="Ttulo5">
    <w:name w:val="heading 5"/>
    <w:basedOn w:val="Normal"/>
    <w:next w:val="Normal"/>
    <w:qFormat/>
    <w:rsid w:val="004A60B2"/>
    <w:pPr>
      <w:spacing w:before="240" w:after="60"/>
      <w:outlineLvl w:val="4"/>
    </w:pPr>
    <w:rPr>
      <w:b/>
      <w:bCs/>
      <w:i/>
      <w:iCs/>
      <w:sz w:val="26"/>
      <w:szCs w:val="26"/>
    </w:rPr>
  </w:style>
  <w:style w:type="paragraph" w:styleId="Ttulo6">
    <w:name w:val="heading 6"/>
    <w:basedOn w:val="Normal"/>
    <w:next w:val="Normal"/>
    <w:qFormat/>
    <w:rsid w:val="002541EB"/>
    <w:pPr>
      <w:spacing w:before="240" w:after="60"/>
      <w:outlineLvl w:val="5"/>
    </w:pPr>
    <w:rPr>
      <w:b/>
      <w:bCs/>
      <w:sz w:val="22"/>
      <w:szCs w:val="22"/>
    </w:rPr>
  </w:style>
  <w:style w:type="paragraph" w:styleId="Ttulo7">
    <w:name w:val="heading 7"/>
    <w:basedOn w:val="Normal"/>
    <w:next w:val="Normal"/>
    <w:qFormat/>
    <w:rsid w:val="002541EB"/>
    <w:pPr>
      <w:spacing w:before="240" w:after="60"/>
      <w:outlineLvl w:val="6"/>
    </w:pPr>
  </w:style>
  <w:style w:type="paragraph" w:styleId="Ttulo8">
    <w:name w:val="heading 8"/>
    <w:basedOn w:val="Normal"/>
    <w:next w:val="Normal"/>
    <w:qFormat/>
    <w:rsid w:val="002541EB"/>
    <w:pPr>
      <w:spacing w:before="240" w:after="60"/>
      <w:outlineLvl w:val="7"/>
    </w:pPr>
    <w:rPr>
      <w:i/>
      <w:iCs/>
    </w:rPr>
  </w:style>
  <w:style w:type="paragraph" w:styleId="Ttulo9">
    <w:name w:val="heading 9"/>
    <w:basedOn w:val="Normal"/>
    <w:next w:val="Normal"/>
    <w:qFormat/>
    <w:rsid w:val="002541EB"/>
    <w:pPr>
      <w:spacing w:before="240" w:after="60"/>
      <w:outlineLvl w:val="8"/>
    </w:pPr>
    <w:rPr>
      <w:rFonts w:ascii="Arial" w:hAnsi="Arial" w:cs="Arial"/>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styleId="Hipervnculo">
    <w:name w:val="Hyperlink"/>
    <w:basedOn w:val="Fuentedeprrafopredeter"/>
    <w:rsid w:val="004F026E"/>
    <w:rPr>
      <w:color w:val="0248B0"/>
      <w:u w:val="single"/>
    </w:rPr>
  </w:style>
  <w:style w:type="paragraph" w:styleId="Encabezado">
    <w:name w:val="header"/>
    <w:basedOn w:val="Normal"/>
    <w:rsid w:val="006E625D"/>
    <w:pPr>
      <w:tabs>
        <w:tab w:val="center" w:pos="4252"/>
        <w:tab w:val="right" w:pos="8504"/>
      </w:tabs>
    </w:pPr>
  </w:style>
  <w:style w:type="paragraph" w:styleId="Piedepgina">
    <w:name w:val="footer"/>
    <w:basedOn w:val="Normal"/>
    <w:rsid w:val="006E625D"/>
    <w:pPr>
      <w:tabs>
        <w:tab w:val="center" w:pos="4252"/>
        <w:tab w:val="right" w:pos="8504"/>
      </w:tabs>
    </w:pPr>
  </w:style>
  <w:style w:type="character" w:styleId="Nmerodepgina">
    <w:name w:val="page number"/>
    <w:basedOn w:val="Fuentedeprrafopredeter"/>
    <w:rsid w:val="006E625D"/>
  </w:style>
  <w:style w:type="table" w:styleId="Tablaconcuadrcula">
    <w:name w:val="Table Grid"/>
    <w:basedOn w:val="Tablanormal"/>
    <w:rsid w:val="004F1B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F8428B"/>
    <w:pPr>
      <w:spacing w:before="100" w:beforeAutospacing="1" w:after="100" w:afterAutospacing="1"/>
    </w:pPr>
  </w:style>
  <w:style w:type="paragraph" w:styleId="Mapadeldocumento">
    <w:name w:val="Document Map"/>
    <w:basedOn w:val="Normal"/>
    <w:semiHidden/>
    <w:rsid w:val="001F0424"/>
    <w:pPr>
      <w:shd w:val="clear" w:color="auto" w:fill="000080"/>
    </w:pPr>
    <w:rPr>
      <w:rFonts w:ascii="Tahoma" w:hAnsi="Tahoma" w:cs="Tahoma"/>
      <w:sz w:val="20"/>
      <w:szCs w:val="20"/>
    </w:rPr>
  </w:style>
  <w:style w:type="paragraph" w:customStyle="1" w:styleId="Titulo4">
    <w:name w:val="Titulo 4"/>
    <w:basedOn w:val="Ttulo4"/>
    <w:next w:val="Ttulo5"/>
    <w:rsid w:val="004A60B2"/>
    <w:pPr>
      <w:numPr>
        <w:ilvl w:val="3"/>
        <w:numId w:val="2"/>
      </w:numPr>
      <w:jc w:val="both"/>
    </w:pPr>
    <w:rPr>
      <w:rFonts w:ascii="Arial" w:hAnsi="Arial" w:cs="Arial"/>
      <w:b w:val="0"/>
      <w:sz w:val="24"/>
      <w:lang w:val="es-MX"/>
    </w:rPr>
  </w:style>
  <w:style w:type="paragraph" w:styleId="TDC1">
    <w:name w:val="toc 1"/>
    <w:basedOn w:val="Normal"/>
    <w:next w:val="Normal"/>
    <w:autoRedefine/>
    <w:semiHidden/>
    <w:rsid w:val="00330E86"/>
    <w:pPr>
      <w:spacing w:before="120" w:after="120"/>
    </w:pPr>
    <w:rPr>
      <w:b/>
      <w:bCs/>
      <w:caps/>
      <w:sz w:val="20"/>
      <w:szCs w:val="20"/>
    </w:rPr>
  </w:style>
  <w:style w:type="paragraph" w:styleId="ndice4">
    <w:name w:val="index 4"/>
    <w:basedOn w:val="Normal"/>
    <w:next w:val="Normal"/>
    <w:autoRedefine/>
    <w:semiHidden/>
    <w:rsid w:val="001F0424"/>
    <w:pPr>
      <w:ind w:left="960" w:hanging="240"/>
    </w:pPr>
  </w:style>
  <w:style w:type="paragraph" w:styleId="TDC2">
    <w:name w:val="toc 2"/>
    <w:basedOn w:val="Normal"/>
    <w:next w:val="Normal"/>
    <w:autoRedefine/>
    <w:semiHidden/>
    <w:rsid w:val="00330E86"/>
    <w:pPr>
      <w:ind w:left="240"/>
    </w:pPr>
    <w:rPr>
      <w:smallCaps/>
      <w:sz w:val="20"/>
      <w:szCs w:val="20"/>
    </w:rPr>
  </w:style>
  <w:style w:type="paragraph" w:styleId="TDC3">
    <w:name w:val="toc 3"/>
    <w:basedOn w:val="Normal"/>
    <w:next w:val="Normal"/>
    <w:autoRedefine/>
    <w:semiHidden/>
    <w:rsid w:val="00330E86"/>
    <w:pPr>
      <w:ind w:left="480"/>
    </w:pPr>
    <w:rPr>
      <w:i/>
      <w:iCs/>
      <w:sz w:val="20"/>
      <w:szCs w:val="20"/>
    </w:rPr>
  </w:style>
  <w:style w:type="paragraph" w:customStyle="1" w:styleId="EstiloTitulo4Negrita">
    <w:name w:val="Estilo Titulo 4 + Negrita"/>
    <w:basedOn w:val="Titulo4"/>
    <w:rsid w:val="004A60B2"/>
    <w:rPr>
      <w:b/>
    </w:rPr>
  </w:style>
  <w:style w:type="paragraph" w:customStyle="1" w:styleId="EstiloTtulo312pt">
    <w:name w:val="Estilo Título 3 + 12 pt"/>
    <w:basedOn w:val="Ttulo3"/>
    <w:rsid w:val="004A60B2"/>
    <w:rPr>
      <w:sz w:val="24"/>
    </w:rPr>
  </w:style>
  <w:style w:type="paragraph" w:styleId="TDC4">
    <w:name w:val="toc 4"/>
    <w:basedOn w:val="Normal"/>
    <w:next w:val="Normal"/>
    <w:autoRedefine/>
    <w:semiHidden/>
    <w:rsid w:val="00C62E41"/>
    <w:pPr>
      <w:ind w:left="720"/>
    </w:pPr>
    <w:rPr>
      <w:sz w:val="18"/>
      <w:szCs w:val="18"/>
    </w:rPr>
  </w:style>
  <w:style w:type="character" w:styleId="Textoennegrita">
    <w:name w:val="Strong"/>
    <w:basedOn w:val="Fuentedeprrafopredeter"/>
    <w:qFormat/>
    <w:rsid w:val="00062A56"/>
    <w:rPr>
      <w:b/>
      <w:bCs/>
    </w:rPr>
  </w:style>
  <w:style w:type="character" w:styleId="Refdecomentario">
    <w:name w:val="annotation reference"/>
    <w:basedOn w:val="Fuentedeprrafopredeter"/>
    <w:semiHidden/>
    <w:rsid w:val="00682D3D"/>
    <w:rPr>
      <w:sz w:val="16"/>
      <w:szCs w:val="16"/>
    </w:rPr>
  </w:style>
  <w:style w:type="paragraph" w:styleId="Textocomentario">
    <w:name w:val="annotation text"/>
    <w:basedOn w:val="Normal"/>
    <w:semiHidden/>
    <w:rsid w:val="00682D3D"/>
    <w:rPr>
      <w:sz w:val="20"/>
      <w:szCs w:val="20"/>
    </w:rPr>
  </w:style>
  <w:style w:type="paragraph" w:styleId="Asuntodelcomentario">
    <w:name w:val="annotation subject"/>
    <w:basedOn w:val="Textocomentario"/>
    <w:next w:val="Textocomentario"/>
    <w:semiHidden/>
    <w:rsid w:val="00682D3D"/>
    <w:rPr>
      <w:b/>
      <w:bCs/>
    </w:rPr>
  </w:style>
  <w:style w:type="paragraph" w:styleId="Textodeglobo">
    <w:name w:val="Balloon Text"/>
    <w:basedOn w:val="Normal"/>
    <w:semiHidden/>
    <w:rsid w:val="00682D3D"/>
    <w:rPr>
      <w:rFonts w:ascii="Tahoma" w:hAnsi="Tahoma" w:cs="Tahoma"/>
      <w:sz w:val="16"/>
      <w:szCs w:val="16"/>
    </w:rPr>
  </w:style>
  <w:style w:type="paragraph" w:styleId="TDC5">
    <w:name w:val="toc 5"/>
    <w:basedOn w:val="Normal"/>
    <w:next w:val="Normal"/>
    <w:autoRedefine/>
    <w:semiHidden/>
    <w:rsid w:val="00390C83"/>
    <w:pPr>
      <w:ind w:left="960"/>
    </w:pPr>
    <w:rPr>
      <w:sz w:val="18"/>
      <w:szCs w:val="18"/>
    </w:rPr>
  </w:style>
  <w:style w:type="paragraph" w:styleId="TDC6">
    <w:name w:val="toc 6"/>
    <w:basedOn w:val="Normal"/>
    <w:next w:val="Normal"/>
    <w:autoRedefine/>
    <w:semiHidden/>
    <w:rsid w:val="00390C83"/>
    <w:pPr>
      <w:ind w:left="1200"/>
    </w:pPr>
    <w:rPr>
      <w:sz w:val="18"/>
      <w:szCs w:val="18"/>
    </w:rPr>
  </w:style>
  <w:style w:type="paragraph" w:styleId="TDC7">
    <w:name w:val="toc 7"/>
    <w:basedOn w:val="Normal"/>
    <w:next w:val="Normal"/>
    <w:autoRedefine/>
    <w:semiHidden/>
    <w:rsid w:val="00390C83"/>
    <w:pPr>
      <w:ind w:left="1440"/>
    </w:pPr>
    <w:rPr>
      <w:sz w:val="18"/>
      <w:szCs w:val="18"/>
    </w:rPr>
  </w:style>
  <w:style w:type="paragraph" w:styleId="TDC8">
    <w:name w:val="toc 8"/>
    <w:basedOn w:val="Normal"/>
    <w:next w:val="Normal"/>
    <w:autoRedefine/>
    <w:semiHidden/>
    <w:rsid w:val="00390C83"/>
    <w:pPr>
      <w:ind w:left="1680"/>
    </w:pPr>
    <w:rPr>
      <w:sz w:val="18"/>
      <w:szCs w:val="18"/>
    </w:rPr>
  </w:style>
  <w:style w:type="paragraph" w:styleId="TDC9">
    <w:name w:val="toc 9"/>
    <w:basedOn w:val="Normal"/>
    <w:next w:val="Normal"/>
    <w:autoRedefine/>
    <w:semiHidden/>
    <w:rsid w:val="00390C83"/>
    <w:pPr>
      <w:ind w:left="1920"/>
    </w:pPr>
    <w:rPr>
      <w:sz w:val="18"/>
      <w:szCs w:val="18"/>
    </w:rPr>
  </w:style>
  <w:style w:type="paragraph" w:styleId="ndice1">
    <w:name w:val="index 1"/>
    <w:basedOn w:val="Normal"/>
    <w:next w:val="Normal"/>
    <w:autoRedefine/>
    <w:semiHidden/>
    <w:rsid w:val="00623F64"/>
    <w:pPr>
      <w:ind w:left="240" w:hanging="240"/>
    </w:pPr>
  </w:style>
</w:styles>
</file>

<file path=word/webSettings.xml><?xml version="1.0" encoding="utf-8"?>
<w:webSettings xmlns:r="http://schemas.openxmlformats.org/officeDocument/2006/relationships" xmlns:w="http://schemas.openxmlformats.org/wordprocessingml/2006/main">
  <w:divs>
    <w:div w:id="664552">
      <w:bodyDiv w:val="1"/>
      <w:marLeft w:val="0"/>
      <w:marRight w:val="0"/>
      <w:marTop w:val="0"/>
      <w:marBottom w:val="0"/>
      <w:divBdr>
        <w:top w:val="none" w:sz="0" w:space="0" w:color="auto"/>
        <w:left w:val="none" w:sz="0" w:space="0" w:color="auto"/>
        <w:bottom w:val="none" w:sz="0" w:space="0" w:color="auto"/>
        <w:right w:val="none" w:sz="0" w:space="0" w:color="auto"/>
      </w:divBdr>
    </w:div>
    <w:div w:id="1393432">
      <w:bodyDiv w:val="1"/>
      <w:marLeft w:val="0"/>
      <w:marRight w:val="0"/>
      <w:marTop w:val="0"/>
      <w:marBottom w:val="0"/>
      <w:divBdr>
        <w:top w:val="none" w:sz="0" w:space="0" w:color="auto"/>
        <w:left w:val="none" w:sz="0" w:space="0" w:color="auto"/>
        <w:bottom w:val="none" w:sz="0" w:space="0" w:color="auto"/>
        <w:right w:val="none" w:sz="0" w:space="0" w:color="auto"/>
      </w:divBdr>
    </w:div>
    <w:div w:id="2175340">
      <w:bodyDiv w:val="1"/>
      <w:marLeft w:val="0"/>
      <w:marRight w:val="0"/>
      <w:marTop w:val="0"/>
      <w:marBottom w:val="0"/>
      <w:divBdr>
        <w:top w:val="none" w:sz="0" w:space="0" w:color="auto"/>
        <w:left w:val="none" w:sz="0" w:space="0" w:color="auto"/>
        <w:bottom w:val="none" w:sz="0" w:space="0" w:color="auto"/>
        <w:right w:val="none" w:sz="0" w:space="0" w:color="auto"/>
      </w:divBdr>
    </w:div>
    <w:div w:id="8679749">
      <w:bodyDiv w:val="1"/>
      <w:marLeft w:val="0"/>
      <w:marRight w:val="0"/>
      <w:marTop w:val="0"/>
      <w:marBottom w:val="0"/>
      <w:divBdr>
        <w:top w:val="none" w:sz="0" w:space="0" w:color="auto"/>
        <w:left w:val="none" w:sz="0" w:space="0" w:color="auto"/>
        <w:bottom w:val="none" w:sz="0" w:space="0" w:color="auto"/>
        <w:right w:val="none" w:sz="0" w:space="0" w:color="auto"/>
      </w:divBdr>
    </w:div>
    <w:div w:id="24793822">
      <w:bodyDiv w:val="1"/>
      <w:marLeft w:val="0"/>
      <w:marRight w:val="0"/>
      <w:marTop w:val="0"/>
      <w:marBottom w:val="0"/>
      <w:divBdr>
        <w:top w:val="none" w:sz="0" w:space="0" w:color="auto"/>
        <w:left w:val="none" w:sz="0" w:space="0" w:color="auto"/>
        <w:bottom w:val="none" w:sz="0" w:space="0" w:color="auto"/>
        <w:right w:val="none" w:sz="0" w:space="0" w:color="auto"/>
      </w:divBdr>
    </w:div>
    <w:div w:id="38824312">
      <w:bodyDiv w:val="1"/>
      <w:marLeft w:val="0"/>
      <w:marRight w:val="0"/>
      <w:marTop w:val="0"/>
      <w:marBottom w:val="0"/>
      <w:divBdr>
        <w:top w:val="none" w:sz="0" w:space="0" w:color="auto"/>
        <w:left w:val="none" w:sz="0" w:space="0" w:color="auto"/>
        <w:bottom w:val="none" w:sz="0" w:space="0" w:color="auto"/>
        <w:right w:val="none" w:sz="0" w:space="0" w:color="auto"/>
      </w:divBdr>
    </w:div>
    <w:div w:id="45372796">
      <w:bodyDiv w:val="1"/>
      <w:marLeft w:val="0"/>
      <w:marRight w:val="0"/>
      <w:marTop w:val="0"/>
      <w:marBottom w:val="0"/>
      <w:divBdr>
        <w:top w:val="none" w:sz="0" w:space="0" w:color="auto"/>
        <w:left w:val="none" w:sz="0" w:space="0" w:color="auto"/>
        <w:bottom w:val="none" w:sz="0" w:space="0" w:color="auto"/>
        <w:right w:val="none" w:sz="0" w:space="0" w:color="auto"/>
      </w:divBdr>
    </w:div>
    <w:div w:id="47144293">
      <w:bodyDiv w:val="1"/>
      <w:marLeft w:val="0"/>
      <w:marRight w:val="0"/>
      <w:marTop w:val="0"/>
      <w:marBottom w:val="0"/>
      <w:divBdr>
        <w:top w:val="none" w:sz="0" w:space="0" w:color="auto"/>
        <w:left w:val="none" w:sz="0" w:space="0" w:color="auto"/>
        <w:bottom w:val="none" w:sz="0" w:space="0" w:color="auto"/>
        <w:right w:val="none" w:sz="0" w:space="0" w:color="auto"/>
      </w:divBdr>
    </w:div>
    <w:div w:id="52583769">
      <w:bodyDiv w:val="1"/>
      <w:marLeft w:val="0"/>
      <w:marRight w:val="0"/>
      <w:marTop w:val="0"/>
      <w:marBottom w:val="0"/>
      <w:divBdr>
        <w:top w:val="none" w:sz="0" w:space="0" w:color="auto"/>
        <w:left w:val="none" w:sz="0" w:space="0" w:color="auto"/>
        <w:bottom w:val="none" w:sz="0" w:space="0" w:color="auto"/>
        <w:right w:val="none" w:sz="0" w:space="0" w:color="auto"/>
      </w:divBdr>
    </w:div>
    <w:div w:id="64573916">
      <w:bodyDiv w:val="1"/>
      <w:marLeft w:val="0"/>
      <w:marRight w:val="0"/>
      <w:marTop w:val="0"/>
      <w:marBottom w:val="0"/>
      <w:divBdr>
        <w:top w:val="none" w:sz="0" w:space="0" w:color="auto"/>
        <w:left w:val="none" w:sz="0" w:space="0" w:color="auto"/>
        <w:bottom w:val="none" w:sz="0" w:space="0" w:color="auto"/>
        <w:right w:val="none" w:sz="0" w:space="0" w:color="auto"/>
      </w:divBdr>
    </w:div>
    <w:div w:id="70547416">
      <w:bodyDiv w:val="1"/>
      <w:marLeft w:val="0"/>
      <w:marRight w:val="0"/>
      <w:marTop w:val="0"/>
      <w:marBottom w:val="0"/>
      <w:divBdr>
        <w:top w:val="none" w:sz="0" w:space="0" w:color="auto"/>
        <w:left w:val="none" w:sz="0" w:space="0" w:color="auto"/>
        <w:bottom w:val="none" w:sz="0" w:space="0" w:color="auto"/>
        <w:right w:val="none" w:sz="0" w:space="0" w:color="auto"/>
      </w:divBdr>
    </w:div>
    <w:div w:id="72435102">
      <w:bodyDiv w:val="1"/>
      <w:marLeft w:val="0"/>
      <w:marRight w:val="0"/>
      <w:marTop w:val="0"/>
      <w:marBottom w:val="0"/>
      <w:divBdr>
        <w:top w:val="none" w:sz="0" w:space="0" w:color="auto"/>
        <w:left w:val="none" w:sz="0" w:space="0" w:color="auto"/>
        <w:bottom w:val="none" w:sz="0" w:space="0" w:color="auto"/>
        <w:right w:val="none" w:sz="0" w:space="0" w:color="auto"/>
      </w:divBdr>
    </w:div>
    <w:div w:id="80569527">
      <w:bodyDiv w:val="1"/>
      <w:marLeft w:val="0"/>
      <w:marRight w:val="0"/>
      <w:marTop w:val="0"/>
      <w:marBottom w:val="0"/>
      <w:divBdr>
        <w:top w:val="none" w:sz="0" w:space="0" w:color="auto"/>
        <w:left w:val="none" w:sz="0" w:space="0" w:color="auto"/>
        <w:bottom w:val="none" w:sz="0" w:space="0" w:color="auto"/>
        <w:right w:val="none" w:sz="0" w:space="0" w:color="auto"/>
      </w:divBdr>
    </w:div>
    <w:div w:id="81684777">
      <w:bodyDiv w:val="1"/>
      <w:marLeft w:val="0"/>
      <w:marRight w:val="0"/>
      <w:marTop w:val="0"/>
      <w:marBottom w:val="0"/>
      <w:divBdr>
        <w:top w:val="none" w:sz="0" w:space="0" w:color="auto"/>
        <w:left w:val="none" w:sz="0" w:space="0" w:color="auto"/>
        <w:bottom w:val="none" w:sz="0" w:space="0" w:color="auto"/>
        <w:right w:val="none" w:sz="0" w:space="0" w:color="auto"/>
      </w:divBdr>
    </w:div>
    <w:div w:id="82536254">
      <w:bodyDiv w:val="1"/>
      <w:marLeft w:val="0"/>
      <w:marRight w:val="0"/>
      <w:marTop w:val="0"/>
      <w:marBottom w:val="0"/>
      <w:divBdr>
        <w:top w:val="none" w:sz="0" w:space="0" w:color="auto"/>
        <w:left w:val="none" w:sz="0" w:space="0" w:color="auto"/>
        <w:bottom w:val="none" w:sz="0" w:space="0" w:color="auto"/>
        <w:right w:val="none" w:sz="0" w:space="0" w:color="auto"/>
      </w:divBdr>
    </w:div>
    <w:div w:id="88046510">
      <w:bodyDiv w:val="1"/>
      <w:marLeft w:val="0"/>
      <w:marRight w:val="0"/>
      <w:marTop w:val="0"/>
      <w:marBottom w:val="0"/>
      <w:divBdr>
        <w:top w:val="none" w:sz="0" w:space="0" w:color="auto"/>
        <w:left w:val="none" w:sz="0" w:space="0" w:color="auto"/>
        <w:bottom w:val="none" w:sz="0" w:space="0" w:color="auto"/>
        <w:right w:val="none" w:sz="0" w:space="0" w:color="auto"/>
      </w:divBdr>
    </w:div>
    <w:div w:id="88241538">
      <w:bodyDiv w:val="1"/>
      <w:marLeft w:val="0"/>
      <w:marRight w:val="0"/>
      <w:marTop w:val="0"/>
      <w:marBottom w:val="0"/>
      <w:divBdr>
        <w:top w:val="none" w:sz="0" w:space="0" w:color="auto"/>
        <w:left w:val="none" w:sz="0" w:space="0" w:color="auto"/>
        <w:bottom w:val="none" w:sz="0" w:space="0" w:color="auto"/>
        <w:right w:val="none" w:sz="0" w:space="0" w:color="auto"/>
      </w:divBdr>
    </w:div>
    <w:div w:id="89280587">
      <w:bodyDiv w:val="1"/>
      <w:marLeft w:val="0"/>
      <w:marRight w:val="0"/>
      <w:marTop w:val="0"/>
      <w:marBottom w:val="0"/>
      <w:divBdr>
        <w:top w:val="none" w:sz="0" w:space="0" w:color="auto"/>
        <w:left w:val="none" w:sz="0" w:space="0" w:color="auto"/>
        <w:bottom w:val="none" w:sz="0" w:space="0" w:color="auto"/>
        <w:right w:val="none" w:sz="0" w:space="0" w:color="auto"/>
      </w:divBdr>
    </w:div>
    <w:div w:id="91629878">
      <w:bodyDiv w:val="1"/>
      <w:marLeft w:val="0"/>
      <w:marRight w:val="0"/>
      <w:marTop w:val="0"/>
      <w:marBottom w:val="0"/>
      <w:divBdr>
        <w:top w:val="none" w:sz="0" w:space="0" w:color="auto"/>
        <w:left w:val="none" w:sz="0" w:space="0" w:color="auto"/>
        <w:bottom w:val="none" w:sz="0" w:space="0" w:color="auto"/>
        <w:right w:val="none" w:sz="0" w:space="0" w:color="auto"/>
      </w:divBdr>
    </w:div>
    <w:div w:id="91896174">
      <w:bodyDiv w:val="1"/>
      <w:marLeft w:val="0"/>
      <w:marRight w:val="0"/>
      <w:marTop w:val="0"/>
      <w:marBottom w:val="0"/>
      <w:divBdr>
        <w:top w:val="none" w:sz="0" w:space="0" w:color="auto"/>
        <w:left w:val="none" w:sz="0" w:space="0" w:color="auto"/>
        <w:bottom w:val="none" w:sz="0" w:space="0" w:color="auto"/>
        <w:right w:val="none" w:sz="0" w:space="0" w:color="auto"/>
      </w:divBdr>
    </w:div>
    <w:div w:id="92670230">
      <w:bodyDiv w:val="1"/>
      <w:marLeft w:val="0"/>
      <w:marRight w:val="0"/>
      <w:marTop w:val="0"/>
      <w:marBottom w:val="0"/>
      <w:divBdr>
        <w:top w:val="none" w:sz="0" w:space="0" w:color="auto"/>
        <w:left w:val="none" w:sz="0" w:space="0" w:color="auto"/>
        <w:bottom w:val="none" w:sz="0" w:space="0" w:color="auto"/>
        <w:right w:val="none" w:sz="0" w:space="0" w:color="auto"/>
      </w:divBdr>
    </w:div>
    <w:div w:id="93794477">
      <w:bodyDiv w:val="1"/>
      <w:marLeft w:val="0"/>
      <w:marRight w:val="0"/>
      <w:marTop w:val="0"/>
      <w:marBottom w:val="0"/>
      <w:divBdr>
        <w:top w:val="none" w:sz="0" w:space="0" w:color="auto"/>
        <w:left w:val="none" w:sz="0" w:space="0" w:color="auto"/>
        <w:bottom w:val="none" w:sz="0" w:space="0" w:color="auto"/>
        <w:right w:val="none" w:sz="0" w:space="0" w:color="auto"/>
      </w:divBdr>
    </w:div>
    <w:div w:id="94061149">
      <w:bodyDiv w:val="1"/>
      <w:marLeft w:val="0"/>
      <w:marRight w:val="0"/>
      <w:marTop w:val="0"/>
      <w:marBottom w:val="0"/>
      <w:divBdr>
        <w:top w:val="none" w:sz="0" w:space="0" w:color="auto"/>
        <w:left w:val="none" w:sz="0" w:space="0" w:color="auto"/>
        <w:bottom w:val="none" w:sz="0" w:space="0" w:color="auto"/>
        <w:right w:val="none" w:sz="0" w:space="0" w:color="auto"/>
      </w:divBdr>
    </w:div>
    <w:div w:id="95174759">
      <w:bodyDiv w:val="1"/>
      <w:marLeft w:val="0"/>
      <w:marRight w:val="0"/>
      <w:marTop w:val="0"/>
      <w:marBottom w:val="0"/>
      <w:divBdr>
        <w:top w:val="none" w:sz="0" w:space="0" w:color="auto"/>
        <w:left w:val="none" w:sz="0" w:space="0" w:color="auto"/>
        <w:bottom w:val="none" w:sz="0" w:space="0" w:color="auto"/>
        <w:right w:val="none" w:sz="0" w:space="0" w:color="auto"/>
      </w:divBdr>
    </w:div>
    <w:div w:id="98330424">
      <w:bodyDiv w:val="1"/>
      <w:marLeft w:val="0"/>
      <w:marRight w:val="0"/>
      <w:marTop w:val="0"/>
      <w:marBottom w:val="0"/>
      <w:divBdr>
        <w:top w:val="none" w:sz="0" w:space="0" w:color="auto"/>
        <w:left w:val="none" w:sz="0" w:space="0" w:color="auto"/>
        <w:bottom w:val="none" w:sz="0" w:space="0" w:color="auto"/>
        <w:right w:val="none" w:sz="0" w:space="0" w:color="auto"/>
      </w:divBdr>
    </w:div>
    <w:div w:id="99183724">
      <w:bodyDiv w:val="1"/>
      <w:marLeft w:val="0"/>
      <w:marRight w:val="0"/>
      <w:marTop w:val="0"/>
      <w:marBottom w:val="0"/>
      <w:divBdr>
        <w:top w:val="none" w:sz="0" w:space="0" w:color="auto"/>
        <w:left w:val="none" w:sz="0" w:space="0" w:color="auto"/>
        <w:bottom w:val="none" w:sz="0" w:space="0" w:color="auto"/>
        <w:right w:val="none" w:sz="0" w:space="0" w:color="auto"/>
      </w:divBdr>
    </w:div>
    <w:div w:id="101342886">
      <w:bodyDiv w:val="1"/>
      <w:marLeft w:val="0"/>
      <w:marRight w:val="0"/>
      <w:marTop w:val="0"/>
      <w:marBottom w:val="0"/>
      <w:divBdr>
        <w:top w:val="none" w:sz="0" w:space="0" w:color="auto"/>
        <w:left w:val="none" w:sz="0" w:space="0" w:color="auto"/>
        <w:bottom w:val="none" w:sz="0" w:space="0" w:color="auto"/>
        <w:right w:val="none" w:sz="0" w:space="0" w:color="auto"/>
      </w:divBdr>
    </w:div>
    <w:div w:id="101538142">
      <w:bodyDiv w:val="1"/>
      <w:marLeft w:val="0"/>
      <w:marRight w:val="0"/>
      <w:marTop w:val="0"/>
      <w:marBottom w:val="0"/>
      <w:divBdr>
        <w:top w:val="none" w:sz="0" w:space="0" w:color="auto"/>
        <w:left w:val="none" w:sz="0" w:space="0" w:color="auto"/>
        <w:bottom w:val="none" w:sz="0" w:space="0" w:color="auto"/>
        <w:right w:val="none" w:sz="0" w:space="0" w:color="auto"/>
      </w:divBdr>
    </w:div>
    <w:div w:id="103885499">
      <w:bodyDiv w:val="1"/>
      <w:marLeft w:val="0"/>
      <w:marRight w:val="0"/>
      <w:marTop w:val="0"/>
      <w:marBottom w:val="0"/>
      <w:divBdr>
        <w:top w:val="none" w:sz="0" w:space="0" w:color="auto"/>
        <w:left w:val="none" w:sz="0" w:space="0" w:color="auto"/>
        <w:bottom w:val="none" w:sz="0" w:space="0" w:color="auto"/>
        <w:right w:val="none" w:sz="0" w:space="0" w:color="auto"/>
      </w:divBdr>
    </w:div>
    <w:div w:id="106121935">
      <w:bodyDiv w:val="1"/>
      <w:marLeft w:val="0"/>
      <w:marRight w:val="0"/>
      <w:marTop w:val="0"/>
      <w:marBottom w:val="0"/>
      <w:divBdr>
        <w:top w:val="none" w:sz="0" w:space="0" w:color="auto"/>
        <w:left w:val="none" w:sz="0" w:space="0" w:color="auto"/>
        <w:bottom w:val="none" w:sz="0" w:space="0" w:color="auto"/>
        <w:right w:val="none" w:sz="0" w:space="0" w:color="auto"/>
      </w:divBdr>
    </w:div>
    <w:div w:id="107044480">
      <w:bodyDiv w:val="1"/>
      <w:marLeft w:val="0"/>
      <w:marRight w:val="0"/>
      <w:marTop w:val="0"/>
      <w:marBottom w:val="0"/>
      <w:divBdr>
        <w:top w:val="none" w:sz="0" w:space="0" w:color="auto"/>
        <w:left w:val="none" w:sz="0" w:space="0" w:color="auto"/>
        <w:bottom w:val="none" w:sz="0" w:space="0" w:color="auto"/>
        <w:right w:val="none" w:sz="0" w:space="0" w:color="auto"/>
      </w:divBdr>
    </w:div>
    <w:div w:id="107890534">
      <w:bodyDiv w:val="1"/>
      <w:marLeft w:val="0"/>
      <w:marRight w:val="0"/>
      <w:marTop w:val="0"/>
      <w:marBottom w:val="0"/>
      <w:divBdr>
        <w:top w:val="none" w:sz="0" w:space="0" w:color="auto"/>
        <w:left w:val="none" w:sz="0" w:space="0" w:color="auto"/>
        <w:bottom w:val="none" w:sz="0" w:space="0" w:color="auto"/>
        <w:right w:val="none" w:sz="0" w:space="0" w:color="auto"/>
      </w:divBdr>
    </w:div>
    <w:div w:id="109710529">
      <w:bodyDiv w:val="1"/>
      <w:marLeft w:val="0"/>
      <w:marRight w:val="0"/>
      <w:marTop w:val="0"/>
      <w:marBottom w:val="0"/>
      <w:divBdr>
        <w:top w:val="none" w:sz="0" w:space="0" w:color="auto"/>
        <w:left w:val="none" w:sz="0" w:space="0" w:color="auto"/>
        <w:bottom w:val="none" w:sz="0" w:space="0" w:color="auto"/>
        <w:right w:val="none" w:sz="0" w:space="0" w:color="auto"/>
      </w:divBdr>
    </w:div>
    <w:div w:id="110757037">
      <w:bodyDiv w:val="1"/>
      <w:marLeft w:val="0"/>
      <w:marRight w:val="0"/>
      <w:marTop w:val="0"/>
      <w:marBottom w:val="0"/>
      <w:divBdr>
        <w:top w:val="none" w:sz="0" w:space="0" w:color="auto"/>
        <w:left w:val="none" w:sz="0" w:space="0" w:color="auto"/>
        <w:bottom w:val="none" w:sz="0" w:space="0" w:color="auto"/>
        <w:right w:val="none" w:sz="0" w:space="0" w:color="auto"/>
      </w:divBdr>
    </w:div>
    <w:div w:id="111095353">
      <w:bodyDiv w:val="1"/>
      <w:marLeft w:val="0"/>
      <w:marRight w:val="0"/>
      <w:marTop w:val="0"/>
      <w:marBottom w:val="0"/>
      <w:divBdr>
        <w:top w:val="none" w:sz="0" w:space="0" w:color="auto"/>
        <w:left w:val="none" w:sz="0" w:space="0" w:color="auto"/>
        <w:bottom w:val="none" w:sz="0" w:space="0" w:color="auto"/>
        <w:right w:val="none" w:sz="0" w:space="0" w:color="auto"/>
      </w:divBdr>
    </w:div>
    <w:div w:id="112795956">
      <w:bodyDiv w:val="1"/>
      <w:marLeft w:val="0"/>
      <w:marRight w:val="0"/>
      <w:marTop w:val="0"/>
      <w:marBottom w:val="0"/>
      <w:divBdr>
        <w:top w:val="none" w:sz="0" w:space="0" w:color="auto"/>
        <w:left w:val="none" w:sz="0" w:space="0" w:color="auto"/>
        <w:bottom w:val="none" w:sz="0" w:space="0" w:color="auto"/>
        <w:right w:val="none" w:sz="0" w:space="0" w:color="auto"/>
      </w:divBdr>
    </w:div>
    <w:div w:id="113641089">
      <w:bodyDiv w:val="1"/>
      <w:marLeft w:val="0"/>
      <w:marRight w:val="0"/>
      <w:marTop w:val="0"/>
      <w:marBottom w:val="0"/>
      <w:divBdr>
        <w:top w:val="none" w:sz="0" w:space="0" w:color="auto"/>
        <w:left w:val="none" w:sz="0" w:space="0" w:color="auto"/>
        <w:bottom w:val="none" w:sz="0" w:space="0" w:color="auto"/>
        <w:right w:val="none" w:sz="0" w:space="0" w:color="auto"/>
      </w:divBdr>
    </w:div>
    <w:div w:id="122696632">
      <w:bodyDiv w:val="1"/>
      <w:marLeft w:val="0"/>
      <w:marRight w:val="0"/>
      <w:marTop w:val="0"/>
      <w:marBottom w:val="0"/>
      <w:divBdr>
        <w:top w:val="none" w:sz="0" w:space="0" w:color="auto"/>
        <w:left w:val="none" w:sz="0" w:space="0" w:color="auto"/>
        <w:bottom w:val="none" w:sz="0" w:space="0" w:color="auto"/>
        <w:right w:val="none" w:sz="0" w:space="0" w:color="auto"/>
      </w:divBdr>
    </w:div>
    <w:div w:id="131019700">
      <w:bodyDiv w:val="1"/>
      <w:marLeft w:val="0"/>
      <w:marRight w:val="0"/>
      <w:marTop w:val="0"/>
      <w:marBottom w:val="0"/>
      <w:divBdr>
        <w:top w:val="none" w:sz="0" w:space="0" w:color="auto"/>
        <w:left w:val="none" w:sz="0" w:space="0" w:color="auto"/>
        <w:bottom w:val="none" w:sz="0" w:space="0" w:color="auto"/>
        <w:right w:val="none" w:sz="0" w:space="0" w:color="auto"/>
      </w:divBdr>
    </w:div>
    <w:div w:id="138153243">
      <w:bodyDiv w:val="1"/>
      <w:marLeft w:val="0"/>
      <w:marRight w:val="0"/>
      <w:marTop w:val="0"/>
      <w:marBottom w:val="0"/>
      <w:divBdr>
        <w:top w:val="none" w:sz="0" w:space="0" w:color="auto"/>
        <w:left w:val="none" w:sz="0" w:space="0" w:color="auto"/>
        <w:bottom w:val="none" w:sz="0" w:space="0" w:color="auto"/>
        <w:right w:val="none" w:sz="0" w:space="0" w:color="auto"/>
      </w:divBdr>
    </w:div>
    <w:div w:id="138546857">
      <w:bodyDiv w:val="1"/>
      <w:marLeft w:val="0"/>
      <w:marRight w:val="0"/>
      <w:marTop w:val="0"/>
      <w:marBottom w:val="0"/>
      <w:divBdr>
        <w:top w:val="none" w:sz="0" w:space="0" w:color="auto"/>
        <w:left w:val="none" w:sz="0" w:space="0" w:color="auto"/>
        <w:bottom w:val="none" w:sz="0" w:space="0" w:color="auto"/>
        <w:right w:val="none" w:sz="0" w:space="0" w:color="auto"/>
      </w:divBdr>
    </w:div>
    <w:div w:id="138571361">
      <w:bodyDiv w:val="1"/>
      <w:marLeft w:val="0"/>
      <w:marRight w:val="0"/>
      <w:marTop w:val="0"/>
      <w:marBottom w:val="0"/>
      <w:divBdr>
        <w:top w:val="none" w:sz="0" w:space="0" w:color="auto"/>
        <w:left w:val="none" w:sz="0" w:space="0" w:color="auto"/>
        <w:bottom w:val="none" w:sz="0" w:space="0" w:color="auto"/>
        <w:right w:val="none" w:sz="0" w:space="0" w:color="auto"/>
      </w:divBdr>
    </w:div>
    <w:div w:id="141046892">
      <w:bodyDiv w:val="1"/>
      <w:marLeft w:val="0"/>
      <w:marRight w:val="0"/>
      <w:marTop w:val="0"/>
      <w:marBottom w:val="0"/>
      <w:divBdr>
        <w:top w:val="none" w:sz="0" w:space="0" w:color="auto"/>
        <w:left w:val="none" w:sz="0" w:space="0" w:color="auto"/>
        <w:bottom w:val="none" w:sz="0" w:space="0" w:color="auto"/>
        <w:right w:val="none" w:sz="0" w:space="0" w:color="auto"/>
      </w:divBdr>
    </w:div>
    <w:div w:id="146290060">
      <w:bodyDiv w:val="1"/>
      <w:marLeft w:val="0"/>
      <w:marRight w:val="0"/>
      <w:marTop w:val="0"/>
      <w:marBottom w:val="0"/>
      <w:divBdr>
        <w:top w:val="none" w:sz="0" w:space="0" w:color="auto"/>
        <w:left w:val="none" w:sz="0" w:space="0" w:color="auto"/>
        <w:bottom w:val="none" w:sz="0" w:space="0" w:color="auto"/>
        <w:right w:val="none" w:sz="0" w:space="0" w:color="auto"/>
      </w:divBdr>
    </w:div>
    <w:div w:id="147208666">
      <w:bodyDiv w:val="1"/>
      <w:marLeft w:val="0"/>
      <w:marRight w:val="0"/>
      <w:marTop w:val="0"/>
      <w:marBottom w:val="0"/>
      <w:divBdr>
        <w:top w:val="none" w:sz="0" w:space="0" w:color="auto"/>
        <w:left w:val="none" w:sz="0" w:space="0" w:color="auto"/>
        <w:bottom w:val="none" w:sz="0" w:space="0" w:color="auto"/>
        <w:right w:val="none" w:sz="0" w:space="0" w:color="auto"/>
      </w:divBdr>
    </w:div>
    <w:div w:id="147718716">
      <w:bodyDiv w:val="1"/>
      <w:marLeft w:val="0"/>
      <w:marRight w:val="0"/>
      <w:marTop w:val="0"/>
      <w:marBottom w:val="0"/>
      <w:divBdr>
        <w:top w:val="none" w:sz="0" w:space="0" w:color="auto"/>
        <w:left w:val="none" w:sz="0" w:space="0" w:color="auto"/>
        <w:bottom w:val="none" w:sz="0" w:space="0" w:color="auto"/>
        <w:right w:val="none" w:sz="0" w:space="0" w:color="auto"/>
      </w:divBdr>
    </w:div>
    <w:div w:id="151141292">
      <w:bodyDiv w:val="1"/>
      <w:marLeft w:val="0"/>
      <w:marRight w:val="0"/>
      <w:marTop w:val="0"/>
      <w:marBottom w:val="0"/>
      <w:divBdr>
        <w:top w:val="none" w:sz="0" w:space="0" w:color="auto"/>
        <w:left w:val="none" w:sz="0" w:space="0" w:color="auto"/>
        <w:bottom w:val="none" w:sz="0" w:space="0" w:color="auto"/>
        <w:right w:val="none" w:sz="0" w:space="0" w:color="auto"/>
      </w:divBdr>
    </w:div>
    <w:div w:id="155386616">
      <w:bodyDiv w:val="1"/>
      <w:marLeft w:val="0"/>
      <w:marRight w:val="0"/>
      <w:marTop w:val="0"/>
      <w:marBottom w:val="0"/>
      <w:divBdr>
        <w:top w:val="none" w:sz="0" w:space="0" w:color="auto"/>
        <w:left w:val="none" w:sz="0" w:space="0" w:color="auto"/>
        <w:bottom w:val="none" w:sz="0" w:space="0" w:color="auto"/>
        <w:right w:val="none" w:sz="0" w:space="0" w:color="auto"/>
      </w:divBdr>
    </w:div>
    <w:div w:id="156464781">
      <w:bodyDiv w:val="1"/>
      <w:marLeft w:val="0"/>
      <w:marRight w:val="0"/>
      <w:marTop w:val="0"/>
      <w:marBottom w:val="0"/>
      <w:divBdr>
        <w:top w:val="none" w:sz="0" w:space="0" w:color="auto"/>
        <w:left w:val="none" w:sz="0" w:space="0" w:color="auto"/>
        <w:bottom w:val="none" w:sz="0" w:space="0" w:color="auto"/>
        <w:right w:val="none" w:sz="0" w:space="0" w:color="auto"/>
      </w:divBdr>
    </w:div>
    <w:div w:id="157624112">
      <w:bodyDiv w:val="1"/>
      <w:marLeft w:val="0"/>
      <w:marRight w:val="0"/>
      <w:marTop w:val="0"/>
      <w:marBottom w:val="0"/>
      <w:divBdr>
        <w:top w:val="none" w:sz="0" w:space="0" w:color="auto"/>
        <w:left w:val="none" w:sz="0" w:space="0" w:color="auto"/>
        <w:bottom w:val="none" w:sz="0" w:space="0" w:color="auto"/>
        <w:right w:val="none" w:sz="0" w:space="0" w:color="auto"/>
      </w:divBdr>
    </w:div>
    <w:div w:id="159472956">
      <w:bodyDiv w:val="1"/>
      <w:marLeft w:val="0"/>
      <w:marRight w:val="0"/>
      <w:marTop w:val="0"/>
      <w:marBottom w:val="0"/>
      <w:divBdr>
        <w:top w:val="none" w:sz="0" w:space="0" w:color="auto"/>
        <w:left w:val="none" w:sz="0" w:space="0" w:color="auto"/>
        <w:bottom w:val="none" w:sz="0" w:space="0" w:color="auto"/>
        <w:right w:val="none" w:sz="0" w:space="0" w:color="auto"/>
      </w:divBdr>
    </w:div>
    <w:div w:id="161316080">
      <w:bodyDiv w:val="1"/>
      <w:marLeft w:val="0"/>
      <w:marRight w:val="0"/>
      <w:marTop w:val="0"/>
      <w:marBottom w:val="0"/>
      <w:divBdr>
        <w:top w:val="none" w:sz="0" w:space="0" w:color="auto"/>
        <w:left w:val="none" w:sz="0" w:space="0" w:color="auto"/>
        <w:bottom w:val="none" w:sz="0" w:space="0" w:color="auto"/>
        <w:right w:val="none" w:sz="0" w:space="0" w:color="auto"/>
      </w:divBdr>
    </w:div>
    <w:div w:id="162203667">
      <w:bodyDiv w:val="1"/>
      <w:marLeft w:val="0"/>
      <w:marRight w:val="0"/>
      <w:marTop w:val="0"/>
      <w:marBottom w:val="0"/>
      <w:divBdr>
        <w:top w:val="none" w:sz="0" w:space="0" w:color="auto"/>
        <w:left w:val="none" w:sz="0" w:space="0" w:color="auto"/>
        <w:bottom w:val="none" w:sz="0" w:space="0" w:color="auto"/>
        <w:right w:val="none" w:sz="0" w:space="0" w:color="auto"/>
      </w:divBdr>
    </w:div>
    <w:div w:id="166285742">
      <w:bodyDiv w:val="1"/>
      <w:marLeft w:val="0"/>
      <w:marRight w:val="0"/>
      <w:marTop w:val="0"/>
      <w:marBottom w:val="0"/>
      <w:divBdr>
        <w:top w:val="none" w:sz="0" w:space="0" w:color="auto"/>
        <w:left w:val="none" w:sz="0" w:space="0" w:color="auto"/>
        <w:bottom w:val="none" w:sz="0" w:space="0" w:color="auto"/>
        <w:right w:val="none" w:sz="0" w:space="0" w:color="auto"/>
      </w:divBdr>
    </w:div>
    <w:div w:id="169493271">
      <w:bodyDiv w:val="1"/>
      <w:marLeft w:val="0"/>
      <w:marRight w:val="0"/>
      <w:marTop w:val="0"/>
      <w:marBottom w:val="0"/>
      <w:divBdr>
        <w:top w:val="none" w:sz="0" w:space="0" w:color="auto"/>
        <w:left w:val="none" w:sz="0" w:space="0" w:color="auto"/>
        <w:bottom w:val="none" w:sz="0" w:space="0" w:color="auto"/>
        <w:right w:val="none" w:sz="0" w:space="0" w:color="auto"/>
      </w:divBdr>
    </w:div>
    <w:div w:id="178080651">
      <w:bodyDiv w:val="1"/>
      <w:marLeft w:val="0"/>
      <w:marRight w:val="0"/>
      <w:marTop w:val="0"/>
      <w:marBottom w:val="0"/>
      <w:divBdr>
        <w:top w:val="none" w:sz="0" w:space="0" w:color="auto"/>
        <w:left w:val="none" w:sz="0" w:space="0" w:color="auto"/>
        <w:bottom w:val="none" w:sz="0" w:space="0" w:color="auto"/>
        <w:right w:val="none" w:sz="0" w:space="0" w:color="auto"/>
      </w:divBdr>
    </w:div>
    <w:div w:id="187763490">
      <w:bodyDiv w:val="1"/>
      <w:marLeft w:val="0"/>
      <w:marRight w:val="0"/>
      <w:marTop w:val="0"/>
      <w:marBottom w:val="0"/>
      <w:divBdr>
        <w:top w:val="none" w:sz="0" w:space="0" w:color="auto"/>
        <w:left w:val="none" w:sz="0" w:space="0" w:color="auto"/>
        <w:bottom w:val="none" w:sz="0" w:space="0" w:color="auto"/>
        <w:right w:val="none" w:sz="0" w:space="0" w:color="auto"/>
      </w:divBdr>
    </w:div>
    <w:div w:id="192959118">
      <w:bodyDiv w:val="1"/>
      <w:marLeft w:val="0"/>
      <w:marRight w:val="0"/>
      <w:marTop w:val="0"/>
      <w:marBottom w:val="0"/>
      <w:divBdr>
        <w:top w:val="none" w:sz="0" w:space="0" w:color="auto"/>
        <w:left w:val="none" w:sz="0" w:space="0" w:color="auto"/>
        <w:bottom w:val="none" w:sz="0" w:space="0" w:color="auto"/>
        <w:right w:val="none" w:sz="0" w:space="0" w:color="auto"/>
      </w:divBdr>
    </w:div>
    <w:div w:id="194150376">
      <w:bodyDiv w:val="1"/>
      <w:marLeft w:val="0"/>
      <w:marRight w:val="0"/>
      <w:marTop w:val="0"/>
      <w:marBottom w:val="0"/>
      <w:divBdr>
        <w:top w:val="none" w:sz="0" w:space="0" w:color="auto"/>
        <w:left w:val="none" w:sz="0" w:space="0" w:color="auto"/>
        <w:bottom w:val="none" w:sz="0" w:space="0" w:color="auto"/>
        <w:right w:val="none" w:sz="0" w:space="0" w:color="auto"/>
      </w:divBdr>
    </w:div>
    <w:div w:id="194656228">
      <w:bodyDiv w:val="1"/>
      <w:marLeft w:val="0"/>
      <w:marRight w:val="0"/>
      <w:marTop w:val="0"/>
      <w:marBottom w:val="0"/>
      <w:divBdr>
        <w:top w:val="none" w:sz="0" w:space="0" w:color="auto"/>
        <w:left w:val="none" w:sz="0" w:space="0" w:color="auto"/>
        <w:bottom w:val="none" w:sz="0" w:space="0" w:color="auto"/>
        <w:right w:val="none" w:sz="0" w:space="0" w:color="auto"/>
      </w:divBdr>
    </w:div>
    <w:div w:id="203062780">
      <w:bodyDiv w:val="1"/>
      <w:marLeft w:val="0"/>
      <w:marRight w:val="0"/>
      <w:marTop w:val="0"/>
      <w:marBottom w:val="0"/>
      <w:divBdr>
        <w:top w:val="none" w:sz="0" w:space="0" w:color="auto"/>
        <w:left w:val="none" w:sz="0" w:space="0" w:color="auto"/>
        <w:bottom w:val="none" w:sz="0" w:space="0" w:color="auto"/>
        <w:right w:val="none" w:sz="0" w:space="0" w:color="auto"/>
      </w:divBdr>
    </w:div>
    <w:div w:id="204753017">
      <w:bodyDiv w:val="1"/>
      <w:marLeft w:val="0"/>
      <w:marRight w:val="0"/>
      <w:marTop w:val="0"/>
      <w:marBottom w:val="0"/>
      <w:divBdr>
        <w:top w:val="none" w:sz="0" w:space="0" w:color="auto"/>
        <w:left w:val="none" w:sz="0" w:space="0" w:color="auto"/>
        <w:bottom w:val="none" w:sz="0" w:space="0" w:color="auto"/>
        <w:right w:val="none" w:sz="0" w:space="0" w:color="auto"/>
      </w:divBdr>
    </w:div>
    <w:div w:id="205220639">
      <w:bodyDiv w:val="1"/>
      <w:marLeft w:val="0"/>
      <w:marRight w:val="0"/>
      <w:marTop w:val="0"/>
      <w:marBottom w:val="0"/>
      <w:divBdr>
        <w:top w:val="none" w:sz="0" w:space="0" w:color="auto"/>
        <w:left w:val="none" w:sz="0" w:space="0" w:color="auto"/>
        <w:bottom w:val="none" w:sz="0" w:space="0" w:color="auto"/>
        <w:right w:val="none" w:sz="0" w:space="0" w:color="auto"/>
      </w:divBdr>
    </w:div>
    <w:div w:id="211188509">
      <w:bodyDiv w:val="1"/>
      <w:marLeft w:val="0"/>
      <w:marRight w:val="0"/>
      <w:marTop w:val="0"/>
      <w:marBottom w:val="0"/>
      <w:divBdr>
        <w:top w:val="none" w:sz="0" w:space="0" w:color="auto"/>
        <w:left w:val="none" w:sz="0" w:space="0" w:color="auto"/>
        <w:bottom w:val="none" w:sz="0" w:space="0" w:color="auto"/>
        <w:right w:val="none" w:sz="0" w:space="0" w:color="auto"/>
      </w:divBdr>
    </w:div>
    <w:div w:id="216626643">
      <w:bodyDiv w:val="1"/>
      <w:marLeft w:val="0"/>
      <w:marRight w:val="0"/>
      <w:marTop w:val="0"/>
      <w:marBottom w:val="0"/>
      <w:divBdr>
        <w:top w:val="none" w:sz="0" w:space="0" w:color="auto"/>
        <w:left w:val="none" w:sz="0" w:space="0" w:color="auto"/>
        <w:bottom w:val="none" w:sz="0" w:space="0" w:color="auto"/>
        <w:right w:val="none" w:sz="0" w:space="0" w:color="auto"/>
      </w:divBdr>
    </w:div>
    <w:div w:id="226767791">
      <w:bodyDiv w:val="1"/>
      <w:marLeft w:val="0"/>
      <w:marRight w:val="0"/>
      <w:marTop w:val="0"/>
      <w:marBottom w:val="0"/>
      <w:divBdr>
        <w:top w:val="none" w:sz="0" w:space="0" w:color="auto"/>
        <w:left w:val="none" w:sz="0" w:space="0" w:color="auto"/>
        <w:bottom w:val="none" w:sz="0" w:space="0" w:color="auto"/>
        <w:right w:val="none" w:sz="0" w:space="0" w:color="auto"/>
      </w:divBdr>
    </w:div>
    <w:div w:id="228543977">
      <w:bodyDiv w:val="1"/>
      <w:marLeft w:val="0"/>
      <w:marRight w:val="0"/>
      <w:marTop w:val="0"/>
      <w:marBottom w:val="0"/>
      <w:divBdr>
        <w:top w:val="none" w:sz="0" w:space="0" w:color="auto"/>
        <w:left w:val="none" w:sz="0" w:space="0" w:color="auto"/>
        <w:bottom w:val="none" w:sz="0" w:space="0" w:color="auto"/>
        <w:right w:val="none" w:sz="0" w:space="0" w:color="auto"/>
      </w:divBdr>
    </w:div>
    <w:div w:id="229392125">
      <w:bodyDiv w:val="1"/>
      <w:marLeft w:val="0"/>
      <w:marRight w:val="0"/>
      <w:marTop w:val="0"/>
      <w:marBottom w:val="0"/>
      <w:divBdr>
        <w:top w:val="none" w:sz="0" w:space="0" w:color="auto"/>
        <w:left w:val="none" w:sz="0" w:space="0" w:color="auto"/>
        <w:bottom w:val="none" w:sz="0" w:space="0" w:color="auto"/>
        <w:right w:val="none" w:sz="0" w:space="0" w:color="auto"/>
      </w:divBdr>
    </w:div>
    <w:div w:id="230039123">
      <w:bodyDiv w:val="1"/>
      <w:marLeft w:val="0"/>
      <w:marRight w:val="0"/>
      <w:marTop w:val="0"/>
      <w:marBottom w:val="0"/>
      <w:divBdr>
        <w:top w:val="none" w:sz="0" w:space="0" w:color="auto"/>
        <w:left w:val="none" w:sz="0" w:space="0" w:color="auto"/>
        <w:bottom w:val="none" w:sz="0" w:space="0" w:color="auto"/>
        <w:right w:val="none" w:sz="0" w:space="0" w:color="auto"/>
      </w:divBdr>
    </w:div>
    <w:div w:id="236599126">
      <w:bodyDiv w:val="1"/>
      <w:marLeft w:val="0"/>
      <w:marRight w:val="0"/>
      <w:marTop w:val="0"/>
      <w:marBottom w:val="0"/>
      <w:divBdr>
        <w:top w:val="none" w:sz="0" w:space="0" w:color="auto"/>
        <w:left w:val="none" w:sz="0" w:space="0" w:color="auto"/>
        <w:bottom w:val="none" w:sz="0" w:space="0" w:color="auto"/>
        <w:right w:val="none" w:sz="0" w:space="0" w:color="auto"/>
      </w:divBdr>
    </w:div>
    <w:div w:id="237180146">
      <w:bodyDiv w:val="1"/>
      <w:marLeft w:val="0"/>
      <w:marRight w:val="0"/>
      <w:marTop w:val="0"/>
      <w:marBottom w:val="0"/>
      <w:divBdr>
        <w:top w:val="none" w:sz="0" w:space="0" w:color="auto"/>
        <w:left w:val="none" w:sz="0" w:space="0" w:color="auto"/>
        <w:bottom w:val="none" w:sz="0" w:space="0" w:color="auto"/>
        <w:right w:val="none" w:sz="0" w:space="0" w:color="auto"/>
      </w:divBdr>
    </w:div>
    <w:div w:id="238102997">
      <w:bodyDiv w:val="1"/>
      <w:marLeft w:val="0"/>
      <w:marRight w:val="0"/>
      <w:marTop w:val="0"/>
      <w:marBottom w:val="0"/>
      <w:divBdr>
        <w:top w:val="none" w:sz="0" w:space="0" w:color="auto"/>
        <w:left w:val="none" w:sz="0" w:space="0" w:color="auto"/>
        <w:bottom w:val="none" w:sz="0" w:space="0" w:color="auto"/>
        <w:right w:val="none" w:sz="0" w:space="0" w:color="auto"/>
      </w:divBdr>
    </w:div>
    <w:div w:id="240674998">
      <w:bodyDiv w:val="1"/>
      <w:marLeft w:val="0"/>
      <w:marRight w:val="0"/>
      <w:marTop w:val="0"/>
      <w:marBottom w:val="0"/>
      <w:divBdr>
        <w:top w:val="none" w:sz="0" w:space="0" w:color="auto"/>
        <w:left w:val="none" w:sz="0" w:space="0" w:color="auto"/>
        <w:bottom w:val="none" w:sz="0" w:space="0" w:color="auto"/>
        <w:right w:val="none" w:sz="0" w:space="0" w:color="auto"/>
      </w:divBdr>
    </w:div>
    <w:div w:id="241791676">
      <w:bodyDiv w:val="1"/>
      <w:marLeft w:val="0"/>
      <w:marRight w:val="0"/>
      <w:marTop w:val="0"/>
      <w:marBottom w:val="0"/>
      <w:divBdr>
        <w:top w:val="none" w:sz="0" w:space="0" w:color="auto"/>
        <w:left w:val="none" w:sz="0" w:space="0" w:color="auto"/>
        <w:bottom w:val="none" w:sz="0" w:space="0" w:color="auto"/>
        <w:right w:val="none" w:sz="0" w:space="0" w:color="auto"/>
      </w:divBdr>
    </w:div>
    <w:div w:id="245193992">
      <w:bodyDiv w:val="1"/>
      <w:marLeft w:val="0"/>
      <w:marRight w:val="0"/>
      <w:marTop w:val="0"/>
      <w:marBottom w:val="0"/>
      <w:divBdr>
        <w:top w:val="none" w:sz="0" w:space="0" w:color="auto"/>
        <w:left w:val="none" w:sz="0" w:space="0" w:color="auto"/>
        <w:bottom w:val="none" w:sz="0" w:space="0" w:color="auto"/>
        <w:right w:val="none" w:sz="0" w:space="0" w:color="auto"/>
      </w:divBdr>
    </w:div>
    <w:div w:id="248927196">
      <w:bodyDiv w:val="1"/>
      <w:marLeft w:val="0"/>
      <w:marRight w:val="0"/>
      <w:marTop w:val="0"/>
      <w:marBottom w:val="0"/>
      <w:divBdr>
        <w:top w:val="none" w:sz="0" w:space="0" w:color="auto"/>
        <w:left w:val="none" w:sz="0" w:space="0" w:color="auto"/>
        <w:bottom w:val="none" w:sz="0" w:space="0" w:color="auto"/>
        <w:right w:val="none" w:sz="0" w:space="0" w:color="auto"/>
      </w:divBdr>
    </w:div>
    <w:div w:id="249389023">
      <w:bodyDiv w:val="1"/>
      <w:marLeft w:val="0"/>
      <w:marRight w:val="0"/>
      <w:marTop w:val="0"/>
      <w:marBottom w:val="0"/>
      <w:divBdr>
        <w:top w:val="none" w:sz="0" w:space="0" w:color="auto"/>
        <w:left w:val="none" w:sz="0" w:space="0" w:color="auto"/>
        <w:bottom w:val="none" w:sz="0" w:space="0" w:color="auto"/>
        <w:right w:val="none" w:sz="0" w:space="0" w:color="auto"/>
      </w:divBdr>
    </w:div>
    <w:div w:id="250819841">
      <w:bodyDiv w:val="1"/>
      <w:marLeft w:val="0"/>
      <w:marRight w:val="0"/>
      <w:marTop w:val="0"/>
      <w:marBottom w:val="0"/>
      <w:divBdr>
        <w:top w:val="none" w:sz="0" w:space="0" w:color="auto"/>
        <w:left w:val="none" w:sz="0" w:space="0" w:color="auto"/>
        <w:bottom w:val="none" w:sz="0" w:space="0" w:color="auto"/>
        <w:right w:val="none" w:sz="0" w:space="0" w:color="auto"/>
      </w:divBdr>
    </w:div>
    <w:div w:id="256259687">
      <w:bodyDiv w:val="1"/>
      <w:marLeft w:val="0"/>
      <w:marRight w:val="0"/>
      <w:marTop w:val="0"/>
      <w:marBottom w:val="0"/>
      <w:divBdr>
        <w:top w:val="none" w:sz="0" w:space="0" w:color="auto"/>
        <w:left w:val="none" w:sz="0" w:space="0" w:color="auto"/>
        <w:bottom w:val="none" w:sz="0" w:space="0" w:color="auto"/>
        <w:right w:val="none" w:sz="0" w:space="0" w:color="auto"/>
      </w:divBdr>
    </w:div>
    <w:div w:id="265383169">
      <w:bodyDiv w:val="1"/>
      <w:marLeft w:val="0"/>
      <w:marRight w:val="0"/>
      <w:marTop w:val="0"/>
      <w:marBottom w:val="0"/>
      <w:divBdr>
        <w:top w:val="none" w:sz="0" w:space="0" w:color="auto"/>
        <w:left w:val="none" w:sz="0" w:space="0" w:color="auto"/>
        <w:bottom w:val="none" w:sz="0" w:space="0" w:color="auto"/>
        <w:right w:val="none" w:sz="0" w:space="0" w:color="auto"/>
      </w:divBdr>
    </w:div>
    <w:div w:id="276640950">
      <w:bodyDiv w:val="1"/>
      <w:marLeft w:val="0"/>
      <w:marRight w:val="0"/>
      <w:marTop w:val="0"/>
      <w:marBottom w:val="0"/>
      <w:divBdr>
        <w:top w:val="none" w:sz="0" w:space="0" w:color="auto"/>
        <w:left w:val="none" w:sz="0" w:space="0" w:color="auto"/>
        <w:bottom w:val="none" w:sz="0" w:space="0" w:color="auto"/>
        <w:right w:val="none" w:sz="0" w:space="0" w:color="auto"/>
      </w:divBdr>
    </w:div>
    <w:div w:id="276720653">
      <w:bodyDiv w:val="1"/>
      <w:marLeft w:val="0"/>
      <w:marRight w:val="0"/>
      <w:marTop w:val="0"/>
      <w:marBottom w:val="0"/>
      <w:divBdr>
        <w:top w:val="none" w:sz="0" w:space="0" w:color="auto"/>
        <w:left w:val="none" w:sz="0" w:space="0" w:color="auto"/>
        <w:bottom w:val="none" w:sz="0" w:space="0" w:color="auto"/>
        <w:right w:val="none" w:sz="0" w:space="0" w:color="auto"/>
      </w:divBdr>
    </w:div>
    <w:div w:id="276912219">
      <w:bodyDiv w:val="1"/>
      <w:marLeft w:val="0"/>
      <w:marRight w:val="0"/>
      <w:marTop w:val="0"/>
      <w:marBottom w:val="0"/>
      <w:divBdr>
        <w:top w:val="none" w:sz="0" w:space="0" w:color="auto"/>
        <w:left w:val="none" w:sz="0" w:space="0" w:color="auto"/>
        <w:bottom w:val="none" w:sz="0" w:space="0" w:color="auto"/>
        <w:right w:val="none" w:sz="0" w:space="0" w:color="auto"/>
      </w:divBdr>
    </w:div>
    <w:div w:id="282345405">
      <w:bodyDiv w:val="1"/>
      <w:marLeft w:val="0"/>
      <w:marRight w:val="0"/>
      <w:marTop w:val="0"/>
      <w:marBottom w:val="0"/>
      <w:divBdr>
        <w:top w:val="none" w:sz="0" w:space="0" w:color="auto"/>
        <w:left w:val="none" w:sz="0" w:space="0" w:color="auto"/>
        <w:bottom w:val="none" w:sz="0" w:space="0" w:color="auto"/>
        <w:right w:val="none" w:sz="0" w:space="0" w:color="auto"/>
      </w:divBdr>
    </w:div>
    <w:div w:id="283729127">
      <w:bodyDiv w:val="1"/>
      <w:marLeft w:val="0"/>
      <w:marRight w:val="0"/>
      <w:marTop w:val="0"/>
      <w:marBottom w:val="0"/>
      <w:divBdr>
        <w:top w:val="none" w:sz="0" w:space="0" w:color="auto"/>
        <w:left w:val="none" w:sz="0" w:space="0" w:color="auto"/>
        <w:bottom w:val="none" w:sz="0" w:space="0" w:color="auto"/>
        <w:right w:val="none" w:sz="0" w:space="0" w:color="auto"/>
      </w:divBdr>
    </w:div>
    <w:div w:id="283929250">
      <w:bodyDiv w:val="1"/>
      <w:marLeft w:val="0"/>
      <w:marRight w:val="0"/>
      <w:marTop w:val="0"/>
      <w:marBottom w:val="0"/>
      <w:divBdr>
        <w:top w:val="none" w:sz="0" w:space="0" w:color="auto"/>
        <w:left w:val="none" w:sz="0" w:space="0" w:color="auto"/>
        <w:bottom w:val="none" w:sz="0" w:space="0" w:color="auto"/>
        <w:right w:val="none" w:sz="0" w:space="0" w:color="auto"/>
      </w:divBdr>
    </w:div>
    <w:div w:id="284431939">
      <w:bodyDiv w:val="1"/>
      <w:marLeft w:val="0"/>
      <w:marRight w:val="0"/>
      <w:marTop w:val="0"/>
      <w:marBottom w:val="0"/>
      <w:divBdr>
        <w:top w:val="none" w:sz="0" w:space="0" w:color="auto"/>
        <w:left w:val="none" w:sz="0" w:space="0" w:color="auto"/>
        <w:bottom w:val="none" w:sz="0" w:space="0" w:color="auto"/>
        <w:right w:val="none" w:sz="0" w:space="0" w:color="auto"/>
      </w:divBdr>
    </w:div>
    <w:div w:id="289022842">
      <w:bodyDiv w:val="1"/>
      <w:marLeft w:val="0"/>
      <w:marRight w:val="0"/>
      <w:marTop w:val="0"/>
      <w:marBottom w:val="0"/>
      <w:divBdr>
        <w:top w:val="none" w:sz="0" w:space="0" w:color="auto"/>
        <w:left w:val="none" w:sz="0" w:space="0" w:color="auto"/>
        <w:bottom w:val="none" w:sz="0" w:space="0" w:color="auto"/>
        <w:right w:val="none" w:sz="0" w:space="0" w:color="auto"/>
      </w:divBdr>
    </w:div>
    <w:div w:id="290330605">
      <w:bodyDiv w:val="1"/>
      <w:marLeft w:val="0"/>
      <w:marRight w:val="0"/>
      <w:marTop w:val="0"/>
      <w:marBottom w:val="0"/>
      <w:divBdr>
        <w:top w:val="none" w:sz="0" w:space="0" w:color="auto"/>
        <w:left w:val="none" w:sz="0" w:space="0" w:color="auto"/>
        <w:bottom w:val="none" w:sz="0" w:space="0" w:color="auto"/>
        <w:right w:val="none" w:sz="0" w:space="0" w:color="auto"/>
      </w:divBdr>
    </w:div>
    <w:div w:id="294525195">
      <w:bodyDiv w:val="1"/>
      <w:marLeft w:val="0"/>
      <w:marRight w:val="0"/>
      <w:marTop w:val="0"/>
      <w:marBottom w:val="0"/>
      <w:divBdr>
        <w:top w:val="none" w:sz="0" w:space="0" w:color="auto"/>
        <w:left w:val="none" w:sz="0" w:space="0" w:color="auto"/>
        <w:bottom w:val="none" w:sz="0" w:space="0" w:color="auto"/>
        <w:right w:val="none" w:sz="0" w:space="0" w:color="auto"/>
      </w:divBdr>
    </w:div>
    <w:div w:id="298069334">
      <w:bodyDiv w:val="1"/>
      <w:marLeft w:val="0"/>
      <w:marRight w:val="0"/>
      <w:marTop w:val="0"/>
      <w:marBottom w:val="0"/>
      <w:divBdr>
        <w:top w:val="none" w:sz="0" w:space="0" w:color="auto"/>
        <w:left w:val="none" w:sz="0" w:space="0" w:color="auto"/>
        <w:bottom w:val="none" w:sz="0" w:space="0" w:color="auto"/>
        <w:right w:val="none" w:sz="0" w:space="0" w:color="auto"/>
      </w:divBdr>
    </w:div>
    <w:div w:id="302933826">
      <w:bodyDiv w:val="1"/>
      <w:marLeft w:val="0"/>
      <w:marRight w:val="0"/>
      <w:marTop w:val="0"/>
      <w:marBottom w:val="0"/>
      <w:divBdr>
        <w:top w:val="none" w:sz="0" w:space="0" w:color="auto"/>
        <w:left w:val="none" w:sz="0" w:space="0" w:color="auto"/>
        <w:bottom w:val="none" w:sz="0" w:space="0" w:color="auto"/>
        <w:right w:val="none" w:sz="0" w:space="0" w:color="auto"/>
      </w:divBdr>
    </w:div>
    <w:div w:id="310058078">
      <w:bodyDiv w:val="1"/>
      <w:marLeft w:val="0"/>
      <w:marRight w:val="0"/>
      <w:marTop w:val="0"/>
      <w:marBottom w:val="0"/>
      <w:divBdr>
        <w:top w:val="none" w:sz="0" w:space="0" w:color="auto"/>
        <w:left w:val="none" w:sz="0" w:space="0" w:color="auto"/>
        <w:bottom w:val="none" w:sz="0" w:space="0" w:color="auto"/>
        <w:right w:val="none" w:sz="0" w:space="0" w:color="auto"/>
      </w:divBdr>
    </w:div>
    <w:div w:id="311058229">
      <w:bodyDiv w:val="1"/>
      <w:marLeft w:val="0"/>
      <w:marRight w:val="0"/>
      <w:marTop w:val="0"/>
      <w:marBottom w:val="0"/>
      <w:divBdr>
        <w:top w:val="none" w:sz="0" w:space="0" w:color="auto"/>
        <w:left w:val="none" w:sz="0" w:space="0" w:color="auto"/>
        <w:bottom w:val="none" w:sz="0" w:space="0" w:color="auto"/>
        <w:right w:val="none" w:sz="0" w:space="0" w:color="auto"/>
      </w:divBdr>
    </w:div>
    <w:div w:id="313410461">
      <w:bodyDiv w:val="1"/>
      <w:marLeft w:val="0"/>
      <w:marRight w:val="0"/>
      <w:marTop w:val="0"/>
      <w:marBottom w:val="0"/>
      <w:divBdr>
        <w:top w:val="none" w:sz="0" w:space="0" w:color="auto"/>
        <w:left w:val="none" w:sz="0" w:space="0" w:color="auto"/>
        <w:bottom w:val="none" w:sz="0" w:space="0" w:color="auto"/>
        <w:right w:val="none" w:sz="0" w:space="0" w:color="auto"/>
      </w:divBdr>
    </w:div>
    <w:div w:id="314727777">
      <w:bodyDiv w:val="1"/>
      <w:marLeft w:val="0"/>
      <w:marRight w:val="0"/>
      <w:marTop w:val="0"/>
      <w:marBottom w:val="0"/>
      <w:divBdr>
        <w:top w:val="none" w:sz="0" w:space="0" w:color="auto"/>
        <w:left w:val="none" w:sz="0" w:space="0" w:color="auto"/>
        <w:bottom w:val="none" w:sz="0" w:space="0" w:color="auto"/>
        <w:right w:val="none" w:sz="0" w:space="0" w:color="auto"/>
      </w:divBdr>
    </w:div>
    <w:div w:id="316106202">
      <w:bodyDiv w:val="1"/>
      <w:marLeft w:val="0"/>
      <w:marRight w:val="0"/>
      <w:marTop w:val="0"/>
      <w:marBottom w:val="0"/>
      <w:divBdr>
        <w:top w:val="none" w:sz="0" w:space="0" w:color="auto"/>
        <w:left w:val="none" w:sz="0" w:space="0" w:color="auto"/>
        <w:bottom w:val="none" w:sz="0" w:space="0" w:color="auto"/>
        <w:right w:val="none" w:sz="0" w:space="0" w:color="auto"/>
      </w:divBdr>
    </w:div>
    <w:div w:id="317657207">
      <w:bodyDiv w:val="1"/>
      <w:marLeft w:val="0"/>
      <w:marRight w:val="0"/>
      <w:marTop w:val="0"/>
      <w:marBottom w:val="0"/>
      <w:divBdr>
        <w:top w:val="none" w:sz="0" w:space="0" w:color="auto"/>
        <w:left w:val="none" w:sz="0" w:space="0" w:color="auto"/>
        <w:bottom w:val="none" w:sz="0" w:space="0" w:color="auto"/>
        <w:right w:val="none" w:sz="0" w:space="0" w:color="auto"/>
      </w:divBdr>
    </w:div>
    <w:div w:id="319381807">
      <w:bodyDiv w:val="1"/>
      <w:marLeft w:val="0"/>
      <w:marRight w:val="0"/>
      <w:marTop w:val="0"/>
      <w:marBottom w:val="0"/>
      <w:divBdr>
        <w:top w:val="none" w:sz="0" w:space="0" w:color="auto"/>
        <w:left w:val="none" w:sz="0" w:space="0" w:color="auto"/>
        <w:bottom w:val="none" w:sz="0" w:space="0" w:color="auto"/>
        <w:right w:val="none" w:sz="0" w:space="0" w:color="auto"/>
      </w:divBdr>
    </w:div>
    <w:div w:id="319887337">
      <w:bodyDiv w:val="1"/>
      <w:marLeft w:val="0"/>
      <w:marRight w:val="0"/>
      <w:marTop w:val="0"/>
      <w:marBottom w:val="0"/>
      <w:divBdr>
        <w:top w:val="none" w:sz="0" w:space="0" w:color="auto"/>
        <w:left w:val="none" w:sz="0" w:space="0" w:color="auto"/>
        <w:bottom w:val="none" w:sz="0" w:space="0" w:color="auto"/>
        <w:right w:val="none" w:sz="0" w:space="0" w:color="auto"/>
      </w:divBdr>
    </w:div>
    <w:div w:id="323433602">
      <w:bodyDiv w:val="1"/>
      <w:marLeft w:val="0"/>
      <w:marRight w:val="0"/>
      <w:marTop w:val="0"/>
      <w:marBottom w:val="0"/>
      <w:divBdr>
        <w:top w:val="none" w:sz="0" w:space="0" w:color="auto"/>
        <w:left w:val="none" w:sz="0" w:space="0" w:color="auto"/>
        <w:bottom w:val="none" w:sz="0" w:space="0" w:color="auto"/>
        <w:right w:val="none" w:sz="0" w:space="0" w:color="auto"/>
      </w:divBdr>
    </w:div>
    <w:div w:id="326518197">
      <w:bodyDiv w:val="1"/>
      <w:marLeft w:val="0"/>
      <w:marRight w:val="0"/>
      <w:marTop w:val="0"/>
      <w:marBottom w:val="0"/>
      <w:divBdr>
        <w:top w:val="none" w:sz="0" w:space="0" w:color="auto"/>
        <w:left w:val="none" w:sz="0" w:space="0" w:color="auto"/>
        <w:bottom w:val="none" w:sz="0" w:space="0" w:color="auto"/>
        <w:right w:val="none" w:sz="0" w:space="0" w:color="auto"/>
      </w:divBdr>
    </w:div>
    <w:div w:id="328406402">
      <w:bodyDiv w:val="1"/>
      <w:marLeft w:val="0"/>
      <w:marRight w:val="0"/>
      <w:marTop w:val="0"/>
      <w:marBottom w:val="0"/>
      <w:divBdr>
        <w:top w:val="none" w:sz="0" w:space="0" w:color="auto"/>
        <w:left w:val="none" w:sz="0" w:space="0" w:color="auto"/>
        <w:bottom w:val="none" w:sz="0" w:space="0" w:color="auto"/>
        <w:right w:val="none" w:sz="0" w:space="0" w:color="auto"/>
      </w:divBdr>
    </w:div>
    <w:div w:id="334302568">
      <w:bodyDiv w:val="1"/>
      <w:marLeft w:val="0"/>
      <w:marRight w:val="0"/>
      <w:marTop w:val="0"/>
      <w:marBottom w:val="0"/>
      <w:divBdr>
        <w:top w:val="none" w:sz="0" w:space="0" w:color="auto"/>
        <w:left w:val="none" w:sz="0" w:space="0" w:color="auto"/>
        <w:bottom w:val="none" w:sz="0" w:space="0" w:color="auto"/>
        <w:right w:val="none" w:sz="0" w:space="0" w:color="auto"/>
      </w:divBdr>
    </w:div>
    <w:div w:id="337469227">
      <w:bodyDiv w:val="1"/>
      <w:marLeft w:val="0"/>
      <w:marRight w:val="0"/>
      <w:marTop w:val="0"/>
      <w:marBottom w:val="0"/>
      <w:divBdr>
        <w:top w:val="none" w:sz="0" w:space="0" w:color="auto"/>
        <w:left w:val="none" w:sz="0" w:space="0" w:color="auto"/>
        <w:bottom w:val="none" w:sz="0" w:space="0" w:color="auto"/>
        <w:right w:val="none" w:sz="0" w:space="0" w:color="auto"/>
      </w:divBdr>
    </w:div>
    <w:div w:id="342632081">
      <w:bodyDiv w:val="1"/>
      <w:marLeft w:val="0"/>
      <w:marRight w:val="0"/>
      <w:marTop w:val="0"/>
      <w:marBottom w:val="0"/>
      <w:divBdr>
        <w:top w:val="none" w:sz="0" w:space="0" w:color="auto"/>
        <w:left w:val="none" w:sz="0" w:space="0" w:color="auto"/>
        <w:bottom w:val="none" w:sz="0" w:space="0" w:color="auto"/>
        <w:right w:val="none" w:sz="0" w:space="0" w:color="auto"/>
      </w:divBdr>
    </w:div>
    <w:div w:id="344989579">
      <w:bodyDiv w:val="1"/>
      <w:marLeft w:val="0"/>
      <w:marRight w:val="0"/>
      <w:marTop w:val="0"/>
      <w:marBottom w:val="0"/>
      <w:divBdr>
        <w:top w:val="none" w:sz="0" w:space="0" w:color="auto"/>
        <w:left w:val="none" w:sz="0" w:space="0" w:color="auto"/>
        <w:bottom w:val="none" w:sz="0" w:space="0" w:color="auto"/>
        <w:right w:val="none" w:sz="0" w:space="0" w:color="auto"/>
      </w:divBdr>
    </w:div>
    <w:div w:id="351805119">
      <w:bodyDiv w:val="1"/>
      <w:marLeft w:val="0"/>
      <w:marRight w:val="0"/>
      <w:marTop w:val="0"/>
      <w:marBottom w:val="0"/>
      <w:divBdr>
        <w:top w:val="none" w:sz="0" w:space="0" w:color="auto"/>
        <w:left w:val="none" w:sz="0" w:space="0" w:color="auto"/>
        <w:bottom w:val="none" w:sz="0" w:space="0" w:color="auto"/>
        <w:right w:val="none" w:sz="0" w:space="0" w:color="auto"/>
      </w:divBdr>
    </w:div>
    <w:div w:id="357463527">
      <w:bodyDiv w:val="1"/>
      <w:marLeft w:val="0"/>
      <w:marRight w:val="0"/>
      <w:marTop w:val="0"/>
      <w:marBottom w:val="0"/>
      <w:divBdr>
        <w:top w:val="none" w:sz="0" w:space="0" w:color="auto"/>
        <w:left w:val="none" w:sz="0" w:space="0" w:color="auto"/>
        <w:bottom w:val="none" w:sz="0" w:space="0" w:color="auto"/>
        <w:right w:val="none" w:sz="0" w:space="0" w:color="auto"/>
      </w:divBdr>
    </w:div>
    <w:div w:id="359208119">
      <w:bodyDiv w:val="1"/>
      <w:marLeft w:val="0"/>
      <w:marRight w:val="0"/>
      <w:marTop w:val="0"/>
      <w:marBottom w:val="0"/>
      <w:divBdr>
        <w:top w:val="none" w:sz="0" w:space="0" w:color="auto"/>
        <w:left w:val="none" w:sz="0" w:space="0" w:color="auto"/>
        <w:bottom w:val="none" w:sz="0" w:space="0" w:color="auto"/>
        <w:right w:val="none" w:sz="0" w:space="0" w:color="auto"/>
      </w:divBdr>
    </w:div>
    <w:div w:id="360909313">
      <w:bodyDiv w:val="1"/>
      <w:marLeft w:val="0"/>
      <w:marRight w:val="0"/>
      <w:marTop w:val="0"/>
      <w:marBottom w:val="0"/>
      <w:divBdr>
        <w:top w:val="none" w:sz="0" w:space="0" w:color="auto"/>
        <w:left w:val="none" w:sz="0" w:space="0" w:color="auto"/>
        <w:bottom w:val="none" w:sz="0" w:space="0" w:color="auto"/>
        <w:right w:val="none" w:sz="0" w:space="0" w:color="auto"/>
      </w:divBdr>
    </w:div>
    <w:div w:id="367723495">
      <w:bodyDiv w:val="1"/>
      <w:marLeft w:val="0"/>
      <w:marRight w:val="0"/>
      <w:marTop w:val="0"/>
      <w:marBottom w:val="0"/>
      <w:divBdr>
        <w:top w:val="none" w:sz="0" w:space="0" w:color="auto"/>
        <w:left w:val="none" w:sz="0" w:space="0" w:color="auto"/>
        <w:bottom w:val="none" w:sz="0" w:space="0" w:color="auto"/>
        <w:right w:val="none" w:sz="0" w:space="0" w:color="auto"/>
      </w:divBdr>
    </w:div>
    <w:div w:id="368267722">
      <w:bodyDiv w:val="1"/>
      <w:marLeft w:val="0"/>
      <w:marRight w:val="0"/>
      <w:marTop w:val="0"/>
      <w:marBottom w:val="0"/>
      <w:divBdr>
        <w:top w:val="none" w:sz="0" w:space="0" w:color="auto"/>
        <w:left w:val="none" w:sz="0" w:space="0" w:color="auto"/>
        <w:bottom w:val="none" w:sz="0" w:space="0" w:color="auto"/>
        <w:right w:val="none" w:sz="0" w:space="0" w:color="auto"/>
      </w:divBdr>
    </w:div>
    <w:div w:id="371536258">
      <w:bodyDiv w:val="1"/>
      <w:marLeft w:val="0"/>
      <w:marRight w:val="0"/>
      <w:marTop w:val="0"/>
      <w:marBottom w:val="0"/>
      <w:divBdr>
        <w:top w:val="none" w:sz="0" w:space="0" w:color="auto"/>
        <w:left w:val="none" w:sz="0" w:space="0" w:color="auto"/>
        <w:bottom w:val="none" w:sz="0" w:space="0" w:color="auto"/>
        <w:right w:val="none" w:sz="0" w:space="0" w:color="auto"/>
      </w:divBdr>
    </w:div>
    <w:div w:id="386539971">
      <w:bodyDiv w:val="1"/>
      <w:marLeft w:val="0"/>
      <w:marRight w:val="0"/>
      <w:marTop w:val="0"/>
      <w:marBottom w:val="0"/>
      <w:divBdr>
        <w:top w:val="none" w:sz="0" w:space="0" w:color="auto"/>
        <w:left w:val="none" w:sz="0" w:space="0" w:color="auto"/>
        <w:bottom w:val="none" w:sz="0" w:space="0" w:color="auto"/>
        <w:right w:val="none" w:sz="0" w:space="0" w:color="auto"/>
      </w:divBdr>
    </w:div>
    <w:div w:id="388308214">
      <w:bodyDiv w:val="1"/>
      <w:marLeft w:val="0"/>
      <w:marRight w:val="0"/>
      <w:marTop w:val="0"/>
      <w:marBottom w:val="0"/>
      <w:divBdr>
        <w:top w:val="none" w:sz="0" w:space="0" w:color="auto"/>
        <w:left w:val="none" w:sz="0" w:space="0" w:color="auto"/>
        <w:bottom w:val="none" w:sz="0" w:space="0" w:color="auto"/>
        <w:right w:val="none" w:sz="0" w:space="0" w:color="auto"/>
      </w:divBdr>
    </w:div>
    <w:div w:id="393164283">
      <w:bodyDiv w:val="1"/>
      <w:marLeft w:val="0"/>
      <w:marRight w:val="0"/>
      <w:marTop w:val="0"/>
      <w:marBottom w:val="0"/>
      <w:divBdr>
        <w:top w:val="none" w:sz="0" w:space="0" w:color="auto"/>
        <w:left w:val="none" w:sz="0" w:space="0" w:color="auto"/>
        <w:bottom w:val="none" w:sz="0" w:space="0" w:color="auto"/>
        <w:right w:val="none" w:sz="0" w:space="0" w:color="auto"/>
      </w:divBdr>
    </w:div>
    <w:div w:id="393284529">
      <w:bodyDiv w:val="1"/>
      <w:marLeft w:val="0"/>
      <w:marRight w:val="0"/>
      <w:marTop w:val="0"/>
      <w:marBottom w:val="0"/>
      <w:divBdr>
        <w:top w:val="none" w:sz="0" w:space="0" w:color="auto"/>
        <w:left w:val="none" w:sz="0" w:space="0" w:color="auto"/>
        <w:bottom w:val="none" w:sz="0" w:space="0" w:color="auto"/>
        <w:right w:val="none" w:sz="0" w:space="0" w:color="auto"/>
      </w:divBdr>
    </w:div>
    <w:div w:id="400908918">
      <w:bodyDiv w:val="1"/>
      <w:marLeft w:val="0"/>
      <w:marRight w:val="0"/>
      <w:marTop w:val="0"/>
      <w:marBottom w:val="0"/>
      <w:divBdr>
        <w:top w:val="none" w:sz="0" w:space="0" w:color="auto"/>
        <w:left w:val="none" w:sz="0" w:space="0" w:color="auto"/>
        <w:bottom w:val="none" w:sz="0" w:space="0" w:color="auto"/>
        <w:right w:val="none" w:sz="0" w:space="0" w:color="auto"/>
      </w:divBdr>
    </w:div>
    <w:div w:id="403112145">
      <w:bodyDiv w:val="1"/>
      <w:marLeft w:val="0"/>
      <w:marRight w:val="0"/>
      <w:marTop w:val="0"/>
      <w:marBottom w:val="0"/>
      <w:divBdr>
        <w:top w:val="none" w:sz="0" w:space="0" w:color="auto"/>
        <w:left w:val="none" w:sz="0" w:space="0" w:color="auto"/>
        <w:bottom w:val="none" w:sz="0" w:space="0" w:color="auto"/>
        <w:right w:val="none" w:sz="0" w:space="0" w:color="auto"/>
      </w:divBdr>
    </w:div>
    <w:div w:id="404687537">
      <w:bodyDiv w:val="1"/>
      <w:marLeft w:val="0"/>
      <w:marRight w:val="0"/>
      <w:marTop w:val="0"/>
      <w:marBottom w:val="0"/>
      <w:divBdr>
        <w:top w:val="none" w:sz="0" w:space="0" w:color="auto"/>
        <w:left w:val="none" w:sz="0" w:space="0" w:color="auto"/>
        <w:bottom w:val="none" w:sz="0" w:space="0" w:color="auto"/>
        <w:right w:val="none" w:sz="0" w:space="0" w:color="auto"/>
      </w:divBdr>
    </w:div>
    <w:div w:id="409304772">
      <w:bodyDiv w:val="1"/>
      <w:marLeft w:val="0"/>
      <w:marRight w:val="0"/>
      <w:marTop w:val="0"/>
      <w:marBottom w:val="0"/>
      <w:divBdr>
        <w:top w:val="none" w:sz="0" w:space="0" w:color="auto"/>
        <w:left w:val="none" w:sz="0" w:space="0" w:color="auto"/>
        <w:bottom w:val="none" w:sz="0" w:space="0" w:color="auto"/>
        <w:right w:val="none" w:sz="0" w:space="0" w:color="auto"/>
      </w:divBdr>
    </w:div>
    <w:div w:id="411048489">
      <w:bodyDiv w:val="1"/>
      <w:marLeft w:val="0"/>
      <w:marRight w:val="0"/>
      <w:marTop w:val="0"/>
      <w:marBottom w:val="0"/>
      <w:divBdr>
        <w:top w:val="none" w:sz="0" w:space="0" w:color="auto"/>
        <w:left w:val="none" w:sz="0" w:space="0" w:color="auto"/>
        <w:bottom w:val="none" w:sz="0" w:space="0" w:color="auto"/>
        <w:right w:val="none" w:sz="0" w:space="0" w:color="auto"/>
      </w:divBdr>
    </w:div>
    <w:div w:id="411397744">
      <w:bodyDiv w:val="1"/>
      <w:marLeft w:val="0"/>
      <w:marRight w:val="0"/>
      <w:marTop w:val="0"/>
      <w:marBottom w:val="0"/>
      <w:divBdr>
        <w:top w:val="none" w:sz="0" w:space="0" w:color="auto"/>
        <w:left w:val="none" w:sz="0" w:space="0" w:color="auto"/>
        <w:bottom w:val="none" w:sz="0" w:space="0" w:color="auto"/>
        <w:right w:val="none" w:sz="0" w:space="0" w:color="auto"/>
      </w:divBdr>
    </w:div>
    <w:div w:id="415253101">
      <w:bodyDiv w:val="1"/>
      <w:marLeft w:val="0"/>
      <w:marRight w:val="0"/>
      <w:marTop w:val="0"/>
      <w:marBottom w:val="0"/>
      <w:divBdr>
        <w:top w:val="none" w:sz="0" w:space="0" w:color="auto"/>
        <w:left w:val="none" w:sz="0" w:space="0" w:color="auto"/>
        <w:bottom w:val="none" w:sz="0" w:space="0" w:color="auto"/>
        <w:right w:val="none" w:sz="0" w:space="0" w:color="auto"/>
      </w:divBdr>
    </w:div>
    <w:div w:id="431511550">
      <w:bodyDiv w:val="1"/>
      <w:marLeft w:val="0"/>
      <w:marRight w:val="0"/>
      <w:marTop w:val="0"/>
      <w:marBottom w:val="0"/>
      <w:divBdr>
        <w:top w:val="none" w:sz="0" w:space="0" w:color="auto"/>
        <w:left w:val="none" w:sz="0" w:space="0" w:color="auto"/>
        <w:bottom w:val="none" w:sz="0" w:space="0" w:color="auto"/>
        <w:right w:val="none" w:sz="0" w:space="0" w:color="auto"/>
      </w:divBdr>
    </w:div>
    <w:div w:id="434909108">
      <w:bodyDiv w:val="1"/>
      <w:marLeft w:val="0"/>
      <w:marRight w:val="0"/>
      <w:marTop w:val="0"/>
      <w:marBottom w:val="0"/>
      <w:divBdr>
        <w:top w:val="none" w:sz="0" w:space="0" w:color="auto"/>
        <w:left w:val="none" w:sz="0" w:space="0" w:color="auto"/>
        <w:bottom w:val="none" w:sz="0" w:space="0" w:color="auto"/>
        <w:right w:val="none" w:sz="0" w:space="0" w:color="auto"/>
      </w:divBdr>
    </w:div>
    <w:div w:id="436750350">
      <w:bodyDiv w:val="1"/>
      <w:marLeft w:val="0"/>
      <w:marRight w:val="0"/>
      <w:marTop w:val="0"/>
      <w:marBottom w:val="0"/>
      <w:divBdr>
        <w:top w:val="none" w:sz="0" w:space="0" w:color="auto"/>
        <w:left w:val="none" w:sz="0" w:space="0" w:color="auto"/>
        <w:bottom w:val="none" w:sz="0" w:space="0" w:color="auto"/>
        <w:right w:val="none" w:sz="0" w:space="0" w:color="auto"/>
      </w:divBdr>
    </w:div>
    <w:div w:id="440685001">
      <w:bodyDiv w:val="1"/>
      <w:marLeft w:val="0"/>
      <w:marRight w:val="0"/>
      <w:marTop w:val="0"/>
      <w:marBottom w:val="0"/>
      <w:divBdr>
        <w:top w:val="none" w:sz="0" w:space="0" w:color="auto"/>
        <w:left w:val="none" w:sz="0" w:space="0" w:color="auto"/>
        <w:bottom w:val="none" w:sz="0" w:space="0" w:color="auto"/>
        <w:right w:val="none" w:sz="0" w:space="0" w:color="auto"/>
      </w:divBdr>
    </w:div>
    <w:div w:id="444272950">
      <w:bodyDiv w:val="1"/>
      <w:marLeft w:val="0"/>
      <w:marRight w:val="0"/>
      <w:marTop w:val="0"/>
      <w:marBottom w:val="0"/>
      <w:divBdr>
        <w:top w:val="none" w:sz="0" w:space="0" w:color="auto"/>
        <w:left w:val="none" w:sz="0" w:space="0" w:color="auto"/>
        <w:bottom w:val="none" w:sz="0" w:space="0" w:color="auto"/>
        <w:right w:val="none" w:sz="0" w:space="0" w:color="auto"/>
      </w:divBdr>
    </w:div>
    <w:div w:id="450781319">
      <w:bodyDiv w:val="1"/>
      <w:marLeft w:val="0"/>
      <w:marRight w:val="0"/>
      <w:marTop w:val="0"/>
      <w:marBottom w:val="0"/>
      <w:divBdr>
        <w:top w:val="none" w:sz="0" w:space="0" w:color="auto"/>
        <w:left w:val="none" w:sz="0" w:space="0" w:color="auto"/>
        <w:bottom w:val="none" w:sz="0" w:space="0" w:color="auto"/>
        <w:right w:val="none" w:sz="0" w:space="0" w:color="auto"/>
      </w:divBdr>
    </w:div>
    <w:div w:id="450826373">
      <w:bodyDiv w:val="1"/>
      <w:marLeft w:val="0"/>
      <w:marRight w:val="0"/>
      <w:marTop w:val="0"/>
      <w:marBottom w:val="0"/>
      <w:divBdr>
        <w:top w:val="none" w:sz="0" w:space="0" w:color="auto"/>
        <w:left w:val="none" w:sz="0" w:space="0" w:color="auto"/>
        <w:bottom w:val="none" w:sz="0" w:space="0" w:color="auto"/>
        <w:right w:val="none" w:sz="0" w:space="0" w:color="auto"/>
      </w:divBdr>
    </w:div>
    <w:div w:id="458497424">
      <w:bodyDiv w:val="1"/>
      <w:marLeft w:val="0"/>
      <w:marRight w:val="0"/>
      <w:marTop w:val="0"/>
      <w:marBottom w:val="0"/>
      <w:divBdr>
        <w:top w:val="none" w:sz="0" w:space="0" w:color="auto"/>
        <w:left w:val="none" w:sz="0" w:space="0" w:color="auto"/>
        <w:bottom w:val="none" w:sz="0" w:space="0" w:color="auto"/>
        <w:right w:val="none" w:sz="0" w:space="0" w:color="auto"/>
      </w:divBdr>
    </w:div>
    <w:div w:id="458838660">
      <w:bodyDiv w:val="1"/>
      <w:marLeft w:val="0"/>
      <w:marRight w:val="0"/>
      <w:marTop w:val="0"/>
      <w:marBottom w:val="0"/>
      <w:divBdr>
        <w:top w:val="none" w:sz="0" w:space="0" w:color="auto"/>
        <w:left w:val="none" w:sz="0" w:space="0" w:color="auto"/>
        <w:bottom w:val="none" w:sz="0" w:space="0" w:color="auto"/>
        <w:right w:val="none" w:sz="0" w:space="0" w:color="auto"/>
      </w:divBdr>
    </w:div>
    <w:div w:id="459690850">
      <w:bodyDiv w:val="1"/>
      <w:marLeft w:val="0"/>
      <w:marRight w:val="0"/>
      <w:marTop w:val="0"/>
      <w:marBottom w:val="0"/>
      <w:divBdr>
        <w:top w:val="none" w:sz="0" w:space="0" w:color="auto"/>
        <w:left w:val="none" w:sz="0" w:space="0" w:color="auto"/>
        <w:bottom w:val="none" w:sz="0" w:space="0" w:color="auto"/>
        <w:right w:val="none" w:sz="0" w:space="0" w:color="auto"/>
      </w:divBdr>
    </w:div>
    <w:div w:id="467161503">
      <w:bodyDiv w:val="1"/>
      <w:marLeft w:val="0"/>
      <w:marRight w:val="0"/>
      <w:marTop w:val="0"/>
      <w:marBottom w:val="0"/>
      <w:divBdr>
        <w:top w:val="none" w:sz="0" w:space="0" w:color="auto"/>
        <w:left w:val="none" w:sz="0" w:space="0" w:color="auto"/>
        <w:bottom w:val="none" w:sz="0" w:space="0" w:color="auto"/>
        <w:right w:val="none" w:sz="0" w:space="0" w:color="auto"/>
      </w:divBdr>
    </w:div>
    <w:div w:id="468591043">
      <w:bodyDiv w:val="1"/>
      <w:marLeft w:val="0"/>
      <w:marRight w:val="0"/>
      <w:marTop w:val="0"/>
      <w:marBottom w:val="0"/>
      <w:divBdr>
        <w:top w:val="none" w:sz="0" w:space="0" w:color="auto"/>
        <w:left w:val="none" w:sz="0" w:space="0" w:color="auto"/>
        <w:bottom w:val="none" w:sz="0" w:space="0" w:color="auto"/>
        <w:right w:val="none" w:sz="0" w:space="0" w:color="auto"/>
      </w:divBdr>
    </w:div>
    <w:div w:id="468717290">
      <w:bodyDiv w:val="1"/>
      <w:marLeft w:val="0"/>
      <w:marRight w:val="0"/>
      <w:marTop w:val="0"/>
      <w:marBottom w:val="0"/>
      <w:divBdr>
        <w:top w:val="none" w:sz="0" w:space="0" w:color="auto"/>
        <w:left w:val="none" w:sz="0" w:space="0" w:color="auto"/>
        <w:bottom w:val="none" w:sz="0" w:space="0" w:color="auto"/>
        <w:right w:val="none" w:sz="0" w:space="0" w:color="auto"/>
      </w:divBdr>
      <w:divsChild>
        <w:div w:id="385643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91180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29585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9521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6919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0696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69639937">
      <w:bodyDiv w:val="1"/>
      <w:marLeft w:val="0"/>
      <w:marRight w:val="0"/>
      <w:marTop w:val="0"/>
      <w:marBottom w:val="0"/>
      <w:divBdr>
        <w:top w:val="none" w:sz="0" w:space="0" w:color="auto"/>
        <w:left w:val="none" w:sz="0" w:space="0" w:color="auto"/>
        <w:bottom w:val="none" w:sz="0" w:space="0" w:color="auto"/>
        <w:right w:val="none" w:sz="0" w:space="0" w:color="auto"/>
      </w:divBdr>
    </w:div>
    <w:div w:id="479343553">
      <w:bodyDiv w:val="1"/>
      <w:marLeft w:val="0"/>
      <w:marRight w:val="0"/>
      <w:marTop w:val="0"/>
      <w:marBottom w:val="0"/>
      <w:divBdr>
        <w:top w:val="none" w:sz="0" w:space="0" w:color="auto"/>
        <w:left w:val="none" w:sz="0" w:space="0" w:color="auto"/>
        <w:bottom w:val="none" w:sz="0" w:space="0" w:color="auto"/>
        <w:right w:val="none" w:sz="0" w:space="0" w:color="auto"/>
      </w:divBdr>
    </w:div>
    <w:div w:id="482622644">
      <w:bodyDiv w:val="1"/>
      <w:marLeft w:val="0"/>
      <w:marRight w:val="0"/>
      <w:marTop w:val="0"/>
      <w:marBottom w:val="0"/>
      <w:divBdr>
        <w:top w:val="none" w:sz="0" w:space="0" w:color="auto"/>
        <w:left w:val="none" w:sz="0" w:space="0" w:color="auto"/>
        <w:bottom w:val="none" w:sz="0" w:space="0" w:color="auto"/>
        <w:right w:val="none" w:sz="0" w:space="0" w:color="auto"/>
      </w:divBdr>
    </w:div>
    <w:div w:id="483401872">
      <w:bodyDiv w:val="1"/>
      <w:marLeft w:val="0"/>
      <w:marRight w:val="0"/>
      <w:marTop w:val="0"/>
      <w:marBottom w:val="0"/>
      <w:divBdr>
        <w:top w:val="none" w:sz="0" w:space="0" w:color="auto"/>
        <w:left w:val="none" w:sz="0" w:space="0" w:color="auto"/>
        <w:bottom w:val="none" w:sz="0" w:space="0" w:color="auto"/>
        <w:right w:val="none" w:sz="0" w:space="0" w:color="auto"/>
      </w:divBdr>
    </w:div>
    <w:div w:id="488443093">
      <w:bodyDiv w:val="1"/>
      <w:marLeft w:val="0"/>
      <w:marRight w:val="0"/>
      <w:marTop w:val="0"/>
      <w:marBottom w:val="0"/>
      <w:divBdr>
        <w:top w:val="none" w:sz="0" w:space="0" w:color="auto"/>
        <w:left w:val="none" w:sz="0" w:space="0" w:color="auto"/>
        <w:bottom w:val="none" w:sz="0" w:space="0" w:color="auto"/>
        <w:right w:val="none" w:sz="0" w:space="0" w:color="auto"/>
      </w:divBdr>
    </w:div>
    <w:div w:id="493759256">
      <w:bodyDiv w:val="1"/>
      <w:marLeft w:val="0"/>
      <w:marRight w:val="0"/>
      <w:marTop w:val="0"/>
      <w:marBottom w:val="0"/>
      <w:divBdr>
        <w:top w:val="none" w:sz="0" w:space="0" w:color="auto"/>
        <w:left w:val="none" w:sz="0" w:space="0" w:color="auto"/>
        <w:bottom w:val="none" w:sz="0" w:space="0" w:color="auto"/>
        <w:right w:val="none" w:sz="0" w:space="0" w:color="auto"/>
      </w:divBdr>
    </w:div>
    <w:div w:id="496261968">
      <w:bodyDiv w:val="1"/>
      <w:marLeft w:val="0"/>
      <w:marRight w:val="0"/>
      <w:marTop w:val="0"/>
      <w:marBottom w:val="0"/>
      <w:divBdr>
        <w:top w:val="none" w:sz="0" w:space="0" w:color="auto"/>
        <w:left w:val="none" w:sz="0" w:space="0" w:color="auto"/>
        <w:bottom w:val="none" w:sz="0" w:space="0" w:color="auto"/>
        <w:right w:val="none" w:sz="0" w:space="0" w:color="auto"/>
      </w:divBdr>
    </w:div>
    <w:div w:id="497309943">
      <w:bodyDiv w:val="1"/>
      <w:marLeft w:val="0"/>
      <w:marRight w:val="0"/>
      <w:marTop w:val="0"/>
      <w:marBottom w:val="0"/>
      <w:divBdr>
        <w:top w:val="none" w:sz="0" w:space="0" w:color="auto"/>
        <w:left w:val="none" w:sz="0" w:space="0" w:color="auto"/>
        <w:bottom w:val="none" w:sz="0" w:space="0" w:color="auto"/>
        <w:right w:val="none" w:sz="0" w:space="0" w:color="auto"/>
      </w:divBdr>
    </w:div>
    <w:div w:id="497774659">
      <w:bodyDiv w:val="1"/>
      <w:marLeft w:val="0"/>
      <w:marRight w:val="0"/>
      <w:marTop w:val="0"/>
      <w:marBottom w:val="0"/>
      <w:divBdr>
        <w:top w:val="none" w:sz="0" w:space="0" w:color="auto"/>
        <w:left w:val="none" w:sz="0" w:space="0" w:color="auto"/>
        <w:bottom w:val="none" w:sz="0" w:space="0" w:color="auto"/>
        <w:right w:val="none" w:sz="0" w:space="0" w:color="auto"/>
      </w:divBdr>
    </w:div>
    <w:div w:id="499779704">
      <w:bodyDiv w:val="1"/>
      <w:marLeft w:val="0"/>
      <w:marRight w:val="0"/>
      <w:marTop w:val="0"/>
      <w:marBottom w:val="0"/>
      <w:divBdr>
        <w:top w:val="none" w:sz="0" w:space="0" w:color="auto"/>
        <w:left w:val="none" w:sz="0" w:space="0" w:color="auto"/>
        <w:bottom w:val="none" w:sz="0" w:space="0" w:color="auto"/>
        <w:right w:val="none" w:sz="0" w:space="0" w:color="auto"/>
      </w:divBdr>
    </w:div>
    <w:div w:id="508250054">
      <w:bodyDiv w:val="1"/>
      <w:marLeft w:val="0"/>
      <w:marRight w:val="0"/>
      <w:marTop w:val="0"/>
      <w:marBottom w:val="0"/>
      <w:divBdr>
        <w:top w:val="none" w:sz="0" w:space="0" w:color="auto"/>
        <w:left w:val="none" w:sz="0" w:space="0" w:color="auto"/>
        <w:bottom w:val="none" w:sz="0" w:space="0" w:color="auto"/>
        <w:right w:val="none" w:sz="0" w:space="0" w:color="auto"/>
      </w:divBdr>
    </w:div>
    <w:div w:id="511379205">
      <w:bodyDiv w:val="1"/>
      <w:marLeft w:val="0"/>
      <w:marRight w:val="0"/>
      <w:marTop w:val="0"/>
      <w:marBottom w:val="0"/>
      <w:divBdr>
        <w:top w:val="none" w:sz="0" w:space="0" w:color="auto"/>
        <w:left w:val="none" w:sz="0" w:space="0" w:color="auto"/>
        <w:bottom w:val="none" w:sz="0" w:space="0" w:color="auto"/>
        <w:right w:val="none" w:sz="0" w:space="0" w:color="auto"/>
      </w:divBdr>
    </w:div>
    <w:div w:id="512573843">
      <w:bodyDiv w:val="1"/>
      <w:marLeft w:val="0"/>
      <w:marRight w:val="0"/>
      <w:marTop w:val="0"/>
      <w:marBottom w:val="0"/>
      <w:divBdr>
        <w:top w:val="none" w:sz="0" w:space="0" w:color="auto"/>
        <w:left w:val="none" w:sz="0" w:space="0" w:color="auto"/>
        <w:bottom w:val="none" w:sz="0" w:space="0" w:color="auto"/>
        <w:right w:val="none" w:sz="0" w:space="0" w:color="auto"/>
      </w:divBdr>
    </w:div>
    <w:div w:id="512840340">
      <w:bodyDiv w:val="1"/>
      <w:marLeft w:val="0"/>
      <w:marRight w:val="0"/>
      <w:marTop w:val="0"/>
      <w:marBottom w:val="0"/>
      <w:divBdr>
        <w:top w:val="none" w:sz="0" w:space="0" w:color="auto"/>
        <w:left w:val="none" w:sz="0" w:space="0" w:color="auto"/>
        <w:bottom w:val="none" w:sz="0" w:space="0" w:color="auto"/>
        <w:right w:val="none" w:sz="0" w:space="0" w:color="auto"/>
      </w:divBdr>
    </w:div>
    <w:div w:id="513307030">
      <w:bodyDiv w:val="1"/>
      <w:marLeft w:val="0"/>
      <w:marRight w:val="0"/>
      <w:marTop w:val="0"/>
      <w:marBottom w:val="0"/>
      <w:divBdr>
        <w:top w:val="none" w:sz="0" w:space="0" w:color="auto"/>
        <w:left w:val="none" w:sz="0" w:space="0" w:color="auto"/>
        <w:bottom w:val="none" w:sz="0" w:space="0" w:color="auto"/>
        <w:right w:val="none" w:sz="0" w:space="0" w:color="auto"/>
      </w:divBdr>
    </w:div>
    <w:div w:id="514535343">
      <w:bodyDiv w:val="1"/>
      <w:marLeft w:val="0"/>
      <w:marRight w:val="0"/>
      <w:marTop w:val="0"/>
      <w:marBottom w:val="0"/>
      <w:divBdr>
        <w:top w:val="none" w:sz="0" w:space="0" w:color="auto"/>
        <w:left w:val="none" w:sz="0" w:space="0" w:color="auto"/>
        <w:bottom w:val="none" w:sz="0" w:space="0" w:color="auto"/>
        <w:right w:val="none" w:sz="0" w:space="0" w:color="auto"/>
      </w:divBdr>
    </w:div>
    <w:div w:id="514660642">
      <w:bodyDiv w:val="1"/>
      <w:marLeft w:val="0"/>
      <w:marRight w:val="0"/>
      <w:marTop w:val="0"/>
      <w:marBottom w:val="0"/>
      <w:divBdr>
        <w:top w:val="none" w:sz="0" w:space="0" w:color="auto"/>
        <w:left w:val="none" w:sz="0" w:space="0" w:color="auto"/>
        <w:bottom w:val="none" w:sz="0" w:space="0" w:color="auto"/>
        <w:right w:val="none" w:sz="0" w:space="0" w:color="auto"/>
      </w:divBdr>
    </w:div>
    <w:div w:id="515460752">
      <w:bodyDiv w:val="1"/>
      <w:marLeft w:val="0"/>
      <w:marRight w:val="0"/>
      <w:marTop w:val="0"/>
      <w:marBottom w:val="0"/>
      <w:divBdr>
        <w:top w:val="none" w:sz="0" w:space="0" w:color="auto"/>
        <w:left w:val="none" w:sz="0" w:space="0" w:color="auto"/>
        <w:bottom w:val="none" w:sz="0" w:space="0" w:color="auto"/>
        <w:right w:val="none" w:sz="0" w:space="0" w:color="auto"/>
      </w:divBdr>
    </w:div>
    <w:div w:id="517738323">
      <w:bodyDiv w:val="1"/>
      <w:marLeft w:val="0"/>
      <w:marRight w:val="0"/>
      <w:marTop w:val="0"/>
      <w:marBottom w:val="0"/>
      <w:divBdr>
        <w:top w:val="none" w:sz="0" w:space="0" w:color="auto"/>
        <w:left w:val="none" w:sz="0" w:space="0" w:color="auto"/>
        <w:bottom w:val="none" w:sz="0" w:space="0" w:color="auto"/>
        <w:right w:val="none" w:sz="0" w:space="0" w:color="auto"/>
      </w:divBdr>
    </w:div>
    <w:div w:id="520708966">
      <w:bodyDiv w:val="1"/>
      <w:marLeft w:val="0"/>
      <w:marRight w:val="0"/>
      <w:marTop w:val="0"/>
      <w:marBottom w:val="0"/>
      <w:divBdr>
        <w:top w:val="none" w:sz="0" w:space="0" w:color="auto"/>
        <w:left w:val="none" w:sz="0" w:space="0" w:color="auto"/>
        <w:bottom w:val="none" w:sz="0" w:space="0" w:color="auto"/>
        <w:right w:val="none" w:sz="0" w:space="0" w:color="auto"/>
      </w:divBdr>
    </w:div>
    <w:div w:id="522062024">
      <w:bodyDiv w:val="1"/>
      <w:marLeft w:val="0"/>
      <w:marRight w:val="0"/>
      <w:marTop w:val="0"/>
      <w:marBottom w:val="0"/>
      <w:divBdr>
        <w:top w:val="none" w:sz="0" w:space="0" w:color="auto"/>
        <w:left w:val="none" w:sz="0" w:space="0" w:color="auto"/>
        <w:bottom w:val="none" w:sz="0" w:space="0" w:color="auto"/>
        <w:right w:val="none" w:sz="0" w:space="0" w:color="auto"/>
      </w:divBdr>
    </w:div>
    <w:div w:id="533545158">
      <w:bodyDiv w:val="1"/>
      <w:marLeft w:val="0"/>
      <w:marRight w:val="0"/>
      <w:marTop w:val="0"/>
      <w:marBottom w:val="0"/>
      <w:divBdr>
        <w:top w:val="none" w:sz="0" w:space="0" w:color="auto"/>
        <w:left w:val="none" w:sz="0" w:space="0" w:color="auto"/>
        <w:bottom w:val="none" w:sz="0" w:space="0" w:color="auto"/>
        <w:right w:val="none" w:sz="0" w:space="0" w:color="auto"/>
      </w:divBdr>
    </w:div>
    <w:div w:id="541552967">
      <w:bodyDiv w:val="1"/>
      <w:marLeft w:val="0"/>
      <w:marRight w:val="0"/>
      <w:marTop w:val="0"/>
      <w:marBottom w:val="0"/>
      <w:divBdr>
        <w:top w:val="none" w:sz="0" w:space="0" w:color="auto"/>
        <w:left w:val="none" w:sz="0" w:space="0" w:color="auto"/>
        <w:bottom w:val="none" w:sz="0" w:space="0" w:color="auto"/>
        <w:right w:val="none" w:sz="0" w:space="0" w:color="auto"/>
      </w:divBdr>
    </w:div>
    <w:div w:id="544871818">
      <w:bodyDiv w:val="1"/>
      <w:marLeft w:val="0"/>
      <w:marRight w:val="0"/>
      <w:marTop w:val="0"/>
      <w:marBottom w:val="0"/>
      <w:divBdr>
        <w:top w:val="none" w:sz="0" w:space="0" w:color="auto"/>
        <w:left w:val="none" w:sz="0" w:space="0" w:color="auto"/>
        <w:bottom w:val="none" w:sz="0" w:space="0" w:color="auto"/>
        <w:right w:val="none" w:sz="0" w:space="0" w:color="auto"/>
      </w:divBdr>
    </w:div>
    <w:div w:id="548612176">
      <w:bodyDiv w:val="1"/>
      <w:marLeft w:val="0"/>
      <w:marRight w:val="0"/>
      <w:marTop w:val="0"/>
      <w:marBottom w:val="0"/>
      <w:divBdr>
        <w:top w:val="none" w:sz="0" w:space="0" w:color="auto"/>
        <w:left w:val="none" w:sz="0" w:space="0" w:color="auto"/>
        <w:bottom w:val="none" w:sz="0" w:space="0" w:color="auto"/>
        <w:right w:val="none" w:sz="0" w:space="0" w:color="auto"/>
      </w:divBdr>
    </w:div>
    <w:div w:id="549655267">
      <w:bodyDiv w:val="1"/>
      <w:marLeft w:val="0"/>
      <w:marRight w:val="0"/>
      <w:marTop w:val="0"/>
      <w:marBottom w:val="0"/>
      <w:divBdr>
        <w:top w:val="none" w:sz="0" w:space="0" w:color="auto"/>
        <w:left w:val="none" w:sz="0" w:space="0" w:color="auto"/>
        <w:bottom w:val="none" w:sz="0" w:space="0" w:color="auto"/>
        <w:right w:val="none" w:sz="0" w:space="0" w:color="auto"/>
      </w:divBdr>
    </w:div>
    <w:div w:id="554318316">
      <w:bodyDiv w:val="1"/>
      <w:marLeft w:val="0"/>
      <w:marRight w:val="0"/>
      <w:marTop w:val="0"/>
      <w:marBottom w:val="0"/>
      <w:divBdr>
        <w:top w:val="none" w:sz="0" w:space="0" w:color="auto"/>
        <w:left w:val="none" w:sz="0" w:space="0" w:color="auto"/>
        <w:bottom w:val="none" w:sz="0" w:space="0" w:color="auto"/>
        <w:right w:val="none" w:sz="0" w:space="0" w:color="auto"/>
      </w:divBdr>
    </w:div>
    <w:div w:id="555746570">
      <w:bodyDiv w:val="1"/>
      <w:marLeft w:val="0"/>
      <w:marRight w:val="0"/>
      <w:marTop w:val="0"/>
      <w:marBottom w:val="0"/>
      <w:divBdr>
        <w:top w:val="none" w:sz="0" w:space="0" w:color="auto"/>
        <w:left w:val="none" w:sz="0" w:space="0" w:color="auto"/>
        <w:bottom w:val="none" w:sz="0" w:space="0" w:color="auto"/>
        <w:right w:val="none" w:sz="0" w:space="0" w:color="auto"/>
      </w:divBdr>
    </w:div>
    <w:div w:id="556554484">
      <w:bodyDiv w:val="1"/>
      <w:marLeft w:val="0"/>
      <w:marRight w:val="0"/>
      <w:marTop w:val="0"/>
      <w:marBottom w:val="0"/>
      <w:divBdr>
        <w:top w:val="none" w:sz="0" w:space="0" w:color="auto"/>
        <w:left w:val="none" w:sz="0" w:space="0" w:color="auto"/>
        <w:bottom w:val="none" w:sz="0" w:space="0" w:color="auto"/>
        <w:right w:val="none" w:sz="0" w:space="0" w:color="auto"/>
      </w:divBdr>
    </w:div>
    <w:div w:id="559172934">
      <w:bodyDiv w:val="1"/>
      <w:marLeft w:val="0"/>
      <w:marRight w:val="0"/>
      <w:marTop w:val="0"/>
      <w:marBottom w:val="0"/>
      <w:divBdr>
        <w:top w:val="none" w:sz="0" w:space="0" w:color="auto"/>
        <w:left w:val="none" w:sz="0" w:space="0" w:color="auto"/>
        <w:bottom w:val="none" w:sz="0" w:space="0" w:color="auto"/>
        <w:right w:val="none" w:sz="0" w:space="0" w:color="auto"/>
      </w:divBdr>
    </w:div>
    <w:div w:id="559512328">
      <w:bodyDiv w:val="1"/>
      <w:marLeft w:val="0"/>
      <w:marRight w:val="0"/>
      <w:marTop w:val="0"/>
      <w:marBottom w:val="0"/>
      <w:divBdr>
        <w:top w:val="none" w:sz="0" w:space="0" w:color="auto"/>
        <w:left w:val="none" w:sz="0" w:space="0" w:color="auto"/>
        <w:bottom w:val="none" w:sz="0" w:space="0" w:color="auto"/>
        <w:right w:val="none" w:sz="0" w:space="0" w:color="auto"/>
      </w:divBdr>
    </w:div>
    <w:div w:id="559832331">
      <w:bodyDiv w:val="1"/>
      <w:marLeft w:val="0"/>
      <w:marRight w:val="0"/>
      <w:marTop w:val="0"/>
      <w:marBottom w:val="0"/>
      <w:divBdr>
        <w:top w:val="none" w:sz="0" w:space="0" w:color="auto"/>
        <w:left w:val="none" w:sz="0" w:space="0" w:color="auto"/>
        <w:bottom w:val="none" w:sz="0" w:space="0" w:color="auto"/>
        <w:right w:val="none" w:sz="0" w:space="0" w:color="auto"/>
      </w:divBdr>
    </w:div>
    <w:div w:id="566502313">
      <w:bodyDiv w:val="1"/>
      <w:marLeft w:val="0"/>
      <w:marRight w:val="0"/>
      <w:marTop w:val="0"/>
      <w:marBottom w:val="0"/>
      <w:divBdr>
        <w:top w:val="none" w:sz="0" w:space="0" w:color="auto"/>
        <w:left w:val="none" w:sz="0" w:space="0" w:color="auto"/>
        <w:bottom w:val="none" w:sz="0" w:space="0" w:color="auto"/>
        <w:right w:val="none" w:sz="0" w:space="0" w:color="auto"/>
      </w:divBdr>
    </w:div>
    <w:div w:id="567376809">
      <w:bodyDiv w:val="1"/>
      <w:marLeft w:val="0"/>
      <w:marRight w:val="0"/>
      <w:marTop w:val="0"/>
      <w:marBottom w:val="0"/>
      <w:divBdr>
        <w:top w:val="none" w:sz="0" w:space="0" w:color="auto"/>
        <w:left w:val="none" w:sz="0" w:space="0" w:color="auto"/>
        <w:bottom w:val="none" w:sz="0" w:space="0" w:color="auto"/>
        <w:right w:val="none" w:sz="0" w:space="0" w:color="auto"/>
      </w:divBdr>
    </w:div>
    <w:div w:id="568853791">
      <w:bodyDiv w:val="1"/>
      <w:marLeft w:val="0"/>
      <w:marRight w:val="0"/>
      <w:marTop w:val="0"/>
      <w:marBottom w:val="0"/>
      <w:divBdr>
        <w:top w:val="none" w:sz="0" w:space="0" w:color="auto"/>
        <w:left w:val="none" w:sz="0" w:space="0" w:color="auto"/>
        <w:bottom w:val="none" w:sz="0" w:space="0" w:color="auto"/>
        <w:right w:val="none" w:sz="0" w:space="0" w:color="auto"/>
      </w:divBdr>
    </w:div>
    <w:div w:id="571888089">
      <w:bodyDiv w:val="1"/>
      <w:marLeft w:val="0"/>
      <w:marRight w:val="0"/>
      <w:marTop w:val="0"/>
      <w:marBottom w:val="0"/>
      <w:divBdr>
        <w:top w:val="none" w:sz="0" w:space="0" w:color="auto"/>
        <w:left w:val="none" w:sz="0" w:space="0" w:color="auto"/>
        <w:bottom w:val="none" w:sz="0" w:space="0" w:color="auto"/>
        <w:right w:val="none" w:sz="0" w:space="0" w:color="auto"/>
      </w:divBdr>
    </w:div>
    <w:div w:id="576135955">
      <w:bodyDiv w:val="1"/>
      <w:marLeft w:val="0"/>
      <w:marRight w:val="0"/>
      <w:marTop w:val="0"/>
      <w:marBottom w:val="0"/>
      <w:divBdr>
        <w:top w:val="none" w:sz="0" w:space="0" w:color="auto"/>
        <w:left w:val="none" w:sz="0" w:space="0" w:color="auto"/>
        <w:bottom w:val="none" w:sz="0" w:space="0" w:color="auto"/>
        <w:right w:val="none" w:sz="0" w:space="0" w:color="auto"/>
      </w:divBdr>
    </w:div>
    <w:div w:id="583145212">
      <w:bodyDiv w:val="1"/>
      <w:marLeft w:val="0"/>
      <w:marRight w:val="0"/>
      <w:marTop w:val="0"/>
      <w:marBottom w:val="0"/>
      <w:divBdr>
        <w:top w:val="none" w:sz="0" w:space="0" w:color="auto"/>
        <w:left w:val="none" w:sz="0" w:space="0" w:color="auto"/>
        <w:bottom w:val="none" w:sz="0" w:space="0" w:color="auto"/>
        <w:right w:val="none" w:sz="0" w:space="0" w:color="auto"/>
      </w:divBdr>
    </w:div>
    <w:div w:id="584143721">
      <w:bodyDiv w:val="1"/>
      <w:marLeft w:val="0"/>
      <w:marRight w:val="0"/>
      <w:marTop w:val="0"/>
      <w:marBottom w:val="0"/>
      <w:divBdr>
        <w:top w:val="none" w:sz="0" w:space="0" w:color="auto"/>
        <w:left w:val="none" w:sz="0" w:space="0" w:color="auto"/>
        <w:bottom w:val="none" w:sz="0" w:space="0" w:color="auto"/>
        <w:right w:val="none" w:sz="0" w:space="0" w:color="auto"/>
      </w:divBdr>
    </w:div>
    <w:div w:id="588391514">
      <w:bodyDiv w:val="1"/>
      <w:marLeft w:val="0"/>
      <w:marRight w:val="0"/>
      <w:marTop w:val="0"/>
      <w:marBottom w:val="0"/>
      <w:divBdr>
        <w:top w:val="none" w:sz="0" w:space="0" w:color="auto"/>
        <w:left w:val="none" w:sz="0" w:space="0" w:color="auto"/>
        <w:bottom w:val="none" w:sz="0" w:space="0" w:color="auto"/>
        <w:right w:val="none" w:sz="0" w:space="0" w:color="auto"/>
      </w:divBdr>
    </w:div>
    <w:div w:id="594749262">
      <w:bodyDiv w:val="1"/>
      <w:marLeft w:val="0"/>
      <w:marRight w:val="0"/>
      <w:marTop w:val="0"/>
      <w:marBottom w:val="0"/>
      <w:divBdr>
        <w:top w:val="none" w:sz="0" w:space="0" w:color="auto"/>
        <w:left w:val="none" w:sz="0" w:space="0" w:color="auto"/>
        <w:bottom w:val="none" w:sz="0" w:space="0" w:color="auto"/>
        <w:right w:val="none" w:sz="0" w:space="0" w:color="auto"/>
      </w:divBdr>
    </w:div>
    <w:div w:id="595018138">
      <w:bodyDiv w:val="1"/>
      <w:marLeft w:val="0"/>
      <w:marRight w:val="0"/>
      <w:marTop w:val="0"/>
      <w:marBottom w:val="0"/>
      <w:divBdr>
        <w:top w:val="none" w:sz="0" w:space="0" w:color="auto"/>
        <w:left w:val="none" w:sz="0" w:space="0" w:color="auto"/>
        <w:bottom w:val="none" w:sz="0" w:space="0" w:color="auto"/>
        <w:right w:val="none" w:sz="0" w:space="0" w:color="auto"/>
      </w:divBdr>
    </w:div>
    <w:div w:id="600644268">
      <w:bodyDiv w:val="1"/>
      <w:marLeft w:val="0"/>
      <w:marRight w:val="0"/>
      <w:marTop w:val="0"/>
      <w:marBottom w:val="0"/>
      <w:divBdr>
        <w:top w:val="none" w:sz="0" w:space="0" w:color="auto"/>
        <w:left w:val="none" w:sz="0" w:space="0" w:color="auto"/>
        <w:bottom w:val="none" w:sz="0" w:space="0" w:color="auto"/>
        <w:right w:val="none" w:sz="0" w:space="0" w:color="auto"/>
      </w:divBdr>
    </w:div>
    <w:div w:id="601227964">
      <w:bodyDiv w:val="1"/>
      <w:marLeft w:val="0"/>
      <w:marRight w:val="0"/>
      <w:marTop w:val="0"/>
      <w:marBottom w:val="0"/>
      <w:divBdr>
        <w:top w:val="none" w:sz="0" w:space="0" w:color="auto"/>
        <w:left w:val="none" w:sz="0" w:space="0" w:color="auto"/>
        <w:bottom w:val="none" w:sz="0" w:space="0" w:color="auto"/>
        <w:right w:val="none" w:sz="0" w:space="0" w:color="auto"/>
      </w:divBdr>
    </w:div>
    <w:div w:id="602542657">
      <w:bodyDiv w:val="1"/>
      <w:marLeft w:val="0"/>
      <w:marRight w:val="0"/>
      <w:marTop w:val="0"/>
      <w:marBottom w:val="0"/>
      <w:divBdr>
        <w:top w:val="none" w:sz="0" w:space="0" w:color="auto"/>
        <w:left w:val="none" w:sz="0" w:space="0" w:color="auto"/>
        <w:bottom w:val="none" w:sz="0" w:space="0" w:color="auto"/>
        <w:right w:val="none" w:sz="0" w:space="0" w:color="auto"/>
      </w:divBdr>
    </w:div>
    <w:div w:id="603078591">
      <w:bodyDiv w:val="1"/>
      <w:marLeft w:val="0"/>
      <w:marRight w:val="0"/>
      <w:marTop w:val="0"/>
      <w:marBottom w:val="0"/>
      <w:divBdr>
        <w:top w:val="none" w:sz="0" w:space="0" w:color="auto"/>
        <w:left w:val="none" w:sz="0" w:space="0" w:color="auto"/>
        <w:bottom w:val="none" w:sz="0" w:space="0" w:color="auto"/>
        <w:right w:val="none" w:sz="0" w:space="0" w:color="auto"/>
      </w:divBdr>
    </w:div>
    <w:div w:id="605311193">
      <w:bodyDiv w:val="1"/>
      <w:marLeft w:val="0"/>
      <w:marRight w:val="0"/>
      <w:marTop w:val="0"/>
      <w:marBottom w:val="0"/>
      <w:divBdr>
        <w:top w:val="none" w:sz="0" w:space="0" w:color="auto"/>
        <w:left w:val="none" w:sz="0" w:space="0" w:color="auto"/>
        <w:bottom w:val="none" w:sz="0" w:space="0" w:color="auto"/>
        <w:right w:val="none" w:sz="0" w:space="0" w:color="auto"/>
      </w:divBdr>
    </w:div>
    <w:div w:id="608005686">
      <w:bodyDiv w:val="1"/>
      <w:marLeft w:val="0"/>
      <w:marRight w:val="0"/>
      <w:marTop w:val="0"/>
      <w:marBottom w:val="0"/>
      <w:divBdr>
        <w:top w:val="none" w:sz="0" w:space="0" w:color="auto"/>
        <w:left w:val="none" w:sz="0" w:space="0" w:color="auto"/>
        <w:bottom w:val="none" w:sz="0" w:space="0" w:color="auto"/>
        <w:right w:val="none" w:sz="0" w:space="0" w:color="auto"/>
      </w:divBdr>
    </w:div>
    <w:div w:id="608657264">
      <w:bodyDiv w:val="1"/>
      <w:marLeft w:val="0"/>
      <w:marRight w:val="0"/>
      <w:marTop w:val="0"/>
      <w:marBottom w:val="0"/>
      <w:divBdr>
        <w:top w:val="none" w:sz="0" w:space="0" w:color="auto"/>
        <w:left w:val="none" w:sz="0" w:space="0" w:color="auto"/>
        <w:bottom w:val="none" w:sz="0" w:space="0" w:color="auto"/>
        <w:right w:val="none" w:sz="0" w:space="0" w:color="auto"/>
      </w:divBdr>
    </w:div>
    <w:div w:id="612976466">
      <w:bodyDiv w:val="1"/>
      <w:marLeft w:val="0"/>
      <w:marRight w:val="0"/>
      <w:marTop w:val="0"/>
      <w:marBottom w:val="0"/>
      <w:divBdr>
        <w:top w:val="none" w:sz="0" w:space="0" w:color="auto"/>
        <w:left w:val="none" w:sz="0" w:space="0" w:color="auto"/>
        <w:bottom w:val="none" w:sz="0" w:space="0" w:color="auto"/>
        <w:right w:val="none" w:sz="0" w:space="0" w:color="auto"/>
      </w:divBdr>
    </w:div>
    <w:div w:id="617297401">
      <w:bodyDiv w:val="1"/>
      <w:marLeft w:val="0"/>
      <w:marRight w:val="0"/>
      <w:marTop w:val="0"/>
      <w:marBottom w:val="0"/>
      <w:divBdr>
        <w:top w:val="none" w:sz="0" w:space="0" w:color="auto"/>
        <w:left w:val="none" w:sz="0" w:space="0" w:color="auto"/>
        <w:bottom w:val="none" w:sz="0" w:space="0" w:color="auto"/>
        <w:right w:val="none" w:sz="0" w:space="0" w:color="auto"/>
      </w:divBdr>
    </w:div>
    <w:div w:id="617643885">
      <w:bodyDiv w:val="1"/>
      <w:marLeft w:val="0"/>
      <w:marRight w:val="0"/>
      <w:marTop w:val="0"/>
      <w:marBottom w:val="0"/>
      <w:divBdr>
        <w:top w:val="none" w:sz="0" w:space="0" w:color="auto"/>
        <w:left w:val="none" w:sz="0" w:space="0" w:color="auto"/>
        <w:bottom w:val="none" w:sz="0" w:space="0" w:color="auto"/>
        <w:right w:val="none" w:sz="0" w:space="0" w:color="auto"/>
      </w:divBdr>
    </w:div>
    <w:div w:id="619074615">
      <w:bodyDiv w:val="1"/>
      <w:marLeft w:val="0"/>
      <w:marRight w:val="0"/>
      <w:marTop w:val="0"/>
      <w:marBottom w:val="0"/>
      <w:divBdr>
        <w:top w:val="none" w:sz="0" w:space="0" w:color="auto"/>
        <w:left w:val="none" w:sz="0" w:space="0" w:color="auto"/>
        <w:bottom w:val="none" w:sz="0" w:space="0" w:color="auto"/>
        <w:right w:val="none" w:sz="0" w:space="0" w:color="auto"/>
      </w:divBdr>
    </w:div>
    <w:div w:id="619531930">
      <w:bodyDiv w:val="1"/>
      <w:marLeft w:val="0"/>
      <w:marRight w:val="0"/>
      <w:marTop w:val="0"/>
      <w:marBottom w:val="0"/>
      <w:divBdr>
        <w:top w:val="none" w:sz="0" w:space="0" w:color="auto"/>
        <w:left w:val="none" w:sz="0" w:space="0" w:color="auto"/>
        <w:bottom w:val="none" w:sz="0" w:space="0" w:color="auto"/>
        <w:right w:val="none" w:sz="0" w:space="0" w:color="auto"/>
      </w:divBdr>
    </w:div>
    <w:div w:id="625283971">
      <w:bodyDiv w:val="1"/>
      <w:marLeft w:val="0"/>
      <w:marRight w:val="0"/>
      <w:marTop w:val="0"/>
      <w:marBottom w:val="0"/>
      <w:divBdr>
        <w:top w:val="none" w:sz="0" w:space="0" w:color="auto"/>
        <w:left w:val="none" w:sz="0" w:space="0" w:color="auto"/>
        <w:bottom w:val="none" w:sz="0" w:space="0" w:color="auto"/>
        <w:right w:val="none" w:sz="0" w:space="0" w:color="auto"/>
      </w:divBdr>
    </w:div>
    <w:div w:id="625625069">
      <w:bodyDiv w:val="1"/>
      <w:marLeft w:val="0"/>
      <w:marRight w:val="0"/>
      <w:marTop w:val="0"/>
      <w:marBottom w:val="0"/>
      <w:divBdr>
        <w:top w:val="none" w:sz="0" w:space="0" w:color="auto"/>
        <w:left w:val="none" w:sz="0" w:space="0" w:color="auto"/>
        <w:bottom w:val="none" w:sz="0" w:space="0" w:color="auto"/>
        <w:right w:val="none" w:sz="0" w:space="0" w:color="auto"/>
      </w:divBdr>
    </w:div>
    <w:div w:id="632440034">
      <w:bodyDiv w:val="1"/>
      <w:marLeft w:val="0"/>
      <w:marRight w:val="0"/>
      <w:marTop w:val="0"/>
      <w:marBottom w:val="0"/>
      <w:divBdr>
        <w:top w:val="none" w:sz="0" w:space="0" w:color="auto"/>
        <w:left w:val="none" w:sz="0" w:space="0" w:color="auto"/>
        <w:bottom w:val="none" w:sz="0" w:space="0" w:color="auto"/>
        <w:right w:val="none" w:sz="0" w:space="0" w:color="auto"/>
      </w:divBdr>
    </w:div>
    <w:div w:id="635915295">
      <w:bodyDiv w:val="1"/>
      <w:marLeft w:val="0"/>
      <w:marRight w:val="0"/>
      <w:marTop w:val="0"/>
      <w:marBottom w:val="0"/>
      <w:divBdr>
        <w:top w:val="none" w:sz="0" w:space="0" w:color="auto"/>
        <w:left w:val="none" w:sz="0" w:space="0" w:color="auto"/>
        <w:bottom w:val="none" w:sz="0" w:space="0" w:color="auto"/>
        <w:right w:val="none" w:sz="0" w:space="0" w:color="auto"/>
      </w:divBdr>
    </w:div>
    <w:div w:id="640885414">
      <w:bodyDiv w:val="1"/>
      <w:marLeft w:val="0"/>
      <w:marRight w:val="0"/>
      <w:marTop w:val="0"/>
      <w:marBottom w:val="0"/>
      <w:divBdr>
        <w:top w:val="none" w:sz="0" w:space="0" w:color="auto"/>
        <w:left w:val="none" w:sz="0" w:space="0" w:color="auto"/>
        <w:bottom w:val="none" w:sz="0" w:space="0" w:color="auto"/>
        <w:right w:val="none" w:sz="0" w:space="0" w:color="auto"/>
      </w:divBdr>
    </w:div>
    <w:div w:id="646320945">
      <w:bodyDiv w:val="1"/>
      <w:marLeft w:val="0"/>
      <w:marRight w:val="0"/>
      <w:marTop w:val="0"/>
      <w:marBottom w:val="0"/>
      <w:divBdr>
        <w:top w:val="none" w:sz="0" w:space="0" w:color="auto"/>
        <w:left w:val="none" w:sz="0" w:space="0" w:color="auto"/>
        <w:bottom w:val="none" w:sz="0" w:space="0" w:color="auto"/>
        <w:right w:val="none" w:sz="0" w:space="0" w:color="auto"/>
      </w:divBdr>
    </w:div>
    <w:div w:id="648023811">
      <w:bodyDiv w:val="1"/>
      <w:marLeft w:val="0"/>
      <w:marRight w:val="0"/>
      <w:marTop w:val="0"/>
      <w:marBottom w:val="0"/>
      <w:divBdr>
        <w:top w:val="none" w:sz="0" w:space="0" w:color="auto"/>
        <w:left w:val="none" w:sz="0" w:space="0" w:color="auto"/>
        <w:bottom w:val="none" w:sz="0" w:space="0" w:color="auto"/>
        <w:right w:val="none" w:sz="0" w:space="0" w:color="auto"/>
      </w:divBdr>
    </w:div>
    <w:div w:id="648441730">
      <w:bodyDiv w:val="1"/>
      <w:marLeft w:val="0"/>
      <w:marRight w:val="0"/>
      <w:marTop w:val="0"/>
      <w:marBottom w:val="0"/>
      <w:divBdr>
        <w:top w:val="none" w:sz="0" w:space="0" w:color="auto"/>
        <w:left w:val="none" w:sz="0" w:space="0" w:color="auto"/>
        <w:bottom w:val="none" w:sz="0" w:space="0" w:color="auto"/>
        <w:right w:val="none" w:sz="0" w:space="0" w:color="auto"/>
      </w:divBdr>
    </w:div>
    <w:div w:id="655453687">
      <w:bodyDiv w:val="1"/>
      <w:marLeft w:val="0"/>
      <w:marRight w:val="0"/>
      <w:marTop w:val="0"/>
      <w:marBottom w:val="0"/>
      <w:divBdr>
        <w:top w:val="none" w:sz="0" w:space="0" w:color="auto"/>
        <w:left w:val="none" w:sz="0" w:space="0" w:color="auto"/>
        <w:bottom w:val="none" w:sz="0" w:space="0" w:color="auto"/>
        <w:right w:val="none" w:sz="0" w:space="0" w:color="auto"/>
      </w:divBdr>
    </w:div>
    <w:div w:id="657540898">
      <w:bodyDiv w:val="1"/>
      <w:marLeft w:val="0"/>
      <w:marRight w:val="0"/>
      <w:marTop w:val="0"/>
      <w:marBottom w:val="0"/>
      <w:divBdr>
        <w:top w:val="none" w:sz="0" w:space="0" w:color="auto"/>
        <w:left w:val="none" w:sz="0" w:space="0" w:color="auto"/>
        <w:bottom w:val="none" w:sz="0" w:space="0" w:color="auto"/>
        <w:right w:val="none" w:sz="0" w:space="0" w:color="auto"/>
      </w:divBdr>
    </w:div>
    <w:div w:id="658508808">
      <w:bodyDiv w:val="1"/>
      <w:marLeft w:val="0"/>
      <w:marRight w:val="0"/>
      <w:marTop w:val="0"/>
      <w:marBottom w:val="0"/>
      <w:divBdr>
        <w:top w:val="none" w:sz="0" w:space="0" w:color="auto"/>
        <w:left w:val="none" w:sz="0" w:space="0" w:color="auto"/>
        <w:bottom w:val="none" w:sz="0" w:space="0" w:color="auto"/>
        <w:right w:val="none" w:sz="0" w:space="0" w:color="auto"/>
      </w:divBdr>
    </w:div>
    <w:div w:id="660350683">
      <w:bodyDiv w:val="1"/>
      <w:marLeft w:val="0"/>
      <w:marRight w:val="0"/>
      <w:marTop w:val="0"/>
      <w:marBottom w:val="0"/>
      <w:divBdr>
        <w:top w:val="none" w:sz="0" w:space="0" w:color="auto"/>
        <w:left w:val="none" w:sz="0" w:space="0" w:color="auto"/>
        <w:bottom w:val="none" w:sz="0" w:space="0" w:color="auto"/>
        <w:right w:val="none" w:sz="0" w:space="0" w:color="auto"/>
      </w:divBdr>
    </w:div>
    <w:div w:id="661541734">
      <w:bodyDiv w:val="1"/>
      <w:marLeft w:val="0"/>
      <w:marRight w:val="0"/>
      <w:marTop w:val="0"/>
      <w:marBottom w:val="0"/>
      <w:divBdr>
        <w:top w:val="none" w:sz="0" w:space="0" w:color="auto"/>
        <w:left w:val="none" w:sz="0" w:space="0" w:color="auto"/>
        <w:bottom w:val="none" w:sz="0" w:space="0" w:color="auto"/>
        <w:right w:val="none" w:sz="0" w:space="0" w:color="auto"/>
      </w:divBdr>
    </w:div>
    <w:div w:id="662245194">
      <w:bodyDiv w:val="1"/>
      <w:marLeft w:val="0"/>
      <w:marRight w:val="0"/>
      <w:marTop w:val="0"/>
      <w:marBottom w:val="0"/>
      <w:divBdr>
        <w:top w:val="none" w:sz="0" w:space="0" w:color="auto"/>
        <w:left w:val="none" w:sz="0" w:space="0" w:color="auto"/>
        <w:bottom w:val="none" w:sz="0" w:space="0" w:color="auto"/>
        <w:right w:val="none" w:sz="0" w:space="0" w:color="auto"/>
      </w:divBdr>
    </w:div>
    <w:div w:id="667562356">
      <w:bodyDiv w:val="1"/>
      <w:marLeft w:val="0"/>
      <w:marRight w:val="0"/>
      <w:marTop w:val="0"/>
      <w:marBottom w:val="0"/>
      <w:divBdr>
        <w:top w:val="none" w:sz="0" w:space="0" w:color="auto"/>
        <w:left w:val="none" w:sz="0" w:space="0" w:color="auto"/>
        <w:bottom w:val="none" w:sz="0" w:space="0" w:color="auto"/>
        <w:right w:val="none" w:sz="0" w:space="0" w:color="auto"/>
      </w:divBdr>
    </w:div>
    <w:div w:id="669722514">
      <w:bodyDiv w:val="1"/>
      <w:marLeft w:val="0"/>
      <w:marRight w:val="0"/>
      <w:marTop w:val="0"/>
      <w:marBottom w:val="0"/>
      <w:divBdr>
        <w:top w:val="none" w:sz="0" w:space="0" w:color="auto"/>
        <w:left w:val="none" w:sz="0" w:space="0" w:color="auto"/>
        <w:bottom w:val="none" w:sz="0" w:space="0" w:color="auto"/>
        <w:right w:val="none" w:sz="0" w:space="0" w:color="auto"/>
      </w:divBdr>
    </w:div>
    <w:div w:id="671294495">
      <w:bodyDiv w:val="1"/>
      <w:marLeft w:val="0"/>
      <w:marRight w:val="0"/>
      <w:marTop w:val="0"/>
      <w:marBottom w:val="0"/>
      <w:divBdr>
        <w:top w:val="none" w:sz="0" w:space="0" w:color="auto"/>
        <w:left w:val="none" w:sz="0" w:space="0" w:color="auto"/>
        <w:bottom w:val="none" w:sz="0" w:space="0" w:color="auto"/>
        <w:right w:val="none" w:sz="0" w:space="0" w:color="auto"/>
      </w:divBdr>
    </w:div>
    <w:div w:id="675839692">
      <w:bodyDiv w:val="1"/>
      <w:marLeft w:val="0"/>
      <w:marRight w:val="0"/>
      <w:marTop w:val="0"/>
      <w:marBottom w:val="0"/>
      <w:divBdr>
        <w:top w:val="none" w:sz="0" w:space="0" w:color="auto"/>
        <w:left w:val="none" w:sz="0" w:space="0" w:color="auto"/>
        <w:bottom w:val="none" w:sz="0" w:space="0" w:color="auto"/>
        <w:right w:val="none" w:sz="0" w:space="0" w:color="auto"/>
      </w:divBdr>
    </w:div>
    <w:div w:id="684358590">
      <w:bodyDiv w:val="1"/>
      <w:marLeft w:val="0"/>
      <w:marRight w:val="0"/>
      <w:marTop w:val="0"/>
      <w:marBottom w:val="0"/>
      <w:divBdr>
        <w:top w:val="none" w:sz="0" w:space="0" w:color="auto"/>
        <w:left w:val="none" w:sz="0" w:space="0" w:color="auto"/>
        <w:bottom w:val="none" w:sz="0" w:space="0" w:color="auto"/>
        <w:right w:val="none" w:sz="0" w:space="0" w:color="auto"/>
      </w:divBdr>
    </w:div>
    <w:div w:id="684750808">
      <w:bodyDiv w:val="1"/>
      <w:marLeft w:val="0"/>
      <w:marRight w:val="0"/>
      <w:marTop w:val="0"/>
      <w:marBottom w:val="0"/>
      <w:divBdr>
        <w:top w:val="none" w:sz="0" w:space="0" w:color="auto"/>
        <w:left w:val="none" w:sz="0" w:space="0" w:color="auto"/>
        <w:bottom w:val="none" w:sz="0" w:space="0" w:color="auto"/>
        <w:right w:val="none" w:sz="0" w:space="0" w:color="auto"/>
      </w:divBdr>
    </w:div>
    <w:div w:id="693850593">
      <w:bodyDiv w:val="1"/>
      <w:marLeft w:val="0"/>
      <w:marRight w:val="0"/>
      <w:marTop w:val="0"/>
      <w:marBottom w:val="0"/>
      <w:divBdr>
        <w:top w:val="none" w:sz="0" w:space="0" w:color="auto"/>
        <w:left w:val="none" w:sz="0" w:space="0" w:color="auto"/>
        <w:bottom w:val="none" w:sz="0" w:space="0" w:color="auto"/>
        <w:right w:val="none" w:sz="0" w:space="0" w:color="auto"/>
      </w:divBdr>
    </w:div>
    <w:div w:id="695427119">
      <w:bodyDiv w:val="1"/>
      <w:marLeft w:val="0"/>
      <w:marRight w:val="0"/>
      <w:marTop w:val="0"/>
      <w:marBottom w:val="0"/>
      <w:divBdr>
        <w:top w:val="none" w:sz="0" w:space="0" w:color="auto"/>
        <w:left w:val="none" w:sz="0" w:space="0" w:color="auto"/>
        <w:bottom w:val="none" w:sz="0" w:space="0" w:color="auto"/>
        <w:right w:val="none" w:sz="0" w:space="0" w:color="auto"/>
      </w:divBdr>
    </w:div>
    <w:div w:id="701825854">
      <w:bodyDiv w:val="1"/>
      <w:marLeft w:val="0"/>
      <w:marRight w:val="0"/>
      <w:marTop w:val="0"/>
      <w:marBottom w:val="0"/>
      <w:divBdr>
        <w:top w:val="none" w:sz="0" w:space="0" w:color="auto"/>
        <w:left w:val="none" w:sz="0" w:space="0" w:color="auto"/>
        <w:bottom w:val="none" w:sz="0" w:space="0" w:color="auto"/>
        <w:right w:val="none" w:sz="0" w:space="0" w:color="auto"/>
      </w:divBdr>
    </w:div>
    <w:div w:id="709063955">
      <w:bodyDiv w:val="1"/>
      <w:marLeft w:val="0"/>
      <w:marRight w:val="0"/>
      <w:marTop w:val="0"/>
      <w:marBottom w:val="0"/>
      <w:divBdr>
        <w:top w:val="none" w:sz="0" w:space="0" w:color="auto"/>
        <w:left w:val="none" w:sz="0" w:space="0" w:color="auto"/>
        <w:bottom w:val="none" w:sz="0" w:space="0" w:color="auto"/>
        <w:right w:val="none" w:sz="0" w:space="0" w:color="auto"/>
      </w:divBdr>
    </w:div>
    <w:div w:id="709110573">
      <w:bodyDiv w:val="1"/>
      <w:marLeft w:val="0"/>
      <w:marRight w:val="0"/>
      <w:marTop w:val="0"/>
      <w:marBottom w:val="0"/>
      <w:divBdr>
        <w:top w:val="none" w:sz="0" w:space="0" w:color="auto"/>
        <w:left w:val="none" w:sz="0" w:space="0" w:color="auto"/>
        <w:bottom w:val="none" w:sz="0" w:space="0" w:color="auto"/>
        <w:right w:val="none" w:sz="0" w:space="0" w:color="auto"/>
      </w:divBdr>
    </w:div>
    <w:div w:id="709188858">
      <w:bodyDiv w:val="1"/>
      <w:marLeft w:val="0"/>
      <w:marRight w:val="0"/>
      <w:marTop w:val="0"/>
      <w:marBottom w:val="0"/>
      <w:divBdr>
        <w:top w:val="none" w:sz="0" w:space="0" w:color="auto"/>
        <w:left w:val="none" w:sz="0" w:space="0" w:color="auto"/>
        <w:bottom w:val="none" w:sz="0" w:space="0" w:color="auto"/>
        <w:right w:val="none" w:sz="0" w:space="0" w:color="auto"/>
      </w:divBdr>
    </w:div>
    <w:div w:id="709496730">
      <w:bodyDiv w:val="1"/>
      <w:marLeft w:val="0"/>
      <w:marRight w:val="0"/>
      <w:marTop w:val="0"/>
      <w:marBottom w:val="0"/>
      <w:divBdr>
        <w:top w:val="none" w:sz="0" w:space="0" w:color="auto"/>
        <w:left w:val="none" w:sz="0" w:space="0" w:color="auto"/>
        <w:bottom w:val="none" w:sz="0" w:space="0" w:color="auto"/>
        <w:right w:val="none" w:sz="0" w:space="0" w:color="auto"/>
      </w:divBdr>
    </w:div>
    <w:div w:id="716048046">
      <w:bodyDiv w:val="1"/>
      <w:marLeft w:val="0"/>
      <w:marRight w:val="0"/>
      <w:marTop w:val="0"/>
      <w:marBottom w:val="0"/>
      <w:divBdr>
        <w:top w:val="none" w:sz="0" w:space="0" w:color="auto"/>
        <w:left w:val="none" w:sz="0" w:space="0" w:color="auto"/>
        <w:bottom w:val="none" w:sz="0" w:space="0" w:color="auto"/>
        <w:right w:val="none" w:sz="0" w:space="0" w:color="auto"/>
      </w:divBdr>
    </w:div>
    <w:div w:id="716469105">
      <w:bodyDiv w:val="1"/>
      <w:marLeft w:val="0"/>
      <w:marRight w:val="0"/>
      <w:marTop w:val="0"/>
      <w:marBottom w:val="0"/>
      <w:divBdr>
        <w:top w:val="none" w:sz="0" w:space="0" w:color="auto"/>
        <w:left w:val="none" w:sz="0" w:space="0" w:color="auto"/>
        <w:bottom w:val="none" w:sz="0" w:space="0" w:color="auto"/>
        <w:right w:val="none" w:sz="0" w:space="0" w:color="auto"/>
      </w:divBdr>
    </w:div>
    <w:div w:id="716707204">
      <w:bodyDiv w:val="1"/>
      <w:marLeft w:val="0"/>
      <w:marRight w:val="0"/>
      <w:marTop w:val="0"/>
      <w:marBottom w:val="0"/>
      <w:divBdr>
        <w:top w:val="none" w:sz="0" w:space="0" w:color="auto"/>
        <w:left w:val="none" w:sz="0" w:space="0" w:color="auto"/>
        <w:bottom w:val="none" w:sz="0" w:space="0" w:color="auto"/>
        <w:right w:val="none" w:sz="0" w:space="0" w:color="auto"/>
      </w:divBdr>
    </w:div>
    <w:div w:id="721053917">
      <w:bodyDiv w:val="1"/>
      <w:marLeft w:val="0"/>
      <w:marRight w:val="0"/>
      <w:marTop w:val="0"/>
      <w:marBottom w:val="0"/>
      <w:divBdr>
        <w:top w:val="none" w:sz="0" w:space="0" w:color="auto"/>
        <w:left w:val="none" w:sz="0" w:space="0" w:color="auto"/>
        <w:bottom w:val="none" w:sz="0" w:space="0" w:color="auto"/>
        <w:right w:val="none" w:sz="0" w:space="0" w:color="auto"/>
      </w:divBdr>
    </w:div>
    <w:div w:id="722632191">
      <w:bodyDiv w:val="1"/>
      <w:marLeft w:val="0"/>
      <w:marRight w:val="0"/>
      <w:marTop w:val="0"/>
      <w:marBottom w:val="0"/>
      <w:divBdr>
        <w:top w:val="none" w:sz="0" w:space="0" w:color="auto"/>
        <w:left w:val="none" w:sz="0" w:space="0" w:color="auto"/>
        <w:bottom w:val="none" w:sz="0" w:space="0" w:color="auto"/>
        <w:right w:val="none" w:sz="0" w:space="0" w:color="auto"/>
      </w:divBdr>
    </w:div>
    <w:div w:id="726029315">
      <w:bodyDiv w:val="1"/>
      <w:marLeft w:val="0"/>
      <w:marRight w:val="0"/>
      <w:marTop w:val="0"/>
      <w:marBottom w:val="0"/>
      <w:divBdr>
        <w:top w:val="none" w:sz="0" w:space="0" w:color="auto"/>
        <w:left w:val="none" w:sz="0" w:space="0" w:color="auto"/>
        <w:bottom w:val="none" w:sz="0" w:space="0" w:color="auto"/>
        <w:right w:val="none" w:sz="0" w:space="0" w:color="auto"/>
      </w:divBdr>
    </w:div>
    <w:div w:id="728455119">
      <w:bodyDiv w:val="1"/>
      <w:marLeft w:val="0"/>
      <w:marRight w:val="0"/>
      <w:marTop w:val="0"/>
      <w:marBottom w:val="0"/>
      <w:divBdr>
        <w:top w:val="none" w:sz="0" w:space="0" w:color="auto"/>
        <w:left w:val="none" w:sz="0" w:space="0" w:color="auto"/>
        <w:bottom w:val="none" w:sz="0" w:space="0" w:color="auto"/>
        <w:right w:val="none" w:sz="0" w:space="0" w:color="auto"/>
      </w:divBdr>
    </w:div>
    <w:div w:id="733817505">
      <w:bodyDiv w:val="1"/>
      <w:marLeft w:val="0"/>
      <w:marRight w:val="0"/>
      <w:marTop w:val="0"/>
      <w:marBottom w:val="0"/>
      <w:divBdr>
        <w:top w:val="none" w:sz="0" w:space="0" w:color="auto"/>
        <w:left w:val="none" w:sz="0" w:space="0" w:color="auto"/>
        <w:bottom w:val="none" w:sz="0" w:space="0" w:color="auto"/>
        <w:right w:val="none" w:sz="0" w:space="0" w:color="auto"/>
      </w:divBdr>
    </w:div>
    <w:div w:id="733819885">
      <w:bodyDiv w:val="1"/>
      <w:marLeft w:val="0"/>
      <w:marRight w:val="0"/>
      <w:marTop w:val="0"/>
      <w:marBottom w:val="0"/>
      <w:divBdr>
        <w:top w:val="none" w:sz="0" w:space="0" w:color="auto"/>
        <w:left w:val="none" w:sz="0" w:space="0" w:color="auto"/>
        <w:bottom w:val="none" w:sz="0" w:space="0" w:color="auto"/>
        <w:right w:val="none" w:sz="0" w:space="0" w:color="auto"/>
      </w:divBdr>
    </w:div>
    <w:div w:id="736052562">
      <w:bodyDiv w:val="1"/>
      <w:marLeft w:val="0"/>
      <w:marRight w:val="0"/>
      <w:marTop w:val="0"/>
      <w:marBottom w:val="0"/>
      <w:divBdr>
        <w:top w:val="none" w:sz="0" w:space="0" w:color="auto"/>
        <w:left w:val="none" w:sz="0" w:space="0" w:color="auto"/>
        <w:bottom w:val="none" w:sz="0" w:space="0" w:color="auto"/>
        <w:right w:val="none" w:sz="0" w:space="0" w:color="auto"/>
      </w:divBdr>
    </w:div>
    <w:div w:id="742022977">
      <w:bodyDiv w:val="1"/>
      <w:marLeft w:val="0"/>
      <w:marRight w:val="0"/>
      <w:marTop w:val="0"/>
      <w:marBottom w:val="0"/>
      <w:divBdr>
        <w:top w:val="none" w:sz="0" w:space="0" w:color="auto"/>
        <w:left w:val="none" w:sz="0" w:space="0" w:color="auto"/>
        <w:bottom w:val="none" w:sz="0" w:space="0" w:color="auto"/>
        <w:right w:val="none" w:sz="0" w:space="0" w:color="auto"/>
      </w:divBdr>
    </w:div>
    <w:div w:id="748582604">
      <w:bodyDiv w:val="1"/>
      <w:marLeft w:val="0"/>
      <w:marRight w:val="0"/>
      <w:marTop w:val="0"/>
      <w:marBottom w:val="0"/>
      <w:divBdr>
        <w:top w:val="none" w:sz="0" w:space="0" w:color="auto"/>
        <w:left w:val="none" w:sz="0" w:space="0" w:color="auto"/>
        <w:bottom w:val="none" w:sz="0" w:space="0" w:color="auto"/>
        <w:right w:val="none" w:sz="0" w:space="0" w:color="auto"/>
      </w:divBdr>
    </w:div>
    <w:div w:id="751777807">
      <w:bodyDiv w:val="1"/>
      <w:marLeft w:val="0"/>
      <w:marRight w:val="0"/>
      <w:marTop w:val="0"/>
      <w:marBottom w:val="0"/>
      <w:divBdr>
        <w:top w:val="none" w:sz="0" w:space="0" w:color="auto"/>
        <w:left w:val="none" w:sz="0" w:space="0" w:color="auto"/>
        <w:bottom w:val="none" w:sz="0" w:space="0" w:color="auto"/>
        <w:right w:val="none" w:sz="0" w:space="0" w:color="auto"/>
      </w:divBdr>
    </w:div>
    <w:div w:id="751851585">
      <w:bodyDiv w:val="1"/>
      <w:marLeft w:val="0"/>
      <w:marRight w:val="0"/>
      <w:marTop w:val="0"/>
      <w:marBottom w:val="0"/>
      <w:divBdr>
        <w:top w:val="none" w:sz="0" w:space="0" w:color="auto"/>
        <w:left w:val="none" w:sz="0" w:space="0" w:color="auto"/>
        <w:bottom w:val="none" w:sz="0" w:space="0" w:color="auto"/>
        <w:right w:val="none" w:sz="0" w:space="0" w:color="auto"/>
      </w:divBdr>
    </w:div>
    <w:div w:id="754131888">
      <w:bodyDiv w:val="1"/>
      <w:marLeft w:val="0"/>
      <w:marRight w:val="0"/>
      <w:marTop w:val="0"/>
      <w:marBottom w:val="0"/>
      <w:divBdr>
        <w:top w:val="none" w:sz="0" w:space="0" w:color="auto"/>
        <w:left w:val="none" w:sz="0" w:space="0" w:color="auto"/>
        <w:bottom w:val="none" w:sz="0" w:space="0" w:color="auto"/>
        <w:right w:val="none" w:sz="0" w:space="0" w:color="auto"/>
      </w:divBdr>
    </w:div>
    <w:div w:id="754400207">
      <w:bodyDiv w:val="1"/>
      <w:marLeft w:val="0"/>
      <w:marRight w:val="0"/>
      <w:marTop w:val="0"/>
      <w:marBottom w:val="0"/>
      <w:divBdr>
        <w:top w:val="none" w:sz="0" w:space="0" w:color="auto"/>
        <w:left w:val="none" w:sz="0" w:space="0" w:color="auto"/>
        <w:bottom w:val="none" w:sz="0" w:space="0" w:color="auto"/>
        <w:right w:val="none" w:sz="0" w:space="0" w:color="auto"/>
      </w:divBdr>
    </w:div>
    <w:div w:id="755246428">
      <w:bodyDiv w:val="1"/>
      <w:marLeft w:val="0"/>
      <w:marRight w:val="0"/>
      <w:marTop w:val="0"/>
      <w:marBottom w:val="0"/>
      <w:divBdr>
        <w:top w:val="none" w:sz="0" w:space="0" w:color="auto"/>
        <w:left w:val="none" w:sz="0" w:space="0" w:color="auto"/>
        <w:bottom w:val="none" w:sz="0" w:space="0" w:color="auto"/>
        <w:right w:val="none" w:sz="0" w:space="0" w:color="auto"/>
      </w:divBdr>
    </w:div>
    <w:div w:id="759915555">
      <w:bodyDiv w:val="1"/>
      <w:marLeft w:val="0"/>
      <w:marRight w:val="0"/>
      <w:marTop w:val="0"/>
      <w:marBottom w:val="0"/>
      <w:divBdr>
        <w:top w:val="none" w:sz="0" w:space="0" w:color="auto"/>
        <w:left w:val="none" w:sz="0" w:space="0" w:color="auto"/>
        <w:bottom w:val="none" w:sz="0" w:space="0" w:color="auto"/>
        <w:right w:val="none" w:sz="0" w:space="0" w:color="auto"/>
      </w:divBdr>
    </w:div>
    <w:div w:id="763309761">
      <w:bodyDiv w:val="1"/>
      <w:marLeft w:val="0"/>
      <w:marRight w:val="0"/>
      <w:marTop w:val="0"/>
      <w:marBottom w:val="0"/>
      <w:divBdr>
        <w:top w:val="none" w:sz="0" w:space="0" w:color="auto"/>
        <w:left w:val="none" w:sz="0" w:space="0" w:color="auto"/>
        <w:bottom w:val="none" w:sz="0" w:space="0" w:color="auto"/>
        <w:right w:val="none" w:sz="0" w:space="0" w:color="auto"/>
      </w:divBdr>
      <w:divsChild>
        <w:div w:id="337122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7441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5885034">
      <w:bodyDiv w:val="1"/>
      <w:marLeft w:val="0"/>
      <w:marRight w:val="0"/>
      <w:marTop w:val="0"/>
      <w:marBottom w:val="0"/>
      <w:divBdr>
        <w:top w:val="none" w:sz="0" w:space="0" w:color="auto"/>
        <w:left w:val="none" w:sz="0" w:space="0" w:color="auto"/>
        <w:bottom w:val="none" w:sz="0" w:space="0" w:color="auto"/>
        <w:right w:val="none" w:sz="0" w:space="0" w:color="auto"/>
      </w:divBdr>
    </w:div>
    <w:div w:id="768551263">
      <w:bodyDiv w:val="1"/>
      <w:marLeft w:val="0"/>
      <w:marRight w:val="0"/>
      <w:marTop w:val="0"/>
      <w:marBottom w:val="0"/>
      <w:divBdr>
        <w:top w:val="none" w:sz="0" w:space="0" w:color="auto"/>
        <w:left w:val="none" w:sz="0" w:space="0" w:color="auto"/>
        <w:bottom w:val="none" w:sz="0" w:space="0" w:color="auto"/>
        <w:right w:val="none" w:sz="0" w:space="0" w:color="auto"/>
      </w:divBdr>
    </w:div>
    <w:div w:id="769156835">
      <w:bodyDiv w:val="1"/>
      <w:marLeft w:val="0"/>
      <w:marRight w:val="0"/>
      <w:marTop w:val="0"/>
      <w:marBottom w:val="0"/>
      <w:divBdr>
        <w:top w:val="none" w:sz="0" w:space="0" w:color="auto"/>
        <w:left w:val="none" w:sz="0" w:space="0" w:color="auto"/>
        <w:bottom w:val="none" w:sz="0" w:space="0" w:color="auto"/>
        <w:right w:val="none" w:sz="0" w:space="0" w:color="auto"/>
      </w:divBdr>
    </w:div>
    <w:div w:id="771629822">
      <w:bodyDiv w:val="1"/>
      <w:marLeft w:val="0"/>
      <w:marRight w:val="0"/>
      <w:marTop w:val="0"/>
      <w:marBottom w:val="0"/>
      <w:divBdr>
        <w:top w:val="none" w:sz="0" w:space="0" w:color="auto"/>
        <w:left w:val="none" w:sz="0" w:space="0" w:color="auto"/>
        <w:bottom w:val="none" w:sz="0" w:space="0" w:color="auto"/>
        <w:right w:val="none" w:sz="0" w:space="0" w:color="auto"/>
      </w:divBdr>
    </w:div>
    <w:div w:id="779573676">
      <w:bodyDiv w:val="1"/>
      <w:marLeft w:val="0"/>
      <w:marRight w:val="0"/>
      <w:marTop w:val="0"/>
      <w:marBottom w:val="0"/>
      <w:divBdr>
        <w:top w:val="none" w:sz="0" w:space="0" w:color="auto"/>
        <w:left w:val="none" w:sz="0" w:space="0" w:color="auto"/>
        <w:bottom w:val="none" w:sz="0" w:space="0" w:color="auto"/>
        <w:right w:val="none" w:sz="0" w:space="0" w:color="auto"/>
      </w:divBdr>
    </w:div>
    <w:div w:id="785662526">
      <w:bodyDiv w:val="1"/>
      <w:marLeft w:val="0"/>
      <w:marRight w:val="0"/>
      <w:marTop w:val="0"/>
      <w:marBottom w:val="0"/>
      <w:divBdr>
        <w:top w:val="none" w:sz="0" w:space="0" w:color="auto"/>
        <w:left w:val="none" w:sz="0" w:space="0" w:color="auto"/>
        <w:bottom w:val="none" w:sz="0" w:space="0" w:color="auto"/>
        <w:right w:val="none" w:sz="0" w:space="0" w:color="auto"/>
      </w:divBdr>
    </w:div>
    <w:div w:id="785780363">
      <w:bodyDiv w:val="1"/>
      <w:marLeft w:val="0"/>
      <w:marRight w:val="0"/>
      <w:marTop w:val="0"/>
      <w:marBottom w:val="0"/>
      <w:divBdr>
        <w:top w:val="none" w:sz="0" w:space="0" w:color="auto"/>
        <w:left w:val="none" w:sz="0" w:space="0" w:color="auto"/>
        <w:bottom w:val="none" w:sz="0" w:space="0" w:color="auto"/>
        <w:right w:val="none" w:sz="0" w:space="0" w:color="auto"/>
      </w:divBdr>
    </w:div>
    <w:div w:id="792602827">
      <w:bodyDiv w:val="1"/>
      <w:marLeft w:val="0"/>
      <w:marRight w:val="0"/>
      <w:marTop w:val="0"/>
      <w:marBottom w:val="0"/>
      <w:divBdr>
        <w:top w:val="none" w:sz="0" w:space="0" w:color="auto"/>
        <w:left w:val="none" w:sz="0" w:space="0" w:color="auto"/>
        <w:bottom w:val="none" w:sz="0" w:space="0" w:color="auto"/>
        <w:right w:val="none" w:sz="0" w:space="0" w:color="auto"/>
      </w:divBdr>
    </w:div>
    <w:div w:id="794179701">
      <w:bodyDiv w:val="1"/>
      <w:marLeft w:val="0"/>
      <w:marRight w:val="0"/>
      <w:marTop w:val="0"/>
      <w:marBottom w:val="0"/>
      <w:divBdr>
        <w:top w:val="none" w:sz="0" w:space="0" w:color="auto"/>
        <w:left w:val="none" w:sz="0" w:space="0" w:color="auto"/>
        <w:bottom w:val="none" w:sz="0" w:space="0" w:color="auto"/>
        <w:right w:val="none" w:sz="0" w:space="0" w:color="auto"/>
      </w:divBdr>
    </w:div>
    <w:div w:id="798954180">
      <w:bodyDiv w:val="1"/>
      <w:marLeft w:val="0"/>
      <w:marRight w:val="0"/>
      <w:marTop w:val="0"/>
      <w:marBottom w:val="0"/>
      <w:divBdr>
        <w:top w:val="none" w:sz="0" w:space="0" w:color="auto"/>
        <w:left w:val="none" w:sz="0" w:space="0" w:color="auto"/>
        <w:bottom w:val="none" w:sz="0" w:space="0" w:color="auto"/>
        <w:right w:val="none" w:sz="0" w:space="0" w:color="auto"/>
      </w:divBdr>
    </w:div>
    <w:div w:id="800222873">
      <w:bodyDiv w:val="1"/>
      <w:marLeft w:val="0"/>
      <w:marRight w:val="0"/>
      <w:marTop w:val="0"/>
      <w:marBottom w:val="0"/>
      <w:divBdr>
        <w:top w:val="none" w:sz="0" w:space="0" w:color="auto"/>
        <w:left w:val="none" w:sz="0" w:space="0" w:color="auto"/>
        <w:bottom w:val="none" w:sz="0" w:space="0" w:color="auto"/>
        <w:right w:val="none" w:sz="0" w:space="0" w:color="auto"/>
      </w:divBdr>
    </w:div>
    <w:div w:id="800419686">
      <w:bodyDiv w:val="1"/>
      <w:marLeft w:val="0"/>
      <w:marRight w:val="0"/>
      <w:marTop w:val="0"/>
      <w:marBottom w:val="0"/>
      <w:divBdr>
        <w:top w:val="none" w:sz="0" w:space="0" w:color="auto"/>
        <w:left w:val="none" w:sz="0" w:space="0" w:color="auto"/>
        <w:bottom w:val="none" w:sz="0" w:space="0" w:color="auto"/>
        <w:right w:val="none" w:sz="0" w:space="0" w:color="auto"/>
      </w:divBdr>
    </w:div>
    <w:div w:id="801312854">
      <w:bodyDiv w:val="1"/>
      <w:marLeft w:val="0"/>
      <w:marRight w:val="0"/>
      <w:marTop w:val="0"/>
      <w:marBottom w:val="0"/>
      <w:divBdr>
        <w:top w:val="none" w:sz="0" w:space="0" w:color="auto"/>
        <w:left w:val="none" w:sz="0" w:space="0" w:color="auto"/>
        <w:bottom w:val="none" w:sz="0" w:space="0" w:color="auto"/>
        <w:right w:val="none" w:sz="0" w:space="0" w:color="auto"/>
      </w:divBdr>
    </w:div>
    <w:div w:id="802692430">
      <w:bodyDiv w:val="1"/>
      <w:marLeft w:val="0"/>
      <w:marRight w:val="0"/>
      <w:marTop w:val="0"/>
      <w:marBottom w:val="0"/>
      <w:divBdr>
        <w:top w:val="none" w:sz="0" w:space="0" w:color="auto"/>
        <w:left w:val="none" w:sz="0" w:space="0" w:color="auto"/>
        <w:bottom w:val="none" w:sz="0" w:space="0" w:color="auto"/>
        <w:right w:val="none" w:sz="0" w:space="0" w:color="auto"/>
      </w:divBdr>
    </w:div>
    <w:div w:id="811366626">
      <w:bodyDiv w:val="1"/>
      <w:marLeft w:val="0"/>
      <w:marRight w:val="0"/>
      <w:marTop w:val="0"/>
      <w:marBottom w:val="0"/>
      <w:divBdr>
        <w:top w:val="none" w:sz="0" w:space="0" w:color="auto"/>
        <w:left w:val="none" w:sz="0" w:space="0" w:color="auto"/>
        <w:bottom w:val="none" w:sz="0" w:space="0" w:color="auto"/>
        <w:right w:val="none" w:sz="0" w:space="0" w:color="auto"/>
      </w:divBdr>
    </w:div>
    <w:div w:id="813063666">
      <w:bodyDiv w:val="1"/>
      <w:marLeft w:val="0"/>
      <w:marRight w:val="0"/>
      <w:marTop w:val="0"/>
      <w:marBottom w:val="0"/>
      <w:divBdr>
        <w:top w:val="none" w:sz="0" w:space="0" w:color="auto"/>
        <w:left w:val="none" w:sz="0" w:space="0" w:color="auto"/>
        <w:bottom w:val="none" w:sz="0" w:space="0" w:color="auto"/>
        <w:right w:val="none" w:sz="0" w:space="0" w:color="auto"/>
      </w:divBdr>
    </w:div>
    <w:div w:id="821435254">
      <w:bodyDiv w:val="1"/>
      <w:marLeft w:val="0"/>
      <w:marRight w:val="0"/>
      <w:marTop w:val="0"/>
      <w:marBottom w:val="0"/>
      <w:divBdr>
        <w:top w:val="none" w:sz="0" w:space="0" w:color="auto"/>
        <w:left w:val="none" w:sz="0" w:space="0" w:color="auto"/>
        <w:bottom w:val="none" w:sz="0" w:space="0" w:color="auto"/>
        <w:right w:val="none" w:sz="0" w:space="0" w:color="auto"/>
      </w:divBdr>
    </w:div>
    <w:div w:id="823395094">
      <w:bodyDiv w:val="1"/>
      <w:marLeft w:val="0"/>
      <w:marRight w:val="0"/>
      <w:marTop w:val="0"/>
      <w:marBottom w:val="0"/>
      <w:divBdr>
        <w:top w:val="none" w:sz="0" w:space="0" w:color="auto"/>
        <w:left w:val="none" w:sz="0" w:space="0" w:color="auto"/>
        <w:bottom w:val="none" w:sz="0" w:space="0" w:color="auto"/>
        <w:right w:val="none" w:sz="0" w:space="0" w:color="auto"/>
      </w:divBdr>
    </w:div>
    <w:div w:id="833375439">
      <w:bodyDiv w:val="1"/>
      <w:marLeft w:val="0"/>
      <w:marRight w:val="0"/>
      <w:marTop w:val="0"/>
      <w:marBottom w:val="0"/>
      <w:divBdr>
        <w:top w:val="none" w:sz="0" w:space="0" w:color="auto"/>
        <w:left w:val="none" w:sz="0" w:space="0" w:color="auto"/>
        <w:bottom w:val="none" w:sz="0" w:space="0" w:color="auto"/>
        <w:right w:val="none" w:sz="0" w:space="0" w:color="auto"/>
      </w:divBdr>
    </w:div>
    <w:div w:id="839278484">
      <w:bodyDiv w:val="1"/>
      <w:marLeft w:val="0"/>
      <w:marRight w:val="0"/>
      <w:marTop w:val="0"/>
      <w:marBottom w:val="0"/>
      <w:divBdr>
        <w:top w:val="none" w:sz="0" w:space="0" w:color="auto"/>
        <w:left w:val="none" w:sz="0" w:space="0" w:color="auto"/>
        <w:bottom w:val="none" w:sz="0" w:space="0" w:color="auto"/>
        <w:right w:val="none" w:sz="0" w:space="0" w:color="auto"/>
      </w:divBdr>
    </w:div>
    <w:div w:id="841629196">
      <w:bodyDiv w:val="1"/>
      <w:marLeft w:val="0"/>
      <w:marRight w:val="0"/>
      <w:marTop w:val="0"/>
      <w:marBottom w:val="0"/>
      <w:divBdr>
        <w:top w:val="none" w:sz="0" w:space="0" w:color="auto"/>
        <w:left w:val="none" w:sz="0" w:space="0" w:color="auto"/>
        <w:bottom w:val="none" w:sz="0" w:space="0" w:color="auto"/>
        <w:right w:val="none" w:sz="0" w:space="0" w:color="auto"/>
      </w:divBdr>
    </w:div>
    <w:div w:id="846210394">
      <w:bodyDiv w:val="1"/>
      <w:marLeft w:val="0"/>
      <w:marRight w:val="0"/>
      <w:marTop w:val="0"/>
      <w:marBottom w:val="0"/>
      <w:divBdr>
        <w:top w:val="none" w:sz="0" w:space="0" w:color="auto"/>
        <w:left w:val="none" w:sz="0" w:space="0" w:color="auto"/>
        <w:bottom w:val="none" w:sz="0" w:space="0" w:color="auto"/>
        <w:right w:val="none" w:sz="0" w:space="0" w:color="auto"/>
      </w:divBdr>
    </w:div>
    <w:div w:id="848913215">
      <w:bodyDiv w:val="1"/>
      <w:marLeft w:val="0"/>
      <w:marRight w:val="0"/>
      <w:marTop w:val="0"/>
      <w:marBottom w:val="0"/>
      <w:divBdr>
        <w:top w:val="none" w:sz="0" w:space="0" w:color="auto"/>
        <w:left w:val="none" w:sz="0" w:space="0" w:color="auto"/>
        <w:bottom w:val="none" w:sz="0" w:space="0" w:color="auto"/>
        <w:right w:val="none" w:sz="0" w:space="0" w:color="auto"/>
      </w:divBdr>
    </w:div>
    <w:div w:id="849835505">
      <w:bodyDiv w:val="1"/>
      <w:marLeft w:val="0"/>
      <w:marRight w:val="0"/>
      <w:marTop w:val="0"/>
      <w:marBottom w:val="0"/>
      <w:divBdr>
        <w:top w:val="none" w:sz="0" w:space="0" w:color="auto"/>
        <w:left w:val="none" w:sz="0" w:space="0" w:color="auto"/>
        <w:bottom w:val="none" w:sz="0" w:space="0" w:color="auto"/>
        <w:right w:val="none" w:sz="0" w:space="0" w:color="auto"/>
      </w:divBdr>
    </w:div>
    <w:div w:id="852299315">
      <w:bodyDiv w:val="1"/>
      <w:marLeft w:val="0"/>
      <w:marRight w:val="0"/>
      <w:marTop w:val="0"/>
      <w:marBottom w:val="0"/>
      <w:divBdr>
        <w:top w:val="none" w:sz="0" w:space="0" w:color="auto"/>
        <w:left w:val="none" w:sz="0" w:space="0" w:color="auto"/>
        <w:bottom w:val="none" w:sz="0" w:space="0" w:color="auto"/>
        <w:right w:val="none" w:sz="0" w:space="0" w:color="auto"/>
      </w:divBdr>
    </w:div>
    <w:div w:id="854617896">
      <w:bodyDiv w:val="1"/>
      <w:marLeft w:val="0"/>
      <w:marRight w:val="0"/>
      <w:marTop w:val="0"/>
      <w:marBottom w:val="0"/>
      <w:divBdr>
        <w:top w:val="none" w:sz="0" w:space="0" w:color="auto"/>
        <w:left w:val="none" w:sz="0" w:space="0" w:color="auto"/>
        <w:bottom w:val="none" w:sz="0" w:space="0" w:color="auto"/>
        <w:right w:val="none" w:sz="0" w:space="0" w:color="auto"/>
      </w:divBdr>
    </w:div>
    <w:div w:id="856121868">
      <w:bodyDiv w:val="1"/>
      <w:marLeft w:val="0"/>
      <w:marRight w:val="0"/>
      <w:marTop w:val="0"/>
      <w:marBottom w:val="0"/>
      <w:divBdr>
        <w:top w:val="none" w:sz="0" w:space="0" w:color="auto"/>
        <w:left w:val="none" w:sz="0" w:space="0" w:color="auto"/>
        <w:bottom w:val="none" w:sz="0" w:space="0" w:color="auto"/>
        <w:right w:val="none" w:sz="0" w:space="0" w:color="auto"/>
      </w:divBdr>
    </w:div>
    <w:div w:id="857742550">
      <w:bodyDiv w:val="1"/>
      <w:marLeft w:val="0"/>
      <w:marRight w:val="0"/>
      <w:marTop w:val="0"/>
      <w:marBottom w:val="0"/>
      <w:divBdr>
        <w:top w:val="none" w:sz="0" w:space="0" w:color="auto"/>
        <w:left w:val="none" w:sz="0" w:space="0" w:color="auto"/>
        <w:bottom w:val="none" w:sz="0" w:space="0" w:color="auto"/>
        <w:right w:val="none" w:sz="0" w:space="0" w:color="auto"/>
      </w:divBdr>
    </w:div>
    <w:div w:id="861356740">
      <w:bodyDiv w:val="1"/>
      <w:marLeft w:val="0"/>
      <w:marRight w:val="0"/>
      <w:marTop w:val="0"/>
      <w:marBottom w:val="0"/>
      <w:divBdr>
        <w:top w:val="none" w:sz="0" w:space="0" w:color="auto"/>
        <w:left w:val="none" w:sz="0" w:space="0" w:color="auto"/>
        <w:bottom w:val="none" w:sz="0" w:space="0" w:color="auto"/>
        <w:right w:val="none" w:sz="0" w:space="0" w:color="auto"/>
      </w:divBdr>
    </w:div>
    <w:div w:id="862136406">
      <w:bodyDiv w:val="1"/>
      <w:marLeft w:val="0"/>
      <w:marRight w:val="0"/>
      <w:marTop w:val="0"/>
      <w:marBottom w:val="0"/>
      <w:divBdr>
        <w:top w:val="none" w:sz="0" w:space="0" w:color="auto"/>
        <w:left w:val="none" w:sz="0" w:space="0" w:color="auto"/>
        <w:bottom w:val="none" w:sz="0" w:space="0" w:color="auto"/>
        <w:right w:val="none" w:sz="0" w:space="0" w:color="auto"/>
      </w:divBdr>
    </w:div>
    <w:div w:id="862937672">
      <w:bodyDiv w:val="1"/>
      <w:marLeft w:val="0"/>
      <w:marRight w:val="0"/>
      <w:marTop w:val="0"/>
      <w:marBottom w:val="0"/>
      <w:divBdr>
        <w:top w:val="none" w:sz="0" w:space="0" w:color="auto"/>
        <w:left w:val="none" w:sz="0" w:space="0" w:color="auto"/>
        <w:bottom w:val="none" w:sz="0" w:space="0" w:color="auto"/>
        <w:right w:val="none" w:sz="0" w:space="0" w:color="auto"/>
      </w:divBdr>
    </w:div>
    <w:div w:id="864563356">
      <w:bodyDiv w:val="1"/>
      <w:marLeft w:val="0"/>
      <w:marRight w:val="0"/>
      <w:marTop w:val="0"/>
      <w:marBottom w:val="0"/>
      <w:divBdr>
        <w:top w:val="none" w:sz="0" w:space="0" w:color="auto"/>
        <w:left w:val="none" w:sz="0" w:space="0" w:color="auto"/>
        <w:bottom w:val="none" w:sz="0" w:space="0" w:color="auto"/>
        <w:right w:val="none" w:sz="0" w:space="0" w:color="auto"/>
      </w:divBdr>
    </w:div>
    <w:div w:id="870263092">
      <w:bodyDiv w:val="1"/>
      <w:marLeft w:val="0"/>
      <w:marRight w:val="0"/>
      <w:marTop w:val="0"/>
      <w:marBottom w:val="0"/>
      <w:divBdr>
        <w:top w:val="none" w:sz="0" w:space="0" w:color="auto"/>
        <w:left w:val="none" w:sz="0" w:space="0" w:color="auto"/>
        <w:bottom w:val="none" w:sz="0" w:space="0" w:color="auto"/>
        <w:right w:val="none" w:sz="0" w:space="0" w:color="auto"/>
      </w:divBdr>
    </w:div>
    <w:div w:id="872571992">
      <w:bodyDiv w:val="1"/>
      <w:marLeft w:val="0"/>
      <w:marRight w:val="0"/>
      <w:marTop w:val="0"/>
      <w:marBottom w:val="0"/>
      <w:divBdr>
        <w:top w:val="none" w:sz="0" w:space="0" w:color="auto"/>
        <w:left w:val="none" w:sz="0" w:space="0" w:color="auto"/>
        <w:bottom w:val="none" w:sz="0" w:space="0" w:color="auto"/>
        <w:right w:val="none" w:sz="0" w:space="0" w:color="auto"/>
      </w:divBdr>
    </w:div>
    <w:div w:id="874853248">
      <w:bodyDiv w:val="1"/>
      <w:marLeft w:val="0"/>
      <w:marRight w:val="0"/>
      <w:marTop w:val="0"/>
      <w:marBottom w:val="0"/>
      <w:divBdr>
        <w:top w:val="none" w:sz="0" w:space="0" w:color="auto"/>
        <w:left w:val="none" w:sz="0" w:space="0" w:color="auto"/>
        <w:bottom w:val="none" w:sz="0" w:space="0" w:color="auto"/>
        <w:right w:val="none" w:sz="0" w:space="0" w:color="auto"/>
      </w:divBdr>
    </w:div>
    <w:div w:id="878593471">
      <w:bodyDiv w:val="1"/>
      <w:marLeft w:val="0"/>
      <w:marRight w:val="0"/>
      <w:marTop w:val="0"/>
      <w:marBottom w:val="0"/>
      <w:divBdr>
        <w:top w:val="none" w:sz="0" w:space="0" w:color="auto"/>
        <w:left w:val="none" w:sz="0" w:space="0" w:color="auto"/>
        <w:bottom w:val="none" w:sz="0" w:space="0" w:color="auto"/>
        <w:right w:val="none" w:sz="0" w:space="0" w:color="auto"/>
      </w:divBdr>
    </w:div>
    <w:div w:id="878906102">
      <w:bodyDiv w:val="1"/>
      <w:marLeft w:val="0"/>
      <w:marRight w:val="0"/>
      <w:marTop w:val="0"/>
      <w:marBottom w:val="0"/>
      <w:divBdr>
        <w:top w:val="none" w:sz="0" w:space="0" w:color="auto"/>
        <w:left w:val="none" w:sz="0" w:space="0" w:color="auto"/>
        <w:bottom w:val="none" w:sz="0" w:space="0" w:color="auto"/>
        <w:right w:val="none" w:sz="0" w:space="0" w:color="auto"/>
      </w:divBdr>
    </w:div>
    <w:div w:id="881787146">
      <w:bodyDiv w:val="1"/>
      <w:marLeft w:val="0"/>
      <w:marRight w:val="0"/>
      <w:marTop w:val="0"/>
      <w:marBottom w:val="0"/>
      <w:divBdr>
        <w:top w:val="none" w:sz="0" w:space="0" w:color="auto"/>
        <w:left w:val="none" w:sz="0" w:space="0" w:color="auto"/>
        <w:bottom w:val="none" w:sz="0" w:space="0" w:color="auto"/>
        <w:right w:val="none" w:sz="0" w:space="0" w:color="auto"/>
      </w:divBdr>
    </w:div>
    <w:div w:id="882256656">
      <w:bodyDiv w:val="1"/>
      <w:marLeft w:val="0"/>
      <w:marRight w:val="0"/>
      <w:marTop w:val="0"/>
      <w:marBottom w:val="0"/>
      <w:divBdr>
        <w:top w:val="none" w:sz="0" w:space="0" w:color="auto"/>
        <w:left w:val="none" w:sz="0" w:space="0" w:color="auto"/>
        <w:bottom w:val="none" w:sz="0" w:space="0" w:color="auto"/>
        <w:right w:val="none" w:sz="0" w:space="0" w:color="auto"/>
      </w:divBdr>
    </w:div>
    <w:div w:id="885221680">
      <w:bodyDiv w:val="1"/>
      <w:marLeft w:val="0"/>
      <w:marRight w:val="0"/>
      <w:marTop w:val="0"/>
      <w:marBottom w:val="0"/>
      <w:divBdr>
        <w:top w:val="none" w:sz="0" w:space="0" w:color="auto"/>
        <w:left w:val="none" w:sz="0" w:space="0" w:color="auto"/>
        <w:bottom w:val="none" w:sz="0" w:space="0" w:color="auto"/>
        <w:right w:val="none" w:sz="0" w:space="0" w:color="auto"/>
      </w:divBdr>
    </w:div>
    <w:div w:id="885524492">
      <w:bodyDiv w:val="1"/>
      <w:marLeft w:val="0"/>
      <w:marRight w:val="0"/>
      <w:marTop w:val="0"/>
      <w:marBottom w:val="0"/>
      <w:divBdr>
        <w:top w:val="none" w:sz="0" w:space="0" w:color="auto"/>
        <w:left w:val="none" w:sz="0" w:space="0" w:color="auto"/>
        <w:bottom w:val="none" w:sz="0" w:space="0" w:color="auto"/>
        <w:right w:val="none" w:sz="0" w:space="0" w:color="auto"/>
      </w:divBdr>
    </w:div>
    <w:div w:id="893855867">
      <w:bodyDiv w:val="1"/>
      <w:marLeft w:val="0"/>
      <w:marRight w:val="0"/>
      <w:marTop w:val="0"/>
      <w:marBottom w:val="0"/>
      <w:divBdr>
        <w:top w:val="none" w:sz="0" w:space="0" w:color="auto"/>
        <w:left w:val="none" w:sz="0" w:space="0" w:color="auto"/>
        <w:bottom w:val="none" w:sz="0" w:space="0" w:color="auto"/>
        <w:right w:val="none" w:sz="0" w:space="0" w:color="auto"/>
      </w:divBdr>
    </w:div>
    <w:div w:id="894462803">
      <w:bodyDiv w:val="1"/>
      <w:marLeft w:val="0"/>
      <w:marRight w:val="0"/>
      <w:marTop w:val="0"/>
      <w:marBottom w:val="0"/>
      <w:divBdr>
        <w:top w:val="none" w:sz="0" w:space="0" w:color="auto"/>
        <w:left w:val="none" w:sz="0" w:space="0" w:color="auto"/>
        <w:bottom w:val="none" w:sz="0" w:space="0" w:color="auto"/>
        <w:right w:val="none" w:sz="0" w:space="0" w:color="auto"/>
      </w:divBdr>
      <w:divsChild>
        <w:div w:id="292709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623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8732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07952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01794660">
      <w:bodyDiv w:val="1"/>
      <w:marLeft w:val="0"/>
      <w:marRight w:val="0"/>
      <w:marTop w:val="0"/>
      <w:marBottom w:val="0"/>
      <w:divBdr>
        <w:top w:val="none" w:sz="0" w:space="0" w:color="auto"/>
        <w:left w:val="none" w:sz="0" w:space="0" w:color="auto"/>
        <w:bottom w:val="none" w:sz="0" w:space="0" w:color="auto"/>
        <w:right w:val="none" w:sz="0" w:space="0" w:color="auto"/>
      </w:divBdr>
    </w:div>
    <w:div w:id="904336324">
      <w:bodyDiv w:val="1"/>
      <w:marLeft w:val="0"/>
      <w:marRight w:val="0"/>
      <w:marTop w:val="0"/>
      <w:marBottom w:val="0"/>
      <w:divBdr>
        <w:top w:val="none" w:sz="0" w:space="0" w:color="auto"/>
        <w:left w:val="none" w:sz="0" w:space="0" w:color="auto"/>
        <w:bottom w:val="none" w:sz="0" w:space="0" w:color="auto"/>
        <w:right w:val="none" w:sz="0" w:space="0" w:color="auto"/>
      </w:divBdr>
    </w:div>
    <w:div w:id="905072000">
      <w:bodyDiv w:val="1"/>
      <w:marLeft w:val="0"/>
      <w:marRight w:val="0"/>
      <w:marTop w:val="0"/>
      <w:marBottom w:val="0"/>
      <w:divBdr>
        <w:top w:val="none" w:sz="0" w:space="0" w:color="auto"/>
        <w:left w:val="none" w:sz="0" w:space="0" w:color="auto"/>
        <w:bottom w:val="none" w:sz="0" w:space="0" w:color="auto"/>
        <w:right w:val="none" w:sz="0" w:space="0" w:color="auto"/>
      </w:divBdr>
    </w:div>
    <w:div w:id="908030261">
      <w:bodyDiv w:val="1"/>
      <w:marLeft w:val="0"/>
      <w:marRight w:val="0"/>
      <w:marTop w:val="0"/>
      <w:marBottom w:val="0"/>
      <w:divBdr>
        <w:top w:val="none" w:sz="0" w:space="0" w:color="auto"/>
        <w:left w:val="none" w:sz="0" w:space="0" w:color="auto"/>
        <w:bottom w:val="none" w:sz="0" w:space="0" w:color="auto"/>
        <w:right w:val="none" w:sz="0" w:space="0" w:color="auto"/>
      </w:divBdr>
    </w:div>
    <w:div w:id="913511029">
      <w:bodyDiv w:val="1"/>
      <w:marLeft w:val="0"/>
      <w:marRight w:val="0"/>
      <w:marTop w:val="0"/>
      <w:marBottom w:val="0"/>
      <w:divBdr>
        <w:top w:val="none" w:sz="0" w:space="0" w:color="auto"/>
        <w:left w:val="none" w:sz="0" w:space="0" w:color="auto"/>
        <w:bottom w:val="none" w:sz="0" w:space="0" w:color="auto"/>
        <w:right w:val="none" w:sz="0" w:space="0" w:color="auto"/>
      </w:divBdr>
    </w:div>
    <w:div w:id="915701076">
      <w:bodyDiv w:val="1"/>
      <w:marLeft w:val="0"/>
      <w:marRight w:val="0"/>
      <w:marTop w:val="0"/>
      <w:marBottom w:val="0"/>
      <w:divBdr>
        <w:top w:val="none" w:sz="0" w:space="0" w:color="auto"/>
        <w:left w:val="none" w:sz="0" w:space="0" w:color="auto"/>
        <w:bottom w:val="none" w:sz="0" w:space="0" w:color="auto"/>
        <w:right w:val="none" w:sz="0" w:space="0" w:color="auto"/>
      </w:divBdr>
    </w:div>
    <w:div w:id="919171782">
      <w:bodyDiv w:val="1"/>
      <w:marLeft w:val="0"/>
      <w:marRight w:val="0"/>
      <w:marTop w:val="0"/>
      <w:marBottom w:val="0"/>
      <w:divBdr>
        <w:top w:val="none" w:sz="0" w:space="0" w:color="auto"/>
        <w:left w:val="none" w:sz="0" w:space="0" w:color="auto"/>
        <w:bottom w:val="none" w:sz="0" w:space="0" w:color="auto"/>
        <w:right w:val="none" w:sz="0" w:space="0" w:color="auto"/>
      </w:divBdr>
    </w:div>
    <w:div w:id="926428771">
      <w:bodyDiv w:val="1"/>
      <w:marLeft w:val="0"/>
      <w:marRight w:val="0"/>
      <w:marTop w:val="0"/>
      <w:marBottom w:val="0"/>
      <w:divBdr>
        <w:top w:val="none" w:sz="0" w:space="0" w:color="auto"/>
        <w:left w:val="none" w:sz="0" w:space="0" w:color="auto"/>
        <w:bottom w:val="none" w:sz="0" w:space="0" w:color="auto"/>
        <w:right w:val="none" w:sz="0" w:space="0" w:color="auto"/>
      </w:divBdr>
    </w:div>
    <w:div w:id="933048768">
      <w:bodyDiv w:val="1"/>
      <w:marLeft w:val="0"/>
      <w:marRight w:val="0"/>
      <w:marTop w:val="0"/>
      <w:marBottom w:val="0"/>
      <w:divBdr>
        <w:top w:val="none" w:sz="0" w:space="0" w:color="auto"/>
        <w:left w:val="none" w:sz="0" w:space="0" w:color="auto"/>
        <w:bottom w:val="none" w:sz="0" w:space="0" w:color="auto"/>
        <w:right w:val="none" w:sz="0" w:space="0" w:color="auto"/>
      </w:divBdr>
    </w:div>
    <w:div w:id="934241969">
      <w:bodyDiv w:val="1"/>
      <w:marLeft w:val="0"/>
      <w:marRight w:val="0"/>
      <w:marTop w:val="0"/>
      <w:marBottom w:val="0"/>
      <w:divBdr>
        <w:top w:val="none" w:sz="0" w:space="0" w:color="auto"/>
        <w:left w:val="none" w:sz="0" w:space="0" w:color="auto"/>
        <w:bottom w:val="none" w:sz="0" w:space="0" w:color="auto"/>
        <w:right w:val="none" w:sz="0" w:space="0" w:color="auto"/>
      </w:divBdr>
    </w:div>
    <w:div w:id="942692361">
      <w:bodyDiv w:val="1"/>
      <w:marLeft w:val="0"/>
      <w:marRight w:val="0"/>
      <w:marTop w:val="0"/>
      <w:marBottom w:val="0"/>
      <w:divBdr>
        <w:top w:val="none" w:sz="0" w:space="0" w:color="auto"/>
        <w:left w:val="none" w:sz="0" w:space="0" w:color="auto"/>
        <w:bottom w:val="none" w:sz="0" w:space="0" w:color="auto"/>
        <w:right w:val="none" w:sz="0" w:space="0" w:color="auto"/>
      </w:divBdr>
    </w:div>
    <w:div w:id="945964318">
      <w:bodyDiv w:val="1"/>
      <w:marLeft w:val="0"/>
      <w:marRight w:val="0"/>
      <w:marTop w:val="0"/>
      <w:marBottom w:val="0"/>
      <w:divBdr>
        <w:top w:val="none" w:sz="0" w:space="0" w:color="auto"/>
        <w:left w:val="none" w:sz="0" w:space="0" w:color="auto"/>
        <w:bottom w:val="none" w:sz="0" w:space="0" w:color="auto"/>
        <w:right w:val="none" w:sz="0" w:space="0" w:color="auto"/>
      </w:divBdr>
    </w:div>
    <w:div w:id="946696512">
      <w:bodyDiv w:val="1"/>
      <w:marLeft w:val="0"/>
      <w:marRight w:val="0"/>
      <w:marTop w:val="0"/>
      <w:marBottom w:val="0"/>
      <w:divBdr>
        <w:top w:val="none" w:sz="0" w:space="0" w:color="auto"/>
        <w:left w:val="none" w:sz="0" w:space="0" w:color="auto"/>
        <w:bottom w:val="none" w:sz="0" w:space="0" w:color="auto"/>
        <w:right w:val="none" w:sz="0" w:space="0" w:color="auto"/>
      </w:divBdr>
    </w:div>
    <w:div w:id="949774654">
      <w:bodyDiv w:val="1"/>
      <w:marLeft w:val="0"/>
      <w:marRight w:val="0"/>
      <w:marTop w:val="0"/>
      <w:marBottom w:val="0"/>
      <w:divBdr>
        <w:top w:val="none" w:sz="0" w:space="0" w:color="auto"/>
        <w:left w:val="none" w:sz="0" w:space="0" w:color="auto"/>
        <w:bottom w:val="none" w:sz="0" w:space="0" w:color="auto"/>
        <w:right w:val="none" w:sz="0" w:space="0" w:color="auto"/>
      </w:divBdr>
    </w:div>
    <w:div w:id="960452916">
      <w:bodyDiv w:val="1"/>
      <w:marLeft w:val="0"/>
      <w:marRight w:val="0"/>
      <w:marTop w:val="0"/>
      <w:marBottom w:val="0"/>
      <w:divBdr>
        <w:top w:val="none" w:sz="0" w:space="0" w:color="auto"/>
        <w:left w:val="none" w:sz="0" w:space="0" w:color="auto"/>
        <w:bottom w:val="none" w:sz="0" w:space="0" w:color="auto"/>
        <w:right w:val="none" w:sz="0" w:space="0" w:color="auto"/>
      </w:divBdr>
    </w:div>
    <w:div w:id="961230569">
      <w:bodyDiv w:val="1"/>
      <w:marLeft w:val="0"/>
      <w:marRight w:val="0"/>
      <w:marTop w:val="0"/>
      <w:marBottom w:val="0"/>
      <w:divBdr>
        <w:top w:val="none" w:sz="0" w:space="0" w:color="auto"/>
        <w:left w:val="none" w:sz="0" w:space="0" w:color="auto"/>
        <w:bottom w:val="none" w:sz="0" w:space="0" w:color="auto"/>
        <w:right w:val="none" w:sz="0" w:space="0" w:color="auto"/>
      </w:divBdr>
    </w:div>
    <w:div w:id="962031651">
      <w:bodyDiv w:val="1"/>
      <w:marLeft w:val="0"/>
      <w:marRight w:val="0"/>
      <w:marTop w:val="0"/>
      <w:marBottom w:val="0"/>
      <w:divBdr>
        <w:top w:val="none" w:sz="0" w:space="0" w:color="auto"/>
        <w:left w:val="none" w:sz="0" w:space="0" w:color="auto"/>
        <w:bottom w:val="none" w:sz="0" w:space="0" w:color="auto"/>
        <w:right w:val="none" w:sz="0" w:space="0" w:color="auto"/>
      </w:divBdr>
    </w:div>
    <w:div w:id="967080913">
      <w:bodyDiv w:val="1"/>
      <w:marLeft w:val="0"/>
      <w:marRight w:val="0"/>
      <w:marTop w:val="0"/>
      <w:marBottom w:val="0"/>
      <w:divBdr>
        <w:top w:val="none" w:sz="0" w:space="0" w:color="auto"/>
        <w:left w:val="none" w:sz="0" w:space="0" w:color="auto"/>
        <w:bottom w:val="none" w:sz="0" w:space="0" w:color="auto"/>
        <w:right w:val="none" w:sz="0" w:space="0" w:color="auto"/>
      </w:divBdr>
    </w:div>
    <w:div w:id="967592983">
      <w:bodyDiv w:val="1"/>
      <w:marLeft w:val="0"/>
      <w:marRight w:val="0"/>
      <w:marTop w:val="0"/>
      <w:marBottom w:val="0"/>
      <w:divBdr>
        <w:top w:val="none" w:sz="0" w:space="0" w:color="auto"/>
        <w:left w:val="none" w:sz="0" w:space="0" w:color="auto"/>
        <w:bottom w:val="none" w:sz="0" w:space="0" w:color="auto"/>
        <w:right w:val="none" w:sz="0" w:space="0" w:color="auto"/>
      </w:divBdr>
    </w:div>
    <w:div w:id="968167333">
      <w:bodyDiv w:val="1"/>
      <w:marLeft w:val="0"/>
      <w:marRight w:val="0"/>
      <w:marTop w:val="0"/>
      <w:marBottom w:val="0"/>
      <w:divBdr>
        <w:top w:val="none" w:sz="0" w:space="0" w:color="auto"/>
        <w:left w:val="none" w:sz="0" w:space="0" w:color="auto"/>
        <w:bottom w:val="none" w:sz="0" w:space="0" w:color="auto"/>
        <w:right w:val="none" w:sz="0" w:space="0" w:color="auto"/>
      </w:divBdr>
    </w:div>
    <w:div w:id="971596375">
      <w:bodyDiv w:val="1"/>
      <w:marLeft w:val="0"/>
      <w:marRight w:val="0"/>
      <w:marTop w:val="0"/>
      <w:marBottom w:val="0"/>
      <w:divBdr>
        <w:top w:val="none" w:sz="0" w:space="0" w:color="auto"/>
        <w:left w:val="none" w:sz="0" w:space="0" w:color="auto"/>
        <w:bottom w:val="none" w:sz="0" w:space="0" w:color="auto"/>
        <w:right w:val="none" w:sz="0" w:space="0" w:color="auto"/>
      </w:divBdr>
    </w:div>
    <w:div w:id="971636870">
      <w:bodyDiv w:val="1"/>
      <w:marLeft w:val="0"/>
      <w:marRight w:val="0"/>
      <w:marTop w:val="0"/>
      <w:marBottom w:val="0"/>
      <w:divBdr>
        <w:top w:val="none" w:sz="0" w:space="0" w:color="auto"/>
        <w:left w:val="none" w:sz="0" w:space="0" w:color="auto"/>
        <w:bottom w:val="none" w:sz="0" w:space="0" w:color="auto"/>
        <w:right w:val="none" w:sz="0" w:space="0" w:color="auto"/>
      </w:divBdr>
    </w:div>
    <w:div w:id="973754568">
      <w:bodyDiv w:val="1"/>
      <w:marLeft w:val="0"/>
      <w:marRight w:val="0"/>
      <w:marTop w:val="0"/>
      <w:marBottom w:val="0"/>
      <w:divBdr>
        <w:top w:val="none" w:sz="0" w:space="0" w:color="auto"/>
        <w:left w:val="none" w:sz="0" w:space="0" w:color="auto"/>
        <w:bottom w:val="none" w:sz="0" w:space="0" w:color="auto"/>
        <w:right w:val="none" w:sz="0" w:space="0" w:color="auto"/>
      </w:divBdr>
    </w:div>
    <w:div w:id="980693669">
      <w:bodyDiv w:val="1"/>
      <w:marLeft w:val="0"/>
      <w:marRight w:val="0"/>
      <w:marTop w:val="0"/>
      <w:marBottom w:val="0"/>
      <w:divBdr>
        <w:top w:val="none" w:sz="0" w:space="0" w:color="auto"/>
        <w:left w:val="none" w:sz="0" w:space="0" w:color="auto"/>
        <w:bottom w:val="none" w:sz="0" w:space="0" w:color="auto"/>
        <w:right w:val="none" w:sz="0" w:space="0" w:color="auto"/>
      </w:divBdr>
    </w:div>
    <w:div w:id="983319767">
      <w:bodyDiv w:val="1"/>
      <w:marLeft w:val="0"/>
      <w:marRight w:val="0"/>
      <w:marTop w:val="0"/>
      <w:marBottom w:val="0"/>
      <w:divBdr>
        <w:top w:val="none" w:sz="0" w:space="0" w:color="auto"/>
        <w:left w:val="none" w:sz="0" w:space="0" w:color="auto"/>
        <w:bottom w:val="none" w:sz="0" w:space="0" w:color="auto"/>
        <w:right w:val="none" w:sz="0" w:space="0" w:color="auto"/>
      </w:divBdr>
    </w:div>
    <w:div w:id="986785753">
      <w:bodyDiv w:val="1"/>
      <w:marLeft w:val="0"/>
      <w:marRight w:val="0"/>
      <w:marTop w:val="0"/>
      <w:marBottom w:val="0"/>
      <w:divBdr>
        <w:top w:val="none" w:sz="0" w:space="0" w:color="auto"/>
        <w:left w:val="none" w:sz="0" w:space="0" w:color="auto"/>
        <w:bottom w:val="none" w:sz="0" w:space="0" w:color="auto"/>
        <w:right w:val="none" w:sz="0" w:space="0" w:color="auto"/>
      </w:divBdr>
    </w:div>
    <w:div w:id="989021992">
      <w:bodyDiv w:val="1"/>
      <w:marLeft w:val="0"/>
      <w:marRight w:val="0"/>
      <w:marTop w:val="0"/>
      <w:marBottom w:val="0"/>
      <w:divBdr>
        <w:top w:val="none" w:sz="0" w:space="0" w:color="auto"/>
        <w:left w:val="none" w:sz="0" w:space="0" w:color="auto"/>
        <w:bottom w:val="none" w:sz="0" w:space="0" w:color="auto"/>
        <w:right w:val="none" w:sz="0" w:space="0" w:color="auto"/>
      </w:divBdr>
    </w:div>
    <w:div w:id="990594896">
      <w:bodyDiv w:val="1"/>
      <w:marLeft w:val="0"/>
      <w:marRight w:val="0"/>
      <w:marTop w:val="0"/>
      <w:marBottom w:val="0"/>
      <w:divBdr>
        <w:top w:val="none" w:sz="0" w:space="0" w:color="auto"/>
        <w:left w:val="none" w:sz="0" w:space="0" w:color="auto"/>
        <w:bottom w:val="none" w:sz="0" w:space="0" w:color="auto"/>
        <w:right w:val="none" w:sz="0" w:space="0" w:color="auto"/>
      </w:divBdr>
    </w:div>
    <w:div w:id="995570835">
      <w:bodyDiv w:val="1"/>
      <w:marLeft w:val="0"/>
      <w:marRight w:val="0"/>
      <w:marTop w:val="0"/>
      <w:marBottom w:val="0"/>
      <w:divBdr>
        <w:top w:val="none" w:sz="0" w:space="0" w:color="auto"/>
        <w:left w:val="none" w:sz="0" w:space="0" w:color="auto"/>
        <w:bottom w:val="none" w:sz="0" w:space="0" w:color="auto"/>
        <w:right w:val="none" w:sz="0" w:space="0" w:color="auto"/>
      </w:divBdr>
    </w:div>
    <w:div w:id="997686536">
      <w:bodyDiv w:val="1"/>
      <w:marLeft w:val="0"/>
      <w:marRight w:val="0"/>
      <w:marTop w:val="0"/>
      <w:marBottom w:val="0"/>
      <w:divBdr>
        <w:top w:val="none" w:sz="0" w:space="0" w:color="auto"/>
        <w:left w:val="none" w:sz="0" w:space="0" w:color="auto"/>
        <w:bottom w:val="none" w:sz="0" w:space="0" w:color="auto"/>
        <w:right w:val="none" w:sz="0" w:space="0" w:color="auto"/>
      </w:divBdr>
    </w:div>
    <w:div w:id="999230324">
      <w:bodyDiv w:val="1"/>
      <w:marLeft w:val="0"/>
      <w:marRight w:val="0"/>
      <w:marTop w:val="0"/>
      <w:marBottom w:val="0"/>
      <w:divBdr>
        <w:top w:val="none" w:sz="0" w:space="0" w:color="auto"/>
        <w:left w:val="none" w:sz="0" w:space="0" w:color="auto"/>
        <w:bottom w:val="none" w:sz="0" w:space="0" w:color="auto"/>
        <w:right w:val="none" w:sz="0" w:space="0" w:color="auto"/>
      </w:divBdr>
    </w:div>
    <w:div w:id="1002702790">
      <w:bodyDiv w:val="1"/>
      <w:marLeft w:val="0"/>
      <w:marRight w:val="0"/>
      <w:marTop w:val="0"/>
      <w:marBottom w:val="0"/>
      <w:divBdr>
        <w:top w:val="none" w:sz="0" w:space="0" w:color="auto"/>
        <w:left w:val="none" w:sz="0" w:space="0" w:color="auto"/>
        <w:bottom w:val="none" w:sz="0" w:space="0" w:color="auto"/>
        <w:right w:val="none" w:sz="0" w:space="0" w:color="auto"/>
      </w:divBdr>
    </w:div>
    <w:div w:id="1012300021">
      <w:bodyDiv w:val="1"/>
      <w:marLeft w:val="0"/>
      <w:marRight w:val="0"/>
      <w:marTop w:val="0"/>
      <w:marBottom w:val="0"/>
      <w:divBdr>
        <w:top w:val="none" w:sz="0" w:space="0" w:color="auto"/>
        <w:left w:val="none" w:sz="0" w:space="0" w:color="auto"/>
        <w:bottom w:val="none" w:sz="0" w:space="0" w:color="auto"/>
        <w:right w:val="none" w:sz="0" w:space="0" w:color="auto"/>
      </w:divBdr>
    </w:div>
    <w:div w:id="1013190605">
      <w:bodyDiv w:val="1"/>
      <w:marLeft w:val="0"/>
      <w:marRight w:val="0"/>
      <w:marTop w:val="0"/>
      <w:marBottom w:val="0"/>
      <w:divBdr>
        <w:top w:val="none" w:sz="0" w:space="0" w:color="auto"/>
        <w:left w:val="none" w:sz="0" w:space="0" w:color="auto"/>
        <w:bottom w:val="none" w:sz="0" w:space="0" w:color="auto"/>
        <w:right w:val="none" w:sz="0" w:space="0" w:color="auto"/>
      </w:divBdr>
    </w:div>
    <w:div w:id="1023752803">
      <w:bodyDiv w:val="1"/>
      <w:marLeft w:val="0"/>
      <w:marRight w:val="0"/>
      <w:marTop w:val="0"/>
      <w:marBottom w:val="0"/>
      <w:divBdr>
        <w:top w:val="none" w:sz="0" w:space="0" w:color="auto"/>
        <w:left w:val="none" w:sz="0" w:space="0" w:color="auto"/>
        <w:bottom w:val="none" w:sz="0" w:space="0" w:color="auto"/>
        <w:right w:val="none" w:sz="0" w:space="0" w:color="auto"/>
      </w:divBdr>
    </w:div>
    <w:div w:id="1024139661">
      <w:bodyDiv w:val="1"/>
      <w:marLeft w:val="0"/>
      <w:marRight w:val="0"/>
      <w:marTop w:val="0"/>
      <w:marBottom w:val="0"/>
      <w:divBdr>
        <w:top w:val="none" w:sz="0" w:space="0" w:color="auto"/>
        <w:left w:val="none" w:sz="0" w:space="0" w:color="auto"/>
        <w:bottom w:val="none" w:sz="0" w:space="0" w:color="auto"/>
        <w:right w:val="none" w:sz="0" w:space="0" w:color="auto"/>
      </w:divBdr>
    </w:div>
    <w:div w:id="1027945576">
      <w:bodyDiv w:val="1"/>
      <w:marLeft w:val="0"/>
      <w:marRight w:val="0"/>
      <w:marTop w:val="0"/>
      <w:marBottom w:val="0"/>
      <w:divBdr>
        <w:top w:val="none" w:sz="0" w:space="0" w:color="auto"/>
        <w:left w:val="none" w:sz="0" w:space="0" w:color="auto"/>
        <w:bottom w:val="none" w:sz="0" w:space="0" w:color="auto"/>
        <w:right w:val="none" w:sz="0" w:space="0" w:color="auto"/>
      </w:divBdr>
    </w:div>
    <w:div w:id="1031342514">
      <w:bodyDiv w:val="1"/>
      <w:marLeft w:val="0"/>
      <w:marRight w:val="0"/>
      <w:marTop w:val="0"/>
      <w:marBottom w:val="0"/>
      <w:divBdr>
        <w:top w:val="none" w:sz="0" w:space="0" w:color="auto"/>
        <w:left w:val="none" w:sz="0" w:space="0" w:color="auto"/>
        <w:bottom w:val="none" w:sz="0" w:space="0" w:color="auto"/>
        <w:right w:val="none" w:sz="0" w:space="0" w:color="auto"/>
      </w:divBdr>
    </w:div>
    <w:div w:id="1033918977">
      <w:bodyDiv w:val="1"/>
      <w:marLeft w:val="0"/>
      <w:marRight w:val="0"/>
      <w:marTop w:val="0"/>
      <w:marBottom w:val="0"/>
      <w:divBdr>
        <w:top w:val="none" w:sz="0" w:space="0" w:color="auto"/>
        <w:left w:val="none" w:sz="0" w:space="0" w:color="auto"/>
        <w:bottom w:val="none" w:sz="0" w:space="0" w:color="auto"/>
        <w:right w:val="none" w:sz="0" w:space="0" w:color="auto"/>
      </w:divBdr>
    </w:div>
    <w:div w:id="1038816347">
      <w:bodyDiv w:val="1"/>
      <w:marLeft w:val="0"/>
      <w:marRight w:val="0"/>
      <w:marTop w:val="0"/>
      <w:marBottom w:val="0"/>
      <w:divBdr>
        <w:top w:val="none" w:sz="0" w:space="0" w:color="auto"/>
        <w:left w:val="none" w:sz="0" w:space="0" w:color="auto"/>
        <w:bottom w:val="none" w:sz="0" w:space="0" w:color="auto"/>
        <w:right w:val="none" w:sz="0" w:space="0" w:color="auto"/>
      </w:divBdr>
    </w:div>
    <w:div w:id="1046102842">
      <w:bodyDiv w:val="1"/>
      <w:marLeft w:val="0"/>
      <w:marRight w:val="0"/>
      <w:marTop w:val="0"/>
      <w:marBottom w:val="0"/>
      <w:divBdr>
        <w:top w:val="none" w:sz="0" w:space="0" w:color="auto"/>
        <w:left w:val="none" w:sz="0" w:space="0" w:color="auto"/>
        <w:bottom w:val="none" w:sz="0" w:space="0" w:color="auto"/>
        <w:right w:val="none" w:sz="0" w:space="0" w:color="auto"/>
      </w:divBdr>
    </w:div>
    <w:div w:id="1048799155">
      <w:bodyDiv w:val="1"/>
      <w:marLeft w:val="0"/>
      <w:marRight w:val="0"/>
      <w:marTop w:val="0"/>
      <w:marBottom w:val="0"/>
      <w:divBdr>
        <w:top w:val="none" w:sz="0" w:space="0" w:color="auto"/>
        <w:left w:val="none" w:sz="0" w:space="0" w:color="auto"/>
        <w:bottom w:val="none" w:sz="0" w:space="0" w:color="auto"/>
        <w:right w:val="none" w:sz="0" w:space="0" w:color="auto"/>
      </w:divBdr>
    </w:div>
    <w:div w:id="1056971755">
      <w:bodyDiv w:val="1"/>
      <w:marLeft w:val="0"/>
      <w:marRight w:val="0"/>
      <w:marTop w:val="0"/>
      <w:marBottom w:val="0"/>
      <w:divBdr>
        <w:top w:val="none" w:sz="0" w:space="0" w:color="auto"/>
        <w:left w:val="none" w:sz="0" w:space="0" w:color="auto"/>
        <w:bottom w:val="none" w:sz="0" w:space="0" w:color="auto"/>
        <w:right w:val="none" w:sz="0" w:space="0" w:color="auto"/>
      </w:divBdr>
    </w:div>
    <w:div w:id="1057632694">
      <w:bodyDiv w:val="1"/>
      <w:marLeft w:val="0"/>
      <w:marRight w:val="0"/>
      <w:marTop w:val="0"/>
      <w:marBottom w:val="0"/>
      <w:divBdr>
        <w:top w:val="none" w:sz="0" w:space="0" w:color="auto"/>
        <w:left w:val="none" w:sz="0" w:space="0" w:color="auto"/>
        <w:bottom w:val="none" w:sz="0" w:space="0" w:color="auto"/>
        <w:right w:val="none" w:sz="0" w:space="0" w:color="auto"/>
      </w:divBdr>
    </w:div>
    <w:div w:id="1060204563">
      <w:bodyDiv w:val="1"/>
      <w:marLeft w:val="0"/>
      <w:marRight w:val="0"/>
      <w:marTop w:val="0"/>
      <w:marBottom w:val="0"/>
      <w:divBdr>
        <w:top w:val="none" w:sz="0" w:space="0" w:color="auto"/>
        <w:left w:val="none" w:sz="0" w:space="0" w:color="auto"/>
        <w:bottom w:val="none" w:sz="0" w:space="0" w:color="auto"/>
        <w:right w:val="none" w:sz="0" w:space="0" w:color="auto"/>
      </w:divBdr>
    </w:div>
    <w:div w:id="1061636979">
      <w:bodyDiv w:val="1"/>
      <w:marLeft w:val="0"/>
      <w:marRight w:val="0"/>
      <w:marTop w:val="0"/>
      <w:marBottom w:val="0"/>
      <w:divBdr>
        <w:top w:val="none" w:sz="0" w:space="0" w:color="auto"/>
        <w:left w:val="none" w:sz="0" w:space="0" w:color="auto"/>
        <w:bottom w:val="none" w:sz="0" w:space="0" w:color="auto"/>
        <w:right w:val="none" w:sz="0" w:space="0" w:color="auto"/>
      </w:divBdr>
    </w:div>
    <w:div w:id="1071124894">
      <w:bodyDiv w:val="1"/>
      <w:marLeft w:val="0"/>
      <w:marRight w:val="0"/>
      <w:marTop w:val="0"/>
      <w:marBottom w:val="0"/>
      <w:divBdr>
        <w:top w:val="none" w:sz="0" w:space="0" w:color="auto"/>
        <w:left w:val="none" w:sz="0" w:space="0" w:color="auto"/>
        <w:bottom w:val="none" w:sz="0" w:space="0" w:color="auto"/>
        <w:right w:val="none" w:sz="0" w:space="0" w:color="auto"/>
      </w:divBdr>
    </w:div>
    <w:div w:id="1079712537">
      <w:bodyDiv w:val="1"/>
      <w:marLeft w:val="0"/>
      <w:marRight w:val="0"/>
      <w:marTop w:val="0"/>
      <w:marBottom w:val="0"/>
      <w:divBdr>
        <w:top w:val="none" w:sz="0" w:space="0" w:color="auto"/>
        <w:left w:val="none" w:sz="0" w:space="0" w:color="auto"/>
        <w:bottom w:val="none" w:sz="0" w:space="0" w:color="auto"/>
        <w:right w:val="none" w:sz="0" w:space="0" w:color="auto"/>
      </w:divBdr>
    </w:div>
    <w:div w:id="1082068276">
      <w:bodyDiv w:val="1"/>
      <w:marLeft w:val="0"/>
      <w:marRight w:val="0"/>
      <w:marTop w:val="0"/>
      <w:marBottom w:val="0"/>
      <w:divBdr>
        <w:top w:val="none" w:sz="0" w:space="0" w:color="auto"/>
        <w:left w:val="none" w:sz="0" w:space="0" w:color="auto"/>
        <w:bottom w:val="none" w:sz="0" w:space="0" w:color="auto"/>
        <w:right w:val="none" w:sz="0" w:space="0" w:color="auto"/>
      </w:divBdr>
    </w:div>
    <w:div w:id="1084495226">
      <w:bodyDiv w:val="1"/>
      <w:marLeft w:val="0"/>
      <w:marRight w:val="0"/>
      <w:marTop w:val="0"/>
      <w:marBottom w:val="0"/>
      <w:divBdr>
        <w:top w:val="none" w:sz="0" w:space="0" w:color="auto"/>
        <w:left w:val="none" w:sz="0" w:space="0" w:color="auto"/>
        <w:bottom w:val="none" w:sz="0" w:space="0" w:color="auto"/>
        <w:right w:val="none" w:sz="0" w:space="0" w:color="auto"/>
      </w:divBdr>
    </w:div>
    <w:div w:id="1084574781">
      <w:bodyDiv w:val="1"/>
      <w:marLeft w:val="0"/>
      <w:marRight w:val="0"/>
      <w:marTop w:val="0"/>
      <w:marBottom w:val="0"/>
      <w:divBdr>
        <w:top w:val="none" w:sz="0" w:space="0" w:color="auto"/>
        <w:left w:val="none" w:sz="0" w:space="0" w:color="auto"/>
        <w:bottom w:val="none" w:sz="0" w:space="0" w:color="auto"/>
        <w:right w:val="none" w:sz="0" w:space="0" w:color="auto"/>
      </w:divBdr>
    </w:div>
    <w:div w:id="1085299299">
      <w:bodyDiv w:val="1"/>
      <w:marLeft w:val="0"/>
      <w:marRight w:val="0"/>
      <w:marTop w:val="0"/>
      <w:marBottom w:val="0"/>
      <w:divBdr>
        <w:top w:val="none" w:sz="0" w:space="0" w:color="auto"/>
        <w:left w:val="none" w:sz="0" w:space="0" w:color="auto"/>
        <w:bottom w:val="none" w:sz="0" w:space="0" w:color="auto"/>
        <w:right w:val="none" w:sz="0" w:space="0" w:color="auto"/>
      </w:divBdr>
    </w:div>
    <w:div w:id="1085801481">
      <w:bodyDiv w:val="1"/>
      <w:marLeft w:val="0"/>
      <w:marRight w:val="0"/>
      <w:marTop w:val="0"/>
      <w:marBottom w:val="0"/>
      <w:divBdr>
        <w:top w:val="none" w:sz="0" w:space="0" w:color="auto"/>
        <w:left w:val="none" w:sz="0" w:space="0" w:color="auto"/>
        <w:bottom w:val="none" w:sz="0" w:space="0" w:color="auto"/>
        <w:right w:val="none" w:sz="0" w:space="0" w:color="auto"/>
      </w:divBdr>
    </w:div>
    <w:div w:id="1098257460">
      <w:bodyDiv w:val="1"/>
      <w:marLeft w:val="0"/>
      <w:marRight w:val="0"/>
      <w:marTop w:val="0"/>
      <w:marBottom w:val="0"/>
      <w:divBdr>
        <w:top w:val="none" w:sz="0" w:space="0" w:color="auto"/>
        <w:left w:val="none" w:sz="0" w:space="0" w:color="auto"/>
        <w:bottom w:val="none" w:sz="0" w:space="0" w:color="auto"/>
        <w:right w:val="none" w:sz="0" w:space="0" w:color="auto"/>
      </w:divBdr>
    </w:div>
    <w:div w:id="1102065234">
      <w:bodyDiv w:val="1"/>
      <w:marLeft w:val="0"/>
      <w:marRight w:val="0"/>
      <w:marTop w:val="0"/>
      <w:marBottom w:val="0"/>
      <w:divBdr>
        <w:top w:val="none" w:sz="0" w:space="0" w:color="auto"/>
        <w:left w:val="none" w:sz="0" w:space="0" w:color="auto"/>
        <w:bottom w:val="none" w:sz="0" w:space="0" w:color="auto"/>
        <w:right w:val="none" w:sz="0" w:space="0" w:color="auto"/>
      </w:divBdr>
    </w:div>
    <w:div w:id="1109080820">
      <w:bodyDiv w:val="1"/>
      <w:marLeft w:val="0"/>
      <w:marRight w:val="0"/>
      <w:marTop w:val="0"/>
      <w:marBottom w:val="0"/>
      <w:divBdr>
        <w:top w:val="none" w:sz="0" w:space="0" w:color="auto"/>
        <w:left w:val="none" w:sz="0" w:space="0" w:color="auto"/>
        <w:bottom w:val="none" w:sz="0" w:space="0" w:color="auto"/>
        <w:right w:val="none" w:sz="0" w:space="0" w:color="auto"/>
      </w:divBdr>
    </w:div>
    <w:div w:id="1113129524">
      <w:bodyDiv w:val="1"/>
      <w:marLeft w:val="0"/>
      <w:marRight w:val="0"/>
      <w:marTop w:val="0"/>
      <w:marBottom w:val="0"/>
      <w:divBdr>
        <w:top w:val="none" w:sz="0" w:space="0" w:color="auto"/>
        <w:left w:val="none" w:sz="0" w:space="0" w:color="auto"/>
        <w:bottom w:val="none" w:sz="0" w:space="0" w:color="auto"/>
        <w:right w:val="none" w:sz="0" w:space="0" w:color="auto"/>
      </w:divBdr>
    </w:div>
    <w:div w:id="1116296641">
      <w:bodyDiv w:val="1"/>
      <w:marLeft w:val="0"/>
      <w:marRight w:val="0"/>
      <w:marTop w:val="0"/>
      <w:marBottom w:val="0"/>
      <w:divBdr>
        <w:top w:val="none" w:sz="0" w:space="0" w:color="auto"/>
        <w:left w:val="none" w:sz="0" w:space="0" w:color="auto"/>
        <w:bottom w:val="none" w:sz="0" w:space="0" w:color="auto"/>
        <w:right w:val="none" w:sz="0" w:space="0" w:color="auto"/>
      </w:divBdr>
    </w:div>
    <w:div w:id="1118571893">
      <w:bodyDiv w:val="1"/>
      <w:marLeft w:val="0"/>
      <w:marRight w:val="0"/>
      <w:marTop w:val="0"/>
      <w:marBottom w:val="0"/>
      <w:divBdr>
        <w:top w:val="none" w:sz="0" w:space="0" w:color="auto"/>
        <w:left w:val="none" w:sz="0" w:space="0" w:color="auto"/>
        <w:bottom w:val="none" w:sz="0" w:space="0" w:color="auto"/>
        <w:right w:val="none" w:sz="0" w:space="0" w:color="auto"/>
      </w:divBdr>
    </w:div>
    <w:div w:id="1121266251">
      <w:bodyDiv w:val="1"/>
      <w:marLeft w:val="0"/>
      <w:marRight w:val="0"/>
      <w:marTop w:val="0"/>
      <w:marBottom w:val="0"/>
      <w:divBdr>
        <w:top w:val="none" w:sz="0" w:space="0" w:color="auto"/>
        <w:left w:val="none" w:sz="0" w:space="0" w:color="auto"/>
        <w:bottom w:val="none" w:sz="0" w:space="0" w:color="auto"/>
        <w:right w:val="none" w:sz="0" w:space="0" w:color="auto"/>
      </w:divBdr>
    </w:div>
    <w:div w:id="1127506648">
      <w:bodyDiv w:val="1"/>
      <w:marLeft w:val="0"/>
      <w:marRight w:val="0"/>
      <w:marTop w:val="0"/>
      <w:marBottom w:val="0"/>
      <w:divBdr>
        <w:top w:val="none" w:sz="0" w:space="0" w:color="auto"/>
        <w:left w:val="none" w:sz="0" w:space="0" w:color="auto"/>
        <w:bottom w:val="none" w:sz="0" w:space="0" w:color="auto"/>
        <w:right w:val="none" w:sz="0" w:space="0" w:color="auto"/>
      </w:divBdr>
    </w:div>
    <w:div w:id="1131436295">
      <w:bodyDiv w:val="1"/>
      <w:marLeft w:val="0"/>
      <w:marRight w:val="0"/>
      <w:marTop w:val="0"/>
      <w:marBottom w:val="0"/>
      <w:divBdr>
        <w:top w:val="none" w:sz="0" w:space="0" w:color="auto"/>
        <w:left w:val="none" w:sz="0" w:space="0" w:color="auto"/>
        <w:bottom w:val="none" w:sz="0" w:space="0" w:color="auto"/>
        <w:right w:val="none" w:sz="0" w:space="0" w:color="auto"/>
      </w:divBdr>
    </w:div>
    <w:div w:id="1134448608">
      <w:bodyDiv w:val="1"/>
      <w:marLeft w:val="0"/>
      <w:marRight w:val="0"/>
      <w:marTop w:val="0"/>
      <w:marBottom w:val="0"/>
      <w:divBdr>
        <w:top w:val="none" w:sz="0" w:space="0" w:color="auto"/>
        <w:left w:val="none" w:sz="0" w:space="0" w:color="auto"/>
        <w:bottom w:val="none" w:sz="0" w:space="0" w:color="auto"/>
        <w:right w:val="none" w:sz="0" w:space="0" w:color="auto"/>
      </w:divBdr>
    </w:div>
    <w:div w:id="1139153604">
      <w:bodyDiv w:val="1"/>
      <w:marLeft w:val="0"/>
      <w:marRight w:val="0"/>
      <w:marTop w:val="0"/>
      <w:marBottom w:val="0"/>
      <w:divBdr>
        <w:top w:val="none" w:sz="0" w:space="0" w:color="auto"/>
        <w:left w:val="none" w:sz="0" w:space="0" w:color="auto"/>
        <w:bottom w:val="none" w:sz="0" w:space="0" w:color="auto"/>
        <w:right w:val="none" w:sz="0" w:space="0" w:color="auto"/>
      </w:divBdr>
    </w:div>
    <w:div w:id="1140079761">
      <w:bodyDiv w:val="1"/>
      <w:marLeft w:val="0"/>
      <w:marRight w:val="0"/>
      <w:marTop w:val="0"/>
      <w:marBottom w:val="0"/>
      <w:divBdr>
        <w:top w:val="none" w:sz="0" w:space="0" w:color="auto"/>
        <w:left w:val="none" w:sz="0" w:space="0" w:color="auto"/>
        <w:bottom w:val="none" w:sz="0" w:space="0" w:color="auto"/>
        <w:right w:val="none" w:sz="0" w:space="0" w:color="auto"/>
      </w:divBdr>
    </w:div>
    <w:div w:id="1141389972">
      <w:bodyDiv w:val="1"/>
      <w:marLeft w:val="0"/>
      <w:marRight w:val="0"/>
      <w:marTop w:val="0"/>
      <w:marBottom w:val="0"/>
      <w:divBdr>
        <w:top w:val="none" w:sz="0" w:space="0" w:color="auto"/>
        <w:left w:val="none" w:sz="0" w:space="0" w:color="auto"/>
        <w:bottom w:val="none" w:sz="0" w:space="0" w:color="auto"/>
        <w:right w:val="none" w:sz="0" w:space="0" w:color="auto"/>
      </w:divBdr>
    </w:div>
    <w:div w:id="1148282395">
      <w:bodyDiv w:val="1"/>
      <w:marLeft w:val="0"/>
      <w:marRight w:val="0"/>
      <w:marTop w:val="0"/>
      <w:marBottom w:val="0"/>
      <w:divBdr>
        <w:top w:val="none" w:sz="0" w:space="0" w:color="auto"/>
        <w:left w:val="none" w:sz="0" w:space="0" w:color="auto"/>
        <w:bottom w:val="none" w:sz="0" w:space="0" w:color="auto"/>
        <w:right w:val="none" w:sz="0" w:space="0" w:color="auto"/>
      </w:divBdr>
    </w:div>
    <w:div w:id="1150057696">
      <w:bodyDiv w:val="1"/>
      <w:marLeft w:val="0"/>
      <w:marRight w:val="0"/>
      <w:marTop w:val="0"/>
      <w:marBottom w:val="0"/>
      <w:divBdr>
        <w:top w:val="none" w:sz="0" w:space="0" w:color="auto"/>
        <w:left w:val="none" w:sz="0" w:space="0" w:color="auto"/>
        <w:bottom w:val="none" w:sz="0" w:space="0" w:color="auto"/>
        <w:right w:val="none" w:sz="0" w:space="0" w:color="auto"/>
      </w:divBdr>
    </w:div>
    <w:div w:id="1152211941">
      <w:bodyDiv w:val="1"/>
      <w:marLeft w:val="0"/>
      <w:marRight w:val="0"/>
      <w:marTop w:val="0"/>
      <w:marBottom w:val="0"/>
      <w:divBdr>
        <w:top w:val="none" w:sz="0" w:space="0" w:color="auto"/>
        <w:left w:val="none" w:sz="0" w:space="0" w:color="auto"/>
        <w:bottom w:val="none" w:sz="0" w:space="0" w:color="auto"/>
        <w:right w:val="none" w:sz="0" w:space="0" w:color="auto"/>
      </w:divBdr>
    </w:div>
    <w:div w:id="1163350942">
      <w:bodyDiv w:val="1"/>
      <w:marLeft w:val="0"/>
      <w:marRight w:val="0"/>
      <w:marTop w:val="0"/>
      <w:marBottom w:val="0"/>
      <w:divBdr>
        <w:top w:val="none" w:sz="0" w:space="0" w:color="auto"/>
        <w:left w:val="none" w:sz="0" w:space="0" w:color="auto"/>
        <w:bottom w:val="none" w:sz="0" w:space="0" w:color="auto"/>
        <w:right w:val="none" w:sz="0" w:space="0" w:color="auto"/>
      </w:divBdr>
    </w:div>
    <w:div w:id="1165127250">
      <w:bodyDiv w:val="1"/>
      <w:marLeft w:val="0"/>
      <w:marRight w:val="0"/>
      <w:marTop w:val="0"/>
      <w:marBottom w:val="0"/>
      <w:divBdr>
        <w:top w:val="none" w:sz="0" w:space="0" w:color="auto"/>
        <w:left w:val="none" w:sz="0" w:space="0" w:color="auto"/>
        <w:bottom w:val="none" w:sz="0" w:space="0" w:color="auto"/>
        <w:right w:val="none" w:sz="0" w:space="0" w:color="auto"/>
      </w:divBdr>
    </w:div>
    <w:div w:id="1171020048">
      <w:bodyDiv w:val="1"/>
      <w:marLeft w:val="0"/>
      <w:marRight w:val="0"/>
      <w:marTop w:val="0"/>
      <w:marBottom w:val="0"/>
      <w:divBdr>
        <w:top w:val="none" w:sz="0" w:space="0" w:color="auto"/>
        <w:left w:val="none" w:sz="0" w:space="0" w:color="auto"/>
        <w:bottom w:val="none" w:sz="0" w:space="0" w:color="auto"/>
        <w:right w:val="none" w:sz="0" w:space="0" w:color="auto"/>
      </w:divBdr>
    </w:div>
    <w:div w:id="1172142720">
      <w:bodyDiv w:val="1"/>
      <w:marLeft w:val="0"/>
      <w:marRight w:val="0"/>
      <w:marTop w:val="0"/>
      <w:marBottom w:val="0"/>
      <w:divBdr>
        <w:top w:val="none" w:sz="0" w:space="0" w:color="auto"/>
        <w:left w:val="none" w:sz="0" w:space="0" w:color="auto"/>
        <w:bottom w:val="none" w:sz="0" w:space="0" w:color="auto"/>
        <w:right w:val="none" w:sz="0" w:space="0" w:color="auto"/>
      </w:divBdr>
    </w:div>
    <w:div w:id="1177160418">
      <w:bodyDiv w:val="1"/>
      <w:marLeft w:val="0"/>
      <w:marRight w:val="0"/>
      <w:marTop w:val="0"/>
      <w:marBottom w:val="0"/>
      <w:divBdr>
        <w:top w:val="none" w:sz="0" w:space="0" w:color="auto"/>
        <w:left w:val="none" w:sz="0" w:space="0" w:color="auto"/>
        <w:bottom w:val="none" w:sz="0" w:space="0" w:color="auto"/>
        <w:right w:val="none" w:sz="0" w:space="0" w:color="auto"/>
      </w:divBdr>
    </w:div>
    <w:div w:id="1180657284">
      <w:bodyDiv w:val="1"/>
      <w:marLeft w:val="0"/>
      <w:marRight w:val="0"/>
      <w:marTop w:val="0"/>
      <w:marBottom w:val="0"/>
      <w:divBdr>
        <w:top w:val="none" w:sz="0" w:space="0" w:color="auto"/>
        <w:left w:val="none" w:sz="0" w:space="0" w:color="auto"/>
        <w:bottom w:val="none" w:sz="0" w:space="0" w:color="auto"/>
        <w:right w:val="none" w:sz="0" w:space="0" w:color="auto"/>
      </w:divBdr>
    </w:div>
    <w:div w:id="1180773025">
      <w:bodyDiv w:val="1"/>
      <w:marLeft w:val="0"/>
      <w:marRight w:val="0"/>
      <w:marTop w:val="0"/>
      <w:marBottom w:val="0"/>
      <w:divBdr>
        <w:top w:val="none" w:sz="0" w:space="0" w:color="auto"/>
        <w:left w:val="none" w:sz="0" w:space="0" w:color="auto"/>
        <w:bottom w:val="none" w:sz="0" w:space="0" w:color="auto"/>
        <w:right w:val="none" w:sz="0" w:space="0" w:color="auto"/>
      </w:divBdr>
    </w:div>
    <w:div w:id="1184902606">
      <w:bodyDiv w:val="1"/>
      <w:marLeft w:val="0"/>
      <w:marRight w:val="0"/>
      <w:marTop w:val="0"/>
      <w:marBottom w:val="0"/>
      <w:divBdr>
        <w:top w:val="none" w:sz="0" w:space="0" w:color="auto"/>
        <w:left w:val="none" w:sz="0" w:space="0" w:color="auto"/>
        <w:bottom w:val="none" w:sz="0" w:space="0" w:color="auto"/>
        <w:right w:val="none" w:sz="0" w:space="0" w:color="auto"/>
      </w:divBdr>
    </w:div>
    <w:div w:id="1185753078">
      <w:bodyDiv w:val="1"/>
      <w:marLeft w:val="0"/>
      <w:marRight w:val="0"/>
      <w:marTop w:val="0"/>
      <w:marBottom w:val="0"/>
      <w:divBdr>
        <w:top w:val="none" w:sz="0" w:space="0" w:color="auto"/>
        <w:left w:val="none" w:sz="0" w:space="0" w:color="auto"/>
        <w:bottom w:val="none" w:sz="0" w:space="0" w:color="auto"/>
        <w:right w:val="none" w:sz="0" w:space="0" w:color="auto"/>
      </w:divBdr>
    </w:div>
    <w:div w:id="1186168031">
      <w:bodyDiv w:val="1"/>
      <w:marLeft w:val="0"/>
      <w:marRight w:val="0"/>
      <w:marTop w:val="0"/>
      <w:marBottom w:val="0"/>
      <w:divBdr>
        <w:top w:val="none" w:sz="0" w:space="0" w:color="auto"/>
        <w:left w:val="none" w:sz="0" w:space="0" w:color="auto"/>
        <w:bottom w:val="none" w:sz="0" w:space="0" w:color="auto"/>
        <w:right w:val="none" w:sz="0" w:space="0" w:color="auto"/>
      </w:divBdr>
    </w:div>
    <w:div w:id="1187715388">
      <w:bodyDiv w:val="1"/>
      <w:marLeft w:val="0"/>
      <w:marRight w:val="0"/>
      <w:marTop w:val="0"/>
      <w:marBottom w:val="0"/>
      <w:divBdr>
        <w:top w:val="none" w:sz="0" w:space="0" w:color="auto"/>
        <w:left w:val="none" w:sz="0" w:space="0" w:color="auto"/>
        <w:bottom w:val="none" w:sz="0" w:space="0" w:color="auto"/>
        <w:right w:val="none" w:sz="0" w:space="0" w:color="auto"/>
      </w:divBdr>
    </w:div>
    <w:div w:id="1190410563">
      <w:bodyDiv w:val="1"/>
      <w:marLeft w:val="0"/>
      <w:marRight w:val="0"/>
      <w:marTop w:val="0"/>
      <w:marBottom w:val="0"/>
      <w:divBdr>
        <w:top w:val="none" w:sz="0" w:space="0" w:color="auto"/>
        <w:left w:val="none" w:sz="0" w:space="0" w:color="auto"/>
        <w:bottom w:val="none" w:sz="0" w:space="0" w:color="auto"/>
        <w:right w:val="none" w:sz="0" w:space="0" w:color="auto"/>
      </w:divBdr>
    </w:div>
    <w:div w:id="1192646363">
      <w:bodyDiv w:val="1"/>
      <w:marLeft w:val="0"/>
      <w:marRight w:val="0"/>
      <w:marTop w:val="0"/>
      <w:marBottom w:val="0"/>
      <w:divBdr>
        <w:top w:val="none" w:sz="0" w:space="0" w:color="auto"/>
        <w:left w:val="none" w:sz="0" w:space="0" w:color="auto"/>
        <w:bottom w:val="none" w:sz="0" w:space="0" w:color="auto"/>
        <w:right w:val="none" w:sz="0" w:space="0" w:color="auto"/>
      </w:divBdr>
    </w:div>
    <w:div w:id="1193808033">
      <w:bodyDiv w:val="1"/>
      <w:marLeft w:val="0"/>
      <w:marRight w:val="0"/>
      <w:marTop w:val="0"/>
      <w:marBottom w:val="0"/>
      <w:divBdr>
        <w:top w:val="none" w:sz="0" w:space="0" w:color="auto"/>
        <w:left w:val="none" w:sz="0" w:space="0" w:color="auto"/>
        <w:bottom w:val="none" w:sz="0" w:space="0" w:color="auto"/>
        <w:right w:val="none" w:sz="0" w:space="0" w:color="auto"/>
      </w:divBdr>
    </w:div>
    <w:div w:id="1201552456">
      <w:bodyDiv w:val="1"/>
      <w:marLeft w:val="0"/>
      <w:marRight w:val="0"/>
      <w:marTop w:val="0"/>
      <w:marBottom w:val="0"/>
      <w:divBdr>
        <w:top w:val="none" w:sz="0" w:space="0" w:color="auto"/>
        <w:left w:val="none" w:sz="0" w:space="0" w:color="auto"/>
        <w:bottom w:val="none" w:sz="0" w:space="0" w:color="auto"/>
        <w:right w:val="none" w:sz="0" w:space="0" w:color="auto"/>
      </w:divBdr>
    </w:div>
    <w:div w:id="1205480343">
      <w:bodyDiv w:val="1"/>
      <w:marLeft w:val="0"/>
      <w:marRight w:val="0"/>
      <w:marTop w:val="0"/>
      <w:marBottom w:val="0"/>
      <w:divBdr>
        <w:top w:val="none" w:sz="0" w:space="0" w:color="auto"/>
        <w:left w:val="none" w:sz="0" w:space="0" w:color="auto"/>
        <w:bottom w:val="none" w:sz="0" w:space="0" w:color="auto"/>
        <w:right w:val="none" w:sz="0" w:space="0" w:color="auto"/>
      </w:divBdr>
    </w:div>
    <w:div w:id="1206140493">
      <w:bodyDiv w:val="1"/>
      <w:marLeft w:val="0"/>
      <w:marRight w:val="0"/>
      <w:marTop w:val="0"/>
      <w:marBottom w:val="0"/>
      <w:divBdr>
        <w:top w:val="none" w:sz="0" w:space="0" w:color="auto"/>
        <w:left w:val="none" w:sz="0" w:space="0" w:color="auto"/>
        <w:bottom w:val="none" w:sz="0" w:space="0" w:color="auto"/>
        <w:right w:val="none" w:sz="0" w:space="0" w:color="auto"/>
      </w:divBdr>
    </w:div>
    <w:div w:id="1208642806">
      <w:bodyDiv w:val="1"/>
      <w:marLeft w:val="0"/>
      <w:marRight w:val="0"/>
      <w:marTop w:val="0"/>
      <w:marBottom w:val="0"/>
      <w:divBdr>
        <w:top w:val="none" w:sz="0" w:space="0" w:color="auto"/>
        <w:left w:val="none" w:sz="0" w:space="0" w:color="auto"/>
        <w:bottom w:val="none" w:sz="0" w:space="0" w:color="auto"/>
        <w:right w:val="none" w:sz="0" w:space="0" w:color="auto"/>
      </w:divBdr>
    </w:div>
    <w:div w:id="1209759112">
      <w:bodyDiv w:val="1"/>
      <w:marLeft w:val="0"/>
      <w:marRight w:val="0"/>
      <w:marTop w:val="0"/>
      <w:marBottom w:val="0"/>
      <w:divBdr>
        <w:top w:val="none" w:sz="0" w:space="0" w:color="auto"/>
        <w:left w:val="none" w:sz="0" w:space="0" w:color="auto"/>
        <w:bottom w:val="none" w:sz="0" w:space="0" w:color="auto"/>
        <w:right w:val="none" w:sz="0" w:space="0" w:color="auto"/>
      </w:divBdr>
    </w:div>
    <w:div w:id="1214535912">
      <w:bodyDiv w:val="1"/>
      <w:marLeft w:val="0"/>
      <w:marRight w:val="0"/>
      <w:marTop w:val="0"/>
      <w:marBottom w:val="0"/>
      <w:divBdr>
        <w:top w:val="none" w:sz="0" w:space="0" w:color="auto"/>
        <w:left w:val="none" w:sz="0" w:space="0" w:color="auto"/>
        <w:bottom w:val="none" w:sz="0" w:space="0" w:color="auto"/>
        <w:right w:val="none" w:sz="0" w:space="0" w:color="auto"/>
      </w:divBdr>
    </w:div>
    <w:div w:id="1214586649">
      <w:bodyDiv w:val="1"/>
      <w:marLeft w:val="0"/>
      <w:marRight w:val="0"/>
      <w:marTop w:val="0"/>
      <w:marBottom w:val="0"/>
      <w:divBdr>
        <w:top w:val="none" w:sz="0" w:space="0" w:color="auto"/>
        <w:left w:val="none" w:sz="0" w:space="0" w:color="auto"/>
        <w:bottom w:val="none" w:sz="0" w:space="0" w:color="auto"/>
        <w:right w:val="none" w:sz="0" w:space="0" w:color="auto"/>
      </w:divBdr>
    </w:div>
    <w:div w:id="1216043076">
      <w:bodyDiv w:val="1"/>
      <w:marLeft w:val="0"/>
      <w:marRight w:val="0"/>
      <w:marTop w:val="0"/>
      <w:marBottom w:val="0"/>
      <w:divBdr>
        <w:top w:val="none" w:sz="0" w:space="0" w:color="auto"/>
        <w:left w:val="none" w:sz="0" w:space="0" w:color="auto"/>
        <w:bottom w:val="none" w:sz="0" w:space="0" w:color="auto"/>
        <w:right w:val="none" w:sz="0" w:space="0" w:color="auto"/>
      </w:divBdr>
    </w:div>
    <w:div w:id="1218322410">
      <w:bodyDiv w:val="1"/>
      <w:marLeft w:val="0"/>
      <w:marRight w:val="0"/>
      <w:marTop w:val="0"/>
      <w:marBottom w:val="0"/>
      <w:divBdr>
        <w:top w:val="none" w:sz="0" w:space="0" w:color="auto"/>
        <w:left w:val="none" w:sz="0" w:space="0" w:color="auto"/>
        <w:bottom w:val="none" w:sz="0" w:space="0" w:color="auto"/>
        <w:right w:val="none" w:sz="0" w:space="0" w:color="auto"/>
      </w:divBdr>
    </w:div>
    <w:div w:id="1223250811">
      <w:bodyDiv w:val="1"/>
      <w:marLeft w:val="0"/>
      <w:marRight w:val="0"/>
      <w:marTop w:val="0"/>
      <w:marBottom w:val="0"/>
      <w:divBdr>
        <w:top w:val="none" w:sz="0" w:space="0" w:color="auto"/>
        <w:left w:val="none" w:sz="0" w:space="0" w:color="auto"/>
        <w:bottom w:val="none" w:sz="0" w:space="0" w:color="auto"/>
        <w:right w:val="none" w:sz="0" w:space="0" w:color="auto"/>
      </w:divBdr>
    </w:div>
    <w:div w:id="1225293339">
      <w:bodyDiv w:val="1"/>
      <w:marLeft w:val="0"/>
      <w:marRight w:val="0"/>
      <w:marTop w:val="0"/>
      <w:marBottom w:val="0"/>
      <w:divBdr>
        <w:top w:val="none" w:sz="0" w:space="0" w:color="auto"/>
        <w:left w:val="none" w:sz="0" w:space="0" w:color="auto"/>
        <w:bottom w:val="none" w:sz="0" w:space="0" w:color="auto"/>
        <w:right w:val="none" w:sz="0" w:space="0" w:color="auto"/>
      </w:divBdr>
    </w:div>
    <w:div w:id="1227187105">
      <w:bodyDiv w:val="1"/>
      <w:marLeft w:val="0"/>
      <w:marRight w:val="0"/>
      <w:marTop w:val="0"/>
      <w:marBottom w:val="0"/>
      <w:divBdr>
        <w:top w:val="none" w:sz="0" w:space="0" w:color="auto"/>
        <w:left w:val="none" w:sz="0" w:space="0" w:color="auto"/>
        <w:bottom w:val="none" w:sz="0" w:space="0" w:color="auto"/>
        <w:right w:val="none" w:sz="0" w:space="0" w:color="auto"/>
      </w:divBdr>
    </w:div>
    <w:div w:id="1232350705">
      <w:bodyDiv w:val="1"/>
      <w:marLeft w:val="0"/>
      <w:marRight w:val="0"/>
      <w:marTop w:val="0"/>
      <w:marBottom w:val="0"/>
      <w:divBdr>
        <w:top w:val="none" w:sz="0" w:space="0" w:color="auto"/>
        <w:left w:val="none" w:sz="0" w:space="0" w:color="auto"/>
        <w:bottom w:val="none" w:sz="0" w:space="0" w:color="auto"/>
        <w:right w:val="none" w:sz="0" w:space="0" w:color="auto"/>
      </w:divBdr>
    </w:div>
    <w:div w:id="1236472295">
      <w:bodyDiv w:val="1"/>
      <w:marLeft w:val="0"/>
      <w:marRight w:val="0"/>
      <w:marTop w:val="0"/>
      <w:marBottom w:val="0"/>
      <w:divBdr>
        <w:top w:val="none" w:sz="0" w:space="0" w:color="auto"/>
        <w:left w:val="none" w:sz="0" w:space="0" w:color="auto"/>
        <w:bottom w:val="none" w:sz="0" w:space="0" w:color="auto"/>
        <w:right w:val="none" w:sz="0" w:space="0" w:color="auto"/>
      </w:divBdr>
    </w:div>
    <w:div w:id="1239291168">
      <w:bodyDiv w:val="1"/>
      <w:marLeft w:val="0"/>
      <w:marRight w:val="0"/>
      <w:marTop w:val="0"/>
      <w:marBottom w:val="0"/>
      <w:divBdr>
        <w:top w:val="none" w:sz="0" w:space="0" w:color="auto"/>
        <w:left w:val="none" w:sz="0" w:space="0" w:color="auto"/>
        <w:bottom w:val="none" w:sz="0" w:space="0" w:color="auto"/>
        <w:right w:val="none" w:sz="0" w:space="0" w:color="auto"/>
      </w:divBdr>
    </w:div>
    <w:div w:id="1239362627">
      <w:bodyDiv w:val="1"/>
      <w:marLeft w:val="0"/>
      <w:marRight w:val="0"/>
      <w:marTop w:val="0"/>
      <w:marBottom w:val="0"/>
      <w:divBdr>
        <w:top w:val="none" w:sz="0" w:space="0" w:color="auto"/>
        <w:left w:val="none" w:sz="0" w:space="0" w:color="auto"/>
        <w:bottom w:val="none" w:sz="0" w:space="0" w:color="auto"/>
        <w:right w:val="none" w:sz="0" w:space="0" w:color="auto"/>
      </w:divBdr>
    </w:div>
    <w:div w:id="1240292711">
      <w:bodyDiv w:val="1"/>
      <w:marLeft w:val="0"/>
      <w:marRight w:val="0"/>
      <w:marTop w:val="0"/>
      <w:marBottom w:val="0"/>
      <w:divBdr>
        <w:top w:val="none" w:sz="0" w:space="0" w:color="auto"/>
        <w:left w:val="none" w:sz="0" w:space="0" w:color="auto"/>
        <w:bottom w:val="none" w:sz="0" w:space="0" w:color="auto"/>
        <w:right w:val="none" w:sz="0" w:space="0" w:color="auto"/>
      </w:divBdr>
    </w:div>
    <w:div w:id="1242519691">
      <w:bodyDiv w:val="1"/>
      <w:marLeft w:val="0"/>
      <w:marRight w:val="0"/>
      <w:marTop w:val="0"/>
      <w:marBottom w:val="0"/>
      <w:divBdr>
        <w:top w:val="none" w:sz="0" w:space="0" w:color="auto"/>
        <w:left w:val="none" w:sz="0" w:space="0" w:color="auto"/>
        <w:bottom w:val="none" w:sz="0" w:space="0" w:color="auto"/>
        <w:right w:val="none" w:sz="0" w:space="0" w:color="auto"/>
      </w:divBdr>
    </w:div>
    <w:div w:id="1242718848">
      <w:bodyDiv w:val="1"/>
      <w:marLeft w:val="0"/>
      <w:marRight w:val="0"/>
      <w:marTop w:val="0"/>
      <w:marBottom w:val="0"/>
      <w:divBdr>
        <w:top w:val="none" w:sz="0" w:space="0" w:color="auto"/>
        <w:left w:val="none" w:sz="0" w:space="0" w:color="auto"/>
        <w:bottom w:val="none" w:sz="0" w:space="0" w:color="auto"/>
        <w:right w:val="none" w:sz="0" w:space="0" w:color="auto"/>
      </w:divBdr>
    </w:div>
    <w:div w:id="1243949372">
      <w:bodyDiv w:val="1"/>
      <w:marLeft w:val="0"/>
      <w:marRight w:val="0"/>
      <w:marTop w:val="0"/>
      <w:marBottom w:val="0"/>
      <w:divBdr>
        <w:top w:val="none" w:sz="0" w:space="0" w:color="auto"/>
        <w:left w:val="none" w:sz="0" w:space="0" w:color="auto"/>
        <w:bottom w:val="none" w:sz="0" w:space="0" w:color="auto"/>
        <w:right w:val="none" w:sz="0" w:space="0" w:color="auto"/>
      </w:divBdr>
    </w:div>
    <w:div w:id="1248075411">
      <w:bodyDiv w:val="1"/>
      <w:marLeft w:val="0"/>
      <w:marRight w:val="0"/>
      <w:marTop w:val="0"/>
      <w:marBottom w:val="0"/>
      <w:divBdr>
        <w:top w:val="none" w:sz="0" w:space="0" w:color="auto"/>
        <w:left w:val="none" w:sz="0" w:space="0" w:color="auto"/>
        <w:bottom w:val="none" w:sz="0" w:space="0" w:color="auto"/>
        <w:right w:val="none" w:sz="0" w:space="0" w:color="auto"/>
      </w:divBdr>
    </w:div>
    <w:div w:id="1248230084">
      <w:bodyDiv w:val="1"/>
      <w:marLeft w:val="0"/>
      <w:marRight w:val="0"/>
      <w:marTop w:val="0"/>
      <w:marBottom w:val="0"/>
      <w:divBdr>
        <w:top w:val="none" w:sz="0" w:space="0" w:color="auto"/>
        <w:left w:val="none" w:sz="0" w:space="0" w:color="auto"/>
        <w:bottom w:val="none" w:sz="0" w:space="0" w:color="auto"/>
        <w:right w:val="none" w:sz="0" w:space="0" w:color="auto"/>
      </w:divBdr>
    </w:div>
    <w:div w:id="1253247192">
      <w:bodyDiv w:val="1"/>
      <w:marLeft w:val="0"/>
      <w:marRight w:val="0"/>
      <w:marTop w:val="0"/>
      <w:marBottom w:val="0"/>
      <w:divBdr>
        <w:top w:val="none" w:sz="0" w:space="0" w:color="auto"/>
        <w:left w:val="none" w:sz="0" w:space="0" w:color="auto"/>
        <w:bottom w:val="none" w:sz="0" w:space="0" w:color="auto"/>
        <w:right w:val="none" w:sz="0" w:space="0" w:color="auto"/>
      </w:divBdr>
    </w:div>
    <w:div w:id="1253857120">
      <w:bodyDiv w:val="1"/>
      <w:marLeft w:val="0"/>
      <w:marRight w:val="0"/>
      <w:marTop w:val="0"/>
      <w:marBottom w:val="0"/>
      <w:divBdr>
        <w:top w:val="none" w:sz="0" w:space="0" w:color="auto"/>
        <w:left w:val="none" w:sz="0" w:space="0" w:color="auto"/>
        <w:bottom w:val="none" w:sz="0" w:space="0" w:color="auto"/>
        <w:right w:val="none" w:sz="0" w:space="0" w:color="auto"/>
      </w:divBdr>
    </w:div>
    <w:div w:id="1258323003">
      <w:bodyDiv w:val="1"/>
      <w:marLeft w:val="0"/>
      <w:marRight w:val="0"/>
      <w:marTop w:val="0"/>
      <w:marBottom w:val="0"/>
      <w:divBdr>
        <w:top w:val="none" w:sz="0" w:space="0" w:color="auto"/>
        <w:left w:val="none" w:sz="0" w:space="0" w:color="auto"/>
        <w:bottom w:val="none" w:sz="0" w:space="0" w:color="auto"/>
        <w:right w:val="none" w:sz="0" w:space="0" w:color="auto"/>
      </w:divBdr>
    </w:div>
    <w:div w:id="1262644071">
      <w:bodyDiv w:val="1"/>
      <w:marLeft w:val="0"/>
      <w:marRight w:val="0"/>
      <w:marTop w:val="0"/>
      <w:marBottom w:val="0"/>
      <w:divBdr>
        <w:top w:val="none" w:sz="0" w:space="0" w:color="auto"/>
        <w:left w:val="none" w:sz="0" w:space="0" w:color="auto"/>
        <w:bottom w:val="none" w:sz="0" w:space="0" w:color="auto"/>
        <w:right w:val="none" w:sz="0" w:space="0" w:color="auto"/>
      </w:divBdr>
    </w:div>
    <w:div w:id="1264145604">
      <w:bodyDiv w:val="1"/>
      <w:marLeft w:val="0"/>
      <w:marRight w:val="0"/>
      <w:marTop w:val="0"/>
      <w:marBottom w:val="0"/>
      <w:divBdr>
        <w:top w:val="none" w:sz="0" w:space="0" w:color="auto"/>
        <w:left w:val="none" w:sz="0" w:space="0" w:color="auto"/>
        <w:bottom w:val="none" w:sz="0" w:space="0" w:color="auto"/>
        <w:right w:val="none" w:sz="0" w:space="0" w:color="auto"/>
      </w:divBdr>
    </w:div>
    <w:div w:id="1264263281">
      <w:bodyDiv w:val="1"/>
      <w:marLeft w:val="0"/>
      <w:marRight w:val="0"/>
      <w:marTop w:val="0"/>
      <w:marBottom w:val="0"/>
      <w:divBdr>
        <w:top w:val="none" w:sz="0" w:space="0" w:color="auto"/>
        <w:left w:val="none" w:sz="0" w:space="0" w:color="auto"/>
        <w:bottom w:val="none" w:sz="0" w:space="0" w:color="auto"/>
        <w:right w:val="none" w:sz="0" w:space="0" w:color="auto"/>
      </w:divBdr>
    </w:div>
    <w:div w:id="1270743946">
      <w:bodyDiv w:val="1"/>
      <w:marLeft w:val="0"/>
      <w:marRight w:val="0"/>
      <w:marTop w:val="0"/>
      <w:marBottom w:val="0"/>
      <w:divBdr>
        <w:top w:val="none" w:sz="0" w:space="0" w:color="auto"/>
        <w:left w:val="none" w:sz="0" w:space="0" w:color="auto"/>
        <w:bottom w:val="none" w:sz="0" w:space="0" w:color="auto"/>
        <w:right w:val="none" w:sz="0" w:space="0" w:color="auto"/>
      </w:divBdr>
    </w:div>
    <w:div w:id="1273322926">
      <w:bodyDiv w:val="1"/>
      <w:marLeft w:val="0"/>
      <w:marRight w:val="0"/>
      <w:marTop w:val="0"/>
      <w:marBottom w:val="0"/>
      <w:divBdr>
        <w:top w:val="none" w:sz="0" w:space="0" w:color="auto"/>
        <w:left w:val="none" w:sz="0" w:space="0" w:color="auto"/>
        <w:bottom w:val="none" w:sz="0" w:space="0" w:color="auto"/>
        <w:right w:val="none" w:sz="0" w:space="0" w:color="auto"/>
      </w:divBdr>
    </w:div>
    <w:div w:id="1275014468">
      <w:bodyDiv w:val="1"/>
      <w:marLeft w:val="0"/>
      <w:marRight w:val="0"/>
      <w:marTop w:val="0"/>
      <w:marBottom w:val="0"/>
      <w:divBdr>
        <w:top w:val="none" w:sz="0" w:space="0" w:color="auto"/>
        <w:left w:val="none" w:sz="0" w:space="0" w:color="auto"/>
        <w:bottom w:val="none" w:sz="0" w:space="0" w:color="auto"/>
        <w:right w:val="none" w:sz="0" w:space="0" w:color="auto"/>
      </w:divBdr>
    </w:div>
    <w:div w:id="1276523544">
      <w:bodyDiv w:val="1"/>
      <w:marLeft w:val="0"/>
      <w:marRight w:val="0"/>
      <w:marTop w:val="0"/>
      <w:marBottom w:val="0"/>
      <w:divBdr>
        <w:top w:val="none" w:sz="0" w:space="0" w:color="auto"/>
        <w:left w:val="none" w:sz="0" w:space="0" w:color="auto"/>
        <w:bottom w:val="none" w:sz="0" w:space="0" w:color="auto"/>
        <w:right w:val="none" w:sz="0" w:space="0" w:color="auto"/>
      </w:divBdr>
    </w:div>
    <w:div w:id="1277634619">
      <w:bodyDiv w:val="1"/>
      <w:marLeft w:val="0"/>
      <w:marRight w:val="0"/>
      <w:marTop w:val="0"/>
      <w:marBottom w:val="0"/>
      <w:divBdr>
        <w:top w:val="none" w:sz="0" w:space="0" w:color="auto"/>
        <w:left w:val="none" w:sz="0" w:space="0" w:color="auto"/>
        <w:bottom w:val="none" w:sz="0" w:space="0" w:color="auto"/>
        <w:right w:val="none" w:sz="0" w:space="0" w:color="auto"/>
      </w:divBdr>
    </w:div>
    <w:div w:id="1279794751">
      <w:bodyDiv w:val="1"/>
      <w:marLeft w:val="0"/>
      <w:marRight w:val="0"/>
      <w:marTop w:val="0"/>
      <w:marBottom w:val="0"/>
      <w:divBdr>
        <w:top w:val="none" w:sz="0" w:space="0" w:color="auto"/>
        <w:left w:val="none" w:sz="0" w:space="0" w:color="auto"/>
        <w:bottom w:val="none" w:sz="0" w:space="0" w:color="auto"/>
        <w:right w:val="none" w:sz="0" w:space="0" w:color="auto"/>
      </w:divBdr>
    </w:div>
    <w:div w:id="1280647286">
      <w:bodyDiv w:val="1"/>
      <w:marLeft w:val="0"/>
      <w:marRight w:val="0"/>
      <w:marTop w:val="0"/>
      <w:marBottom w:val="0"/>
      <w:divBdr>
        <w:top w:val="none" w:sz="0" w:space="0" w:color="auto"/>
        <w:left w:val="none" w:sz="0" w:space="0" w:color="auto"/>
        <w:bottom w:val="none" w:sz="0" w:space="0" w:color="auto"/>
        <w:right w:val="none" w:sz="0" w:space="0" w:color="auto"/>
      </w:divBdr>
    </w:div>
    <w:div w:id="1294991919">
      <w:bodyDiv w:val="1"/>
      <w:marLeft w:val="0"/>
      <w:marRight w:val="0"/>
      <w:marTop w:val="0"/>
      <w:marBottom w:val="0"/>
      <w:divBdr>
        <w:top w:val="none" w:sz="0" w:space="0" w:color="auto"/>
        <w:left w:val="none" w:sz="0" w:space="0" w:color="auto"/>
        <w:bottom w:val="none" w:sz="0" w:space="0" w:color="auto"/>
        <w:right w:val="none" w:sz="0" w:space="0" w:color="auto"/>
      </w:divBdr>
    </w:div>
    <w:div w:id="1295867807">
      <w:bodyDiv w:val="1"/>
      <w:marLeft w:val="0"/>
      <w:marRight w:val="0"/>
      <w:marTop w:val="0"/>
      <w:marBottom w:val="0"/>
      <w:divBdr>
        <w:top w:val="none" w:sz="0" w:space="0" w:color="auto"/>
        <w:left w:val="none" w:sz="0" w:space="0" w:color="auto"/>
        <w:bottom w:val="none" w:sz="0" w:space="0" w:color="auto"/>
        <w:right w:val="none" w:sz="0" w:space="0" w:color="auto"/>
      </w:divBdr>
    </w:div>
    <w:div w:id="1297878286">
      <w:bodyDiv w:val="1"/>
      <w:marLeft w:val="0"/>
      <w:marRight w:val="0"/>
      <w:marTop w:val="0"/>
      <w:marBottom w:val="0"/>
      <w:divBdr>
        <w:top w:val="none" w:sz="0" w:space="0" w:color="auto"/>
        <w:left w:val="none" w:sz="0" w:space="0" w:color="auto"/>
        <w:bottom w:val="none" w:sz="0" w:space="0" w:color="auto"/>
        <w:right w:val="none" w:sz="0" w:space="0" w:color="auto"/>
      </w:divBdr>
    </w:div>
    <w:div w:id="1298296891">
      <w:bodyDiv w:val="1"/>
      <w:marLeft w:val="0"/>
      <w:marRight w:val="0"/>
      <w:marTop w:val="0"/>
      <w:marBottom w:val="0"/>
      <w:divBdr>
        <w:top w:val="none" w:sz="0" w:space="0" w:color="auto"/>
        <w:left w:val="none" w:sz="0" w:space="0" w:color="auto"/>
        <w:bottom w:val="none" w:sz="0" w:space="0" w:color="auto"/>
        <w:right w:val="none" w:sz="0" w:space="0" w:color="auto"/>
      </w:divBdr>
    </w:div>
    <w:div w:id="1299260174">
      <w:bodyDiv w:val="1"/>
      <w:marLeft w:val="0"/>
      <w:marRight w:val="0"/>
      <w:marTop w:val="0"/>
      <w:marBottom w:val="0"/>
      <w:divBdr>
        <w:top w:val="none" w:sz="0" w:space="0" w:color="auto"/>
        <w:left w:val="none" w:sz="0" w:space="0" w:color="auto"/>
        <w:bottom w:val="none" w:sz="0" w:space="0" w:color="auto"/>
        <w:right w:val="none" w:sz="0" w:space="0" w:color="auto"/>
      </w:divBdr>
    </w:div>
    <w:div w:id="1300380380">
      <w:bodyDiv w:val="1"/>
      <w:marLeft w:val="0"/>
      <w:marRight w:val="0"/>
      <w:marTop w:val="0"/>
      <w:marBottom w:val="0"/>
      <w:divBdr>
        <w:top w:val="none" w:sz="0" w:space="0" w:color="auto"/>
        <w:left w:val="none" w:sz="0" w:space="0" w:color="auto"/>
        <w:bottom w:val="none" w:sz="0" w:space="0" w:color="auto"/>
        <w:right w:val="none" w:sz="0" w:space="0" w:color="auto"/>
      </w:divBdr>
    </w:div>
    <w:div w:id="1300380768">
      <w:bodyDiv w:val="1"/>
      <w:marLeft w:val="0"/>
      <w:marRight w:val="0"/>
      <w:marTop w:val="0"/>
      <w:marBottom w:val="0"/>
      <w:divBdr>
        <w:top w:val="none" w:sz="0" w:space="0" w:color="auto"/>
        <w:left w:val="none" w:sz="0" w:space="0" w:color="auto"/>
        <w:bottom w:val="none" w:sz="0" w:space="0" w:color="auto"/>
        <w:right w:val="none" w:sz="0" w:space="0" w:color="auto"/>
      </w:divBdr>
    </w:div>
    <w:div w:id="1302494498">
      <w:bodyDiv w:val="1"/>
      <w:marLeft w:val="0"/>
      <w:marRight w:val="0"/>
      <w:marTop w:val="0"/>
      <w:marBottom w:val="0"/>
      <w:divBdr>
        <w:top w:val="none" w:sz="0" w:space="0" w:color="auto"/>
        <w:left w:val="none" w:sz="0" w:space="0" w:color="auto"/>
        <w:bottom w:val="none" w:sz="0" w:space="0" w:color="auto"/>
        <w:right w:val="none" w:sz="0" w:space="0" w:color="auto"/>
      </w:divBdr>
    </w:div>
    <w:div w:id="1302930242">
      <w:bodyDiv w:val="1"/>
      <w:marLeft w:val="0"/>
      <w:marRight w:val="0"/>
      <w:marTop w:val="0"/>
      <w:marBottom w:val="0"/>
      <w:divBdr>
        <w:top w:val="none" w:sz="0" w:space="0" w:color="auto"/>
        <w:left w:val="none" w:sz="0" w:space="0" w:color="auto"/>
        <w:bottom w:val="none" w:sz="0" w:space="0" w:color="auto"/>
        <w:right w:val="none" w:sz="0" w:space="0" w:color="auto"/>
      </w:divBdr>
    </w:div>
    <w:div w:id="1303582265">
      <w:bodyDiv w:val="1"/>
      <w:marLeft w:val="0"/>
      <w:marRight w:val="0"/>
      <w:marTop w:val="0"/>
      <w:marBottom w:val="0"/>
      <w:divBdr>
        <w:top w:val="none" w:sz="0" w:space="0" w:color="auto"/>
        <w:left w:val="none" w:sz="0" w:space="0" w:color="auto"/>
        <w:bottom w:val="none" w:sz="0" w:space="0" w:color="auto"/>
        <w:right w:val="none" w:sz="0" w:space="0" w:color="auto"/>
      </w:divBdr>
    </w:div>
    <w:div w:id="1304965810">
      <w:bodyDiv w:val="1"/>
      <w:marLeft w:val="0"/>
      <w:marRight w:val="0"/>
      <w:marTop w:val="0"/>
      <w:marBottom w:val="0"/>
      <w:divBdr>
        <w:top w:val="none" w:sz="0" w:space="0" w:color="auto"/>
        <w:left w:val="none" w:sz="0" w:space="0" w:color="auto"/>
        <w:bottom w:val="none" w:sz="0" w:space="0" w:color="auto"/>
        <w:right w:val="none" w:sz="0" w:space="0" w:color="auto"/>
      </w:divBdr>
    </w:div>
    <w:div w:id="1306740777">
      <w:bodyDiv w:val="1"/>
      <w:marLeft w:val="0"/>
      <w:marRight w:val="0"/>
      <w:marTop w:val="0"/>
      <w:marBottom w:val="0"/>
      <w:divBdr>
        <w:top w:val="none" w:sz="0" w:space="0" w:color="auto"/>
        <w:left w:val="none" w:sz="0" w:space="0" w:color="auto"/>
        <w:bottom w:val="none" w:sz="0" w:space="0" w:color="auto"/>
        <w:right w:val="none" w:sz="0" w:space="0" w:color="auto"/>
      </w:divBdr>
    </w:div>
    <w:div w:id="1307122051">
      <w:bodyDiv w:val="1"/>
      <w:marLeft w:val="0"/>
      <w:marRight w:val="0"/>
      <w:marTop w:val="0"/>
      <w:marBottom w:val="0"/>
      <w:divBdr>
        <w:top w:val="none" w:sz="0" w:space="0" w:color="auto"/>
        <w:left w:val="none" w:sz="0" w:space="0" w:color="auto"/>
        <w:bottom w:val="none" w:sz="0" w:space="0" w:color="auto"/>
        <w:right w:val="none" w:sz="0" w:space="0" w:color="auto"/>
      </w:divBdr>
    </w:div>
    <w:div w:id="1308628115">
      <w:bodyDiv w:val="1"/>
      <w:marLeft w:val="0"/>
      <w:marRight w:val="0"/>
      <w:marTop w:val="0"/>
      <w:marBottom w:val="0"/>
      <w:divBdr>
        <w:top w:val="none" w:sz="0" w:space="0" w:color="auto"/>
        <w:left w:val="none" w:sz="0" w:space="0" w:color="auto"/>
        <w:bottom w:val="none" w:sz="0" w:space="0" w:color="auto"/>
        <w:right w:val="none" w:sz="0" w:space="0" w:color="auto"/>
      </w:divBdr>
    </w:div>
    <w:div w:id="1310019363">
      <w:bodyDiv w:val="1"/>
      <w:marLeft w:val="0"/>
      <w:marRight w:val="0"/>
      <w:marTop w:val="0"/>
      <w:marBottom w:val="0"/>
      <w:divBdr>
        <w:top w:val="none" w:sz="0" w:space="0" w:color="auto"/>
        <w:left w:val="none" w:sz="0" w:space="0" w:color="auto"/>
        <w:bottom w:val="none" w:sz="0" w:space="0" w:color="auto"/>
        <w:right w:val="none" w:sz="0" w:space="0" w:color="auto"/>
      </w:divBdr>
    </w:div>
    <w:div w:id="1314484924">
      <w:bodyDiv w:val="1"/>
      <w:marLeft w:val="0"/>
      <w:marRight w:val="0"/>
      <w:marTop w:val="0"/>
      <w:marBottom w:val="0"/>
      <w:divBdr>
        <w:top w:val="none" w:sz="0" w:space="0" w:color="auto"/>
        <w:left w:val="none" w:sz="0" w:space="0" w:color="auto"/>
        <w:bottom w:val="none" w:sz="0" w:space="0" w:color="auto"/>
        <w:right w:val="none" w:sz="0" w:space="0" w:color="auto"/>
      </w:divBdr>
    </w:div>
    <w:div w:id="1316645856">
      <w:bodyDiv w:val="1"/>
      <w:marLeft w:val="0"/>
      <w:marRight w:val="0"/>
      <w:marTop w:val="0"/>
      <w:marBottom w:val="0"/>
      <w:divBdr>
        <w:top w:val="none" w:sz="0" w:space="0" w:color="auto"/>
        <w:left w:val="none" w:sz="0" w:space="0" w:color="auto"/>
        <w:bottom w:val="none" w:sz="0" w:space="0" w:color="auto"/>
        <w:right w:val="none" w:sz="0" w:space="0" w:color="auto"/>
      </w:divBdr>
    </w:div>
    <w:div w:id="1318263453">
      <w:bodyDiv w:val="1"/>
      <w:marLeft w:val="0"/>
      <w:marRight w:val="0"/>
      <w:marTop w:val="0"/>
      <w:marBottom w:val="0"/>
      <w:divBdr>
        <w:top w:val="none" w:sz="0" w:space="0" w:color="auto"/>
        <w:left w:val="none" w:sz="0" w:space="0" w:color="auto"/>
        <w:bottom w:val="none" w:sz="0" w:space="0" w:color="auto"/>
        <w:right w:val="none" w:sz="0" w:space="0" w:color="auto"/>
      </w:divBdr>
    </w:div>
    <w:div w:id="1320966445">
      <w:bodyDiv w:val="1"/>
      <w:marLeft w:val="0"/>
      <w:marRight w:val="0"/>
      <w:marTop w:val="0"/>
      <w:marBottom w:val="0"/>
      <w:divBdr>
        <w:top w:val="none" w:sz="0" w:space="0" w:color="auto"/>
        <w:left w:val="none" w:sz="0" w:space="0" w:color="auto"/>
        <w:bottom w:val="none" w:sz="0" w:space="0" w:color="auto"/>
        <w:right w:val="none" w:sz="0" w:space="0" w:color="auto"/>
      </w:divBdr>
    </w:div>
    <w:div w:id="1326938719">
      <w:bodyDiv w:val="1"/>
      <w:marLeft w:val="0"/>
      <w:marRight w:val="0"/>
      <w:marTop w:val="0"/>
      <w:marBottom w:val="0"/>
      <w:divBdr>
        <w:top w:val="none" w:sz="0" w:space="0" w:color="auto"/>
        <w:left w:val="none" w:sz="0" w:space="0" w:color="auto"/>
        <w:bottom w:val="none" w:sz="0" w:space="0" w:color="auto"/>
        <w:right w:val="none" w:sz="0" w:space="0" w:color="auto"/>
      </w:divBdr>
    </w:div>
    <w:div w:id="1327441953">
      <w:bodyDiv w:val="1"/>
      <w:marLeft w:val="0"/>
      <w:marRight w:val="0"/>
      <w:marTop w:val="0"/>
      <w:marBottom w:val="0"/>
      <w:divBdr>
        <w:top w:val="none" w:sz="0" w:space="0" w:color="auto"/>
        <w:left w:val="none" w:sz="0" w:space="0" w:color="auto"/>
        <w:bottom w:val="none" w:sz="0" w:space="0" w:color="auto"/>
        <w:right w:val="none" w:sz="0" w:space="0" w:color="auto"/>
      </w:divBdr>
      <w:divsChild>
        <w:div w:id="1689329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8859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600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30713570">
      <w:bodyDiv w:val="1"/>
      <w:marLeft w:val="0"/>
      <w:marRight w:val="0"/>
      <w:marTop w:val="0"/>
      <w:marBottom w:val="0"/>
      <w:divBdr>
        <w:top w:val="none" w:sz="0" w:space="0" w:color="auto"/>
        <w:left w:val="none" w:sz="0" w:space="0" w:color="auto"/>
        <w:bottom w:val="none" w:sz="0" w:space="0" w:color="auto"/>
        <w:right w:val="none" w:sz="0" w:space="0" w:color="auto"/>
      </w:divBdr>
    </w:div>
    <w:div w:id="1330786298">
      <w:bodyDiv w:val="1"/>
      <w:marLeft w:val="0"/>
      <w:marRight w:val="0"/>
      <w:marTop w:val="0"/>
      <w:marBottom w:val="0"/>
      <w:divBdr>
        <w:top w:val="none" w:sz="0" w:space="0" w:color="auto"/>
        <w:left w:val="none" w:sz="0" w:space="0" w:color="auto"/>
        <w:bottom w:val="none" w:sz="0" w:space="0" w:color="auto"/>
        <w:right w:val="none" w:sz="0" w:space="0" w:color="auto"/>
      </w:divBdr>
    </w:div>
    <w:div w:id="1332030342">
      <w:bodyDiv w:val="1"/>
      <w:marLeft w:val="0"/>
      <w:marRight w:val="0"/>
      <w:marTop w:val="0"/>
      <w:marBottom w:val="0"/>
      <w:divBdr>
        <w:top w:val="none" w:sz="0" w:space="0" w:color="auto"/>
        <w:left w:val="none" w:sz="0" w:space="0" w:color="auto"/>
        <w:bottom w:val="none" w:sz="0" w:space="0" w:color="auto"/>
        <w:right w:val="none" w:sz="0" w:space="0" w:color="auto"/>
      </w:divBdr>
    </w:div>
    <w:div w:id="1335954299">
      <w:bodyDiv w:val="1"/>
      <w:marLeft w:val="0"/>
      <w:marRight w:val="0"/>
      <w:marTop w:val="0"/>
      <w:marBottom w:val="0"/>
      <w:divBdr>
        <w:top w:val="none" w:sz="0" w:space="0" w:color="auto"/>
        <w:left w:val="none" w:sz="0" w:space="0" w:color="auto"/>
        <w:bottom w:val="none" w:sz="0" w:space="0" w:color="auto"/>
        <w:right w:val="none" w:sz="0" w:space="0" w:color="auto"/>
      </w:divBdr>
    </w:div>
    <w:div w:id="1339233734">
      <w:bodyDiv w:val="1"/>
      <w:marLeft w:val="0"/>
      <w:marRight w:val="0"/>
      <w:marTop w:val="0"/>
      <w:marBottom w:val="0"/>
      <w:divBdr>
        <w:top w:val="none" w:sz="0" w:space="0" w:color="auto"/>
        <w:left w:val="none" w:sz="0" w:space="0" w:color="auto"/>
        <w:bottom w:val="none" w:sz="0" w:space="0" w:color="auto"/>
        <w:right w:val="none" w:sz="0" w:space="0" w:color="auto"/>
      </w:divBdr>
    </w:div>
    <w:div w:id="1344550780">
      <w:bodyDiv w:val="1"/>
      <w:marLeft w:val="0"/>
      <w:marRight w:val="0"/>
      <w:marTop w:val="0"/>
      <w:marBottom w:val="0"/>
      <w:divBdr>
        <w:top w:val="none" w:sz="0" w:space="0" w:color="auto"/>
        <w:left w:val="none" w:sz="0" w:space="0" w:color="auto"/>
        <w:bottom w:val="none" w:sz="0" w:space="0" w:color="auto"/>
        <w:right w:val="none" w:sz="0" w:space="0" w:color="auto"/>
      </w:divBdr>
    </w:div>
    <w:div w:id="1345013787">
      <w:bodyDiv w:val="1"/>
      <w:marLeft w:val="0"/>
      <w:marRight w:val="0"/>
      <w:marTop w:val="0"/>
      <w:marBottom w:val="0"/>
      <w:divBdr>
        <w:top w:val="none" w:sz="0" w:space="0" w:color="auto"/>
        <w:left w:val="none" w:sz="0" w:space="0" w:color="auto"/>
        <w:bottom w:val="none" w:sz="0" w:space="0" w:color="auto"/>
        <w:right w:val="none" w:sz="0" w:space="0" w:color="auto"/>
      </w:divBdr>
    </w:div>
    <w:div w:id="1346207690">
      <w:bodyDiv w:val="1"/>
      <w:marLeft w:val="0"/>
      <w:marRight w:val="0"/>
      <w:marTop w:val="0"/>
      <w:marBottom w:val="0"/>
      <w:divBdr>
        <w:top w:val="none" w:sz="0" w:space="0" w:color="auto"/>
        <w:left w:val="none" w:sz="0" w:space="0" w:color="auto"/>
        <w:bottom w:val="none" w:sz="0" w:space="0" w:color="auto"/>
        <w:right w:val="none" w:sz="0" w:space="0" w:color="auto"/>
      </w:divBdr>
    </w:div>
    <w:div w:id="1359158075">
      <w:bodyDiv w:val="1"/>
      <w:marLeft w:val="0"/>
      <w:marRight w:val="0"/>
      <w:marTop w:val="0"/>
      <w:marBottom w:val="0"/>
      <w:divBdr>
        <w:top w:val="none" w:sz="0" w:space="0" w:color="auto"/>
        <w:left w:val="none" w:sz="0" w:space="0" w:color="auto"/>
        <w:bottom w:val="none" w:sz="0" w:space="0" w:color="auto"/>
        <w:right w:val="none" w:sz="0" w:space="0" w:color="auto"/>
      </w:divBdr>
    </w:div>
    <w:div w:id="1362824019">
      <w:bodyDiv w:val="1"/>
      <w:marLeft w:val="0"/>
      <w:marRight w:val="0"/>
      <w:marTop w:val="0"/>
      <w:marBottom w:val="0"/>
      <w:divBdr>
        <w:top w:val="none" w:sz="0" w:space="0" w:color="auto"/>
        <w:left w:val="none" w:sz="0" w:space="0" w:color="auto"/>
        <w:bottom w:val="none" w:sz="0" w:space="0" w:color="auto"/>
        <w:right w:val="none" w:sz="0" w:space="0" w:color="auto"/>
      </w:divBdr>
    </w:div>
    <w:div w:id="1363744254">
      <w:bodyDiv w:val="1"/>
      <w:marLeft w:val="0"/>
      <w:marRight w:val="0"/>
      <w:marTop w:val="0"/>
      <w:marBottom w:val="0"/>
      <w:divBdr>
        <w:top w:val="none" w:sz="0" w:space="0" w:color="auto"/>
        <w:left w:val="none" w:sz="0" w:space="0" w:color="auto"/>
        <w:bottom w:val="none" w:sz="0" w:space="0" w:color="auto"/>
        <w:right w:val="none" w:sz="0" w:space="0" w:color="auto"/>
      </w:divBdr>
    </w:div>
    <w:div w:id="1365330709">
      <w:bodyDiv w:val="1"/>
      <w:marLeft w:val="0"/>
      <w:marRight w:val="0"/>
      <w:marTop w:val="0"/>
      <w:marBottom w:val="0"/>
      <w:divBdr>
        <w:top w:val="none" w:sz="0" w:space="0" w:color="auto"/>
        <w:left w:val="none" w:sz="0" w:space="0" w:color="auto"/>
        <w:bottom w:val="none" w:sz="0" w:space="0" w:color="auto"/>
        <w:right w:val="none" w:sz="0" w:space="0" w:color="auto"/>
      </w:divBdr>
    </w:div>
    <w:div w:id="1365789744">
      <w:bodyDiv w:val="1"/>
      <w:marLeft w:val="0"/>
      <w:marRight w:val="0"/>
      <w:marTop w:val="0"/>
      <w:marBottom w:val="0"/>
      <w:divBdr>
        <w:top w:val="none" w:sz="0" w:space="0" w:color="auto"/>
        <w:left w:val="none" w:sz="0" w:space="0" w:color="auto"/>
        <w:bottom w:val="none" w:sz="0" w:space="0" w:color="auto"/>
        <w:right w:val="none" w:sz="0" w:space="0" w:color="auto"/>
      </w:divBdr>
    </w:div>
    <w:div w:id="1366175991">
      <w:bodyDiv w:val="1"/>
      <w:marLeft w:val="0"/>
      <w:marRight w:val="0"/>
      <w:marTop w:val="0"/>
      <w:marBottom w:val="0"/>
      <w:divBdr>
        <w:top w:val="none" w:sz="0" w:space="0" w:color="auto"/>
        <w:left w:val="none" w:sz="0" w:space="0" w:color="auto"/>
        <w:bottom w:val="none" w:sz="0" w:space="0" w:color="auto"/>
        <w:right w:val="none" w:sz="0" w:space="0" w:color="auto"/>
      </w:divBdr>
    </w:div>
    <w:div w:id="1367951667">
      <w:bodyDiv w:val="1"/>
      <w:marLeft w:val="0"/>
      <w:marRight w:val="0"/>
      <w:marTop w:val="0"/>
      <w:marBottom w:val="0"/>
      <w:divBdr>
        <w:top w:val="none" w:sz="0" w:space="0" w:color="auto"/>
        <w:left w:val="none" w:sz="0" w:space="0" w:color="auto"/>
        <w:bottom w:val="none" w:sz="0" w:space="0" w:color="auto"/>
        <w:right w:val="none" w:sz="0" w:space="0" w:color="auto"/>
      </w:divBdr>
    </w:div>
    <w:div w:id="1372001773">
      <w:bodyDiv w:val="1"/>
      <w:marLeft w:val="0"/>
      <w:marRight w:val="0"/>
      <w:marTop w:val="0"/>
      <w:marBottom w:val="0"/>
      <w:divBdr>
        <w:top w:val="none" w:sz="0" w:space="0" w:color="auto"/>
        <w:left w:val="none" w:sz="0" w:space="0" w:color="auto"/>
        <w:bottom w:val="none" w:sz="0" w:space="0" w:color="auto"/>
        <w:right w:val="none" w:sz="0" w:space="0" w:color="auto"/>
      </w:divBdr>
    </w:div>
    <w:div w:id="1372459161">
      <w:bodyDiv w:val="1"/>
      <w:marLeft w:val="0"/>
      <w:marRight w:val="0"/>
      <w:marTop w:val="0"/>
      <w:marBottom w:val="0"/>
      <w:divBdr>
        <w:top w:val="none" w:sz="0" w:space="0" w:color="auto"/>
        <w:left w:val="none" w:sz="0" w:space="0" w:color="auto"/>
        <w:bottom w:val="none" w:sz="0" w:space="0" w:color="auto"/>
        <w:right w:val="none" w:sz="0" w:space="0" w:color="auto"/>
      </w:divBdr>
    </w:div>
    <w:div w:id="1378045018">
      <w:bodyDiv w:val="1"/>
      <w:marLeft w:val="0"/>
      <w:marRight w:val="0"/>
      <w:marTop w:val="0"/>
      <w:marBottom w:val="0"/>
      <w:divBdr>
        <w:top w:val="none" w:sz="0" w:space="0" w:color="auto"/>
        <w:left w:val="none" w:sz="0" w:space="0" w:color="auto"/>
        <w:bottom w:val="none" w:sz="0" w:space="0" w:color="auto"/>
        <w:right w:val="none" w:sz="0" w:space="0" w:color="auto"/>
      </w:divBdr>
    </w:div>
    <w:div w:id="1378510408">
      <w:bodyDiv w:val="1"/>
      <w:marLeft w:val="0"/>
      <w:marRight w:val="0"/>
      <w:marTop w:val="0"/>
      <w:marBottom w:val="0"/>
      <w:divBdr>
        <w:top w:val="none" w:sz="0" w:space="0" w:color="auto"/>
        <w:left w:val="none" w:sz="0" w:space="0" w:color="auto"/>
        <w:bottom w:val="none" w:sz="0" w:space="0" w:color="auto"/>
        <w:right w:val="none" w:sz="0" w:space="0" w:color="auto"/>
      </w:divBdr>
    </w:div>
    <w:div w:id="1379819521">
      <w:bodyDiv w:val="1"/>
      <w:marLeft w:val="0"/>
      <w:marRight w:val="0"/>
      <w:marTop w:val="0"/>
      <w:marBottom w:val="0"/>
      <w:divBdr>
        <w:top w:val="none" w:sz="0" w:space="0" w:color="auto"/>
        <w:left w:val="none" w:sz="0" w:space="0" w:color="auto"/>
        <w:bottom w:val="none" w:sz="0" w:space="0" w:color="auto"/>
        <w:right w:val="none" w:sz="0" w:space="0" w:color="auto"/>
      </w:divBdr>
    </w:div>
    <w:div w:id="1383553711">
      <w:bodyDiv w:val="1"/>
      <w:marLeft w:val="0"/>
      <w:marRight w:val="0"/>
      <w:marTop w:val="0"/>
      <w:marBottom w:val="0"/>
      <w:divBdr>
        <w:top w:val="none" w:sz="0" w:space="0" w:color="auto"/>
        <w:left w:val="none" w:sz="0" w:space="0" w:color="auto"/>
        <w:bottom w:val="none" w:sz="0" w:space="0" w:color="auto"/>
        <w:right w:val="none" w:sz="0" w:space="0" w:color="auto"/>
      </w:divBdr>
    </w:div>
    <w:div w:id="1390303542">
      <w:bodyDiv w:val="1"/>
      <w:marLeft w:val="0"/>
      <w:marRight w:val="0"/>
      <w:marTop w:val="0"/>
      <w:marBottom w:val="0"/>
      <w:divBdr>
        <w:top w:val="none" w:sz="0" w:space="0" w:color="auto"/>
        <w:left w:val="none" w:sz="0" w:space="0" w:color="auto"/>
        <w:bottom w:val="none" w:sz="0" w:space="0" w:color="auto"/>
        <w:right w:val="none" w:sz="0" w:space="0" w:color="auto"/>
      </w:divBdr>
    </w:div>
    <w:div w:id="1393309455">
      <w:bodyDiv w:val="1"/>
      <w:marLeft w:val="0"/>
      <w:marRight w:val="0"/>
      <w:marTop w:val="0"/>
      <w:marBottom w:val="0"/>
      <w:divBdr>
        <w:top w:val="none" w:sz="0" w:space="0" w:color="auto"/>
        <w:left w:val="none" w:sz="0" w:space="0" w:color="auto"/>
        <w:bottom w:val="none" w:sz="0" w:space="0" w:color="auto"/>
        <w:right w:val="none" w:sz="0" w:space="0" w:color="auto"/>
      </w:divBdr>
    </w:div>
    <w:div w:id="1393651273">
      <w:bodyDiv w:val="1"/>
      <w:marLeft w:val="0"/>
      <w:marRight w:val="0"/>
      <w:marTop w:val="0"/>
      <w:marBottom w:val="0"/>
      <w:divBdr>
        <w:top w:val="none" w:sz="0" w:space="0" w:color="auto"/>
        <w:left w:val="none" w:sz="0" w:space="0" w:color="auto"/>
        <w:bottom w:val="none" w:sz="0" w:space="0" w:color="auto"/>
        <w:right w:val="none" w:sz="0" w:space="0" w:color="auto"/>
      </w:divBdr>
    </w:div>
    <w:div w:id="1394351912">
      <w:bodyDiv w:val="1"/>
      <w:marLeft w:val="0"/>
      <w:marRight w:val="0"/>
      <w:marTop w:val="0"/>
      <w:marBottom w:val="0"/>
      <w:divBdr>
        <w:top w:val="none" w:sz="0" w:space="0" w:color="auto"/>
        <w:left w:val="none" w:sz="0" w:space="0" w:color="auto"/>
        <w:bottom w:val="none" w:sz="0" w:space="0" w:color="auto"/>
        <w:right w:val="none" w:sz="0" w:space="0" w:color="auto"/>
      </w:divBdr>
    </w:div>
    <w:div w:id="1398354779">
      <w:bodyDiv w:val="1"/>
      <w:marLeft w:val="0"/>
      <w:marRight w:val="0"/>
      <w:marTop w:val="0"/>
      <w:marBottom w:val="0"/>
      <w:divBdr>
        <w:top w:val="none" w:sz="0" w:space="0" w:color="auto"/>
        <w:left w:val="none" w:sz="0" w:space="0" w:color="auto"/>
        <w:bottom w:val="none" w:sz="0" w:space="0" w:color="auto"/>
        <w:right w:val="none" w:sz="0" w:space="0" w:color="auto"/>
      </w:divBdr>
    </w:div>
    <w:div w:id="1398478876">
      <w:bodyDiv w:val="1"/>
      <w:marLeft w:val="0"/>
      <w:marRight w:val="0"/>
      <w:marTop w:val="0"/>
      <w:marBottom w:val="0"/>
      <w:divBdr>
        <w:top w:val="none" w:sz="0" w:space="0" w:color="auto"/>
        <w:left w:val="none" w:sz="0" w:space="0" w:color="auto"/>
        <w:bottom w:val="none" w:sz="0" w:space="0" w:color="auto"/>
        <w:right w:val="none" w:sz="0" w:space="0" w:color="auto"/>
      </w:divBdr>
    </w:div>
    <w:div w:id="1399092440">
      <w:bodyDiv w:val="1"/>
      <w:marLeft w:val="0"/>
      <w:marRight w:val="0"/>
      <w:marTop w:val="0"/>
      <w:marBottom w:val="0"/>
      <w:divBdr>
        <w:top w:val="none" w:sz="0" w:space="0" w:color="auto"/>
        <w:left w:val="none" w:sz="0" w:space="0" w:color="auto"/>
        <w:bottom w:val="none" w:sz="0" w:space="0" w:color="auto"/>
        <w:right w:val="none" w:sz="0" w:space="0" w:color="auto"/>
      </w:divBdr>
    </w:div>
    <w:div w:id="1399785608">
      <w:bodyDiv w:val="1"/>
      <w:marLeft w:val="0"/>
      <w:marRight w:val="0"/>
      <w:marTop w:val="0"/>
      <w:marBottom w:val="0"/>
      <w:divBdr>
        <w:top w:val="none" w:sz="0" w:space="0" w:color="auto"/>
        <w:left w:val="none" w:sz="0" w:space="0" w:color="auto"/>
        <w:bottom w:val="none" w:sz="0" w:space="0" w:color="auto"/>
        <w:right w:val="none" w:sz="0" w:space="0" w:color="auto"/>
      </w:divBdr>
    </w:div>
    <w:div w:id="1400202359">
      <w:bodyDiv w:val="1"/>
      <w:marLeft w:val="0"/>
      <w:marRight w:val="0"/>
      <w:marTop w:val="0"/>
      <w:marBottom w:val="0"/>
      <w:divBdr>
        <w:top w:val="none" w:sz="0" w:space="0" w:color="auto"/>
        <w:left w:val="none" w:sz="0" w:space="0" w:color="auto"/>
        <w:bottom w:val="none" w:sz="0" w:space="0" w:color="auto"/>
        <w:right w:val="none" w:sz="0" w:space="0" w:color="auto"/>
      </w:divBdr>
    </w:div>
    <w:div w:id="1401833391">
      <w:bodyDiv w:val="1"/>
      <w:marLeft w:val="0"/>
      <w:marRight w:val="0"/>
      <w:marTop w:val="0"/>
      <w:marBottom w:val="0"/>
      <w:divBdr>
        <w:top w:val="none" w:sz="0" w:space="0" w:color="auto"/>
        <w:left w:val="none" w:sz="0" w:space="0" w:color="auto"/>
        <w:bottom w:val="none" w:sz="0" w:space="0" w:color="auto"/>
        <w:right w:val="none" w:sz="0" w:space="0" w:color="auto"/>
      </w:divBdr>
    </w:div>
    <w:div w:id="1406369002">
      <w:bodyDiv w:val="1"/>
      <w:marLeft w:val="0"/>
      <w:marRight w:val="0"/>
      <w:marTop w:val="0"/>
      <w:marBottom w:val="0"/>
      <w:divBdr>
        <w:top w:val="none" w:sz="0" w:space="0" w:color="auto"/>
        <w:left w:val="none" w:sz="0" w:space="0" w:color="auto"/>
        <w:bottom w:val="none" w:sz="0" w:space="0" w:color="auto"/>
        <w:right w:val="none" w:sz="0" w:space="0" w:color="auto"/>
      </w:divBdr>
    </w:div>
    <w:div w:id="1408579449">
      <w:bodyDiv w:val="1"/>
      <w:marLeft w:val="0"/>
      <w:marRight w:val="0"/>
      <w:marTop w:val="0"/>
      <w:marBottom w:val="0"/>
      <w:divBdr>
        <w:top w:val="none" w:sz="0" w:space="0" w:color="auto"/>
        <w:left w:val="none" w:sz="0" w:space="0" w:color="auto"/>
        <w:bottom w:val="none" w:sz="0" w:space="0" w:color="auto"/>
        <w:right w:val="none" w:sz="0" w:space="0" w:color="auto"/>
      </w:divBdr>
    </w:div>
    <w:div w:id="1410032751">
      <w:bodyDiv w:val="1"/>
      <w:marLeft w:val="0"/>
      <w:marRight w:val="0"/>
      <w:marTop w:val="0"/>
      <w:marBottom w:val="0"/>
      <w:divBdr>
        <w:top w:val="none" w:sz="0" w:space="0" w:color="auto"/>
        <w:left w:val="none" w:sz="0" w:space="0" w:color="auto"/>
        <w:bottom w:val="none" w:sz="0" w:space="0" w:color="auto"/>
        <w:right w:val="none" w:sz="0" w:space="0" w:color="auto"/>
      </w:divBdr>
    </w:div>
    <w:div w:id="1416828525">
      <w:bodyDiv w:val="1"/>
      <w:marLeft w:val="0"/>
      <w:marRight w:val="0"/>
      <w:marTop w:val="0"/>
      <w:marBottom w:val="0"/>
      <w:divBdr>
        <w:top w:val="none" w:sz="0" w:space="0" w:color="auto"/>
        <w:left w:val="none" w:sz="0" w:space="0" w:color="auto"/>
        <w:bottom w:val="none" w:sz="0" w:space="0" w:color="auto"/>
        <w:right w:val="none" w:sz="0" w:space="0" w:color="auto"/>
      </w:divBdr>
    </w:div>
    <w:div w:id="1417051012">
      <w:bodyDiv w:val="1"/>
      <w:marLeft w:val="0"/>
      <w:marRight w:val="0"/>
      <w:marTop w:val="0"/>
      <w:marBottom w:val="0"/>
      <w:divBdr>
        <w:top w:val="none" w:sz="0" w:space="0" w:color="auto"/>
        <w:left w:val="none" w:sz="0" w:space="0" w:color="auto"/>
        <w:bottom w:val="none" w:sz="0" w:space="0" w:color="auto"/>
        <w:right w:val="none" w:sz="0" w:space="0" w:color="auto"/>
      </w:divBdr>
    </w:div>
    <w:div w:id="1420062009">
      <w:bodyDiv w:val="1"/>
      <w:marLeft w:val="0"/>
      <w:marRight w:val="0"/>
      <w:marTop w:val="0"/>
      <w:marBottom w:val="0"/>
      <w:divBdr>
        <w:top w:val="none" w:sz="0" w:space="0" w:color="auto"/>
        <w:left w:val="none" w:sz="0" w:space="0" w:color="auto"/>
        <w:bottom w:val="none" w:sz="0" w:space="0" w:color="auto"/>
        <w:right w:val="none" w:sz="0" w:space="0" w:color="auto"/>
      </w:divBdr>
    </w:div>
    <w:div w:id="1424834364">
      <w:bodyDiv w:val="1"/>
      <w:marLeft w:val="0"/>
      <w:marRight w:val="0"/>
      <w:marTop w:val="0"/>
      <w:marBottom w:val="0"/>
      <w:divBdr>
        <w:top w:val="none" w:sz="0" w:space="0" w:color="auto"/>
        <w:left w:val="none" w:sz="0" w:space="0" w:color="auto"/>
        <w:bottom w:val="none" w:sz="0" w:space="0" w:color="auto"/>
        <w:right w:val="none" w:sz="0" w:space="0" w:color="auto"/>
      </w:divBdr>
    </w:div>
    <w:div w:id="1426071624">
      <w:bodyDiv w:val="1"/>
      <w:marLeft w:val="0"/>
      <w:marRight w:val="0"/>
      <w:marTop w:val="0"/>
      <w:marBottom w:val="0"/>
      <w:divBdr>
        <w:top w:val="none" w:sz="0" w:space="0" w:color="auto"/>
        <w:left w:val="none" w:sz="0" w:space="0" w:color="auto"/>
        <w:bottom w:val="none" w:sz="0" w:space="0" w:color="auto"/>
        <w:right w:val="none" w:sz="0" w:space="0" w:color="auto"/>
      </w:divBdr>
    </w:div>
    <w:div w:id="1426457899">
      <w:bodyDiv w:val="1"/>
      <w:marLeft w:val="0"/>
      <w:marRight w:val="0"/>
      <w:marTop w:val="0"/>
      <w:marBottom w:val="0"/>
      <w:divBdr>
        <w:top w:val="none" w:sz="0" w:space="0" w:color="auto"/>
        <w:left w:val="none" w:sz="0" w:space="0" w:color="auto"/>
        <w:bottom w:val="none" w:sz="0" w:space="0" w:color="auto"/>
        <w:right w:val="none" w:sz="0" w:space="0" w:color="auto"/>
      </w:divBdr>
    </w:div>
    <w:div w:id="1432554142">
      <w:bodyDiv w:val="1"/>
      <w:marLeft w:val="0"/>
      <w:marRight w:val="0"/>
      <w:marTop w:val="0"/>
      <w:marBottom w:val="0"/>
      <w:divBdr>
        <w:top w:val="none" w:sz="0" w:space="0" w:color="auto"/>
        <w:left w:val="none" w:sz="0" w:space="0" w:color="auto"/>
        <w:bottom w:val="none" w:sz="0" w:space="0" w:color="auto"/>
        <w:right w:val="none" w:sz="0" w:space="0" w:color="auto"/>
      </w:divBdr>
      <w:divsChild>
        <w:div w:id="429813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19612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36098228">
      <w:bodyDiv w:val="1"/>
      <w:marLeft w:val="0"/>
      <w:marRight w:val="0"/>
      <w:marTop w:val="0"/>
      <w:marBottom w:val="0"/>
      <w:divBdr>
        <w:top w:val="none" w:sz="0" w:space="0" w:color="auto"/>
        <w:left w:val="none" w:sz="0" w:space="0" w:color="auto"/>
        <w:bottom w:val="none" w:sz="0" w:space="0" w:color="auto"/>
        <w:right w:val="none" w:sz="0" w:space="0" w:color="auto"/>
      </w:divBdr>
    </w:div>
    <w:div w:id="1438018011">
      <w:bodyDiv w:val="1"/>
      <w:marLeft w:val="0"/>
      <w:marRight w:val="0"/>
      <w:marTop w:val="0"/>
      <w:marBottom w:val="0"/>
      <w:divBdr>
        <w:top w:val="none" w:sz="0" w:space="0" w:color="auto"/>
        <w:left w:val="none" w:sz="0" w:space="0" w:color="auto"/>
        <w:bottom w:val="none" w:sz="0" w:space="0" w:color="auto"/>
        <w:right w:val="none" w:sz="0" w:space="0" w:color="auto"/>
      </w:divBdr>
    </w:div>
    <w:div w:id="1441679411">
      <w:bodyDiv w:val="1"/>
      <w:marLeft w:val="0"/>
      <w:marRight w:val="0"/>
      <w:marTop w:val="0"/>
      <w:marBottom w:val="0"/>
      <w:divBdr>
        <w:top w:val="none" w:sz="0" w:space="0" w:color="auto"/>
        <w:left w:val="none" w:sz="0" w:space="0" w:color="auto"/>
        <w:bottom w:val="none" w:sz="0" w:space="0" w:color="auto"/>
        <w:right w:val="none" w:sz="0" w:space="0" w:color="auto"/>
      </w:divBdr>
    </w:div>
    <w:div w:id="1443920164">
      <w:bodyDiv w:val="1"/>
      <w:marLeft w:val="0"/>
      <w:marRight w:val="0"/>
      <w:marTop w:val="0"/>
      <w:marBottom w:val="0"/>
      <w:divBdr>
        <w:top w:val="none" w:sz="0" w:space="0" w:color="auto"/>
        <w:left w:val="none" w:sz="0" w:space="0" w:color="auto"/>
        <w:bottom w:val="none" w:sz="0" w:space="0" w:color="auto"/>
        <w:right w:val="none" w:sz="0" w:space="0" w:color="auto"/>
      </w:divBdr>
    </w:div>
    <w:div w:id="1455056953">
      <w:bodyDiv w:val="1"/>
      <w:marLeft w:val="0"/>
      <w:marRight w:val="0"/>
      <w:marTop w:val="0"/>
      <w:marBottom w:val="0"/>
      <w:divBdr>
        <w:top w:val="none" w:sz="0" w:space="0" w:color="auto"/>
        <w:left w:val="none" w:sz="0" w:space="0" w:color="auto"/>
        <w:bottom w:val="none" w:sz="0" w:space="0" w:color="auto"/>
        <w:right w:val="none" w:sz="0" w:space="0" w:color="auto"/>
      </w:divBdr>
    </w:div>
    <w:div w:id="1456563883">
      <w:bodyDiv w:val="1"/>
      <w:marLeft w:val="0"/>
      <w:marRight w:val="0"/>
      <w:marTop w:val="0"/>
      <w:marBottom w:val="0"/>
      <w:divBdr>
        <w:top w:val="none" w:sz="0" w:space="0" w:color="auto"/>
        <w:left w:val="none" w:sz="0" w:space="0" w:color="auto"/>
        <w:bottom w:val="none" w:sz="0" w:space="0" w:color="auto"/>
        <w:right w:val="none" w:sz="0" w:space="0" w:color="auto"/>
      </w:divBdr>
    </w:div>
    <w:div w:id="1467502317">
      <w:bodyDiv w:val="1"/>
      <w:marLeft w:val="0"/>
      <w:marRight w:val="0"/>
      <w:marTop w:val="0"/>
      <w:marBottom w:val="0"/>
      <w:divBdr>
        <w:top w:val="none" w:sz="0" w:space="0" w:color="auto"/>
        <w:left w:val="none" w:sz="0" w:space="0" w:color="auto"/>
        <w:bottom w:val="none" w:sz="0" w:space="0" w:color="auto"/>
        <w:right w:val="none" w:sz="0" w:space="0" w:color="auto"/>
      </w:divBdr>
    </w:div>
    <w:div w:id="1470436019">
      <w:bodyDiv w:val="1"/>
      <w:marLeft w:val="0"/>
      <w:marRight w:val="0"/>
      <w:marTop w:val="0"/>
      <w:marBottom w:val="0"/>
      <w:divBdr>
        <w:top w:val="none" w:sz="0" w:space="0" w:color="auto"/>
        <w:left w:val="none" w:sz="0" w:space="0" w:color="auto"/>
        <w:bottom w:val="none" w:sz="0" w:space="0" w:color="auto"/>
        <w:right w:val="none" w:sz="0" w:space="0" w:color="auto"/>
      </w:divBdr>
    </w:div>
    <w:div w:id="1471946354">
      <w:bodyDiv w:val="1"/>
      <w:marLeft w:val="0"/>
      <w:marRight w:val="0"/>
      <w:marTop w:val="0"/>
      <w:marBottom w:val="0"/>
      <w:divBdr>
        <w:top w:val="none" w:sz="0" w:space="0" w:color="auto"/>
        <w:left w:val="none" w:sz="0" w:space="0" w:color="auto"/>
        <w:bottom w:val="none" w:sz="0" w:space="0" w:color="auto"/>
        <w:right w:val="none" w:sz="0" w:space="0" w:color="auto"/>
      </w:divBdr>
    </w:div>
    <w:div w:id="1473717749">
      <w:bodyDiv w:val="1"/>
      <w:marLeft w:val="0"/>
      <w:marRight w:val="0"/>
      <w:marTop w:val="0"/>
      <w:marBottom w:val="0"/>
      <w:divBdr>
        <w:top w:val="none" w:sz="0" w:space="0" w:color="auto"/>
        <w:left w:val="none" w:sz="0" w:space="0" w:color="auto"/>
        <w:bottom w:val="none" w:sz="0" w:space="0" w:color="auto"/>
        <w:right w:val="none" w:sz="0" w:space="0" w:color="auto"/>
      </w:divBdr>
    </w:div>
    <w:div w:id="1475678533">
      <w:bodyDiv w:val="1"/>
      <w:marLeft w:val="0"/>
      <w:marRight w:val="0"/>
      <w:marTop w:val="0"/>
      <w:marBottom w:val="0"/>
      <w:divBdr>
        <w:top w:val="none" w:sz="0" w:space="0" w:color="auto"/>
        <w:left w:val="none" w:sz="0" w:space="0" w:color="auto"/>
        <w:bottom w:val="none" w:sz="0" w:space="0" w:color="auto"/>
        <w:right w:val="none" w:sz="0" w:space="0" w:color="auto"/>
      </w:divBdr>
    </w:div>
    <w:div w:id="1477797125">
      <w:bodyDiv w:val="1"/>
      <w:marLeft w:val="0"/>
      <w:marRight w:val="0"/>
      <w:marTop w:val="0"/>
      <w:marBottom w:val="0"/>
      <w:divBdr>
        <w:top w:val="none" w:sz="0" w:space="0" w:color="auto"/>
        <w:left w:val="none" w:sz="0" w:space="0" w:color="auto"/>
        <w:bottom w:val="none" w:sz="0" w:space="0" w:color="auto"/>
        <w:right w:val="none" w:sz="0" w:space="0" w:color="auto"/>
      </w:divBdr>
    </w:div>
    <w:div w:id="1479882862">
      <w:bodyDiv w:val="1"/>
      <w:marLeft w:val="0"/>
      <w:marRight w:val="0"/>
      <w:marTop w:val="0"/>
      <w:marBottom w:val="0"/>
      <w:divBdr>
        <w:top w:val="none" w:sz="0" w:space="0" w:color="auto"/>
        <w:left w:val="none" w:sz="0" w:space="0" w:color="auto"/>
        <w:bottom w:val="none" w:sz="0" w:space="0" w:color="auto"/>
        <w:right w:val="none" w:sz="0" w:space="0" w:color="auto"/>
      </w:divBdr>
    </w:div>
    <w:div w:id="1480415664">
      <w:bodyDiv w:val="1"/>
      <w:marLeft w:val="0"/>
      <w:marRight w:val="0"/>
      <w:marTop w:val="0"/>
      <w:marBottom w:val="0"/>
      <w:divBdr>
        <w:top w:val="none" w:sz="0" w:space="0" w:color="auto"/>
        <w:left w:val="none" w:sz="0" w:space="0" w:color="auto"/>
        <w:bottom w:val="none" w:sz="0" w:space="0" w:color="auto"/>
        <w:right w:val="none" w:sz="0" w:space="0" w:color="auto"/>
      </w:divBdr>
    </w:div>
    <w:div w:id="1481073441">
      <w:bodyDiv w:val="1"/>
      <w:marLeft w:val="0"/>
      <w:marRight w:val="0"/>
      <w:marTop w:val="0"/>
      <w:marBottom w:val="0"/>
      <w:divBdr>
        <w:top w:val="none" w:sz="0" w:space="0" w:color="auto"/>
        <w:left w:val="none" w:sz="0" w:space="0" w:color="auto"/>
        <w:bottom w:val="none" w:sz="0" w:space="0" w:color="auto"/>
        <w:right w:val="none" w:sz="0" w:space="0" w:color="auto"/>
      </w:divBdr>
    </w:div>
    <w:div w:id="1481924862">
      <w:bodyDiv w:val="1"/>
      <w:marLeft w:val="0"/>
      <w:marRight w:val="0"/>
      <w:marTop w:val="0"/>
      <w:marBottom w:val="0"/>
      <w:divBdr>
        <w:top w:val="none" w:sz="0" w:space="0" w:color="auto"/>
        <w:left w:val="none" w:sz="0" w:space="0" w:color="auto"/>
        <w:bottom w:val="none" w:sz="0" w:space="0" w:color="auto"/>
        <w:right w:val="none" w:sz="0" w:space="0" w:color="auto"/>
      </w:divBdr>
    </w:div>
    <w:div w:id="1482381159">
      <w:bodyDiv w:val="1"/>
      <w:marLeft w:val="0"/>
      <w:marRight w:val="0"/>
      <w:marTop w:val="0"/>
      <w:marBottom w:val="0"/>
      <w:divBdr>
        <w:top w:val="none" w:sz="0" w:space="0" w:color="auto"/>
        <w:left w:val="none" w:sz="0" w:space="0" w:color="auto"/>
        <w:bottom w:val="none" w:sz="0" w:space="0" w:color="auto"/>
        <w:right w:val="none" w:sz="0" w:space="0" w:color="auto"/>
      </w:divBdr>
    </w:div>
    <w:div w:id="1488323911">
      <w:bodyDiv w:val="1"/>
      <w:marLeft w:val="0"/>
      <w:marRight w:val="0"/>
      <w:marTop w:val="0"/>
      <w:marBottom w:val="0"/>
      <w:divBdr>
        <w:top w:val="none" w:sz="0" w:space="0" w:color="auto"/>
        <w:left w:val="none" w:sz="0" w:space="0" w:color="auto"/>
        <w:bottom w:val="none" w:sz="0" w:space="0" w:color="auto"/>
        <w:right w:val="none" w:sz="0" w:space="0" w:color="auto"/>
      </w:divBdr>
    </w:div>
    <w:div w:id="1499811559">
      <w:bodyDiv w:val="1"/>
      <w:marLeft w:val="0"/>
      <w:marRight w:val="0"/>
      <w:marTop w:val="0"/>
      <w:marBottom w:val="0"/>
      <w:divBdr>
        <w:top w:val="none" w:sz="0" w:space="0" w:color="auto"/>
        <w:left w:val="none" w:sz="0" w:space="0" w:color="auto"/>
        <w:bottom w:val="none" w:sz="0" w:space="0" w:color="auto"/>
        <w:right w:val="none" w:sz="0" w:space="0" w:color="auto"/>
      </w:divBdr>
    </w:div>
    <w:div w:id="1501386285">
      <w:bodyDiv w:val="1"/>
      <w:marLeft w:val="0"/>
      <w:marRight w:val="0"/>
      <w:marTop w:val="0"/>
      <w:marBottom w:val="0"/>
      <w:divBdr>
        <w:top w:val="none" w:sz="0" w:space="0" w:color="auto"/>
        <w:left w:val="none" w:sz="0" w:space="0" w:color="auto"/>
        <w:bottom w:val="none" w:sz="0" w:space="0" w:color="auto"/>
        <w:right w:val="none" w:sz="0" w:space="0" w:color="auto"/>
      </w:divBdr>
    </w:div>
    <w:div w:id="1502888039">
      <w:bodyDiv w:val="1"/>
      <w:marLeft w:val="0"/>
      <w:marRight w:val="0"/>
      <w:marTop w:val="0"/>
      <w:marBottom w:val="0"/>
      <w:divBdr>
        <w:top w:val="none" w:sz="0" w:space="0" w:color="auto"/>
        <w:left w:val="none" w:sz="0" w:space="0" w:color="auto"/>
        <w:bottom w:val="none" w:sz="0" w:space="0" w:color="auto"/>
        <w:right w:val="none" w:sz="0" w:space="0" w:color="auto"/>
      </w:divBdr>
    </w:div>
    <w:div w:id="1503082222">
      <w:bodyDiv w:val="1"/>
      <w:marLeft w:val="0"/>
      <w:marRight w:val="0"/>
      <w:marTop w:val="0"/>
      <w:marBottom w:val="0"/>
      <w:divBdr>
        <w:top w:val="none" w:sz="0" w:space="0" w:color="auto"/>
        <w:left w:val="none" w:sz="0" w:space="0" w:color="auto"/>
        <w:bottom w:val="none" w:sz="0" w:space="0" w:color="auto"/>
        <w:right w:val="none" w:sz="0" w:space="0" w:color="auto"/>
      </w:divBdr>
    </w:div>
    <w:div w:id="1511287737">
      <w:bodyDiv w:val="1"/>
      <w:marLeft w:val="0"/>
      <w:marRight w:val="0"/>
      <w:marTop w:val="0"/>
      <w:marBottom w:val="0"/>
      <w:divBdr>
        <w:top w:val="none" w:sz="0" w:space="0" w:color="auto"/>
        <w:left w:val="none" w:sz="0" w:space="0" w:color="auto"/>
        <w:bottom w:val="none" w:sz="0" w:space="0" w:color="auto"/>
        <w:right w:val="none" w:sz="0" w:space="0" w:color="auto"/>
      </w:divBdr>
    </w:div>
    <w:div w:id="1517235168">
      <w:bodyDiv w:val="1"/>
      <w:marLeft w:val="0"/>
      <w:marRight w:val="0"/>
      <w:marTop w:val="0"/>
      <w:marBottom w:val="0"/>
      <w:divBdr>
        <w:top w:val="none" w:sz="0" w:space="0" w:color="auto"/>
        <w:left w:val="none" w:sz="0" w:space="0" w:color="auto"/>
        <w:bottom w:val="none" w:sz="0" w:space="0" w:color="auto"/>
        <w:right w:val="none" w:sz="0" w:space="0" w:color="auto"/>
      </w:divBdr>
    </w:div>
    <w:div w:id="1519612792">
      <w:bodyDiv w:val="1"/>
      <w:marLeft w:val="0"/>
      <w:marRight w:val="0"/>
      <w:marTop w:val="0"/>
      <w:marBottom w:val="0"/>
      <w:divBdr>
        <w:top w:val="none" w:sz="0" w:space="0" w:color="auto"/>
        <w:left w:val="none" w:sz="0" w:space="0" w:color="auto"/>
        <w:bottom w:val="none" w:sz="0" w:space="0" w:color="auto"/>
        <w:right w:val="none" w:sz="0" w:space="0" w:color="auto"/>
      </w:divBdr>
    </w:div>
    <w:div w:id="1524635275">
      <w:bodyDiv w:val="1"/>
      <w:marLeft w:val="0"/>
      <w:marRight w:val="0"/>
      <w:marTop w:val="0"/>
      <w:marBottom w:val="0"/>
      <w:divBdr>
        <w:top w:val="none" w:sz="0" w:space="0" w:color="auto"/>
        <w:left w:val="none" w:sz="0" w:space="0" w:color="auto"/>
        <w:bottom w:val="none" w:sz="0" w:space="0" w:color="auto"/>
        <w:right w:val="none" w:sz="0" w:space="0" w:color="auto"/>
      </w:divBdr>
    </w:div>
    <w:div w:id="1528369821">
      <w:bodyDiv w:val="1"/>
      <w:marLeft w:val="0"/>
      <w:marRight w:val="0"/>
      <w:marTop w:val="0"/>
      <w:marBottom w:val="0"/>
      <w:divBdr>
        <w:top w:val="none" w:sz="0" w:space="0" w:color="auto"/>
        <w:left w:val="none" w:sz="0" w:space="0" w:color="auto"/>
        <w:bottom w:val="none" w:sz="0" w:space="0" w:color="auto"/>
        <w:right w:val="none" w:sz="0" w:space="0" w:color="auto"/>
      </w:divBdr>
    </w:div>
    <w:div w:id="1529218946">
      <w:bodyDiv w:val="1"/>
      <w:marLeft w:val="0"/>
      <w:marRight w:val="0"/>
      <w:marTop w:val="0"/>
      <w:marBottom w:val="0"/>
      <w:divBdr>
        <w:top w:val="none" w:sz="0" w:space="0" w:color="auto"/>
        <w:left w:val="none" w:sz="0" w:space="0" w:color="auto"/>
        <w:bottom w:val="none" w:sz="0" w:space="0" w:color="auto"/>
        <w:right w:val="none" w:sz="0" w:space="0" w:color="auto"/>
      </w:divBdr>
    </w:div>
    <w:div w:id="1529565814">
      <w:bodyDiv w:val="1"/>
      <w:marLeft w:val="0"/>
      <w:marRight w:val="0"/>
      <w:marTop w:val="0"/>
      <w:marBottom w:val="0"/>
      <w:divBdr>
        <w:top w:val="none" w:sz="0" w:space="0" w:color="auto"/>
        <w:left w:val="none" w:sz="0" w:space="0" w:color="auto"/>
        <w:bottom w:val="none" w:sz="0" w:space="0" w:color="auto"/>
        <w:right w:val="none" w:sz="0" w:space="0" w:color="auto"/>
      </w:divBdr>
    </w:div>
    <w:div w:id="1530945407">
      <w:bodyDiv w:val="1"/>
      <w:marLeft w:val="0"/>
      <w:marRight w:val="0"/>
      <w:marTop w:val="0"/>
      <w:marBottom w:val="0"/>
      <w:divBdr>
        <w:top w:val="none" w:sz="0" w:space="0" w:color="auto"/>
        <w:left w:val="none" w:sz="0" w:space="0" w:color="auto"/>
        <w:bottom w:val="none" w:sz="0" w:space="0" w:color="auto"/>
        <w:right w:val="none" w:sz="0" w:space="0" w:color="auto"/>
      </w:divBdr>
    </w:div>
    <w:div w:id="1538813638">
      <w:bodyDiv w:val="1"/>
      <w:marLeft w:val="0"/>
      <w:marRight w:val="0"/>
      <w:marTop w:val="0"/>
      <w:marBottom w:val="0"/>
      <w:divBdr>
        <w:top w:val="none" w:sz="0" w:space="0" w:color="auto"/>
        <w:left w:val="none" w:sz="0" w:space="0" w:color="auto"/>
        <w:bottom w:val="none" w:sz="0" w:space="0" w:color="auto"/>
        <w:right w:val="none" w:sz="0" w:space="0" w:color="auto"/>
      </w:divBdr>
    </w:div>
    <w:div w:id="1539852997">
      <w:bodyDiv w:val="1"/>
      <w:marLeft w:val="0"/>
      <w:marRight w:val="0"/>
      <w:marTop w:val="0"/>
      <w:marBottom w:val="0"/>
      <w:divBdr>
        <w:top w:val="none" w:sz="0" w:space="0" w:color="auto"/>
        <w:left w:val="none" w:sz="0" w:space="0" w:color="auto"/>
        <w:bottom w:val="none" w:sz="0" w:space="0" w:color="auto"/>
        <w:right w:val="none" w:sz="0" w:space="0" w:color="auto"/>
      </w:divBdr>
    </w:div>
    <w:div w:id="1543204311">
      <w:bodyDiv w:val="1"/>
      <w:marLeft w:val="0"/>
      <w:marRight w:val="0"/>
      <w:marTop w:val="0"/>
      <w:marBottom w:val="0"/>
      <w:divBdr>
        <w:top w:val="none" w:sz="0" w:space="0" w:color="auto"/>
        <w:left w:val="none" w:sz="0" w:space="0" w:color="auto"/>
        <w:bottom w:val="none" w:sz="0" w:space="0" w:color="auto"/>
        <w:right w:val="none" w:sz="0" w:space="0" w:color="auto"/>
      </w:divBdr>
    </w:div>
    <w:div w:id="1544706732">
      <w:bodyDiv w:val="1"/>
      <w:marLeft w:val="0"/>
      <w:marRight w:val="0"/>
      <w:marTop w:val="0"/>
      <w:marBottom w:val="0"/>
      <w:divBdr>
        <w:top w:val="none" w:sz="0" w:space="0" w:color="auto"/>
        <w:left w:val="none" w:sz="0" w:space="0" w:color="auto"/>
        <w:bottom w:val="none" w:sz="0" w:space="0" w:color="auto"/>
        <w:right w:val="none" w:sz="0" w:space="0" w:color="auto"/>
      </w:divBdr>
    </w:div>
    <w:div w:id="1545673589">
      <w:bodyDiv w:val="1"/>
      <w:marLeft w:val="0"/>
      <w:marRight w:val="0"/>
      <w:marTop w:val="0"/>
      <w:marBottom w:val="0"/>
      <w:divBdr>
        <w:top w:val="none" w:sz="0" w:space="0" w:color="auto"/>
        <w:left w:val="none" w:sz="0" w:space="0" w:color="auto"/>
        <w:bottom w:val="none" w:sz="0" w:space="0" w:color="auto"/>
        <w:right w:val="none" w:sz="0" w:space="0" w:color="auto"/>
      </w:divBdr>
    </w:div>
    <w:div w:id="1548759331">
      <w:bodyDiv w:val="1"/>
      <w:marLeft w:val="0"/>
      <w:marRight w:val="0"/>
      <w:marTop w:val="0"/>
      <w:marBottom w:val="0"/>
      <w:divBdr>
        <w:top w:val="none" w:sz="0" w:space="0" w:color="auto"/>
        <w:left w:val="none" w:sz="0" w:space="0" w:color="auto"/>
        <w:bottom w:val="none" w:sz="0" w:space="0" w:color="auto"/>
        <w:right w:val="none" w:sz="0" w:space="0" w:color="auto"/>
      </w:divBdr>
    </w:div>
    <w:div w:id="1552231485">
      <w:bodyDiv w:val="1"/>
      <w:marLeft w:val="0"/>
      <w:marRight w:val="0"/>
      <w:marTop w:val="0"/>
      <w:marBottom w:val="0"/>
      <w:divBdr>
        <w:top w:val="none" w:sz="0" w:space="0" w:color="auto"/>
        <w:left w:val="none" w:sz="0" w:space="0" w:color="auto"/>
        <w:bottom w:val="none" w:sz="0" w:space="0" w:color="auto"/>
        <w:right w:val="none" w:sz="0" w:space="0" w:color="auto"/>
      </w:divBdr>
    </w:div>
    <w:div w:id="1554349040">
      <w:bodyDiv w:val="1"/>
      <w:marLeft w:val="0"/>
      <w:marRight w:val="0"/>
      <w:marTop w:val="0"/>
      <w:marBottom w:val="0"/>
      <w:divBdr>
        <w:top w:val="none" w:sz="0" w:space="0" w:color="auto"/>
        <w:left w:val="none" w:sz="0" w:space="0" w:color="auto"/>
        <w:bottom w:val="none" w:sz="0" w:space="0" w:color="auto"/>
        <w:right w:val="none" w:sz="0" w:space="0" w:color="auto"/>
      </w:divBdr>
    </w:div>
    <w:div w:id="1564290602">
      <w:bodyDiv w:val="1"/>
      <w:marLeft w:val="0"/>
      <w:marRight w:val="0"/>
      <w:marTop w:val="0"/>
      <w:marBottom w:val="0"/>
      <w:divBdr>
        <w:top w:val="none" w:sz="0" w:space="0" w:color="auto"/>
        <w:left w:val="none" w:sz="0" w:space="0" w:color="auto"/>
        <w:bottom w:val="none" w:sz="0" w:space="0" w:color="auto"/>
        <w:right w:val="none" w:sz="0" w:space="0" w:color="auto"/>
      </w:divBdr>
    </w:div>
    <w:div w:id="1566451496">
      <w:bodyDiv w:val="1"/>
      <w:marLeft w:val="0"/>
      <w:marRight w:val="0"/>
      <w:marTop w:val="0"/>
      <w:marBottom w:val="0"/>
      <w:divBdr>
        <w:top w:val="none" w:sz="0" w:space="0" w:color="auto"/>
        <w:left w:val="none" w:sz="0" w:space="0" w:color="auto"/>
        <w:bottom w:val="none" w:sz="0" w:space="0" w:color="auto"/>
        <w:right w:val="none" w:sz="0" w:space="0" w:color="auto"/>
      </w:divBdr>
    </w:div>
    <w:div w:id="1567178260">
      <w:bodyDiv w:val="1"/>
      <w:marLeft w:val="0"/>
      <w:marRight w:val="0"/>
      <w:marTop w:val="0"/>
      <w:marBottom w:val="0"/>
      <w:divBdr>
        <w:top w:val="none" w:sz="0" w:space="0" w:color="auto"/>
        <w:left w:val="none" w:sz="0" w:space="0" w:color="auto"/>
        <w:bottom w:val="none" w:sz="0" w:space="0" w:color="auto"/>
        <w:right w:val="none" w:sz="0" w:space="0" w:color="auto"/>
      </w:divBdr>
    </w:div>
    <w:div w:id="1570385880">
      <w:bodyDiv w:val="1"/>
      <w:marLeft w:val="0"/>
      <w:marRight w:val="0"/>
      <w:marTop w:val="0"/>
      <w:marBottom w:val="0"/>
      <w:divBdr>
        <w:top w:val="none" w:sz="0" w:space="0" w:color="auto"/>
        <w:left w:val="none" w:sz="0" w:space="0" w:color="auto"/>
        <w:bottom w:val="none" w:sz="0" w:space="0" w:color="auto"/>
        <w:right w:val="none" w:sz="0" w:space="0" w:color="auto"/>
      </w:divBdr>
    </w:div>
    <w:div w:id="1574505408">
      <w:bodyDiv w:val="1"/>
      <w:marLeft w:val="0"/>
      <w:marRight w:val="0"/>
      <w:marTop w:val="0"/>
      <w:marBottom w:val="0"/>
      <w:divBdr>
        <w:top w:val="none" w:sz="0" w:space="0" w:color="auto"/>
        <w:left w:val="none" w:sz="0" w:space="0" w:color="auto"/>
        <w:bottom w:val="none" w:sz="0" w:space="0" w:color="auto"/>
        <w:right w:val="none" w:sz="0" w:space="0" w:color="auto"/>
      </w:divBdr>
    </w:div>
    <w:div w:id="1577519447">
      <w:bodyDiv w:val="1"/>
      <w:marLeft w:val="0"/>
      <w:marRight w:val="0"/>
      <w:marTop w:val="0"/>
      <w:marBottom w:val="0"/>
      <w:divBdr>
        <w:top w:val="none" w:sz="0" w:space="0" w:color="auto"/>
        <w:left w:val="none" w:sz="0" w:space="0" w:color="auto"/>
        <w:bottom w:val="none" w:sz="0" w:space="0" w:color="auto"/>
        <w:right w:val="none" w:sz="0" w:space="0" w:color="auto"/>
      </w:divBdr>
    </w:div>
    <w:div w:id="1579558791">
      <w:bodyDiv w:val="1"/>
      <w:marLeft w:val="0"/>
      <w:marRight w:val="0"/>
      <w:marTop w:val="0"/>
      <w:marBottom w:val="0"/>
      <w:divBdr>
        <w:top w:val="none" w:sz="0" w:space="0" w:color="auto"/>
        <w:left w:val="none" w:sz="0" w:space="0" w:color="auto"/>
        <w:bottom w:val="none" w:sz="0" w:space="0" w:color="auto"/>
        <w:right w:val="none" w:sz="0" w:space="0" w:color="auto"/>
      </w:divBdr>
    </w:div>
    <w:div w:id="1583104207">
      <w:bodyDiv w:val="1"/>
      <w:marLeft w:val="0"/>
      <w:marRight w:val="0"/>
      <w:marTop w:val="0"/>
      <w:marBottom w:val="0"/>
      <w:divBdr>
        <w:top w:val="none" w:sz="0" w:space="0" w:color="auto"/>
        <w:left w:val="none" w:sz="0" w:space="0" w:color="auto"/>
        <w:bottom w:val="none" w:sz="0" w:space="0" w:color="auto"/>
        <w:right w:val="none" w:sz="0" w:space="0" w:color="auto"/>
      </w:divBdr>
    </w:div>
    <w:div w:id="1584755866">
      <w:bodyDiv w:val="1"/>
      <w:marLeft w:val="0"/>
      <w:marRight w:val="0"/>
      <w:marTop w:val="0"/>
      <w:marBottom w:val="0"/>
      <w:divBdr>
        <w:top w:val="none" w:sz="0" w:space="0" w:color="auto"/>
        <w:left w:val="none" w:sz="0" w:space="0" w:color="auto"/>
        <w:bottom w:val="none" w:sz="0" w:space="0" w:color="auto"/>
        <w:right w:val="none" w:sz="0" w:space="0" w:color="auto"/>
      </w:divBdr>
    </w:div>
    <w:div w:id="1587692499">
      <w:bodyDiv w:val="1"/>
      <w:marLeft w:val="0"/>
      <w:marRight w:val="0"/>
      <w:marTop w:val="0"/>
      <w:marBottom w:val="0"/>
      <w:divBdr>
        <w:top w:val="none" w:sz="0" w:space="0" w:color="auto"/>
        <w:left w:val="none" w:sz="0" w:space="0" w:color="auto"/>
        <w:bottom w:val="none" w:sz="0" w:space="0" w:color="auto"/>
        <w:right w:val="none" w:sz="0" w:space="0" w:color="auto"/>
      </w:divBdr>
    </w:div>
    <w:div w:id="1587762719">
      <w:bodyDiv w:val="1"/>
      <w:marLeft w:val="0"/>
      <w:marRight w:val="0"/>
      <w:marTop w:val="0"/>
      <w:marBottom w:val="0"/>
      <w:divBdr>
        <w:top w:val="none" w:sz="0" w:space="0" w:color="auto"/>
        <w:left w:val="none" w:sz="0" w:space="0" w:color="auto"/>
        <w:bottom w:val="none" w:sz="0" w:space="0" w:color="auto"/>
        <w:right w:val="none" w:sz="0" w:space="0" w:color="auto"/>
      </w:divBdr>
    </w:div>
    <w:div w:id="1592885002">
      <w:bodyDiv w:val="1"/>
      <w:marLeft w:val="0"/>
      <w:marRight w:val="0"/>
      <w:marTop w:val="0"/>
      <w:marBottom w:val="0"/>
      <w:divBdr>
        <w:top w:val="none" w:sz="0" w:space="0" w:color="auto"/>
        <w:left w:val="none" w:sz="0" w:space="0" w:color="auto"/>
        <w:bottom w:val="none" w:sz="0" w:space="0" w:color="auto"/>
        <w:right w:val="none" w:sz="0" w:space="0" w:color="auto"/>
      </w:divBdr>
    </w:div>
    <w:div w:id="1595821278">
      <w:bodyDiv w:val="1"/>
      <w:marLeft w:val="0"/>
      <w:marRight w:val="0"/>
      <w:marTop w:val="0"/>
      <w:marBottom w:val="0"/>
      <w:divBdr>
        <w:top w:val="none" w:sz="0" w:space="0" w:color="auto"/>
        <w:left w:val="none" w:sz="0" w:space="0" w:color="auto"/>
        <w:bottom w:val="none" w:sz="0" w:space="0" w:color="auto"/>
        <w:right w:val="none" w:sz="0" w:space="0" w:color="auto"/>
      </w:divBdr>
    </w:div>
    <w:div w:id="1598059433">
      <w:bodyDiv w:val="1"/>
      <w:marLeft w:val="0"/>
      <w:marRight w:val="0"/>
      <w:marTop w:val="0"/>
      <w:marBottom w:val="0"/>
      <w:divBdr>
        <w:top w:val="none" w:sz="0" w:space="0" w:color="auto"/>
        <w:left w:val="none" w:sz="0" w:space="0" w:color="auto"/>
        <w:bottom w:val="none" w:sz="0" w:space="0" w:color="auto"/>
        <w:right w:val="none" w:sz="0" w:space="0" w:color="auto"/>
      </w:divBdr>
    </w:div>
    <w:div w:id="1599215669">
      <w:bodyDiv w:val="1"/>
      <w:marLeft w:val="0"/>
      <w:marRight w:val="0"/>
      <w:marTop w:val="0"/>
      <w:marBottom w:val="0"/>
      <w:divBdr>
        <w:top w:val="none" w:sz="0" w:space="0" w:color="auto"/>
        <w:left w:val="none" w:sz="0" w:space="0" w:color="auto"/>
        <w:bottom w:val="none" w:sz="0" w:space="0" w:color="auto"/>
        <w:right w:val="none" w:sz="0" w:space="0" w:color="auto"/>
      </w:divBdr>
    </w:div>
    <w:div w:id="1603491434">
      <w:bodyDiv w:val="1"/>
      <w:marLeft w:val="0"/>
      <w:marRight w:val="0"/>
      <w:marTop w:val="0"/>
      <w:marBottom w:val="0"/>
      <w:divBdr>
        <w:top w:val="none" w:sz="0" w:space="0" w:color="auto"/>
        <w:left w:val="none" w:sz="0" w:space="0" w:color="auto"/>
        <w:bottom w:val="none" w:sz="0" w:space="0" w:color="auto"/>
        <w:right w:val="none" w:sz="0" w:space="0" w:color="auto"/>
      </w:divBdr>
    </w:div>
    <w:div w:id="1605844527">
      <w:bodyDiv w:val="1"/>
      <w:marLeft w:val="0"/>
      <w:marRight w:val="0"/>
      <w:marTop w:val="0"/>
      <w:marBottom w:val="0"/>
      <w:divBdr>
        <w:top w:val="none" w:sz="0" w:space="0" w:color="auto"/>
        <w:left w:val="none" w:sz="0" w:space="0" w:color="auto"/>
        <w:bottom w:val="none" w:sz="0" w:space="0" w:color="auto"/>
        <w:right w:val="none" w:sz="0" w:space="0" w:color="auto"/>
      </w:divBdr>
    </w:div>
    <w:div w:id="1607498023">
      <w:bodyDiv w:val="1"/>
      <w:marLeft w:val="0"/>
      <w:marRight w:val="0"/>
      <w:marTop w:val="0"/>
      <w:marBottom w:val="0"/>
      <w:divBdr>
        <w:top w:val="none" w:sz="0" w:space="0" w:color="auto"/>
        <w:left w:val="none" w:sz="0" w:space="0" w:color="auto"/>
        <w:bottom w:val="none" w:sz="0" w:space="0" w:color="auto"/>
        <w:right w:val="none" w:sz="0" w:space="0" w:color="auto"/>
      </w:divBdr>
    </w:div>
    <w:div w:id="1610578235">
      <w:bodyDiv w:val="1"/>
      <w:marLeft w:val="0"/>
      <w:marRight w:val="0"/>
      <w:marTop w:val="0"/>
      <w:marBottom w:val="0"/>
      <w:divBdr>
        <w:top w:val="none" w:sz="0" w:space="0" w:color="auto"/>
        <w:left w:val="none" w:sz="0" w:space="0" w:color="auto"/>
        <w:bottom w:val="none" w:sz="0" w:space="0" w:color="auto"/>
        <w:right w:val="none" w:sz="0" w:space="0" w:color="auto"/>
      </w:divBdr>
    </w:div>
    <w:div w:id="1618684922">
      <w:bodyDiv w:val="1"/>
      <w:marLeft w:val="0"/>
      <w:marRight w:val="0"/>
      <w:marTop w:val="0"/>
      <w:marBottom w:val="0"/>
      <w:divBdr>
        <w:top w:val="none" w:sz="0" w:space="0" w:color="auto"/>
        <w:left w:val="none" w:sz="0" w:space="0" w:color="auto"/>
        <w:bottom w:val="none" w:sz="0" w:space="0" w:color="auto"/>
        <w:right w:val="none" w:sz="0" w:space="0" w:color="auto"/>
      </w:divBdr>
    </w:div>
    <w:div w:id="1625188777">
      <w:bodyDiv w:val="1"/>
      <w:marLeft w:val="0"/>
      <w:marRight w:val="0"/>
      <w:marTop w:val="0"/>
      <w:marBottom w:val="0"/>
      <w:divBdr>
        <w:top w:val="none" w:sz="0" w:space="0" w:color="auto"/>
        <w:left w:val="none" w:sz="0" w:space="0" w:color="auto"/>
        <w:bottom w:val="none" w:sz="0" w:space="0" w:color="auto"/>
        <w:right w:val="none" w:sz="0" w:space="0" w:color="auto"/>
      </w:divBdr>
    </w:div>
    <w:div w:id="1627618768">
      <w:bodyDiv w:val="1"/>
      <w:marLeft w:val="0"/>
      <w:marRight w:val="0"/>
      <w:marTop w:val="0"/>
      <w:marBottom w:val="0"/>
      <w:divBdr>
        <w:top w:val="none" w:sz="0" w:space="0" w:color="auto"/>
        <w:left w:val="none" w:sz="0" w:space="0" w:color="auto"/>
        <w:bottom w:val="none" w:sz="0" w:space="0" w:color="auto"/>
        <w:right w:val="none" w:sz="0" w:space="0" w:color="auto"/>
      </w:divBdr>
    </w:div>
    <w:div w:id="1628125191">
      <w:bodyDiv w:val="1"/>
      <w:marLeft w:val="0"/>
      <w:marRight w:val="0"/>
      <w:marTop w:val="0"/>
      <w:marBottom w:val="0"/>
      <w:divBdr>
        <w:top w:val="none" w:sz="0" w:space="0" w:color="auto"/>
        <w:left w:val="none" w:sz="0" w:space="0" w:color="auto"/>
        <w:bottom w:val="none" w:sz="0" w:space="0" w:color="auto"/>
        <w:right w:val="none" w:sz="0" w:space="0" w:color="auto"/>
      </w:divBdr>
    </w:div>
    <w:div w:id="1630820990">
      <w:bodyDiv w:val="1"/>
      <w:marLeft w:val="0"/>
      <w:marRight w:val="0"/>
      <w:marTop w:val="0"/>
      <w:marBottom w:val="0"/>
      <w:divBdr>
        <w:top w:val="none" w:sz="0" w:space="0" w:color="auto"/>
        <w:left w:val="none" w:sz="0" w:space="0" w:color="auto"/>
        <w:bottom w:val="none" w:sz="0" w:space="0" w:color="auto"/>
        <w:right w:val="none" w:sz="0" w:space="0" w:color="auto"/>
      </w:divBdr>
    </w:div>
    <w:div w:id="1633175845">
      <w:bodyDiv w:val="1"/>
      <w:marLeft w:val="0"/>
      <w:marRight w:val="0"/>
      <w:marTop w:val="0"/>
      <w:marBottom w:val="0"/>
      <w:divBdr>
        <w:top w:val="none" w:sz="0" w:space="0" w:color="auto"/>
        <w:left w:val="none" w:sz="0" w:space="0" w:color="auto"/>
        <w:bottom w:val="none" w:sz="0" w:space="0" w:color="auto"/>
        <w:right w:val="none" w:sz="0" w:space="0" w:color="auto"/>
      </w:divBdr>
    </w:div>
    <w:div w:id="1635065244">
      <w:bodyDiv w:val="1"/>
      <w:marLeft w:val="0"/>
      <w:marRight w:val="0"/>
      <w:marTop w:val="0"/>
      <w:marBottom w:val="0"/>
      <w:divBdr>
        <w:top w:val="none" w:sz="0" w:space="0" w:color="auto"/>
        <w:left w:val="none" w:sz="0" w:space="0" w:color="auto"/>
        <w:bottom w:val="none" w:sz="0" w:space="0" w:color="auto"/>
        <w:right w:val="none" w:sz="0" w:space="0" w:color="auto"/>
      </w:divBdr>
    </w:div>
    <w:div w:id="1635519233">
      <w:bodyDiv w:val="1"/>
      <w:marLeft w:val="0"/>
      <w:marRight w:val="0"/>
      <w:marTop w:val="0"/>
      <w:marBottom w:val="0"/>
      <w:divBdr>
        <w:top w:val="none" w:sz="0" w:space="0" w:color="auto"/>
        <w:left w:val="none" w:sz="0" w:space="0" w:color="auto"/>
        <w:bottom w:val="none" w:sz="0" w:space="0" w:color="auto"/>
        <w:right w:val="none" w:sz="0" w:space="0" w:color="auto"/>
      </w:divBdr>
    </w:div>
    <w:div w:id="1638224303">
      <w:bodyDiv w:val="1"/>
      <w:marLeft w:val="0"/>
      <w:marRight w:val="0"/>
      <w:marTop w:val="0"/>
      <w:marBottom w:val="0"/>
      <w:divBdr>
        <w:top w:val="none" w:sz="0" w:space="0" w:color="auto"/>
        <w:left w:val="none" w:sz="0" w:space="0" w:color="auto"/>
        <w:bottom w:val="none" w:sz="0" w:space="0" w:color="auto"/>
        <w:right w:val="none" w:sz="0" w:space="0" w:color="auto"/>
      </w:divBdr>
    </w:div>
    <w:div w:id="1640458399">
      <w:bodyDiv w:val="1"/>
      <w:marLeft w:val="0"/>
      <w:marRight w:val="0"/>
      <w:marTop w:val="0"/>
      <w:marBottom w:val="0"/>
      <w:divBdr>
        <w:top w:val="none" w:sz="0" w:space="0" w:color="auto"/>
        <w:left w:val="none" w:sz="0" w:space="0" w:color="auto"/>
        <w:bottom w:val="none" w:sz="0" w:space="0" w:color="auto"/>
        <w:right w:val="none" w:sz="0" w:space="0" w:color="auto"/>
      </w:divBdr>
    </w:div>
    <w:div w:id="1641495646">
      <w:bodyDiv w:val="1"/>
      <w:marLeft w:val="0"/>
      <w:marRight w:val="0"/>
      <w:marTop w:val="0"/>
      <w:marBottom w:val="0"/>
      <w:divBdr>
        <w:top w:val="none" w:sz="0" w:space="0" w:color="auto"/>
        <w:left w:val="none" w:sz="0" w:space="0" w:color="auto"/>
        <w:bottom w:val="none" w:sz="0" w:space="0" w:color="auto"/>
        <w:right w:val="none" w:sz="0" w:space="0" w:color="auto"/>
      </w:divBdr>
    </w:div>
    <w:div w:id="1642348891">
      <w:bodyDiv w:val="1"/>
      <w:marLeft w:val="0"/>
      <w:marRight w:val="0"/>
      <w:marTop w:val="0"/>
      <w:marBottom w:val="0"/>
      <w:divBdr>
        <w:top w:val="none" w:sz="0" w:space="0" w:color="auto"/>
        <w:left w:val="none" w:sz="0" w:space="0" w:color="auto"/>
        <w:bottom w:val="none" w:sz="0" w:space="0" w:color="auto"/>
        <w:right w:val="none" w:sz="0" w:space="0" w:color="auto"/>
      </w:divBdr>
    </w:div>
    <w:div w:id="1644458676">
      <w:bodyDiv w:val="1"/>
      <w:marLeft w:val="0"/>
      <w:marRight w:val="0"/>
      <w:marTop w:val="0"/>
      <w:marBottom w:val="0"/>
      <w:divBdr>
        <w:top w:val="none" w:sz="0" w:space="0" w:color="auto"/>
        <w:left w:val="none" w:sz="0" w:space="0" w:color="auto"/>
        <w:bottom w:val="none" w:sz="0" w:space="0" w:color="auto"/>
        <w:right w:val="none" w:sz="0" w:space="0" w:color="auto"/>
      </w:divBdr>
    </w:div>
    <w:div w:id="1647661928">
      <w:bodyDiv w:val="1"/>
      <w:marLeft w:val="0"/>
      <w:marRight w:val="0"/>
      <w:marTop w:val="0"/>
      <w:marBottom w:val="0"/>
      <w:divBdr>
        <w:top w:val="none" w:sz="0" w:space="0" w:color="auto"/>
        <w:left w:val="none" w:sz="0" w:space="0" w:color="auto"/>
        <w:bottom w:val="none" w:sz="0" w:space="0" w:color="auto"/>
        <w:right w:val="none" w:sz="0" w:space="0" w:color="auto"/>
      </w:divBdr>
    </w:div>
    <w:div w:id="1652323451">
      <w:bodyDiv w:val="1"/>
      <w:marLeft w:val="0"/>
      <w:marRight w:val="0"/>
      <w:marTop w:val="0"/>
      <w:marBottom w:val="0"/>
      <w:divBdr>
        <w:top w:val="none" w:sz="0" w:space="0" w:color="auto"/>
        <w:left w:val="none" w:sz="0" w:space="0" w:color="auto"/>
        <w:bottom w:val="none" w:sz="0" w:space="0" w:color="auto"/>
        <w:right w:val="none" w:sz="0" w:space="0" w:color="auto"/>
      </w:divBdr>
    </w:div>
    <w:div w:id="1654337150">
      <w:bodyDiv w:val="1"/>
      <w:marLeft w:val="0"/>
      <w:marRight w:val="0"/>
      <w:marTop w:val="0"/>
      <w:marBottom w:val="0"/>
      <w:divBdr>
        <w:top w:val="none" w:sz="0" w:space="0" w:color="auto"/>
        <w:left w:val="none" w:sz="0" w:space="0" w:color="auto"/>
        <w:bottom w:val="none" w:sz="0" w:space="0" w:color="auto"/>
        <w:right w:val="none" w:sz="0" w:space="0" w:color="auto"/>
      </w:divBdr>
    </w:div>
    <w:div w:id="1655376698">
      <w:bodyDiv w:val="1"/>
      <w:marLeft w:val="0"/>
      <w:marRight w:val="0"/>
      <w:marTop w:val="0"/>
      <w:marBottom w:val="0"/>
      <w:divBdr>
        <w:top w:val="none" w:sz="0" w:space="0" w:color="auto"/>
        <w:left w:val="none" w:sz="0" w:space="0" w:color="auto"/>
        <w:bottom w:val="none" w:sz="0" w:space="0" w:color="auto"/>
        <w:right w:val="none" w:sz="0" w:space="0" w:color="auto"/>
      </w:divBdr>
    </w:div>
    <w:div w:id="1656257886">
      <w:bodyDiv w:val="1"/>
      <w:marLeft w:val="0"/>
      <w:marRight w:val="0"/>
      <w:marTop w:val="0"/>
      <w:marBottom w:val="0"/>
      <w:divBdr>
        <w:top w:val="none" w:sz="0" w:space="0" w:color="auto"/>
        <w:left w:val="none" w:sz="0" w:space="0" w:color="auto"/>
        <w:bottom w:val="none" w:sz="0" w:space="0" w:color="auto"/>
        <w:right w:val="none" w:sz="0" w:space="0" w:color="auto"/>
      </w:divBdr>
    </w:div>
    <w:div w:id="1665628212">
      <w:bodyDiv w:val="1"/>
      <w:marLeft w:val="0"/>
      <w:marRight w:val="0"/>
      <w:marTop w:val="0"/>
      <w:marBottom w:val="0"/>
      <w:divBdr>
        <w:top w:val="none" w:sz="0" w:space="0" w:color="auto"/>
        <w:left w:val="none" w:sz="0" w:space="0" w:color="auto"/>
        <w:bottom w:val="none" w:sz="0" w:space="0" w:color="auto"/>
        <w:right w:val="none" w:sz="0" w:space="0" w:color="auto"/>
      </w:divBdr>
    </w:div>
    <w:div w:id="1665932923">
      <w:bodyDiv w:val="1"/>
      <w:marLeft w:val="0"/>
      <w:marRight w:val="0"/>
      <w:marTop w:val="0"/>
      <w:marBottom w:val="0"/>
      <w:divBdr>
        <w:top w:val="none" w:sz="0" w:space="0" w:color="auto"/>
        <w:left w:val="none" w:sz="0" w:space="0" w:color="auto"/>
        <w:bottom w:val="none" w:sz="0" w:space="0" w:color="auto"/>
        <w:right w:val="none" w:sz="0" w:space="0" w:color="auto"/>
      </w:divBdr>
    </w:div>
    <w:div w:id="1670861433">
      <w:bodyDiv w:val="1"/>
      <w:marLeft w:val="0"/>
      <w:marRight w:val="0"/>
      <w:marTop w:val="0"/>
      <w:marBottom w:val="0"/>
      <w:divBdr>
        <w:top w:val="none" w:sz="0" w:space="0" w:color="auto"/>
        <w:left w:val="none" w:sz="0" w:space="0" w:color="auto"/>
        <w:bottom w:val="none" w:sz="0" w:space="0" w:color="auto"/>
        <w:right w:val="none" w:sz="0" w:space="0" w:color="auto"/>
      </w:divBdr>
    </w:div>
    <w:div w:id="1675567849">
      <w:bodyDiv w:val="1"/>
      <w:marLeft w:val="0"/>
      <w:marRight w:val="0"/>
      <w:marTop w:val="0"/>
      <w:marBottom w:val="0"/>
      <w:divBdr>
        <w:top w:val="none" w:sz="0" w:space="0" w:color="auto"/>
        <w:left w:val="none" w:sz="0" w:space="0" w:color="auto"/>
        <w:bottom w:val="none" w:sz="0" w:space="0" w:color="auto"/>
        <w:right w:val="none" w:sz="0" w:space="0" w:color="auto"/>
      </w:divBdr>
    </w:div>
    <w:div w:id="1680886650">
      <w:bodyDiv w:val="1"/>
      <w:marLeft w:val="0"/>
      <w:marRight w:val="0"/>
      <w:marTop w:val="0"/>
      <w:marBottom w:val="0"/>
      <w:divBdr>
        <w:top w:val="none" w:sz="0" w:space="0" w:color="auto"/>
        <w:left w:val="none" w:sz="0" w:space="0" w:color="auto"/>
        <w:bottom w:val="none" w:sz="0" w:space="0" w:color="auto"/>
        <w:right w:val="none" w:sz="0" w:space="0" w:color="auto"/>
      </w:divBdr>
    </w:div>
    <w:div w:id="1683703337">
      <w:bodyDiv w:val="1"/>
      <w:marLeft w:val="0"/>
      <w:marRight w:val="0"/>
      <w:marTop w:val="0"/>
      <w:marBottom w:val="0"/>
      <w:divBdr>
        <w:top w:val="none" w:sz="0" w:space="0" w:color="auto"/>
        <w:left w:val="none" w:sz="0" w:space="0" w:color="auto"/>
        <w:bottom w:val="none" w:sz="0" w:space="0" w:color="auto"/>
        <w:right w:val="none" w:sz="0" w:space="0" w:color="auto"/>
      </w:divBdr>
    </w:div>
    <w:div w:id="1690907943">
      <w:bodyDiv w:val="1"/>
      <w:marLeft w:val="0"/>
      <w:marRight w:val="0"/>
      <w:marTop w:val="0"/>
      <w:marBottom w:val="0"/>
      <w:divBdr>
        <w:top w:val="none" w:sz="0" w:space="0" w:color="auto"/>
        <w:left w:val="none" w:sz="0" w:space="0" w:color="auto"/>
        <w:bottom w:val="none" w:sz="0" w:space="0" w:color="auto"/>
        <w:right w:val="none" w:sz="0" w:space="0" w:color="auto"/>
      </w:divBdr>
    </w:div>
    <w:div w:id="1692148917">
      <w:bodyDiv w:val="1"/>
      <w:marLeft w:val="0"/>
      <w:marRight w:val="0"/>
      <w:marTop w:val="0"/>
      <w:marBottom w:val="0"/>
      <w:divBdr>
        <w:top w:val="none" w:sz="0" w:space="0" w:color="auto"/>
        <w:left w:val="none" w:sz="0" w:space="0" w:color="auto"/>
        <w:bottom w:val="none" w:sz="0" w:space="0" w:color="auto"/>
        <w:right w:val="none" w:sz="0" w:space="0" w:color="auto"/>
      </w:divBdr>
    </w:div>
    <w:div w:id="1694185557">
      <w:bodyDiv w:val="1"/>
      <w:marLeft w:val="0"/>
      <w:marRight w:val="0"/>
      <w:marTop w:val="0"/>
      <w:marBottom w:val="0"/>
      <w:divBdr>
        <w:top w:val="none" w:sz="0" w:space="0" w:color="auto"/>
        <w:left w:val="none" w:sz="0" w:space="0" w:color="auto"/>
        <w:bottom w:val="none" w:sz="0" w:space="0" w:color="auto"/>
        <w:right w:val="none" w:sz="0" w:space="0" w:color="auto"/>
      </w:divBdr>
    </w:div>
    <w:div w:id="1697346870">
      <w:bodyDiv w:val="1"/>
      <w:marLeft w:val="0"/>
      <w:marRight w:val="0"/>
      <w:marTop w:val="0"/>
      <w:marBottom w:val="0"/>
      <w:divBdr>
        <w:top w:val="none" w:sz="0" w:space="0" w:color="auto"/>
        <w:left w:val="none" w:sz="0" w:space="0" w:color="auto"/>
        <w:bottom w:val="none" w:sz="0" w:space="0" w:color="auto"/>
        <w:right w:val="none" w:sz="0" w:space="0" w:color="auto"/>
      </w:divBdr>
    </w:div>
    <w:div w:id="1710253804">
      <w:bodyDiv w:val="1"/>
      <w:marLeft w:val="0"/>
      <w:marRight w:val="0"/>
      <w:marTop w:val="0"/>
      <w:marBottom w:val="0"/>
      <w:divBdr>
        <w:top w:val="none" w:sz="0" w:space="0" w:color="auto"/>
        <w:left w:val="none" w:sz="0" w:space="0" w:color="auto"/>
        <w:bottom w:val="none" w:sz="0" w:space="0" w:color="auto"/>
        <w:right w:val="none" w:sz="0" w:space="0" w:color="auto"/>
      </w:divBdr>
    </w:div>
    <w:div w:id="1712993411">
      <w:bodyDiv w:val="1"/>
      <w:marLeft w:val="0"/>
      <w:marRight w:val="0"/>
      <w:marTop w:val="0"/>
      <w:marBottom w:val="0"/>
      <w:divBdr>
        <w:top w:val="none" w:sz="0" w:space="0" w:color="auto"/>
        <w:left w:val="none" w:sz="0" w:space="0" w:color="auto"/>
        <w:bottom w:val="none" w:sz="0" w:space="0" w:color="auto"/>
        <w:right w:val="none" w:sz="0" w:space="0" w:color="auto"/>
      </w:divBdr>
    </w:div>
    <w:div w:id="1716587669">
      <w:bodyDiv w:val="1"/>
      <w:marLeft w:val="0"/>
      <w:marRight w:val="0"/>
      <w:marTop w:val="0"/>
      <w:marBottom w:val="0"/>
      <w:divBdr>
        <w:top w:val="none" w:sz="0" w:space="0" w:color="auto"/>
        <w:left w:val="none" w:sz="0" w:space="0" w:color="auto"/>
        <w:bottom w:val="none" w:sz="0" w:space="0" w:color="auto"/>
        <w:right w:val="none" w:sz="0" w:space="0" w:color="auto"/>
      </w:divBdr>
    </w:div>
    <w:div w:id="1724862154">
      <w:bodyDiv w:val="1"/>
      <w:marLeft w:val="0"/>
      <w:marRight w:val="0"/>
      <w:marTop w:val="0"/>
      <w:marBottom w:val="0"/>
      <w:divBdr>
        <w:top w:val="none" w:sz="0" w:space="0" w:color="auto"/>
        <w:left w:val="none" w:sz="0" w:space="0" w:color="auto"/>
        <w:bottom w:val="none" w:sz="0" w:space="0" w:color="auto"/>
        <w:right w:val="none" w:sz="0" w:space="0" w:color="auto"/>
      </w:divBdr>
    </w:div>
    <w:div w:id="1725986001">
      <w:bodyDiv w:val="1"/>
      <w:marLeft w:val="0"/>
      <w:marRight w:val="0"/>
      <w:marTop w:val="0"/>
      <w:marBottom w:val="0"/>
      <w:divBdr>
        <w:top w:val="none" w:sz="0" w:space="0" w:color="auto"/>
        <w:left w:val="none" w:sz="0" w:space="0" w:color="auto"/>
        <w:bottom w:val="none" w:sz="0" w:space="0" w:color="auto"/>
        <w:right w:val="none" w:sz="0" w:space="0" w:color="auto"/>
      </w:divBdr>
    </w:div>
    <w:div w:id="1726370871">
      <w:bodyDiv w:val="1"/>
      <w:marLeft w:val="0"/>
      <w:marRight w:val="0"/>
      <w:marTop w:val="0"/>
      <w:marBottom w:val="0"/>
      <w:divBdr>
        <w:top w:val="none" w:sz="0" w:space="0" w:color="auto"/>
        <w:left w:val="none" w:sz="0" w:space="0" w:color="auto"/>
        <w:bottom w:val="none" w:sz="0" w:space="0" w:color="auto"/>
        <w:right w:val="none" w:sz="0" w:space="0" w:color="auto"/>
      </w:divBdr>
    </w:div>
    <w:div w:id="1728839872">
      <w:bodyDiv w:val="1"/>
      <w:marLeft w:val="0"/>
      <w:marRight w:val="0"/>
      <w:marTop w:val="0"/>
      <w:marBottom w:val="0"/>
      <w:divBdr>
        <w:top w:val="none" w:sz="0" w:space="0" w:color="auto"/>
        <w:left w:val="none" w:sz="0" w:space="0" w:color="auto"/>
        <w:bottom w:val="none" w:sz="0" w:space="0" w:color="auto"/>
        <w:right w:val="none" w:sz="0" w:space="0" w:color="auto"/>
      </w:divBdr>
    </w:div>
    <w:div w:id="1743410353">
      <w:bodyDiv w:val="1"/>
      <w:marLeft w:val="0"/>
      <w:marRight w:val="0"/>
      <w:marTop w:val="0"/>
      <w:marBottom w:val="0"/>
      <w:divBdr>
        <w:top w:val="none" w:sz="0" w:space="0" w:color="auto"/>
        <w:left w:val="none" w:sz="0" w:space="0" w:color="auto"/>
        <w:bottom w:val="none" w:sz="0" w:space="0" w:color="auto"/>
        <w:right w:val="none" w:sz="0" w:space="0" w:color="auto"/>
      </w:divBdr>
    </w:div>
    <w:div w:id="1745715073">
      <w:bodyDiv w:val="1"/>
      <w:marLeft w:val="0"/>
      <w:marRight w:val="0"/>
      <w:marTop w:val="0"/>
      <w:marBottom w:val="0"/>
      <w:divBdr>
        <w:top w:val="none" w:sz="0" w:space="0" w:color="auto"/>
        <w:left w:val="none" w:sz="0" w:space="0" w:color="auto"/>
        <w:bottom w:val="none" w:sz="0" w:space="0" w:color="auto"/>
        <w:right w:val="none" w:sz="0" w:space="0" w:color="auto"/>
      </w:divBdr>
    </w:div>
    <w:div w:id="1747190020">
      <w:bodyDiv w:val="1"/>
      <w:marLeft w:val="0"/>
      <w:marRight w:val="0"/>
      <w:marTop w:val="0"/>
      <w:marBottom w:val="0"/>
      <w:divBdr>
        <w:top w:val="none" w:sz="0" w:space="0" w:color="auto"/>
        <w:left w:val="none" w:sz="0" w:space="0" w:color="auto"/>
        <w:bottom w:val="none" w:sz="0" w:space="0" w:color="auto"/>
        <w:right w:val="none" w:sz="0" w:space="0" w:color="auto"/>
      </w:divBdr>
    </w:div>
    <w:div w:id="1748385731">
      <w:bodyDiv w:val="1"/>
      <w:marLeft w:val="0"/>
      <w:marRight w:val="0"/>
      <w:marTop w:val="0"/>
      <w:marBottom w:val="0"/>
      <w:divBdr>
        <w:top w:val="none" w:sz="0" w:space="0" w:color="auto"/>
        <w:left w:val="none" w:sz="0" w:space="0" w:color="auto"/>
        <w:bottom w:val="none" w:sz="0" w:space="0" w:color="auto"/>
        <w:right w:val="none" w:sz="0" w:space="0" w:color="auto"/>
      </w:divBdr>
    </w:div>
    <w:div w:id="1750689871">
      <w:bodyDiv w:val="1"/>
      <w:marLeft w:val="0"/>
      <w:marRight w:val="0"/>
      <w:marTop w:val="0"/>
      <w:marBottom w:val="0"/>
      <w:divBdr>
        <w:top w:val="none" w:sz="0" w:space="0" w:color="auto"/>
        <w:left w:val="none" w:sz="0" w:space="0" w:color="auto"/>
        <w:bottom w:val="none" w:sz="0" w:space="0" w:color="auto"/>
        <w:right w:val="none" w:sz="0" w:space="0" w:color="auto"/>
      </w:divBdr>
    </w:div>
    <w:div w:id="1757896342">
      <w:bodyDiv w:val="1"/>
      <w:marLeft w:val="0"/>
      <w:marRight w:val="0"/>
      <w:marTop w:val="0"/>
      <w:marBottom w:val="0"/>
      <w:divBdr>
        <w:top w:val="none" w:sz="0" w:space="0" w:color="auto"/>
        <w:left w:val="none" w:sz="0" w:space="0" w:color="auto"/>
        <w:bottom w:val="none" w:sz="0" w:space="0" w:color="auto"/>
        <w:right w:val="none" w:sz="0" w:space="0" w:color="auto"/>
      </w:divBdr>
    </w:div>
    <w:div w:id="1772970142">
      <w:bodyDiv w:val="1"/>
      <w:marLeft w:val="0"/>
      <w:marRight w:val="0"/>
      <w:marTop w:val="0"/>
      <w:marBottom w:val="0"/>
      <w:divBdr>
        <w:top w:val="none" w:sz="0" w:space="0" w:color="auto"/>
        <w:left w:val="none" w:sz="0" w:space="0" w:color="auto"/>
        <w:bottom w:val="none" w:sz="0" w:space="0" w:color="auto"/>
        <w:right w:val="none" w:sz="0" w:space="0" w:color="auto"/>
      </w:divBdr>
    </w:div>
    <w:div w:id="1777405896">
      <w:bodyDiv w:val="1"/>
      <w:marLeft w:val="0"/>
      <w:marRight w:val="0"/>
      <w:marTop w:val="0"/>
      <w:marBottom w:val="0"/>
      <w:divBdr>
        <w:top w:val="none" w:sz="0" w:space="0" w:color="auto"/>
        <w:left w:val="none" w:sz="0" w:space="0" w:color="auto"/>
        <w:bottom w:val="none" w:sz="0" w:space="0" w:color="auto"/>
        <w:right w:val="none" w:sz="0" w:space="0" w:color="auto"/>
      </w:divBdr>
    </w:div>
    <w:div w:id="1778258134">
      <w:bodyDiv w:val="1"/>
      <w:marLeft w:val="0"/>
      <w:marRight w:val="0"/>
      <w:marTop w:val="0"/>
      <w:marBottom w:val="0"/>
      <w:divBdr>
        <w:top w:val="none" w:sz="0" w:space="0" w:color="auto"/>
        <w:left w:val="none" w:sz="0" w:space="0" w:color="auto"/>
        <w:bottom w:val="none" w:sz="0" w:space="0" w:color="auto"/>
        <w:right w:val="none" w:sz="0" w:space="0" w:color="auto"/>
      </w:divBdr>
    </w:div>
    <w:div w:id="1782871929">
      <w:bodyDiv w:val="1"/>
      <w:marLeft w:val="0"/>
      <w:marRight w:val="0"/>
      <w:marTop w:val="0"/>
      <w:marBottom w:val="0"/>
      <w:divBdr>
        <w:top w:val="none" w:sz="0" w:space="0" w:color="auto"/>
        <w:left w:val="none" w:sz="0" w:space="0" w:color="auto"/>
        <w:bottom w:val="none" w:sz="0" w:space="0" w:color="auto"/>
        <w:right w:val="none" w:sz="0" w:space="0" w:color="auto"/>
      </w:divBdr>
    </w:div>
    <w:div w:id="1785805395">
      <w:bodyDiv w:val="1"/>
      <w:marLeft w:val="0"/>
      <w:marRight w:val="0"/>
      <w:marTop w:val="0"/>
      <w:marBottom w:val="0"/>
      <w:divBdr>
        <w:top w:val="none" w:sz="0" w:space="0" w:color="auto"/>
        <w:left w:val="none" w:sz="0" w:space="0" w:color="auto"/>
        <w:bottom w:val="none" w:sz="0" w:space="0" w:color="auto"/>
        <w:right w:val="none" w:sz="0" w:space="0" w:color="auto"/>
      </w:divBdr>
    </w:div>
    <w:div w:id="1789352198">
      <w:bodyDiv w:val="1"/>
      <w:marLeft w:val="0"/>
      <w:marRight w:val="0"/>
      <w:marTop w:val="0"/>
      <w:marBottom w:val="0"/>
      <w:divBdr>
        <w:top w:val="none" w:sz="0" w:space="0" w:color="auto"/>
        <w:left w:val="none" w:sz="0" w:space="0" w:color="auto"/>
        <w:bottom w:val="none" w:sz="0" w:space="0" w:color="auto"/>
        <w:right w:val="none" w:sz="0" w:space="0" w:color="auto"/>
      </w:divBdr>
    </w:div>
    <w:div w:id="1791895835">
      <w:bodyDiv w:val="1"/>
      <w:marLeft w:val="0"/>
      <w:marRight w:val="0"/>
      <w:marTop w:val="0"/>
      <w:marBottom w:val="0"/>
      <w:divBdr>
        <w:top w:val="none" w:sz="0" w:space="0" w:color="auto"/>
        <w:left w:val="none" w:sz="0" w:space="0" w:color="auto"/>
        <w:bottom w:val="none" w:sz="0" w:space="0" w:color="auto"/>
        <w:right w:val="none" w:sz="0" w:space="0" w:color="auto"/>
      </w:divBdr>
    </w:div>
    <w:div w:id="1794861197">
      <w:bodyDiv w:val="1"/>
      <w:marLeft w:val="0"/>
      <w:marRight w:val="0"/>
      <w:marTop w:val="0"/>
      <w:marBottom w:val="0"/>
      <w:divBdr>
        <w:top w:val="none" w:sz="0" w:space="0" w:color="auto"/>
        <w:left w:val="none" w:sz="0" w:space="0" w:color="auto"/>
        <w:bottom w:val="none" w:sz="0" w:space="0" w:color="auto"/>
        <w:right w:val="none" w:sz="0" w:space="0" w:color="auto"/>
      </w:divBdr>
    </w:div>
    <w:div w:id="1797065093">
      <w:bodyDiv w:val="1"/>
      <w:marLeft w:val="0"/>
      <w:marRight w:val="0"/>
      <w:marTop w:val="0"/>
      <w:marBottom w:val="0"/>
      <w:divBdr>
        <w:top w:val="none" w:sz="0" w:space="0" w:color="auto"/>
        <w:left w:val="none" w:sz="0" w:space="0" w:color="auto"/>
        <w:bottom w:val="none" w:sz="0" w:space="0" w:color="auto"/>
        <w:right w:val="none" w:sz="0" w:space="0" w:color="auto"/>
      </w:divBdr>
    </w:div>
    <w:div w:id="1798570619">
      <w:bodyDiv w:val="1"/>
      <w:marLeft w:val="0"/>
      <w:marRight w:val="0"/>
      <w:marTop w:val="0"/>
      <w:marBottom w:val="0"/>
      <w:divBdr>
        <w:top w:val="none" w:sz="0" w:space="0" w:color="auto"/>
        <w:left w:val="none" w:sz="0" w:space="0" w:color="auto"/>
        <w:bottom w:val="none" w:sz="0" w:space="0" w:color="auto"/>
        <w:right w:val="none" w:sz="0" w:space="0" w:color="auto"/>
      </w:divBdr>
    </w:div>
    <w:div w:id="1802115594">
      <w:bodyDiv w:val="1"/>
      <w:marLeft w:val="0"/>
      <w:marRight w:val="0"/>
      <w:marTop w:val="0"/>
      <w:marBottom w:val="0"/>
      <w:divBdr>
        <w:top w:val="none" w:sz="0" w:space="0" w:color="auto"/>
        <w:left w:val="none" w:sz="0" w:space="0" w:color="auto"/>
        <w:bottom w:val="none" w:sz="0" w:space="0" w:color="auto"/>
        <w:right w:val="none" w:sz="0" w:space="0" w:color="auto"/>
      </w:divBdr>
    </w:div>
    <w:div w:id="1808357711">
      <w:bodyDiv w:val="1"/>
      <w:marLeft w:val="0"/>
      <w:marRight w:val="0"/>
      <w:marTop w:val="0"/>
      <w:marBottom w:val="0"/>
      <w:divBdr>
        <w:top w:val="none" w:sz="0" w:space="0" w:color="auto"/>
        <w:left w:val="none" w:sz="0" w:space="0" w:color="auto"/>
        <w:bottom w:val="none" w:sz="0" w:space="0" w:color="auto"/>
        <w:right w:val="none" w:sz="0" w:space="0" w:color="auto"/>
      </w:divBdr>
    </w:div>
    <w:div w:id="1811167700">
      <w:bodyDiv w:val="1"/>
      <w:marLeft w:val="0"/>
      <w:marRight w:val="0"/>
      <w:marTop w:val="0"/>
      <w:marBottom w:val="0"/>
      <w:divBdr>
        <w:top w:val="none" w:sz="0" w:space="0" w:color="auto"/>
        <w:left w:val="none" w:sz="0" w:space="0" w:color="auto"/>
        <w:bottom w:val="none" w:sz="0" w:space="0" w:color="auto"/>
        <w:right w:val="none" w:sz="0" w:space="0" w:color="auto"/>
      </w:divBdr>
    </w:div>
    <w:div w:id="1813014898">
      <w:bodyDiv w:val="1"/>
      <w:marLeft w:val="0"/>
      <w:marRight w:val="0"/>
      <w:marTop w:val="0"/>
      <w:marBottom w:val="0"/>
      <w:divBdr>
        <w:top w:val="none" w:sz="0" w:space="0" w:color="auto"/>
        <w:left w:val="none" w:sz="0" w:space="0" w:color="auto"/>
        <w:bottom w:val="none" w:sz="0" w:space="0" w:color="auto"/>
        <w:right w:val="none" w:sz="0" w:space="0" w:color="auto"/>
      </w:divBdr>
    </w:div>
    <w:div w:id="1816868991">
      <w:bodyDiv w:val="1"/>
      <w:marLeft w:val="0"/>
      <w:marRight w:val="0"/>
      <w:marTop w:val="0"/>
      <w:marBottom w:val="0"/>
      <w:divBdr>
        <w:top w:val="none" w:sz="0" w:space="0" w:color="auto"/>
        <w:left w:val="none" w:sz="0" w:space="0" w:color="auto"/>
        <w:bottom w:val="none" w:sz="0" w:space="0" w:color="auto"/>
        <w:right w:val="none" w:sz="0" w:space="0" w:color="auto"/>
      </w:divBdr>
    </w:div>
    <w:div w:id="1817722590">
      <w:bodyDiv w:val="1"/>
      <w:marLeft w:val="0"/>
      <w:marRight w:val="0"/>
      <w:marTop w:val="0"/>
      <w:marBottom w:val="0"/>
      <w:divBdr>
        <w:top w:val="none" w:sz="0" w:space="0" w:color="auto"/>
        <w:left w:val="none" w:sz="0" w:space="0" w:color="auto"/>
        <w:bottom w:val="none" w:sz="0" w:space="0" w:color="auto"/>
        <w:right w:val="none" w:sz="0" w:space="0" w:color="auto"/>
      </w:divBdr>
    </w:div>
    <w:div w:id="1820419776">
      <w:bodyDiv w:val="1"/>
      <w:marLeft w:val="0"/>
      <w:marRight w:val="0"/>
      <w:marTop w:val="0"/>
      <w:marBottom w:val="0"/>
      <w:divBdr>
        <w:top w:val="none" w:sz="0" w:space="0" w:color="auto"/>
        <w:left w:val="none" w:sz="0" w:space="0" w:color="auto"/>
        <w:bottom w:val="none" w:sz="0" w:space="0" w:color="auto"/>
        <w:right w:val="none" w:sz="0" w:space="0" w:color="auto"/>
      </w:divBdr>
    </w:div>
    <w:div w:id="1820920557">
      <w:bodyDiv w:val="1"/>
      <w:marLeft w:val="0"/>
      <w:marRight w:val="0"/>
      <w:marTop w:val="0"/>
      <w:marBottom w:val="0"/>
      <w:divBdr>
        <w:top w:val="none" w:sz="0" w:space="0" w:color="auto"/>
        <w:left w:val="none" w:sz="0" w:space="0" w:color="auto"/>
        <w:bottom w:val="none" w:sz="0" w:space="0" w:color="auto"/>
        <w:right w:val="none" w:sz="0" w:space="0" w:color="auto"/>
      </w:divBdr>
    </w:div>
    <w:div w:id="1826700824">
      <w:bodyDiv w:val="1"/>
      <w:marLeft w:val="0"/>
      <w:marRight w:val="0"/>
      <w:marTop w:val="0"/>
      <w:marBottom w:val="0"/>
      <w:divBdr>
        <w:top w:val="none" w:sz="0" w:space="0" w:color="auto"/>
        <w:left w:val="none" w:sz="0" w:space="0" w:color="auto"/>
        <w:bottom w:val="none" w:sz="0" w:space="0" w:color="auto"/>
        <w:right w:val="none" w:sz="0" w:space="0" w:color="auto"/>
      </w:divBdr>
    </w:div>
    <w:div w:id="1828663612">
      <w:bodyDiv w:val="1"/>
      <w:marLeft w:val="0"/>
      <w:marRight w:val="0"/>
      <w:marTop w:val="0"/>
      <w:marBottom w:val="0"/>
      <w:divBdr>
        <w:top w:val="none" w:sz="0" w:space="0" w:color="auto"/>
        <w:left w:val="none" w:sz="0" w:space="0" w:color="auto"/>
        <w:bottom w:val="none" w:sz="0" w:space="0" w:color="auto"/>
        <w:right w:val="none" w:sz="0" w:space="0" w:color="auto"/>
      </w:divBdr>
    </w:div>
    <w:div w:id="1833834849">
      <w:bodyDiv w:val="1"/>
      <w:marLeft w:val="0"/>
      <w:marRight w:val="0"/>
      <w:marTop w:val="0"/>
      <w:marBottom w:val="0"/>
      <w:divBdr>
        <w:top w:val="none" w:sz="0" w:space="0" w:color="auto"/>
        <w:left w:val="none" w:sz="0" w:space="0" w:color="auto"/>
        <w:bottom w:val="none" w:sz="0" w:space="0" w:color="auto"/>
        <w:right w:val="none" w:sz="0" w:space="0" w:color="auto"/>
      </w:divBdr>
    </w:div>
    <w:div w:id="1837768816">
      <w:bodyDiv w:val="1"/>
      <w:marLeft w:val="0"/>
      <w:marRight w:val="0"/>
      <w:marTop w:val="0"/>
      <w:marBottom w:val="0"/>
      <w:divBdr>
        <w:top w:val="none" w:sz="0" w:space="0" w:color="auto"/>
        <w:left w:val="none" w:sz="0" w:space="0" w:color="auto"/>
        <w:bottom w:val="none" w:sz="0" w:space="0" w:color="auto"/>
        <w:right w:val="none" w:sz="0" w:space="0" w:color="auto"/>
      </w:divBdr>
    </w:div>
    <w:div w:id="1839612697">
      <w:bodyDiv w:val="1"/>
      <w:marLeft w:val="0"/>
      <w:marRight w:val="0"/>
      <w:marTop w:val="0"/>
      <w:marBottom w:val="0"/>
      <w:divBdr>
        <w:top w:val="none" w:sz="0" w:space="0" w:color="auto"/>
        <w:left w:val="none" w:sz="0" w:space="0" w:color="auto"/>
        <w:bottom w:val="none" w:sz="0" w:space="0" w:color="auto"/>
        <w:right w:val="none" w:sz="0" w:space="0" w:color="auto"/>
      </w:divBdr>
    </w:div>
    <w:div w:id="1841659025">
      <w:bodyDiv w:val="1"/>
      <w:marLeft w:val="0"/>
      <w:marRight w:val="0"/>
      <w:marTop w:val="0"/>
      <w:marBottom w:val="0"/>
      <w:divBdr>
        <w:top w:val="none" w:sz="0" w:space="0" w:color="auto"/>
        <w:left w:val="none" w:sz="0" w:space="0" w:color="auto"/>
        <w:bottom w:val="none" w:sz="0" w:space="0" w:color="auto"/>
        <w:right w:val="none" w:sz="0" w:space="0" w:color="auto"/>
      </w:divBdr>
    </w:div>
    <w:div w:id="1841851541">
      <w:bodyDiv w:val="1"/>
      <w:marLeft w:val="0"/>
      <w:marRight w:val="0"/>
      <w:marTop w:val="0"/>
      <w:marBottom w:val="0"/>
      <w:divBdr>
        <w:top w:val="none" w:sz="0" w:space="0" w:color="auto"/>
        <w:left w:val="none" w:sz="0" w:space="0" w:color="auto"/>
        <w:bottom w:val="none" w:sz="0" w:space="0" w:color="auto"/>
        <w:right w:val="none" w:sz="0" w:space="0" w:color="auto"/>
      </w:divBdr>
    </w:div>
    <w:div w:id="1850178104">
      <w:bodyDiv w:val="1"/>
      <w:marLeft w:val="0"/>
      <w:marRight w:val="0"/>
      <w:marTop w:val="0"/>
      <w:marBottom w:val="0"/>
      <w:divBdr>
        <w:top w:val="none" w:sz="0" w:space="0" w:color="auto"/>
        <w:left w:val="none" w:sz="0" w:space="0" w:color="auto"/>
        <w:bottom w:val="none" w:sz="0" w:space="0" w:color="auto"/>
        <w:right w:val="none" w:sz="0" w:space="0" w:color="auto"/>
      </w:divBdr>
    </w:div>
    <w:div w:id="1859854596">
      <w:bodyDiv w:val="1"/>
      <w:marLeft w:val="0"/>
      <w:marRight w:val="0"/>
      <w:marTop w:val="0"/>
      <w:marBottom w:val="0"/>
      <w:divBdr>
        <w:top w:val="none" w:sz="0" w:space="0" w:color="auto"/>
        <w:left w:val="none" w:sz="0" w:space="0" w:color="auto"/>
        <w:bottom w:val="none" w:sz="0" w:space="0" w:color="auto"/>
        <w:right w:val="none" w:sz="0" w:space="0" w:color="auto"/>
      </w:divBdr>
    </w:div>
    <w:div w:id="1874339671">
      <w:bodyDiv w:val="1"/>
      <w:marLeft w:val="0"/>
      <w:marRight w:val="0"/>
      <w:marTop w:val="0"/>
      <w:marBottom w:val="0"/>
      <w:divBdr>
        <w:top w:val="none" w:sz="0" w:space="0" w:color="auto"/>
        <w:left w:val="none" w:sz="0" w:space="0" w:color="auto"/>
        <w:bottom w:val="none" w:sz="0" w:space="0" w:color="auto"/>
        <w:right w:val="none" w:sz="0" w:space="0" w:color="auto"/>
      </w:divBdr>
    </w:div>
    <w:div w:id="1881166267">
      <w:bodyDiv w:val="1"/>
      <w:marLeft w:val="0"/>
      <w:marRight w:val="0"/>
      <w:marTop w:val="0"/>
      <w:marBottom w:val="0"/>
      <w:divBdr>
        <w:top w:val="none" w:sz="0" w:space="0" w:color="auto"/>
        <w:left w:val="none" w:sz="0" w:space="0" w:color="auto"/>
        <w:bottom w:val="none" w:sz="0" w:space="0" w:color="auto"/>
        <w:right w:val="none" w:sz="0" w:space="0" w:color="auto"/>
      </w:divBdr>
    </w:div>
    <w:div w:id="1881168559">
      <w:bodyDiv w:val="1"/>
      <w:marLeft w:val="0"/>
      <w:marRight w:val="0"/>
      <w:marTop w:val="0"/>
      <w:marBottom w:val="0"/>
      <w:divBdr>
        <w:top w:val="none" w:sz="0" w:space="0" w:color="auto"/>
        <w:left w:val="none" w:sz="0" w:space="0" w:color="auto"/>
        <w:bottom w:val="none" w:sz="0" w:space="0" w:color="auto"/>
        <w:right w:val="none" w:sz="0" w:space="0" w:color="auto"/>
      </w:divBdr>
    </w:div>
    <w:div w:id="1891568880">
      <w:bodyDiv w:val="1"/>
      <w:marLeft w:val="0"/>
      <w:marRight w:val="0"/>
      <w:marTop w:val="0"/>
      <w:marBottom w:val="0"/>
      <w:divBdr>
        <w:top w:val="none" w:sz="0" w:space="0" w:color="auto"/>
        <w:left w:val="none" w:sz="0" w:space="0" w:color="auto"/>
        <w:bottom w:val="none" w:sz="0" w:space="0" w:color="auto"/>
        <w:right w:val="none" w:sz="0" w:space="0" w:color="auto"/>
      </w:divBdr>
    </w:div>
    <w:div w:id="1893232521">
      <w:bodyDiv w:val="1"/>
      <w:marLeft w:val="0"/>
      <w:marRight w:val="0"/>
      <w:marTop w:val="0"/>
      <w:marBottom w:val="0"/>
      <w:divBdr>
        <w:top w:val="none" w:sz="0" w:space="0" w:color="auto"/>
        <w:left w:val="none" w:sz="0" w:space="0" w:color="auto"/>
        <w:bottom w:val="none" w:sz="0" w:space="0" w:color="auto"/>
        <w:right w:val="none" w:sz="0" w:space="0" w:color="auto"/>
      </w:divBdr>
    </w:div>
    <w:div w:id="1896358193">
      <w:bodyDiv w:val="1"/>
      <w:marLeft w:val="0"/>
      <w:marRight w:val="0"/>
      <w:marTop w:val="0"/>
      <w:marBottom w:val="0"/>
      <w:divBdr>
        <w:top w:val="none" w:sz="0" w:space="0" w:color="auto"/>
        <w:left w:val="none" w:sz="0" w:space="0" w:color="auto"/>
        <w:bottom w:val="none" w:sz="0" w:space="0" w:color="auto"/>
        <w:right w:val="none" w:sz="0" w:space="0" w:color="auto"/>
      </w:divBdr>
    </w:div>
    <w:div w:id="1899826392">
      <w:bodyDiv w:val="1"/>
      <w:marLeft w:val="0"/>
      <w:marRight w:val="0"/>
      <w:marTop w:val="0"/>
      <w:marBottom w:val="0"/>
      <w:divBdr>
        <w:top w:val="none" w:sz="0" w:space="0" w:color="auto"/>
        <w:left w:val="none" w:sz="0" w:space="0" w:color="auto"/>
        <w:bottom w:val="none" w:sz="0" w:space="0" w:color="auto"/>
        <w:right w:val="none" w:sz="0" w:space="0" w:color="auto"/>
      </w:divBdr>
    </w:div>
    <w:div w:id="1903245706">
      <w:bodyDiv w:val="1"/>
      <w:marLeft w:val="0"/>
      <w:marRight w:val="0"/>
      <w:marTop w:val="0"/>
      <w:marBottom w:val="0"/>
      <w:divBdr>
        <w:top w:val="none" w:sz="0" w:space="0" w:color="auto"/>
        <w:left w:val="none" w:sz="0" w:space="0" w:color="auto"/>
        <w:bottom w:val="none" w:sz="0" w:space="0" w:color="auto"/>
        <w:right w:val="none" w:sz="0" w:space="0" w:color="auto"/>
      </w:divBdr>
    </w:div>
    <w:div w:id="1906453428">
      <w:bodyDiv w:val="1"/>
      <w:marLeft w:val="0"/>
      <w:marRight w:val="0"/>
      <w:marTop w:val="0"/>
      <w:marBottom w:val="0"/>
      <w:divBdr>
        <w:top w:val="none" w:sz="0" w:space="0" w:color="auto"/>
        <w:left w:val="none" w:sz="0" w:space="0" w:color="auto"/>
        <w:bottom w:val="none" w:sz="0" w:space="0" w:color="auto"/>
        <w:right w:val="none" w:sz="0" w:space="0" w:color="auto"/>
      </w:divBdr>
    </w:div>
    <w:div w:id="1909151014">
      <w:bodyDiv w:val="1"/>
      <w:marLeft w:val="0"/>
      <w:marRight w:val="0"/>
      <w:marTop w:val="0"/>
      <w:marBottom w:val="0"/>
      <w:divBdr>
        <w:top w:val="none" w:sz="0" w:space="0" w:color="auto"/>
        <w:left w:val="none" w:sz="0" w:space="0" w:color="auto"/>
        <w:bottom w:val="none" w:sz="0" w:space="0" w:color="auto"/>
        <w:right w:val="none" w:sz="0" w:space="0" w:color="auto"/>
      </w:divBdr>
    </w:div>
    <w:div w:id="1912151653">
      <w:bodyDiv w:val="1"/>
      <w:marLeft w:val="0"/>
      <w:marRight w:val="0"/>
      <w:marTop w:val="0"/>
      <w:marBottom w:val="0"/>
      <w:divBdr>
        <w:top w:val="none" w:sz="0" w:space="0" w:color="auto"/>
        <w:left w:val="none" w:sz="0" w:space="0" w:color="auto"/>
        <w:bottom w:val="none" w:sz="0" w:space="0" w:color="auto"/>
        <w:right w:val="none" w:sz="0" w:space="0" w:color="auto"/>
      </w:divBdr>
    </w:div>
    <w:div w:id="1916822423">
      <w:bodyDiv w:val="1"/>
      <w:marLeft w:val="0"/>
      <w:marRight w:val="0"/>
      <w:marTop w:val="0"/>
      <w:marBottom w:val="0"/>
      <w:divBdr>
        <w:top w:val="none" w:sz="0" w:space="0" w:color="auto"/>
        <w:left w:val="none" w:sz="0" w:space="0" w:color="auto"/>
        <w:bottom w:val="none" w:sz="0" w:space="0" w:color="auto"/>
        <w:right w:val="none" w:sz="0" w:space="0" w:color="auto"/>
      </w:divBdr>
    </w:div>
    <w:div w:id="1920091646">
      <w:bodyDiv w:val="1"/>
      <w:marLeft w:val="0"/>
      <w:marRight w:val="0"/>
      <w:marTop w:val="0"/>
      <w:marBottom w:val="0"/>
      <w:divBdr>
        <w:top w:val="none" w:sz="0" w:space="0" w:color="auto"/>
        <w:left w:val="none" w:sz="0" w:space="0" w:color="auto"/>
        <w:bottom w:val="none" w:sz="0" w:space="0" w:color="auto"/>
        <w:right w:val="none" w:sz="0" w:space="0" w:color="auto"/>
      </w:divBdr>
    </w:div>
    <w:div w:id="1923219747">
      <w:bodyDiv w:val="1"/>
      <w:marLeft w:val="0"/>
      <w:marRight w:val="0"/>
      <w:marTop w:val="0"/>
      <w:marBottom w:val="0"/>
      <w:divBdr>
        <w:top w:val="none" w:sz="0" w:space="0" w:color="auto"/>
        <w:left w:val="none" w:sz="0" w:space="0" w:color="auto"/>
        <w:bottom w:val="none" w:sz="0" w:space="0" w:color="auto"/>
        <w:right w:val="none" w:sz="0" w:space="0" w:color="auto"/>
      </w:divBdr>
    </w:div>
    <w:div w:id="1924025969">
      <w:bodyDiv w:val="1"/>
      <w:marLeft w:val="0"/>
      <w:marRight w:val="0"/>
      <w:marTop w:val="0"/>
      <w:marBottom w:val="0"/>
      <w:divBdr>
        <w:top w:val="none" w:sz="0" w:space="0" w:color="auto"/>
        <w:left w:val="none" w:sz="0" w:space="0" w:color="auto"/>
        <w:bottom w:val="none" w:sz="0" w:space="0" w:color="auto"/>
        <w:right w:val="none" w:sz="0" w:space="0" w:color="auto"/>
      </w:divBdr>
    </w:div>
    <w:div w:id="1924297054">
      <w:bodyDiv w:val="1"/>
      <w:marLeft w:val="0"/>
      <w:marRight w:val="0"/>
      <w:marTop w:val="0"/>
      <w:marBottom w:val="0"/>
      <w:divBdr>
        <w:top w:val="none" w:sz="0" w:space="0" w:color="auto"/>
        <w:left w:val="none" w:sz="0" w:space="0" w:color="auto"/>
        <w:bottom w:val="none" w:sz="0" w:space="0" w:color="auto"/>
        <w:right w:val="none" w:sz="0" w:space="0" w:color="auto"/>
      </w:divBdr>
    </w:div>
    <w:div w:id="1928533776">
      <w:bodyDiv w:val="1"/>
      <w:marLeft w:val="0"/>
      <w:marRight w:val="0"/>
      <w:marTop w:val="0"/>
      <w:marBottom w:val="0"/>
      <w:divBdr>
        <w:top w:val="none" w:sz="0" w:space="0" w:color="auto"/>
        <w:left w:val="none" w:sz="0" w:space="0" w:color="auto"/>
        <w:bottom w:val="none" w:sz="0" w:space="0" w:color="auto"/>
        <w:right w:val="none" w:sz="0" w:space="0" w:color="auto"/>
      </w:divBdr>
    </w:div>
    <w:div w:id="1930845565">
      <w:bodyDiv w:val="1"/>
      <w:marLeft w:val="0"/>
      <w:marRight w:val="0"/>
      <w:marTop w:val="0"/>
      <w:marBottom w:val="0"/>
      <w:divBdr>
        <w:top w:val="none" w:sz="0" w:space="0" w:color="auto"/>
        <w:left w:val="none" w:sz="0" w:space="0" w:color="auto"/>
        <w:bottom w:val="none" w:sz="0" w:space="0" w:color="auto"/>
        <w:right w:val="none" w:sz="0" w:space="0" w:color="auto"/>
      </w:divBdr>
    </w:div>
    <w:div w:id="1932273544">
      <w:bodyDiv w:val="1"/>
      <w:marLeft w:val="0"/>
      <w:marRight w:val="0"/>
      <w:marTop w:val="0"/>
      <w:marBottom w:val="0"/>
      <w:divBdr>
        <w:top w:val="none" w:sz="0" w:space="0" w:color="auto"/>
        <w:left w:val="none" w:sz="0" w:space="0" w:color="auto"/>
        <w:bottom w:val="none" w:sz="0" w:space="0" w:color="auto"/>
        <w:right w:val="none" w:sz="0" w:space="0" w:color="auto"/>
      </w:divBdr>
    </w:div>
    <w:div w:id="1933391651">
      <w:bodyDiv w:val="1"/>
      <w:marLeft w:val="0"/>
      <w:marRight w:val="0"/>
      <w:marTop w:val="0"/>
      <w:marBottom w:val="0"/>
      <w:divBdr>
        <w:top w:val="none" w:sz="0" w:space="0" w:color="auto"/>
        <w:left w:val="none" w:sz="0" w:space="0" w:color="auto"/>
        <w:bottom w:val="none" w:sz="0" w:space="0" w:color="auto"/>
        <w:right w:val="none" w:sz="0" w:space="0" w:color="auto"/>
      </w:divBdr>
    </w:div>
    <w:div w:id="1937244666">
      <w:bodyDiv w:val="1"/>
      <w:marLeft w:val="0"/>
      <w:marRight w:val="0"/>
      <w:marTop w:val="0"/>
      <w:marBottom w:val="0"/>
      <w:divBdr>
        <w:top w:val="none" w:sz="0" w:space="0" w:color="auto"/>
        <w:left w:val="none" w:sz="0" w:space="0" w:color="auto"/>
        <w:bottom w:val="none" w:sz="0" w:space="0" w:color="auto"/>
        <w:right w:val="none" w:sz="0" w:space="0" w:color="auto"/>
      </w:divBdr>
    </w:div>
    <w:div w:id="1938172545">
      <w:bodyDiv w:val="1"/>
      <w:marLeft w:val="0"/>
      <w:marRight w:val="0"/>
      <w:marTop w:val="0"/>
      <w:marBottom w:val="0"/>
      <w:divBdr>
        <w:top w:val="none" w:sz="0" w:space="0" w:color="auto"/>
        <w:left w:val="none" w:sz="0" w:space="0" w:color="auto"/>
        <w:bottom w:val="none" w:sz="0" w:space="0" w:color="auto"/>
        <w:right w:val="none" w:sz="0" w:space="0" w:color="auto"/>
      </w:divBdr>
    </w:div>
    <w:div w:id="1939018161">
      <w:bodyDiv w:val="1"/>
      <w:marLeft w:val="0"/>
      <w:marRight w:val="0"/>
      <w:marTop w:val="0"/>
      <w:marBottom w:val="0"/>
      <w:divBdr>
        <w:top w:val="none" w:sz="0" w:space="0" w:color="auto"/>
        <w:left w:val="none" w:sz="0" w:space="0" w:color="auto"/>
        <w:bottom w:val="none" w:sz="0" w:space="0" w:color="auto"/>
        <w:right w:val="none" w:sz="0" w:space="0" w:color="auto"/>
      </w:divBdr>
    </w:div>
    <w:div w:id="1942299319">
      <w:bodyDiv w:val="1"/>
      <w:marLeft w:val="0"/>
      <w:marRight w:val="0"/>
      <w:marTop w:val="0"/>
      <w:marBottom w:val="0"/>
      <w:divBdr>
        <w:top w:val="none" w:sz="0" w:space="0" w:color="auto"/>
        <w:left w:val="none" w:sz="0" w:space="0" w:color="auto"/>
        <w:bottom w:val="none" w:sz="0" w:space="0" w:color="auto"/>
        <w:right w:val="none" w:sz="0" w:space="0" w:color="auto"/>
      </w:divBdr>
    </w:div>
    <w:div w:id="1946646698">
      <w:bodyDiv w:val="1"/>
      <w:marLeft w:val="0"/>
      <w:marRight w:val="0"/>
      <w:marTop w:val="0"/>
      <w:marBottom w:val="0"/>
      <w:divBdr>
        <w:top w:val="none" w:sz="0" w:space="0" w:color="auto"/>
        <w:left w:val="none" w:sz="0" w:space="0" w:color="auto"/>
        <w:bottom w:val="none" w:sz="0" w:space="0" w:color="auto"/>
        <w:right w:val="none" w:sz="0" w:space="0" w:color="auto"/>
      </w:divBdr>
    </w:div>
    <w:div w:id="1952086458">
      <w:bodyDiv w:val="1"/>
      <w:marLeft w:val="0"/>
      <w:marRight w:val="0"/>
      <w:marTop w:val="0"/>
      <w:marBottom w:val="0"/>
      <w:divBdr>
        <w:top w:val="none" w:sz="0" w:space="0" w:color="auto"/>
        <w:left w:val="none" w:sz="0" w:space="0" w:color="auto"/>
        <w:bottom w:val="none" w:sz="0" w:space="0" w:color="auto"/>
        <w:right w:val="none" w:sz="0" w:space="0" w:color="auto"/>
      </w:divBdr>
    </w:div>
    <w:div w:id="1953247697">
      <w:bodyDiv w:val="1"/>
      <w:marLeft w:val="0"/>
      <w:marRight w:val="0"/>
      <w:marTop w:val="0"/>
      <w:marBottom w:val="0"/>
      <w:divBdr>
        <w:top w:val="none" w:sz="0" w:space="0" w:color="auto"/>
        <w:left w:val="none" w:sz="0" w:space="0" w:color="auto"/>
        <w:bottom w:val="none" w:sz="0" w:space="0" w:color="auto"/>
        <w:right w:val="none" w:sz="0" w:space="0" w:color="auto"/>
      </w:divBdr>
    </w:div>
    <w:div w:id="1955213261">
      <w:bodyDiv w:val="1"/>
      <w:marLeft w:val="0"/>
      <w:marRight w:val="0"/>
      <w:marTop w:val="0"/>
      <w:marBottom w:val="0"/>
      <w:divBdr>
        <w:top w:val="none" w:sz="0" w:space="0" w:color="auto"/>
        <w:left w:val="none" w:sz="0" w:space="0" w:color="auto"/>
        <w:bottom w:val="none" w:sz="0" w:space="0" w:color="auto"/>
        <w:right w:val="none" w:sz="0" w:space="0" w:color="auto"/>
      </w:divBdr>
    </w:div>
    <w:div w:id="1957827356">
      <w:bodyDiv w:val="1"/>
      <w:marLeft w:val="0"/>
      <w:marRight w:val="0"/>
      <w:marTop w:val="0"/>
      <w:marBottom w:val="0"/>
      <w:divBdr>
        <w:top w:val="none" w:sz="0" w:space="0" w:color="auto"/>
        <w:left w:val="none" w:sz="0" w:space="0" w:color="auto"/>
        <w:bottom w:val="none" w:sz="0" w:space="0" w:color="auto"/>
        <w:right w:val="none" w:sz="0" w:space="0" w:color="auto"/>
      </w:divBdr>
    </w:div>
    <w:div w:id="1965384148">
      <w:bodyDiv w:val="1"/>
      <w:marLeft w:val="0"/>
      <w:marRight w:val="0"/>
      <w:marTop w:val="0"/>
      <w:marBottom w:val="0"/>
      <w:divBdr>
        <w:top w:val="none" w:sz="0" w:space="0" w:color="auto"/>
        <w:left w:val="none" w:sz="0" w:space="0" w:color="auto"/>
        <w:bottom w:val="none" w:sz="0" w:space="0" w:color="auto"/>
        <w:right w:val="none" w:sz="0" w:space="0" w:color="auto"/>
      </w:divBdr>
    </w:div>
    <w:div w:id="1966035266">
      <w:bodyDiv w:val="1"/>
      <w:marLeft w:val="0"/>
      <w:marRight w:val="0"/>
      <w:marTop w:val="0"/>
      <w:marBottom w:val="0"/>
      <w:divBdr>
        <w:top w:val="none" w:sz="0" w:space="0" w:color="auto"/>
        <w:left w:val="none" w:sz="0" w:space="0" w:color="auto"/>
        <w:bottom w:val="none" w:sz="0" w:space="0" w:color="auto"/>
        <w:right w:val="none" w:sz="0" w:space="0" w:color="auto"/>
      </w:divBdr>
    </w:div>
    <w:div w:id="1967395310">
      <w:bodyDiv w:val="1"/>
      <w:marLeft w:val="0"/>
      <w:marRight w:val="0"/>
      <w:marTop w:val="0"/>
      <w:marBottom w:val="0"/>
      <w:divBdr>
        <w:top w:val="none" w:sz="0" w:space="0" w:color="auto"/>
        <w:left w:val="none" w:sz="0" w:space="0" w:color="auto"/>
        <w:bottom w:val="none" w:sz="0" w:space="0" w:color="auto"/>
        <w:right w:val="none" w:sz="0" w:space="0" w:color="auto"/>
      </w:divBdr>
    </w:div>
    <w:div w:id="1969504621">
      <w:bodyDiv w:val="1"/>
      <w:marLeft w:val="0"/>
      <w:marRight w:val="0"/>
      <w:marTop w:val="0"/>
      <w:marBottom w:val="0"/>
      <w:divBdr>
        <w:top w:val="none" w:sz="0" w:space="0" w:color="auto"/>
        <w:left w:val="none" w:sz="0" w:space="0" w:color="auto"/>
        <w:bottom w:val="none" w:sz="0" w:space="0" w:color="auto"/>
        <w:right w:val="none" w:sz="0" w:space="0" w:color="auto"/>
      </w:divBdr>
    </w:div>
    <w:div w:id="1971521269">
      <w:bodyDiv w:val="1"/>
      <w:marLeft w:val="0"/>
      <w:marRight w:val="0"/>
      <w:marTop w:val="0"/>
      <w:marBottom w:val="0"/>
      <w:divBdr>
        <w:top w:val="none" w:sz="0" w:space="0" w:color="auto"/>
        <w:left w:val="none" w:sz="0" w:space="0" w:color="auto"/>
        <w:bottom w:val="none" w:sz="0" w:space="0" w:color="auto"/>
        <w:right w:val="none" w:sz="0" w:space="0" w:color="auto"/>
      </w:divBdr>
    </w:div>
    <w:div w:id="1981418992">
      <w:bodyDiv w:val="1"/>
      <w:marLeft w:val="0"/>
      <w:marRight w:val="0"/>
      <w:marTop w:val="0"/>
      <w:marBottom w:val="0"/>
      <w:divBdr>
        <w:top w:val="none" w:sz="0" w:space="0" w:color="auto"/>
        <w:left w:val="none" w:sz="0" w:space="0" w:color="auto"/>
        <w:bottom w:val="none" w:sz="0" w:space="0" w:color="auto"/>
        <w:right w:val="none" w:sz="0" w:space="0" w:color="auto"/>
      </w:divBdr>
    </w:div>
    <w:div w:id="1982805601">
      <w:bodyDiv w:val="1"/>
      <w:marLeft w:val="0"/>
      <w:marRight w:val="0"/>
      <w:marTop w:val="0"/>
      <w:marBottom w:val="0"/>
      <w:divBdr>
        <w:top w:val="none" w:sz="0" w:space="0" w:color="auto"/>
        <w:left w:val="none" w:sz="0" w:space="0" w:color="auto"/>
        <w:bottom w:val="none" w:sz="0" w:space="0" w:color="auto"/>
        <w:right w:val="none" w:sz="0" w:space="0" w:color="auto"/>
      </w:divBdr>
    </w:div>
    <w:div w:id="1987469178">
      <w:bodyDiv w:val="1"/>
      <w:marLeft w:val="0"/>
      <w:marRight w:val="0"/>
      <w:marTop w:val="0"/>
      <w:marBottom w:val="0"/>
      <w:divBdr>
        <w:top w:val="none" w:sz="0" w:space="0" w:color="auto"/>
        <w:left w:val="none" w:sz="0" w:space="0" w:color="auto"/>
        <w:bottom w:val="none" w:sz="0" w:space="0" w:color="auto"/>
        <w:right w:val="none" w:sz="0" w:space="0" w:color="auto"/>
      </w:divBdr>
    </w:div>
    <w:div w:id="1997538458">
      <w:bodyDiv w:val="1"/>
      <w:marLeft w:val="0"/>
      <w:marRight w:val="0"/>
      <w:marTop w:val="0"/>
      <w:marBottom w:val="0"/>
      <w:divBdr>
        <w:top w:val="none" w:sz="0" w:space="0" w:color="auto"/>
        <w:left w:val="none" w:sz="0" w:space="0" w:color="auto"/>
        <w:bottom w:val="none" w:sz="0" w:space="0" w:color="auto"/>
        <w:right w:val="none" w:sz="0" w:space="0" w:color="auto"/>
      </w:divBdr>
    </w:div>
    <w:div w:id="2003654023">
      <w:bodyDiv w:val="1"/>
      <w:marLeft w:val="0"/>
      <w:marRight w:val="0"/>
      <w:marTop w:val="0"/>
      <w:marBottom w:val="0"/>
      <w:divBdr>
        <w:top w:val="none" w:sz="0" w:space="0" w:color="auto"/>
        <w:left w:val="none" w:sz="0" w:space="0" w:color="auto"/>
        <w:bottom w:val="none" w:sz="0" w:space="0" w:color="auto"/>
        <w:right w:val="none" w:sz="0" w:space="0" w:color="auto"/>
      </w:divBdr>
    </w:div>
    <w:div w:id="2007902211">
      <w:bodyDiv w:val="1"/>
      <w:marLeft w:val="0"/>
      <w:marRight w:val="0"/>
      <w:marTop w:val="0"/>
      <w:marBottom w:val="0"/>
      <w:divBdr>
        <w:top w:val="none" w:sz="0" w:space="0" w:color="auto"/>
        <w:left w:val="none" w:sz="0" w:space="0" w:color="auto"/>
        <w:bottom w:val="none" w:sz="0" w:space="0" w:color="auto"/>
        <w:right w:val="none" w:sz="0" w:space="0" w:color="auto"/>
      </w:divBdr>
    </w:div>
    <w:div w:id="2011828764">
      <w:bodyDiv w:val="1"/>
      <w:marLeft w:val="0"/>
      <w:marRight w:val="0"/>
      <w:marTop w:val="0"/>
      <w:marBottom w:val="0"/>
      <w:divBdr>
        <w:top w:val="none" w:sz="0" w:space="0" w:color="auto"/>
        <w:left w:val="none" w:sz="0" w:space="0" w:color="auto"/>
        <w:bottom w:val="none" w:sz="0" w:space="0" w:color="auto"/>
        <w:right w:val="none" w:sz="0" w:space="0" w:color="auto"/>
      </w:divBdr>
    </w:div>
    <w:div w:id="2024163969">
      <w:bodyDiv w:val="1"/>
      <w:marLeft w:val="0"/>
      <w:marRight w:val="0"/>
      <w:marTop w:val="0"/>
      <w:marBottom w:val="0"/>
      <w:divBdr>
        <w:top w:val="none" w:sz="0" w:space="0" w:color="auto"/>
        <w:left w:val="none" w:sz="0" w:space="0" w:color="auto"/>
        <w:bottom w:val="none" w:sz="0" w:space="0" w:color="auto"/>
        <w:right w:val="none" w:sz="0" w:space="0" w:color="auto"/>
      </w:divBdr>
    </w:div>
    <w:div w:id="2024552852">
      <w:bodyDiv w:val="1"/>
      <w:marLeft w:val="0"/>
      <w:marRight w:val="0"/>
      <w:marTop w:val="0"/>
      <w:marBottom w:val="0"/>
      <w:divBdr>
        <w:top w:val="none" w:sz="0" w:space="0" w:color="auto"/>
        <w:left w:val="none" w:sz="0" w:space="0" w:color="auto"/>
        <w:bottom w:val="none" w:sz="0" w:space="0" w:color="auto"/>
        <w:right w:val="none" w:sz="0" w:space="0" w:color="auto"/>
      </w:divBdr>
    </w:div>
    <w:div w:id="2033257968">
      <w:bodyDiv w:val="1"/>
      <w:marLeft w:val="0"/>
      <w:marRight w:val="0"/>
      <w:marTop w:val="0"/>
      <w:marBottom w:val="0"/>
      <w:divBdr>
        <w:top w:val="none" w:sz="0" w:space="0" w:color="auto"/>
        <w:left w:val="none" w:sz="0" w:space="0" w:color="auto"/>
        <w:bottom w:val="none" w:sz="0" w:space="0" w:color="auto"/>
        <w:right w:val="none" w:sz="0" w:space="0" w:color="auto"/>
      </w:divBdr>
    </w:div>
    <w:div w:id="2033604988">
      <w:bodyDiv w:val="1"/>
      <w:marLeft w:val="0"/>
      <w:marRight w:val="0"/>
      <w:marTop w:val="0"/>
      <w:marBottom w:val="0"/>
      <w:divBdr>
        <w:top w:val="none" w:sz="0" w:space="0" w:color="auto"/>
        <w:left w:val="none" w:sz="0" w:space="0" w:color="auto"/>
        <w:bottom w:val="none" w:sz="0" w:space="0" w:color="auto"/>
        <w:right w:val="none" w:sz="0" w:space="0" w:color="auto"/>
      </w:divBdr>
    </w:div>
    <w:div w:id="2039499235">
      <w:bodyDiv w:val="1"/>
      <w:marLeft w:val="0"/>
      <w:marRight w:val="0"/>
      <w:marTop w:val="0"/>
      <w:marBottom w:val="0"/>
      <w:divBdr>
        <w:top w:val="none" w:sz="0" w:space="0" w:color="auto"/>
        <w:left w:val="none" w:sz="0" w:space="0" w:color="auto"/>
        <w:bottom w:val="none" w:sz="0" w:space="0" w:color="auto"/>
        <w:right w:val="none" w:sz="0" w:space="0" w:color="auto"/>
      </w:divBdr>
    </w:div>
    <w:div w:id="2042585200">
      <w:bodyDiv w:val="1"/>
      <w:marLeft w:val="0"/>
      <w:marRight w:val="0"/>
      <w:marTop w:val="0"/>
      <w:marBottom w:val="0"/>
      <w:divBdr>
        <w:top w:val="none" w:sz="0" w:space="0" w:color="auto"/>
        <w:left w:val="none" w:sz="0" w:space="0" w:color="auto"/>
        <w:bottom w:val="none" w:sz="0" w:space="0" w:color="auto"/>
        <w:right w:val="none" w:sz="0" w:space="0" w:color="auto"/>
      </w:divBdr>
    </w:div>
    <w:div w:id="2043281755">
      <w:bodyDiv w:val="1"/>
      <w:marLeft w:val="0"/>
      <w:marRight w:val="0"/>
      <w:marTop w:val="0"/>
      <w:marBottom w:val="0"/>
      <w:divBdr>
        <w:top w:val="none" w:sz="0" w:space="0" w:color="auto"/>
        <w:left w:val="none" w:sz="0" w:space="0" w:color="auto"/>
        <w:bottom w:val="none" w:sz="0" w:space="0" w:color="auto"/>
        <w:right w:val="none" w:sz="0" w:space="0" w:color="auto"/>
      </w:divBdr>
    </w:div>
    <w:div w:id="2043551782">
      <w:bodyDiv w:val="1"/>
      <w:marLeft w:val="0"/>
      <w:marRight w:val="0"/>
      <w:marTop w:val="0"/>
      <w:marBottom w:val="0"/>
      <w:divBdr>
        <w:top w:val="none" w:sz="0" w:space="0" w:color="auto"/>
        <w:left w:val="none" w:sz="0" w:space="0" w:color="auto"/>
        <w:bottom w:val="none" w:sz="0" w:space="0" w:color="auto"/>
        <w:right w:val="none" w:sz="0" w:space="0" w:color="auto"/>
      </w:divBdr>
    </w:div>
    <w:div w:id="2047638587">
      <w:bodyDiv w:val="1"/>
      <w:marLeft w:val="0"/>
      <w:marRight w:val="0"/>
      <w:marTop w:val="0"/>
      <w:marBottom w:val="0"/>
      <w:divBdr>
        <w:top w:val="none" w:sz="0" w:space="0" w:color="auto"/>
        <w:left w:val="none" w:sz="0" w:space="0" w:color="auto"/>
        <w:bottom w:val="none" w:sz="0" w:space="0" w:color="auto"/>
        <w:right w:val="none" w:sz="0" w:space="0" w:color="auto"/>
      </w:divBdr>
    </w:div>
    <w:div w:id="2051759034">
      <w:bodyDiv w:val="1"/>
      <w:marLeft w:val="0"/>
      <w:marRight w:val="0"/>
      <w:marTop w:val="0"/>
      <w:marBottom w:val="0"/>
      <w:divBdr>
        <w:top w:val="none" w:sz="0" w:space="0" w:color="auto"/>
        <w:left w:val="none" w:sz="0" w:space="0" w:color="auto"/>
        <w:bottom w:val="none" w:sz="0" w:space="0" w:color="auto"/>
        <w:right w:val="none" w:sz="0" w:space="0" w:color="auto"/>
      </w:divBdr>
    </w:div>
    <w:div w:id="2052653092">
      <w:bodyDiv w:val="1"/>
      <w:marLeft w:val="0"/>
      <w:marRight w:val="0"/>
      <w:marTop w:val="0"/>
      <w:marBottom w:val="0"/>
      <w:divBdr>
        <w:top w:val="none" w:sz="0" w:space="0" w:color="auto"/>
        <w:left w:val="none" w:sz="0" w:space="0" w:color="auto"/>
        <w:bottom w:val="none" w:sz="0" w:space="0" w:color="auto"/>
        <w:right w:val="none" w:sz="0" w:space="0" w:color="auto"/>
      </w:divBdr>
    </w:div>
    <w:div w:id="2054494800">
      <w:bodyDiv w:val="1"/>
      <w:marLeft w:val="0"/>
      <w:marRight w:val="0"/>
      <w:marTop w:val="0"/>
      <w:marBottom w:val="0"/>
      <w:divBdr>
        <w:top w:val="none" w:sz="0" w:space="0" w:color="auto"/>
        <w:left w:val="none" w:sz="0" w:space="0" w:color="auto"/>
        <w:bottom w:val="none" w:sz="0" w:space="0" w:color="auto"/>
        <w:right w:val="none" w:sz="0" w:space="0" w:color="auto"/>
      </w:divBdr>
    </w:div>
    <w:div w:id="2059351737">
      <w:bodyDiv w:val="1"/>
      <w:marLeft w:val="0"/>
      <w:marRight w:val="0"/>
      <w:marTop w:val="0"/>
      <w:marBottom w:val="0"/>
      <w:divBdr>
        <w:top w:val="none" w:sz="0" w:space="0" w:color="auto"/>
        <w:left w:val="none" w:sz="0" w:space="0" w:color="auto"/>
        <w:bottom w:val="none" w:sz="0" w:space="0" w:color="auto"/>
        <w:right w:val="none" w:sz="0" w:space="0" w:color="auto"/>
      </w:divBdr>
    </w:div>
    <w:div w:id="2060274324">
      <w:bodyDiv w:val="1"/>
      <w:marLeft w:val="0"/>
      <w:marRight w:val="0"/>
      <w:marTop w:val="0"/>
      <w:marBottom w:val="0"/>
      <w:divBdr>
        <w:top w:val="none" w:sz="0" w:space="0" w:color="auto"/>
        <w:left w:val="none" w:sz="0" w:space="0" w:color="auto"/>
        <w:bottom w:val="none" w:sz="0" w:space="0" w:color="auto"/>
        <w:right w:val="none" w:sz="0" w:space="0" w:color="auto"/>
      </w:divBdr>
    </w:div>
    <w:div w:id="2062635212">
      <w:bodyDiv w:val="1"/>
      <w:marLeft w:val="0"/>
      <w:marRight w:val="0"/>
      <w:marTop w:val="0"/>
      <w:marBottom w:val="0"/>
      <w:divBdr>
        <w:top w:val="none" w:sz="0" w:space="0" w:color="auto"/>
        <w:left w:val="none" w:sz="0" w:space="0" w:color="auto"/>
        <w:bottom w:val="none" w:sz="0" w:space="0" w:color="auto"/>
        <w:right w:val="none" w:sz="0" w:space="0" w:color="auto"/>
      </w:divBdr>
    </w:div>
    <w:div w:id="2063478963">
      <w:bodyDiv w:val="1"/>
      <w:marLeft w:val="0"/>
      <w:marRight w:val="0"/>
      <w:marTop w:val="0"/>
      <w:marBottom w:val="0"/>
      <w:divBdr>
        <w:top w:val="none" w:sz="0" w:space="0" w:color="auto"/>
        <w:left w:val="none" w:sz="0" w:space="0" w:color="auto"/>
        <w:bottom w:val="none" w:sz="0" w:space="0" w:color="auto"/>
        <w:right w:val="none" w:sz="0" w:space="0" w:color="auto"/>
      </w:divBdr>
    </w:div>
    <w:div w:id="2064988336">
      <w:bodyDiv w:val="1"/>
      <w:marLeft w:val="0"/>
      <w:marRight w:val="0"/>
      <w:marTop w:val="0"/>
      <w:marBottom w:val="0"/>
      <w:divBdr>
        <w:top w:val="none" w:sz="0" w:space="0" w:color="auto"/>
        <w:left w:val="none" w:sz="0" w:space="0" w:color="auto"/>
        <w:bottom w:val="none" w:sz="0" w:space="0" w:color="auto"/>
        <w:right w:val="none" w:sz="0" w:space="0" w:color="auto"/>
      </w:divBdr>
    </w:div>
    <w:div w:id="2065172410">
      <w:bodyDiv w:val="1"/>
      <w:marLeft w:val="0"/>
      <w:marRight w:val="0"/>
      <w:marTop w:val="0"/>
      <w:marBottom w:val="0"/>
      <w:divBdr>
        <w:top w:val="none" w:sz="0" w:space="0" w:color="auto"/>
        <w:left w:val="none" w:sz="0" w:space="0" w:color="auto"/>
        <w:bottom w:val="none" w:sz="0" w:space="0" w:color="auto"/>
        <w:right w:val="none" w:sz="0" w:space="0" w:color="auto"/>
      </w:divBdr>
    </w:div>
    <w:div w:id="2069066715">
      <w:bodyDiv w:val="1"/>
      <w:marLeft w:val="0"/>
      <w:marRight w:val="0"/>
      <w:marTop w:val="0"/>
      <w:marBottom w:val="0"/>
      <w:divBdr>
        <w:top w:val="none" w:sz="0" w:space="0" w:color="auto"/>
        <w:left w:val="none" w:sz="0" w:space="0" w:color="auto"/>
        <w:bottom w:val="none" w:sz="0" w:space="0" w:color="auto"/>
        <w:right w:val="none" w:sz="0" w:space="0" w:color="auto"/>
      </w:divBdr>
    </w:div>
    <w:div w:id="2070959725">
      <w:bodyDiv w:val="1"/>
      <w:marLeft w:val="0"/>
      <w:marRight w:val="0"/>
      <w:marTop w:val="0"/>
      <w:marBottom w:val="0"/>
      <w:divBdr>
        <w:top w:val="none" w:sz="0" w:space="0" w:color="auto"/>
        <w:left w:val="none" w:sz="0" w:space="0" w:color="auto"/>
        <w:bottom w:val="none" w:sz="0" w:space="0" w:color="auto"/>
        <w:right w:val="none" w:sz="0" w:space="0" w:color="auto"/>
      </w:divBdr>
    </w:div>
    <w:div w:id="2072534403">
      <w:bodyDiv w:val="1"/>
      <w:marLeft w:val="0"/>
      <w:marRight w:val="0"/>
      <w:marTop w:val="0"/>
      <w:marBottom w:val="0"/>
      <w:divBdr>
        <w:top w:val="none" w:sz="0" w:space="0" w:color="auto"/>
        <w:left w:val="none" w:sz="0" w:space="0" w:color="auto"/>
        <w:bottom w:val="none" w:sz="0" w:space="0" w:color="auto"/>
        <w:right w:val="none" w:sz="0" w:space="0" w:color="auto"/>
      </w:divBdr>
    </w:div>
    <w:div w:id="2072843211">
      <w:bodyDiv w:val="1"/>
      <w:marLeft w:val="0"/>
      <w:marRight w:val="0"/>
      <w:marTop w:val="0"/>
      <w:marBottom w:val="0"/>
      <w:divBdr>
        <w:top w:val="none" w:sz="0" w:space="0" w:color="auto"/>
        <w:left w:val="none" w:sz="0" w:space="0" w:color="auto"/>
        <w:bottom w:val="none" w:sz="0" w:space="0" w:color="auto"/>
        <w:right w:val="none" w:sz="0" w:space="0" w:color="auto"/>
      </w:divBdr>
    </w:div>
    <w:div w:id="2076466585">
      <w:bodyDiv w:val="1"/>
      <w:marLeft w:val="0"/>
      <w:marRight w:val="0"/>
      <w:marTop w:val="0"/>
      <w:marBottom w:val="0"/>
      <w:divBdr>
        <w:top w:val="none" w:sz="0" w:space="0" w:color="auto"/>
        <w:left w:val="none" w:sz="0" w:space="0" w:color="auto"/>
        <w:bottom w:val="none" w:sz="0" w:space="0" w:color="auto"/>
        <w:right w:val="none" w:sz="0" w:space="0" w:color="auto"/>
      </w:divBdr>
    </w:div>
    <w:div w:id="2080441968">
      <w:bodyDiv w:val="1"/>
      <w:marLeft w:val="0"/>
      <w:marRight w:val="0"/>
      <w:marTop w:val="0"/>
      <w:marBottom w:val="0"/>
      <w:divBdr>
        <w:top w:val="none" w:sz="0" w:space="0" w:color="auto"/>
        <w:left w:val="none" w:sz="0" w:space="0" w:color="auto"/>
        <w:bottom w:val="none" w:sz="0" w:space="0" w:color="auto"/>
        <w:right w:val="none" w:sz="0" w:space="0" w:color="auto"/>
      </w:divBdr>
    </w:div>
    <w:div w:id="2082825639">
      <w:bodyDiv w:val="1"/>
      <w:marLeft w:val="0"/>
      <w:marRight w:val="0"/>
      <w:marTop w:val="0"/>
      <w:marBottom w:val="0"/>
      <w:divBdr>
        <w:top w:val="none" w:sz="0" w:space="0" w:color="auto"/>
        <w:left w:val="none" w:sz="0" w:space="0" w:color="auto"/>
        <w:bottom w:val="none" w:sz="0" w:space="0" w:color="auto"/>
        <w:right w:val="none" w:sz="0" w:space="0" w:color="auto"/>
      </w:divBdr>
    </w:div>
    <w:div w:id="2090077732">
      <w:bodyDiv w:val="1"/>
      <w:marLeft w:val="0"/>
      <w:marRight w:val="0"/>
      <w:marTop w:val="0"/>
      <w:marBottom w:val="0"/>
      <w:divBdr>
        <w:top w:val="none" w:sz="0" w:space="0" w:color="auto"/>
        <w:left w:val="none" w:sz="0" w:space="0" w:color="auto"/>
        <w:bottom w:val="none" w:sz="0" w:space="0" w:color="auto"/>
        <w:right w:val="none" w:sz="0" w:space="0" w:color="auto"/>
      </w:divBdr>
    </w:div>
    <w:div w:id="2090492444">
      <w:bodyDiv w:val="1"/>
      <w:marLeft w:val="0"/>
      <w:marRight w:val="0"/>
      <w:marTop w:val="0"/>
      <w:marBottom w:val="0"/>
      <w:divBdr>
        <w:top w:val="none" w:sz="0" w:space="0" w:color="auto"/>
        <w:left w:val="none" w:sz="0" w:space="0" w:color="auto"/>
        <w:bottom w:val="none" w:sz="0" w:space="0" w:color="auto"/>
        <w:right w:val="none" w:sz="0" w:space="0" w:color="auto"/>
      </w:divBdr>
    </w:div>
    <w:div w:id="2095584062">
      <w:bodyDiv w:val="1"/>
      <w:marLeft w:val="0"/>
      <w:marRight w:val="0"/>
      <w:marTop w:val="0"/>
      <w:marBottom w:val="0"/>
      <w:divBdr>
        <w:top w:val="none" w:sz="0" w:space="0" w:color="auto"/>
        <w:left w:val="none" w:sz="0" w:space="0" w:color="auto"/>
        <w:bottom w:val="none" w:sz="0" w:space="0" w:color="auto"/>
        <w:right w:val="none" w:sz="0" w:space="0" w:color="auto"/>
      </w:divBdr>
    </w:div>
    <w:div w:id="2096898267">
      <w:bodyDiv w:val="1"/>
      <w:marLeft w:val="0"/>
      <w:marRight w:val="0"/>
      <w:marTop w:val="0"/>
      <w:marBottom w:val="0"/>
      <w:divBdr>
        <w:top w:val="none" w:sz="0" w:space="0" w:color="auto"/>
        <w:left w:val="none" w:sz="0" w:space="0" w:color="auto"/>
        <w:bottom w:val="none" w:sz="0" w:space="0" w:color="auto"/>
        <w:right w:val="none" w:sz="0" w:space="0" w:color="auto"/>
      </w:divBdr>
    </w:div>
    <w:div w:id="2097826057">
      <w:bodyDiv w:val="1"/>
      <w:marLeft w:val="0"/>
      <w:marRight w:val="0"/>
      <w:marTop w:val="0"/>
      <w:marBottom w:val="0"/>
      <w:divBdr>
        <w:top w:val="none" w:sz="0" w:space="0" w:color="auto"/>
        <w:left w:val="none" w:sz="0" w:space="0" w:color="auto"/>
        <w:bottom w:val="none" w:sz="0" w:space="0" w:color="auto"/>
        <w:right w:val="none" w:sz="0" w:space="0" w:color="auto"/>
      </w:divBdr>
    </w:div>
    <w:div w:id="2100179674">
      <w:bodyDiv w:val="1"/>
      <w:marLeft w:val="0"/>
      <w:marRight w:val="0"/>
      <w:marTop w:val="0"/>
      <w:marBottom w:val="0"/>
      <w:divBdr>
        <w:top w:val="none" w:sz="0" w:space="0" w:color="auto"/>
        <w:left w:val="none" w:sz="0" w:space="0" w:color="auto"/>
        <w:bottom w:val="none" w:sz="0" w:space="0" w:color="auto"/>
        <w:right w:val="none" w:sz="0" w:space="0" w:color="auto"/>
      </w:divBdr>
    </w:div>
    <w:div w:id="2100561992">
      <w:bodyDiv w:val="1"/>
      <w:marLeft w:val="0"/>
      <w:marRight w:val="0"/>
      <w:marTop w:val="0"/>
      <w:marBottom w:val="0"/>
      <w:divBdr>
        <w:top w:val="none" w:sz="0" w:space="0" w:color="auto"/>
        <w:left w:val="none" w:sz="0" w:space="0" w:color="auto"/>
        <w:bottom w:val="none" w:sz="0" w:space="0" w:color="auto"/>
        <w:right w:val="none" w:sz="0" w:space="0" w:color="auto"/>
      </w:divBdr>
    </w:div>
    <w:div w:id="2107966268">
      <w:bodyDiv w:val="1"/>
      <w:marLeft w:val="0"/>
      <w:marRight w:val="0"/>
      <w:marTop w:val="0"/>
      <w:marBottom w:val="0"/>
      <w:divBdr>
        <w:top w:val="none" w:sz="0" w:space="0" w:color="auto"/>
        <w:left w:val="none" w:sz="0" w:space="0" w:color="auto"/>
        <w:bottom w:val="none" w:sz="0" w:space="0" w:color="auto"/>
        <w:right w:val="none" w:sz="0" w:space="0" w:color="auto"/>
      </w:divBdr>
    </w:div>
    <w:div w:id="2109963148">
      <w:bodyDiv w:val="1"/>
      <w:marLeft w:val="0"/>
      <w:marRight w:val="0"/>
      <w:marTop w:val="0"/>
      <w:marBottom w:val="0"/>
      <w:divBdr>
        <w:top w:val="none" w:sz="0" w:space="0" w:color="auto"/>
        <w:left w:val="none" w:sz="0" w:space="0" w:color="auto"/>
        <w:bottom w:val="none" w:sz="0" w:space="0" w:color="auto"/>
        <w:right w:val="none" w:sz="0" w:space="0" w:color="auto"/>
      </w:divBdr>
    </w:div>
    <w:div w:id="2111509677">
      <w:bodyDiv w:val="1"/>
      <w:marLeft w:val="0"/>
      <w:marRight w:val="0"/>
      <w:marTop w:val="0"/>
      <w:marBottom w:val="0"/>
      <w:divBdr>
        <w:top w:val="none" w:sz="0" w:space="0" w:color="auto"/>
        <w:left w:val="none" w:sz="0" w:space="0" w:color="auto"/>
        <w:bottom w:val="none" w:sz="0" w:space="0" w:color="auto"/>
        <w:right w:val="none" w:sz="0" w:space="0" w:color="auto"/>
      </w:divBdr>
    </w:div>
    <w:div w:id="2111775118">
      <w:bodyDiv w:val="1"/>
      <w:marLeft w:val="0"/>
      <w:marRight w:val="0"/>
      <w:marTop w:val="0"/>
      <w:marBottom w:val="0"/>
      <w:divBdr>
        <w:top w:val="none" w:sz="0" w:space="0" w:color="auto"/>
        <w:left w:val="none" w:sz="0" w:space="0" w:color="auto"/>
        <w:bottom w:val="none" w:sz="0" w:space="0" w:color="auto"/>
        <w:right w:val="none" w:sz="0" w:space="0" w:color="auto"/>
      </w:divBdr>
    </w:div>
    <w:div w:id="2119524119">
      <w:bodyDiv w:val="1"/>
      <w:marLeft w:val="0"/>
      <w:marRight w:val="0"/>
      <w:marTop w:val="0"/>
      <w:marBottom w:val="0"/>
      <w:divBdr>
        <w:top w:val="none" w:sz="0" w:space="0" w:color="auto"/>
        <w:left w:val="none" w:sz="0" w:space="0" w:color="auto"/>
        <w:bottom w:val="none" w:sz="0" w:space="0" w:color="auto"/>
        <w:right w:val="none" w:sz="0" w:space="0" w:color="auto"/>
      </w:divBdr>
    </w:div>
    <w:div w:id="2119635192">
      <w:bodyDiv w:val="1"/>
      <w:marLeft w:val="0"/>
      <w:marRight w:val="0"/>
      <w:marTop w:val="0"/>
      <w:marBottom w:val="0"/>
      <w:divBdr>
        <w:top w:val="none" w:sz="0" w:space="0" w:color="auto"/>
        <w:left w:val="none" w:sz="0" w:space="0" w:color="auto"/>
        <w:bottom w:val="none" w:sz="0" w:space="0" w:color="auto"/>
        <w:right w:val="none" w:sz="0" w:space="0" w:color="auto"/>
      </w:divBdr>
    </w:div>
    <w:div w:id="2120172991">
      <w:bodyDiv w:val="1"/>
      <w:marLeft w:val="0"/>
      <w:marRight w:val="0"/>
      <w:marTop w:val="0"/>
      <w:marBottom w:val="0"/>
      <w:divBdr>
        <w:top w:val="none" w:sz="0" w:space="0" w:color="auto"/>
        <w:left w:val="none" w:sz="0" w:space="0" w:color="auto"/>
        <w:bottom w:val="none" w:sz="0" w:space="0" w:color="auto"/>
        <w:right w:val="none" w:sz="0" w:space="0" w:color="auto"/>
      </w:divBdr>
    </w:div>
    <w:div w:id="2122458176">
      <w:bodyDiv w:val="1"/>
      <w:marLeft w:val="0"/>
      <w:marRight w:val="0"/>
      <w:marTop w:val="0"/>
      <w:marBottom w:val="0"/>
      <w:divBdr>
        <w:top w:val="none" w:sz="0" w:space="0" w:color="auto"/>
        <w:left w:val="none" w:sz="0" w:space="0" w:color="auto"/>
        <w:bottom w:val="none" w:sz="0" w:space="0" w:color="auto"/>
        <w:right w:val="none" w:sz="0" w:space="0" w:color="auto"/>
      </w:divBdr>
    </w:div>
    <w:div w:id="2131851239">
      <w:bodyDiv w:val="1"/>
      <w:marLeft w:val="0"/>
      <w:marRight w:val="0"/>
      <w:marTop w:val="0"/>
      <w:marBottom w:val="0"/>
      <w:divBdr>
        <w:top w:val="none" w:sz="0" w:space="0" w:color="auto"/>
        <w:left w:val="none" w:sz="0" w:space="0" w:color="auto"/>
        <w:bottom w:val="none" w:sz="0" w:space="0" w:color="auto"/>
        <w:right w:val="none" w:sz="0" w:space="0" w:color="auto"/>
      </w:divBdr>
    </w:div>
    <w:div w:id="2136243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file:///C:\Documents%20and%20Settings\SuSi\Escritorio\TESIS%20Billy%20Andrade\Bivariado.xls!Sex%20Esp1,2!%5bBivariado.xls%5dSex%20Esp1,2%20Gr&#225;fico%202" TargetMode="External"/><Relationship Id="rId21" Type="http://schemas.openxmlformats.org/officeDocument/2006/relationships/oleObject" Target="embeddings/oleObject5.bin"/><Relationship Id="rId42" Type="http://schemas.openxmlformats.org/officeDocument/2006/relationships/oleObject" Target="embeddings/oleObject17.bin"/><Relationship Id="rId63" Type="http://schemas.openxmlformats.org/officeDocument/2006/relationships/oleObject" Target="embeddings/oleObject28.bin"/><Relationship Id="rId84" Type="http://schemas.openxmlformats.org/officeDocument/2006/relationships/image" Target="media/image44.emf"/><Relationship Id="rId138" Type="http://schemas.openxmlformats.org/officeDocument/2006/relationships/image" Target="media/image94.emf"/><Relationship Id="rId159" Type="http://schemas.openxmlformats.org/officeDocument/2006/relationships/oleObject" Target="file:///C:\Documents%20and%20Settings\SuSi\Escritorio\TESIS%20Billy%20Andrade\Bivariado.xls!Person!F2C1:F35C7" TargetMode="External"/><Relationship Id="rId170" Type="http://schemas.openxmlformats.org/officeDocument/2006/relationships/image" Target="media/image117.emf"/><Relationship Id="rId191" Type="http://schemas.openxmlformats.org/officeDocument/2006/relationships/oleObject" Target="file:///C:\Documents%20and%20Settings\SuSi\Escritorio\TESIS%20Billy%20Andrade\Bivariado.xls!Apr_RM!F71C9:F82C14" TargetMode="External"/><Relationship Id="rId205" Type="http://schemas.openxmlformats.org/officeDocument/2006/relationships/image" Target="media/image143.wmf"/><Relationship Id="rId226" Type="http://schemas.openxmlformats.org/officeDocument/2006/relationships/image" Target="media/image158.png"/><Relationship Id="rId247" Type="http://schemas.openxmlformats.org/officeDocument/2006/relationships/image" Target="media/image178.png"/><Relationship Id="rId107" Type="http://schemas.openxmlformats.org/officeDocument/2006/relationships/image" Target="media/image67.png"/><Relationship Id="rId268" Type="http://schemas.openxmlformats.org/officeDocument/2006/relationships/oleObject" Target="embeddings/oleObject35.bin"/><Relationship Id="rId11" Type="http://schemas.openxmlformats.org/officeDocument/2006/relationships/image" Target="media/image5.png"/><Relationship Id="rId32" Type="http://schemas.openxmlformats.org/officeDocument/2006/relationships/image" Target="media/image16.wmf"/><Relationship Id="rId53" Type="http://schemas.openxmlformats.org/officeDocument/2006/relationships/oleObject" Target="embeddings/oleObject23.bin"/><Relationship Id="rId74" Type="http://schemas.openxmlformats.org/officeDocument/2006/relationships/image" Target="media/image38.png"/><Relationship Id="rId128" Type="http://schemas.openxmlformats.org/officeDocument/2006/relationships/image" Target="media/image84.png"/><Relationship Id="rId149" Type="http://schemas.openxmlformats.org/officeDocument/2006/relationships/image" Target="media/image105.wmf"/><Relationship Id="rId5" Type="http://schemas.openxmlformats.org/officeDocument/2006/relationships/footnotes" Target="footnotes.xml"/><Relationship Id="rId95" Type="http://schemas.openxmlformats.org/officeDocument/2006/relationships/image" Target="media/image55.emf"/><Relationship Id="rId160" Type="http://schemas.openxmlformats.org/officeDocument/2006/relationships/image" Target="media/image112.wmf"/><Relationship Id="rId181" Type="http://schemas.openxmlformats.org/officeDocument/2006/relationships/image" Target="media/image125.emf"/><Relationship Id="rId216" Type="http://schemas.openxmlformats.org/officeDocument/2006/relationships/oleObject" Target="file:///C:\Documents%20and%20Settings\SuSi\Escritorio\TESIS%20Billy%20Andrade\Bivariado.xls!Apr_RV!F71C9:F82C14" TargetMode="External"/><Relationship Id="rId237" Type="http://schemas.openxmlformats.org/officeDocument/2006/relationships/image" Target="media/image168.png"/><Relationship Id="rId258" Type="http://schemas.openxmlformats.org/officeDocument/2006/relationships/image" Target="media/image189.png"/><Relationship Id="rId279" Type="http://schemas.openxmlformats.org/officeDocument/2006/relationships/image" Target="media/image208.wmf"/><Relationship Id="rId22" Type="http://schemas.openxmlformats.org/officeDocument/2006/relationships/image" Target="media/image11.wmf"/><Relationship Id="rId43" Type="http://schemas.openxmlformats.org/officeDocument/2006/relationships/oleObject" Target="embeddings/oleObject18.bin"/><Relationship Id="rId64" Type="http://schemas.openxmlformats.org/officeDocument/2006/relationships/image" Target="media/image30.wmf"/><Relationship Id="rId118" Type="http://schemas.openxmlformats.org/officeDocument/2006/relationships/image" Target="media/image74.wmf"/><Relationship Id="rId139" Type="http://schemas.openxmlformats.org/officeDocument/2006/relationships/image" Target="media/image95.emf"/><Relationship Id="rId85" Type="http://schemas.openxmlformats.org/officeDocument/2006/relationships/image" Target="media/image45.png"/><Relationship Id="rId150" Type="http://schemas.openxmlformats.org/officeDocument/2006/relationships/oleObject" Target="file:///C:\Documents%20and%20Settings\SuSi\Escritorio\TESIS%20Billy%20Andrade\Bivariado.xls!Esp_2!F1C30:F10C37" TargetMode="External"/><Relationship Id="rId171" Type="http://schemas.openxmlformats.org/officeDocument/2006/relationships/oleObject" Target="file:///C:\Documents%20and%20Settings\SuSi\Escritorio\TESIS%20Billy%20Andrade\Bivariado.xls!Person!%5bBivariado.xls%5dPerson%20Gr&#225;fico%202" TargetMode="External"/><Relationship Id="rId192" Type="http://schemas.openxmlformats.org/officeDocument/2006/relationships/image" Target="media/image133.png"/><Relationship Id="rId206" Type="http://schemas.openxmlformats.org/officeDocument/2006/relationships/oleObject" Target="file:///C:\Documents%20and%20Settings\SuSi\Escritorio\TESIS%20Billy%20Andrade\Bivariado.xls!Apr_RV!F2C1:F13C7" TargetMode="External"/><Relationship Id="rId227" Type="http://schemas.openxmlformats.org/officeDocument/2006/relationships/image" Target="media/image159.wmf"/><Relationship Id="rId248" Type="http://schemas.openxmlformats.org/officeDocument/2006/relationships/image" Target="media/image179.png"/><Relationship Id="rId269" Type="http://schemas.openxmlformats.org/officeDocument/2006/relationships/image" Target="media/image199.png"/><Relationship Id="rId12" Type="http://schemas.openxmlformats.org/officeDocument/2006/relationships/image" Target="media/image6.png"/><Relationship Id="rId33" Type="http://schemas.openxmlformats.org/officeDocument/2006/relationships/oleObject" Target="embeddings/oleObject11.bin"/><Relationship Id="rId108" Type="http://schemas.openxmlformats.org/officeDocument/2006/relationships/image" Target="media/image68.png"/><Relationship Id="rId129" Type="http://schemas.openxmlformats.org/officeDocument/2006/relationships/image" Target="media/image85.png"/><Relationship Id="rId280" Type="http://schemas.openxmlformats.org/officeDocument/2006/relationships/oleObject" Target="embeddings/oleObject37.bin"/><Relationship Id="rId54" Type="http://schemas.openxmlformats.org/officeDocument/2006/relationships/image" Target="media/image25.wmf"/><Relationship Id="rId75" Type="http://schemas.openxmlformats.org/officeDocument/2006/relationships/image" Target="media/image39.png"/><Relationship Id="rId96" Type="http://schemas.openxmlformats.org/officeDocument/2006/relationships/image" Target="media/image56.emf"/><Relationship Id="rId140" Type="http://schemas.openxmlformats.org/officeDocument/2006/relationships/image" Target="media/image96.emf"/><Relationship Id="rId161" Type="http://schemas.openxmlformats.org/officeDocument/2006/relationships/oleObject" Target="file:///C:\Documents%20and%20Settings\SuSi\Escritorio\TESIS%20Billy%20Andrade\Bivariado.xls!Person!F2C9:F35C15" TargetMode="External"/><Relationship Id="rId182" Type="http://schemas.openxmlformats.org/officeDocument/2006/relationships/image" Target="media/image126.emf"/><Relationship Id="rId217" Type="http://schemas.openxmlformats.org/officeDocument/2006/relationships/image" Target="media/image151.png"/><Relationship Id="rId6" Type="http://schemas.openxmlformats.org/officeDocument/2006/relationships/endnotes" Target="endnotes.xml"/><Relationship Id="rId238" Type="http://schemas.openxmlformats.org/officeDocument/2006/relationships/image" Target="media/image169.png"/><Relationship Id="rId259" Type="http://schemas.openxmlformats.org/officeDocument/2006/relationships/image" Target="media/image190.png"/><Relationship Id="rId23" Type="http://schemas.openxmlformats.org/officeDocument/2006/relationships/oleObject" Target="embeddings/oleObject6.bin"/><Relationship Id="rId119" Type="http://schemas.openxmlformats.org/officeDocument/2006/relationships/image" Target="media/image75.emf"/><Relationship Id="rId270" Type="http://schemas.openxmlformats.org/officeDocument/2006/relationships/image" Target="media/image200.png"/><Relationship Id="rId44" Type="http://schemas.openxmlformats.org/officeDocument/2006/relationships/image" Target="media/image20.wmf"/><Relationship Id="rId65" Type="http://schemas.openxmlformats.org/officeDocument/2006/relationships/oleObject" Target="embeddings/oleObject29.bin"/><Relationship Id="rId86" Type="http://schemas.openxmlformats.org/officeDocument/2006/relationships/image" Target="media/image46.png"/><Relationship Id="rId130" Type="http://schemas.openxmlformats.org/officeDocument/2006/relationships/image" Target="media/image86.png"/><Relationship Id="rId151" Type="http://schemas.openxmlformats.org/officeDocument/2006/relationships/image" Target="media/image106.emf"/><Relationship Id="rId172" Type="http://schemas.openxmlformats.org/officeDocument/2006/relationships/image" Target="media/image118.wmf"/><Relationship Id="rId193" Type="http://schemas.openxmlformats.org/officeDocument/2006/relationships/image" Target="media/image134.wmf"/><Relationship Id="rId207" Type="http://schemas.openxmlformats.org/officeDocument/2006/relationships/image" Target="media/image144.wmf"/><Relationship Id="rId228" Type="http://schemas.openxmlformats.org/officeDocument/2006/relationships/oleObject" Target="file:///C:\Documents%20and%20Settings\SuSi\Escritorio\TESIS%20Billy%20Andrade\Bivariado.xls!Apr_RV!F71C17:F82C22" TargetMode="External"/><Relationship Id="rId249" Type="http://schemas.openxmlformats.org/officeDocument/2006/relationships/image" Target="media/image180.png"/><Relationship Id="rId13" Type="http://schemas.openxmlformats.org/officeDocument/2006/relationships/image" Target="media/image7.png"/><Relationship Id="rId18" Type="http://schemas.openxmlformats.org/officeDocument/2006/relationships/oleObject" Target="embeddings/oleObject3.bin"/><Relationship Id="rId39" Type="http://schemas.openxmlformats.org/officeDocument/2006/relationships/image" Target="media/image19.wmf"/><Relationship Id="rId109" Type="http://schemas.openxmlformats.org/officeDocument/2006/relationships/image" Target="media/image69.png"/><Relationship Id="rId260" Type="http://schemas.openxmlformats.org/officeDocument/2006/relationships/image" Target="media/image191.png"/><Relationship Id="rId265" Type="http://schemas.openxmlformats.org/officeDocument/2006/relationships/image" Target="media/image196.png"/><Relationship Id="rId281" Type="http://schemas.openxmlformats.org/officeDocument/2006/relationships/image" Target="media/image209.png"/><Relationship Id="rId286" Type="http://schemas.openxmlformats.org/officeDocument/2006/relationships/header" Target="header1.xml"/><Relationship Id="rId34" Type="http://schemas.openxmlformats.org/officeDocument/2006/relationships/image" Target="media/image17.wmf"/><Relationship Id="rId50" Type="http://schemas.openxmlformats.org/officeDocument/2006/relationships/oleObject" Target="embeddings/oleObject21.bin"/><Relationship Id="rId55" Type="http://schemas.openxmlformats.org/officeDocument/2006/relationships/oleObject" Target="embeddings/oleObject24.bin"/><Relationship Id="rId76" Type="http://schemas.openxmlformats.org/officeDocument/2006/relationships/image" Target="media/image40.wmf"/><Relationship Id="rId97" Type="http://schemas.openxmlformats.org/officeDocument/2006/relationships/image" Target="media/image57.png"/><Relationship Id="rId104" Type="http://schemas.openxmlformats.org/officeDocument/2006/relationships/image" Target="media/image64.png"/><Relationship Id="rId120" Type="http://schemas.openxmlformats.org/officeDocument/2006/relationships/image" Target="media/image76.emf"/><Relationship Id="rId125" Type="http://schemas.openxmlformats.org/officeDocument/2006/relationships/image" Target="media/image81.png"/><Relationship Id="rId141" Type="http://schemas.openxmlformats.org/officeDocument/2006/relationships/image" Target="media/image97.emf"/><Relationship Id="rId146" Type="http://schemas.openxmlformats.org/officeDocument/2006/relationships/image" Target="media/image102.emf"/><Relationship Id="rId167" Type="http://schemas.openxmlformats.org/officeDocument/2006/relationships/oleObject" Target="file:///C:\Documents%20and%20Settings\SuSi\Escritorio\TESIS%20Billy%20Andrade\Bivariado.xls!Person!%5bBivariado.xls%5dPerson%20Gr&#225;fico%201" TargetMode="External"/><Relationship Id="rId188" Type="http://schemas.openxmlformats.org/officeDocument/2006/relationships/oleObject" Target="file:///C:\Documents%20and%20Settings\SuSi\Escritorio\TESIS%20Billy%20Andrade\Bivariado.xls!Apr_RM!F36C9:F47C14" TargetMode="External"/><Relationship Id="rId7" Type="http://schemas.openxmlformats.org/officeDocument/2006/relationships/image" Target="media/image1.jpeg"/><Relationship Id="rId71" Type="http://schemas.openxmlformats.org/officeDocument/2006/relationships/image" Target="media/image35.png"/><Relationship Id="rId92" Type="http://schemas.openxmlformats.org/officeDocument/2006/relationships/image" Target="media/image52.emf"/><Relationship Id="rId162" Type="http://schemas.openxmlformats.org/officeDocument/2006/relationships/image" Target="media/image113.wmf"/><Relationship Id="rId183" Type="http://schemas.openxmlformats.org/officeDocument/2006/relationships/image" Target="media/image127.emf"/><Relationship Id="rId213" Type="http://schemas.openxmlformats.org/officeDocument/2006/relationships/image" Target="media/image148.png"/><Relationship Id="rId218" Type="http://schemas.openxmlformats.org/officeDocument/2006/relationships/image" Target="media/image152.png"/><Relationship Id="rId234" Type="http://schemas.openxmlformats.org/officeDocument/2006/relationships/image" Target="media/image165.png"/><Relationship Id="rId239" Type="http://schemas.openxmlformats.org/officeDocument/2006/relationships/image" Target="media/image170.png"/><Relationship Id="rId2" Type="http://schemas.openxmlformats.org/officeDocument/2006/relationships/styles" Target="styles.xml"/><Relationship Id="rId29" Type="http://schemas.openxmlformats.org/officeDocument/2006/relationships/oleObject" Target="embeddings/oleObject9.bin"/><Relationship Id="rId250" Type="http://schemas.openxmlformats.org/officeDocument/2006/relationships/image" Target="media/image181.png"/><Relationship Id="rId255" Type="http://schemas.openxmlformats.org/officeDocument/2006/relationships/image" Target="media/image186.png"/><Relationship Id="rId271" Type="http://schemas.openxmlformats.org/officeDocument/2006/relationships/image" Target="media/image201.png"/><Relationship Id="rId276" Type="http://schemas.openxmlformats.org/officeDocument/2006/relationships/image" Target="media/image206.png"/><Relationship Id="rId24" Type="http://schemas.openxmlformats.org/officeDocument/2006/relationships/image" Target="media/image12.wmf"/><Relationship Id="rId40" Type="http://schemas.openxmlformats.org/officeDocument/2006/relationships/oleObject" Target="embeddings/oleObject15.bin"/><Relationship Id="rId45" Type="http://schemas.openxmlformats.org/officeDocument/2006/relationships/oleObject" Target="embeddings/oleObject19.bin"/><Relationship Id="rId66" Type="http://schemas.openxmlformats.org/officeDocument/2006/relationships/image" Target="media/image31.wmf"/><Relationship Id="rId87" Type="http://schemas.openxmlformats.org/officeDocument/2006/relationships/image" Target="media/image47.png"/><Relationship Id="rId110" Type="http://schemas.openxmlformats.org/officeDocument/2006/relationships/image" Target="media/image70.emf"/><Relationship Id="rId115" Type="http://schemas.openxmlformats.org/officeDocument/2006/relationships/oleObject" Target="file:///C:\Documents%20and%20Settings\SuSi\Escritorio\TESIS%20Billy%20Andrade\Bivariado.xls!Sex%20Esp1,2!%5bBivariado.xls%5dSex%20Esp1,2%20Gr&#225;fico%201" TargetMode="External"/><Relationship Id="rId131" Type="http://schemas.openxmlformats.org/officeDocument/2006/relationships/image" Target="media/image87.png"/><Relationship Id="rId136" Type="http://schemas.openxmlformats.org/officeDocument/2006/relationships/image" Target="media/image92.emf"/><Relationship Id="rId157" Type="http://schemas.openxmlformats.org/officeDocument/2006/relationships/image" Target="media/image110.emf"/><Relationship Id="rId178" Type="http://schemas.openxmlformats.org/officeDocument/2006/relationships/image" Target="media/image122.emf"/><Relationship Id="rId61" Type="http://schemas.openxmlformats.org/officeDocument/2006/relationships/oleObject" Target="embeddings/oleObject27.bin"/><Relationship Id="rId82" Type="http://schemas.openxmlformats.org/officeDocument/2006/relationships/image" Target="media/image43.wmf"/><Relationship Id="rId152" Type="http://schemas.openxmlformats.org/officeDocument/2006/relationships/image" Target="media/image107.wmf"/><Relationship Id="rId173" Type="http://schemas.openxmlformats.org/officeDocument/2006/relationships/oleObject" Target="file:///C:\Documents%20and%20Settings\SuSi\Escritorio\TESIS%20Billy%20Andrade\Bivariado.xls!Person!F2C43:F31C50" TargetMode="External"/><Relationship Id="rId194" Type="http://schemas.openxmlformats.org/officeDocument/2006/relationships/oleObject" Target="file:///C:\Documents%20and%20Settings\SuSi\Escritorio\TESIS%20Billy%20Andrade\Bivariado.xls!Apr_RM!F2C16:F13C21" TargetMode="External"/><Relationship Id="rId199" Type="http://schemas.openxmlformats.org/officeDocument/2006/relationships/image" Target="media/image138.png"/><Relationship Id="rId203" Type="http://schemas.openxmlformats.org/officeDocument/2006/relationships/image" Target="media/image141.png"/><Relationship Id="rId208" Type="http://schemas.openxmlformats.org/officeDocument/2006/relationships/oleObject" Target="file:///C:\Documents%20and%20Settings\SuSi\Escritorio\TESIS%20Billy%20Andrade\Bivariado.xls!Apr_RV!F2C9:F13C14" TargetMode="External"/><Relationship Id="rId229" Type="http://schemas.openxmlformats.org/officeDocument/2006/relationships/image" Target="media/image160.png"/><Relationship Id="rId19" Type="http://schemas.openxmlformats.org/officeDocument/2006/relationships/oleObject" Target="embeddings/oleObject4.bin"/><Relationship Id="rId224" Type="http://schemas.openxmlformats.org/officeDocument/2006/relationships/oleObject" Target="file:///C:\Documents%20and%20Settings\SuSi\Escritorio\TESIS%20Billy%20Andrade\Bivariado.xls!Apr_RV!F36C17:F47C22" TargetMode="External"/><Relationship Id="rId240" Type="http://schemas.openxmlformats.org/officeDocument/2006/relationships/image" Target="media/image171.png"/><Relationship Id="rId245" Type="http://schemas.openxmlformats.org/officeDocument/2006/relationships/image" Target="media/image176.png"/><Relationship Id="rId261" Type="http://schemas.openxmlformats.org/officeDocument/2006/relationships/image" Target="media/image192.png"/><Relationship Id="rId266" Type="http://schemas.openxmlformats.org/officeDocument/2006/relationships/image" Target="media/image197.png"/><Relationship Id="rId287" Type="http://schemas.openxmlformats.org/officeDocument/2006/relationships/fontTable" Target="fontTable.xml"/><Relationship Id="rId14" Type="http://schemas.openxmlformats.org/officeDocument/2006/relationships/image" Target="media/image8.wmf"/><Relationship Id="rId30" Type="http://schemas.openxmlformats.org/officeDocument/2006/relationships/image" Target="media/image15.wmf"/><Relationship Id="rId35" Type="http://schemas.openxmlformats.org/officeDocument/2006/relationships/oleObject" Target="embeddings/oleObject12.bin"/><Relationship Id="rId56" Type="http://schemas.openxmlformats.org/officeDocument/2006/relationships/image" Target="media/image26.wmf"/><Relationship Id="rId77" Type="http://schemas.openxmlformats.org/officeDocument/2006/relationships/oleObject" Target="embeddings/oleObject31.bin"/><Relationship Id="rId100" Type="http://schemas.openxmlformats.org/officeDocument/2006/relationships/image" Target="media/image60.png"/><Relationship Id="rId105" Type="http://schemas.openxmlformats.org/officeDocument/2006/relationships/image" Target="media/image65.png"/><Relationship Id="rId126" Type="http://schemas.openxmlformats.org/officeDocument/2006/relationships/image" Target="media/image82.png"/><Relationship Id="rId147" Type="http://schemas.openxmlformats.org/officeDocument/2006/relationships/image" Target="media/image103.emf"/><Relationship Id="rId168" Type="http://schemas.openxmlformats.org/officeDocument/2006/relationships/image" Target="media/image116.wmf"/><Relationship Id="rId282" Type="http://schemas.openxmlformats.org/officeDocument/2006/relationships/image" Target="media/image210.png"/><Relationship Id="rId8" Type="http://schemas.openxmlformats.org/officeDocument/2006/relationships/image" Target="media/image2.jpeg"/><Relationship Id="rId51" Type="http://schemas.openxmlformats.org/officeDocument/2006/relationships/oleObject" Target="embeddings/oleObject22.bin"/><Relationship Id="rId72" Type="http://schemas.openxmlformats.org/officeDocument/2006/relationships/image" Target="media/image36.jpeg"/><Relationship Id="rId93" Type="http://schemas.openxmlformats.org/officeDocument/2006/relationships/image" Target="media/image53.emf"/><Relationship Id="rId98" Type="http://schemas.openxmlformats.org/officeDocument/2006/relationships/image" Target="media/image58.png"/><Relationship Id="rId121" Type="http://schemas.openxmlformats.org/officeDocument/2006/relationships/image" Target="media/image77.emf"/><Relationship Id="rId142" Type="http://schemas.openxmlformats.org/officeDocument/2006/relationships/image" Target="media/image98.emf"/><Relationship Id="rId163" Type="http://schemas.openxmlformats.org/officeDocument/2006/relationships/oleObject" Target="file:///C:\Documents%20and%20Settings\SuSi\Escritorio\TESIS%20Billy%20Andrade\Bivariado.xls!Person!F2C17:F35C23" TargetMode="External"/><Relationship Id="rId184" Type="http://schemas.openxmlformats.org/officeDocument/2006/relationships/image" Target="media/image128.wmf"/><Relationship Id="rId189" Type="http://schemas.openxmlformats.org/officeDocument/2006/relationships/image" Target="media/image131.png"/><Relationship Id="rId219" Type="http://schemas.openxmlformats.org/officeDocument/2006/relationships/image" Target="media/image153.wmf"/><Relationship Id="rId3" Type="http://schemas.openxmlformats.org/officeDocument/2006/relationships/settings" Target="settings.xml"/><Relationship Id="rId214" Type="http://schemas.openxmlformats.org/officeDocument/2006/relationships/image" Target="media/image149.png"/><Relationship Id="rId230" Type="http://schemas.openxmlformats.org/officeDocument/2006/relationships/image" Target="media/image161.png"/><Relationship Id="rId235" Type="http://schemas.openxmlformats.org/officeDocument/2006/relationships/image" Target="media/image166.png"/><Relationship Id="rId251" Type="http://schemas.openxmlformats.org/officeDocument/2006/relationships/image" Target="media/image182.png"/><Relationship Id="rId256" Type="http://schemas.openxmlformats.org/officeDocument/2006/relationships/image" Target="media/image187.png"/><Relationship Id="rId277" Type="http://schemas.openxmlformats.org/officeDocument/2006/relationships/image" Target="media/image207.wmf"/><Relationship Id="rId25" Type="http://schemas.openxmlformats.org/officeDocument/2006/relationships/oleObject" Target="embeddings/oleObject7.bin"/><Relationship Id="rId46" Type="http://schemas.openxmlformats.org/officeDocument/2006/relationships/image" Target="media/image21.wmf"/><Relationship Id="rId67" Type="http://schemas.openxmlformats.org/officeDocument/2006/relationships/oleObject" Target="embeddings/oleObject30.bin"/><Relationship Id="rId116" Type="http://schemas.openxmlformats.org/officeDocument/2006/relationships/image" Target="media/image73.emf"/><Relationship Id="rId137" Type="http://schemas.openxmlformats.org/officeDocument/2006/relationships/image" Target="media/image93.emf"/><Relationship Id="rId158" Type="http://schemas.openxmlformats.org/officeDocument/2006/relationships/image" Target="media/image111.wmf"/><Relationship Id="rId272" Type="http://schemas.openxmlformats.org/officeDocument/2006/relationships/image" Target="media/image202.png"/><Relationship Id="rId20" Type="http://schemas.openxmlformats.org/officeDocument/2006/relationships/image" Target="media/image10.wmf"/><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oleObject" Target="embeddings/oleObject34.bin"/><Relationship Id="rId88" Type="http://schemas.openxmlformats.org/officeDocument/2006/relationships/image" Target="media/image48.png"/><Relationship Id="rId111" Type="http://schemas.openxmlformats.org/officeDocument/2006/relationships/oleObject" Target="file:///C:\Documents%20and%20Settings\SuSi\Escritorio\TESIS%20Billy%20Andrade\Bivariado.xls!Sex%20Esp!%5bBivariado.xls%5dSex%20Esp%20Gr&#225;fico%206" TargetMode="External"/><Relationship Id="rId132" Type="http://schemas.openxmlformats.org/officeDocument/2006/relationships/image" Target="media/image88.png"/><Relationship Id="rId153" Type="http://schemas.openxmlformats.org/officeDocument/2006/relationships/oleObject" Target="file:///C:\Documents%20and%20Settings\SuSi\Escritorio\TESIS%20Billy%20Andrade\Bivariado.xls!Esp_2!F28C30:F37C37" TargetMode="External"/><Relationship Id="rId174" Type="http://schemas.openxmlformats.org/officeDocument/2006/relationships/image" Target="media/image119.emf"/><Relationship Id="rId179" Type="http://schemas.openxmlformats.org/officeDocument/2006/relationships/image" Target="media/image123.emf"/><Relationship Id="rId195" Type="http://schemas.openxmlformats.org/officeDocument/2006/relationships/image" Target="media/image135.png"/><Relationship Id="rId209" Type="http://schemas.openxmlformats.org/officeDocument/2006/relationships/image" Target="media/image145.png"/><Relationship Id="rId190" Type="http://schemas.openxmlformats.org/officeDocument/2006/relationships/image" Target="media/image132.wmf"/><Relationship Id="rId204" Type="http://schemas.openxmlformats.org/officeDocument/2006/relationships/image" Target="media/image142.png"/><Relationship Id="rId220" Type="http://schemas.openxmlformats.org/officeDocument/2006/relationships/oleObject" Target="file:///C:\Documents%20and%20Settings\SuSi\Escritorio\TESIS%20Billy%20Andrade\Bivariado.xls!Apr_RV!F2C17:F13C22" TargetMode="External"/><Relationship Id="rId225" Type="http://schemas.openxmlformats.org/officeDocument/2006/relationships/image" Target="media/image157.png"/><Relationship Id="rId241" Type="http://schemas.openxmlformats.org/officeDocument/2006/relationships/image" Target="media/image172.png"/><Relationship Id="rId246" Type="http://schemas.openxmlformats.org/officeDocument/2006/relationships/image" Target="media/image177.png"/><Relationship Id="rId267" Type="http://schemas.openxmlformats.org/officeDocument/2006/relationships/image" Target="media/image198.wmf"/><Relationship Id="rId288" Type="http://schemas.openxmlformats.org/officeDocument/2006/relationships/theme" Target="theme/theme1.xml"/><Relationship Id="rId15" Type="http://schemas.openxmlformats.org/officeDocument/2006/relationships/oleObject" Target="embeddings/oleObject1.bin"/><Relationship Id="rId36" Type="http://schemas.openxmlformats.org/officeDocument/2006/relationships/image" Target="media/image18.wmf"/><Relationship Id="rId57" Type="http://schemas.openxmlformats.org/officeDocument/2006/relationships/oleObject" Target="embeddings/oleObject25.bin"/><Relationship Id="rId106" Type="http://schemas.openxmlformats.org/officeDocument/2006/relationships/image" Target="media/image66.emf"/><Relationship Id="rId127" Type="http://schemas.openxmlformats.org/officeDocument/2006/relationships/image" Target="media/image83.png"/><Relationship Id="rId262" Type="http://schemas.openxmlformats.org/officeDocument/2006/relationships/image" Target="media/image193.png"/><Relationship Id="rId283" Type="http://schemas.openxmlformats.org/officeDocument/2006/relationships/image" Target="media/image211.png"/><Relationship Id="rId10" Type="http://schemas.openxmlformats.org/officeDocument/2006/relationships/image" Target="media/image4.png"/><Relationship Id="rId31" Type="http://schemas.openxmlformats.org/officeDocument/2006/relationships/oleObject" Target="embeddings/oleObject10.bin"/><Relationship Id="rId52" Type="http://schemas.openxmlformats.org/officeDocument/2006/relationships/image" Target="media/image24.wmf"/><Relationship Id="rId73" Type="http://schemas.openxmlformats.org/officeDocument/2006/relationships/image" Target="media/image37.png"/><Relationship Id="rId78" Type="http://schemas.openxmlformats.org/officeDocument/2006/relationships/image" Target="media/image41.wmf"/><Relationship Id="rId94" Type="http://schemas.openxmlformats.org/officeDocument/2006/relationships/image" Target="media/image54.emf"/><Relationship Id="rId99" Type="http://schemas.openxmlformats.org/officeDocument/2006/relationships/image" Target="media/image59.png"/><Relationship Id="rId101" Type="http://schemas.openxmlformats.org/officeDocument/2006/relationships/image" Target="media/image61.emf"/><Relationship Id="rId122" Type="http://schemas.openxmlformats.org/officeDocument/2006/relationships/image" Target="media/image78.png"/><Relationship Id="rId143" Type="http://schemas.openxmlformats.org/officeDocument/2006/relationships/image" Target="media/image99.emf"/><Relationship Id="rId148" Type="http://schemas.openxmlformats.org/officeDocument/2006/relationships/image" Target="media/image104.emf"/><Relationship Id="rId164" Type="http://schemas.openxmlformats.org/officeDocument/2006/relationships/image" Target="media/image114.wmf"/><Relationship Id="rId169" Type="http://schemas.openxmlformats.org/officeDocument/2006/relationships/oleObject" Target="file:///C:\Documents%20and%20Settings\SuSi\Escritorio\TESIS%20Billy%20Andrade\Bivariado.xls!Person!F2C34:F31C41" TargetMode="External"/><Relationship Id="rId185" Type="http://schemas.openxmlformats.org/officeDocument/2006/relationships/oleObject" Target="file:///C:\Documents%20and%20Settings\SuSi\Escritorio\TESIS%20Billy%20Andrade\Bivariado.xls!Apr_RM!F2C9:F13C14" TargetMode="Externa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24.emf"/><Relationship Id="rId210" Type="http://schemas.openxmlformats.org/officeDocument/2006/relationships/image" Target="media/image146.png"/><Relationship Id="rId215" Type="http://schemas.openxmlformats.org/officeDocument/2006/relationships/image" Target="media/image150.wmf"/><Relationship Id="rId236" Type="http://schemas.openxmlformats.org/officeDocument/2006/relationships/image" Target="media/image167.png"/><Relationship Id="rId257" Type="http://schemas.openxmlformats.org/officeDocument/2006/relationships/image" Target="media/image188.png"/><Relationship Id="rId278" Type="http://schemas.openxmlformats.org/officeDocument/2006/relationships/oleObject" Target="embeddings/oleObject36.bin"/><Relationship Id="rId26" Type="http://schemas.openxmlformats.org/officeDocument/2006/relationships/image" Target="media/image13.wmf"/><Relationship Id="rId231" Type="http://schemas.openxmlformats.org/officeDocument/2006/relationships/image" Target="media/image162.png"/><Relationship Id="rId252" Type="http://schemas.openxmlformats.org/officeDocument/2006/relationships/image" Target="media/image183.png"/><Relationship Id="rId273" Type="http://schemas.openxmlformats.org/officeDocument/2006/relationships/image" Target="media/image203.png"/><Relationship Id="rId47" Type="http://schemas.openxmlformats.org/officeDocument/2006/relationships/oleObject" Target="embeddings/oleObject20.bin"/><Relationship Id="rId68" Type="http://schemas.openxmlformats.org/officeDocument/2006/relationships/image" Target="media/image32.png"/><Relationship Id="rId89" Type="http://schemas.openxmlformats.org/officeDocument/2006/relationships/image" Target="media/image49.emf"/><Relationship Id="rId112" Type="http://schemas.openxmlformats.org/officeDocument/2006/relationships/image" Target="media/image71.emf"/><Relationship Id="rId133" Type="http://schemas.openxmlformats.org/officeDocument/2006/relationships/image" Target="media/image89.png"/><Relationship Id="rId154" Type="http://schemas.openxmlformats.org/officeDocument/2006/relationships/image" Target="media/image108.emf"/><Relationship Id="rId175" Type="http://schemas.openxmlformats.org/officeDocument/2006/relationships/oleObject" Target="file:///C:\Documents%20and%20Settings\SuSi\Escritorio\TESIS%20Billy%20Andrade\Bivariado.xls!Person!%5bBivariado.xls%5dPerson%20Gr&#225;fico%203" TargetMode="External"/><Relationship Id="rId196" Type="http://schemas.openxmlformats.org/officeDocument/2006/relationships/image" Target="media/image136.png"/><Relationship Id="rId200" Type="http://schemas.openxmlformats.org/officeDocument/2006/relationships/image" Target="media/image139.png"/><Relationship Id="rId16" Type="http://schemas.openxmlformats.org/officeDocument/2006/relationships/image" Target="media/image9.wmf"/><Relationship Id="rId221" Type="http://schemas.openxmlformats.org/officeDocument/2006/relationships/image" Target="media/image154.png"/><Relationship Id="rId242" Type="http://schemas.openxmlformats.org/officeDocument/2006/relationships/image" Target="media/image173.png"/><Relationship Id="rId263" Type="http://schemas.openxmlformats.org/officeDocument/2006/relationships/image" Target="media/image194.png"/><Relationship Id="rId284" Type="http://schemas.openxmlformats.org/officeDocument/2006/relationships/image" Target="media/image212.emf"/><Relationship Id="rId37" Type="http://schemas.openxmlformats.org/officeDocument/2006/relationships/oleObject" Target="embeddings/oleObject13.bin"/><Relationship Id="rId58" Type="http://schemas.openxmlformats.org/officeDocument/2006/relationships/image" Target="media/image27.wmf"/><Relationship Id="rId79" Type="http://schemas.openxmlformats.org/officeDocument/2006/relationships/oleObject" Target="embeddings/oleObject32.bin"/><Relationship Id="rId102" Type="http://schemas.openxmlformats.org/officeDocument/2006/relationships/image" Target="media/image62.png"/><Relationship Id="rId123" Type="http://schemas.openxmlformats.org/officeDocument/2006/relationships/image" Target="media/image79.png"/><Relationship Id="rId144" Type="http://schemas.openxmlformats.org/officeDocument/2006/relationships/image" Target="media/image100.emf"/><Relationship Id="rId90" Type="http://schemas.openxmlformats.org/officeDocument/2006/relationships/image" Target="media/image50.emf"/><Relationship Id="rId165" Type="http://schemas.openxmlformats.org/officeDocument/2006/relationships/oleObject" Target="file:///C:\Documents%20and%20Settings\SuSi\Escritorio\TESIS%20Billy%20Andrade\Bivariado.xls!Person!F2C25:F31C32" TargetMode="External"/><Relationship Id="rId186" Type="http://schemas.openxmlformats.org/officeDocument/2006/relationships/image" Target="media/image129.png"/><Relationship Id="rId211" Type="http://schemas.openxmlformats.org/officeDocument/2006/relationships/image" Target="media/image147.wmf"/><Relationship Id="rId232" Type="http://schemas.openxmlformats.org/officeDocument/2006/relationships/image" Target="media/image163.png"/><Relationship Id="rId253" Type="http://schemas.openxmlformats.org/officeDocument/2006/relationships/image" Target="media/image184.png"/><Relationship Id="rId274" Type="http://schemas.openxmlformats.org/officeDocument/2006/relationships/image" Target="media/image204.png"/><Relationship Id="rId27" Type="http://schemas.openxmlformats.org/officeDocument/2006/relationships/oleObject" Target="embeddings/oleObject8.bin"/><Relationship Id="rId48" Type="http://schemas.openxmlformats.org/officeDocument/2006/relationships/image" Target="media/image22.png"/><Relationship Id="rId69" Type="http://schemas.openxmlformats.org/officeDocument/2006/relationships/image" Target="media/image33.png"/><Relationship Id="rId113" Type="http://schemas.openxmlformats.org/officeDocument/2006/relationships/oleObject" Target="file:///C:\Documents%20and%20Settings\SuSi\Escritorio\TESIS%20Billy%20Andrade\Bivariado.xls!Sex%20Esp!%5bBivariado.xls%5dSex%20Esp%20Gr&#225;fico%207" TargetMode="External"/><Relationship Id="rId134" Type="http://schemas.openxmlformats.org/officeDocument/2006/relationships/image" Target="media/image90.emf"/><Relationship Id="rId80" Type="http://schemas.openxmlformats.org/officeDocument/2006/relationships/image" Target="media/image42.wmf"/><Relationship Id="rId155" Type="http://schemas.openxmlformats.org/officeDocument/2006/relationships/image" Target="media/image109.wmf"/><Relationship Id="rId176" Type="http://schemas.openxmlformats.org/officeDocument/2006/relationships/image" Target="media/image120.emf"/><Relationship Id="rId197" Type="http://schemas.openxmlformats.org/officeDocument/2006/relationships/image" Target="media/image137.wmf"/><Relationship Id="rId201" Type="http://schemas.openxmlformats.org/officeDocument/2006/relationships/image" Target="media/image140.wmf"/><Relationship Id="rId222" Type="http://schemas.openxmlformats.org/officeDocument/2006/relationships/image" Target="media/image155.png"/><Relationship Id="rId243" Type="http://schemas.openxmlformats.org/officeDocument/2006/relationships/image" Target="media/image174.png"/><Relationship Id="rId264" Type="http://schemas.openxmlformats.org/officeDocument/2006/relationships/image" Target="media/image195.png"/><Relationship Id="rId285" Type="http://schemas.openxmlformats.org/officeDocument/2006/relationships/image" Target="media/image213.png"/><Relationship Id="rId17" Type="http://schemas.openxmlformats.org/officeDocument/2006/relationships/oleObject" Target="embeddings/oleObject2.bin"/><Relationship Id="rId38" Type="http://schemas.openxmlformats.org/officeDocument/2006/relationships/oleObject" Target="embeddings/oleObject14.bin"/><Relationship Id="rId59" Type="http://schemas.openxmlformats.org/officeDocument/2006/relationships/oleObject" Target="embeddings/oleObject26.bin"/><Relationship Id="rId103" Type="http://schemas.openxmlformats.org/officeDocument/2006/relationships/image" Target="media/image63.png"/><Relationship Id="rId124" Type="http://schemas.openxmlformats.org/officeDocument/2006/relationships/image" Target="media/image80.png"/><Relationship Id="rId70" Type="http://schemas.openxmlformats.org/officeDocument/2006/relationships/image" Target="media/image34.png"/><Relationship Id="rId91" Type="http://schemas.openxmlformats.org/officeDocument/2006/relationships/image" Target="media/image51.emf"/><Relationship Id="rId145" Type="http://schemas.openxmlformats.org/officeDocument/2006/relationships/image" Target="media/image101.emf"/><Relationship Id="rId166" Type="http://schemas.openxmlformats.org/officeDocument/2006/relationships/image" Target="media/image115.emf"/><Relationship Id="rId187" Type="http://schemas.openxmlformats.org/officeDocument/2006/relationships/image" Target="media/image130.wmf"/><Relationship Id="rId1" Type="http://schemas.openxmlformats.org/officeDocument/2006/relationships/numbering" Target="numbering.xml"/><Relationship Id="rId212" Type="http://schemas.openxmlformats.org/officeDocument/2006/relationships/oleObject" Target="file:///C:\Documents%20and%20Settings\SuSi\Escritorio\TESIS%20Billy%20Andrade\Bivariado.xls!Apr_RV!F36C9:F47C14" TargetMode="External"/><Relationship Id="rId233" Type="http://schemas.openxmlformats.org/officeDocument/2006/relationships/image" Target="media/image164.png"/><Relationship Id="rId254" Type="http://schemas.openxmlformats.org/officeDocument/2006/relationships/image" Target="media/image185.png"/><Relationship Id="rId28" Type="http://schemas.openxmlformats.org/officeDocument/2006/relationships/image" Target="media/image14.wmf"/><Relationship Id="rId49" Type="http://schemas.openxmlformats.org/officeDocument/2006/relationships/image" Target="media/image23.wmf"/><Relationship Id="rId114" Type="http://schemas.openxmlformats.org/officeDocument/2006/relationships/image" Target="media/image72.emf"/><Relationship Id="rId275" Type="http://schemas.openxmlformats.org/officeDocument/2006/relationships/image" Target="media/image205.emf"/><Relationship Id="rId60" Type="http://schemas.openxmlformats.org/officeDocument/2006/relationships/image" Target="media/image28.wmf"/><Relationship Id="rId81" Type="http://schemas.openxmlformats.org/officeDocument/2006/relationships/oleObject" Target="embeddings/oleObject33.bin"/><Relationship Id="rId135" Type="http://schemas.openxmlformats.org/officeDocument/2006/relationships/image" Target="media/image91.emf"/><Relationship Id="rId156" Type="http://schemas.openxmlformats.org/officeDocument/2006/relationships/oleObject" Target="file:///C:\Documents%20and%20Settings\SuSi\Escritorio\TESIS%20Billy%20Andrade\Bivariado.xls!Esp_2!F56C30:F65C37" TargetMode="External"/><Relationship Id="rId177" Type="http://schemas.openxmlformats.org/officeDocument/2006/relationships/image" Target="media/image121.emf"/><Relationship Id="rId198" Type="http://schemas.openxmlformats.org/officeDocument/2006/relationships/oleObject" Target="file:///C:\Documents%20and%20Settings\SuSi\Escritorio\TESIS%20Billy%20Andrade\Bivariado.xls!Apr_RM!F36C16:F47C21" TargetMode="External"/><Relationship Id="rId202" Type="http://schemas.openxmlformats.org/officeDocument/2006/relationships/oleObject" Target="file:///C:\Documents%20and%20Settings\SuSi\Escritorio\TESIS%20Billy%20Andrade\Bivariado.xls!Apr_RM!F71C16:F82C21" TargetMode="External"/><Relationship Id="rId223" Type="http://schemas.openxmlformats.org/officeDocument/2006/relationships/image" Target="media/image156.wmf"/><Relationship Id="rId244" Type="http://schemas.openxmlformats.org/officeDocument/2006/relationships/image" Target="media/image17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69</Pages>
  <Words>29872</Words>
  <Characters>170271</Characters>
  <Application>Microsoft Office Word</Application>
  <DocSecurity>0</DocSecurity>
  <Lines>1418</Lines>
  <Paragraphs>399</Paragraphs>
  <ScaleCrop>false</ScaleCrop>
  <HeadingPairs>
    <vt:vector size="2" baseType="variant">
      <vt:variant>
        <vt:lpstr>Título</vt:lpstr>
      </vt:variant>
      <vt:variant>
        <vt:i4>1</vt:i4>
      </vt:variant>
    </vt:vector>
  </HeadingPairs>
  <TitlesOfParts>
    <vt:vector size="1" baseType="lpstr">
      <vt:lpstr>INTRODUCCIÓN</vt:lpstr>
    </vt:vector>
  </TitlesOfParts>
  <Company> </Company>
  <LinksUpToDate>false</LinksUpToDate>
  <CharactersWithSpaces>199744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INTRODUCCIÓN</dc:title>
  <dc:subject/>
  <dc:creator> </dc:creator>
  <cp:keywords/>
  <dc:description/>
  <cp:lastModifiedBy>ehernand</cp:lastModifiedBy>
  <cp:revision>2</cp:revision>
  <cp:lastPrinted>2006-06-28T02:01:00Z</cp:lastPrinted>
  <dcterms:created xsi:type="dcterms:W3CDTF">2010-09-24T18:37:00Z</dcterms:created>
  <dcterms:modified xsi:type="dcterms:W3CDTF">2010-09-24T18:37:00Z</dcterms:modified>
</cp:coreProperties>
</file>