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571" w:rsidRDefault="00A77571" w:rsidP="00A77571">
      <w:pPr>
        <w:pStyle w:val="NormalArial"/>
        <w:jc w:val="center"/>
        <w:rPr>
          <w:sz w:val="32"/>
          <w:szCs w:val="32"/>
        </w:rPr>
      </w:pPr>
    </w:p>
    <w:p w:rsidR="00A77571" w:rsidRDefault="00A77571" w:rsidP="00A77571">
      <w:pPr>
        <w:pStyle w:val="NormalArial"/>
        <w:jc w:val="center"/>
        <w:rPr>
          <w:sz w:val="32"/>
          <w:szCs w:val="32"/>
        </w:rPr>
      </w:pPr>
    </w:p>
    <w:p w:rsidR="00A77571" w:rsidRPr="005C4C63" w:rsidRDefault="00363F01" w:rsidP="00A77571">
      <w:pPr>
        <w:pStyle w:val="NormalArial"/>
        <w:jc w:val="center"/>
        <w:rPr>
          <w:sz w:val="32"/>
          <w:szCs w:val="32"/>
        </w:rPr>
      </w:pPr>
      <w:r>
        <w:rPr>
          <w:sz w:val="32"/>
          <w:szCs w:val="32"/>
        </w:rPr>
        <w:t>ESCUELA SUPERIOR POLITÉ</w:t>
      </w:r>
      <w:r w:rsidR="00A77571" w:rsidRPr="005C4C63">
        <w:rPr>
          <w:sz w:val="32"/>
          <w:szCs w:val="32"/>
        </w:rPr>
        <w:t>CNICA DEL LITORAL</w:t>
      </w:r>
    </w:p>
    <w:p w:rsidR="00A77571" w:rsidRPr="00BF0167" w:rsidRDefault="00A77571" w:rsidP="00A77571">
      <w:pPr>
        <w:pStyle w:val="NormalArial"/>
        <w:jc w:val="center"/>
        <w:rPr>
          <w:sz w:val="32"/>
          <w:szCs w:val="32"/>
        </w:rPr>
      </w:pPr>
      <w:r w:rsidRPr="00BF0167">
        <w:rPr>
          <w:sz w:val="32"/>
          <w:szCs w:val="32"/>
        </w:rPr>
        <w:t xml:space="preserve">Facultad de Ingeniería en Mecánica y Ciencias de </w:t>
      </w:r>
      <w:smartTag w:uri="urn:schemas-microsoft-com:office:smarttags" w:element="PersonName">
        <w:smartTagPr>
          <w:attr w:name="ProductID" w:val="la Producci￳n"/>
        </w:smartTagPr>
        <w:r w:rsidRPr="00BF0167">
          <w:rPr>
            <w:sz w:val="32"/>
            <w:szCs w:val="32"/>
          </w:rPr>
          <w:t>la Producción</w:t>
        </w:r>
      </w:smartTag>
    </w:p>
    <w:p w:rsidR="00A77571" w:rsidRDefault="00A77571" w:rsidP="00A77571">
      <w:pPr>
        <w:pStyle w:val="NormalArial"/>
        <w:spacing w:line="240" w:lineRule="auto"/>
        <w:jc w:val="center"/>
        <w:rPr>
          <w:b w:val="0"/>
          <w:sz w:val="28"/>
          <w:szCs w:val="28"/>
        </w:rPr>
      </w:pPr>
    </w:p>
    <w:p w:rsidR="00A77571" w:rsidRPr="00BF0167" w:rsidRDefault="00A77571" w:rsidP="00A77571">
      <w:pPr>
        <w:pStyle w:val="NormalArial"/>
        <w:jc w:val="center"/>
        <w:rPr>
          <w:sz w:val="28"/>
          <w:szCs w:val="28"/>
        </w:rPr>
      </w:pPr>
      <w:r w:rsidRPr="00BF0167">
        <w:rPr>
          <w:b w:val="0"/>
          <w:sz w:val="28"/>
          <w:szCs w:val="28"/>
        </w:rPr>
        <w:t>“</w:t>
      </w:r>
      <w:r>
        <w:rPr>
          <w:b w:val="0"/>
          <w:sz w:val="28"/>
          <w:szCs w:val="28"/>
        </w:rPr>
        <w:t xml:space="preserve">Mejoramiento de </w:t>
      </w:r>
      <w:smartTag w:uri="urn:schemas-microsoft-com:office:smarttags" w:element="PersonName">
        <w:smartTagPr>
          <w:attr w:name="ProductID" w:val="la Productividad"/>
        </w:smartTagPr>
        <w:r>
          <w:rPr>
            <w:b w:val="0"/>
            <w:sz w:val="28"/>
            <w:szCs w:val="28"/>
          </w:rPr>
          <w:t>la Productividad</w:t>
        </w:r>
      </w:smartTag>
      <w:r>
        <w:rPr>
          <w:b w:val="0"/>
          <w:sz w:val="28"/>
          <w:szCs w:val="28"/>
        </w:rPr>
        <w:t xml:space="preserve">  en </w:t>
      </w:r>
      <w:smartTag w:uri="urn:schemas-microsoft-com:office:smarttags" w:element="PersonName">
        <w:smartTagPr>
          <w:attr w:name="ProductID" w:val="la Compa￱￭a Mamut"/>
        </w:smartTagPr>
        <w:smartTag w:uri="urn:schemas-microsoft-com:office:smarttags" w:element="PersonName">
          <w:smartTagPr>
            <w:attr w:name="ProductID" w:val="la Compa￱￭a"/>
          </w:smartTagPr>
          <w:r>
            <w:rPr>
              <w:b w:val="0"/>
              <w:sz w:val="28"/>
              <w:szCs w:val="28"/>
            </w:rPr>
            <w:t>la Compañía</w:t>
          </w:r>
        </w:smartTag>
        <w:r>
          <w:rPr>
            <w:b w:val="0"/>
            <w:sz w:val="28"/>
            <w:szCs w:val="28"/>
          </w:rPr>
          <w:t xml:space="preserve"> Mamut</w:t>
        </w:r>
      </w:smartTag>
      <w:r>
        <w:rPr>
          <w:b w:val="0"/>
          <w:sz w:val="28"/>
          <w:szCs w:val="28"/>
        </w:rPr>
        <w:t xml:space="preserve"> Andino</w:t>
      </w:r>
      <w:r w:rsidR="007D2366">
        <w:rPr>
          <w:b w:val="0"/>
          <w:sz w:val="28"/>
          <w:szCs w:val="28"/>
        </w:rPr>
        <w:t xml:space="preserve"> </w:t>
      </w:r>
      <w:r w:rsidR="0078661F">
        <w:rPr>
          <w:b w:val="0"/>
          <w:sz w:val="28"/>
          <w:szCs w:val="28"/>
        </w:rPr>
        <w:t>S.A.</w:t>
      </w:r>
      <w:r w:rsidR="007D2366">
        <w:rPr>
          <w:b w:val="0"/>
          <w:sz w:val="28"/>
          <w:szCs w:val="28"/>
        </w:rPr>
        <w:t xml:space="preserve"> en el Área de Explotación de Caliza</w:t>
      </w:r>
      <w:r w:rsidRPr="00BF0167">
        <w:rPr>
          <w:sz w:val="28"/>
          <w:szCs w:val="28"/>
        </w:rPr>
        <w:t>”</w:t>
      </w:r>
    </w:p>
    <w:p w:rsidR="00A77571" w:rsidRDefault="00A77571" w:rsidP="00A77571">
      <w:pPr>
        <w:pStyle w:val="NormalArial"/>
        <w:spacing w:line="240" w:lineRule="auto"/>
        <w:jc w:val="center"/>
        <w:rPr>
          <w:sz w:val="28"/>
          <w:szCs w:val="28"/>
        </w:rPr>
      </w:pPr>
    </w:p>
    <w:p w:rsidR="00A77571" w:rsidRPr="00BF0167" w:rsidRDefault="00A77571" w:rsidP="00A77571">
      <w:pPr>
        <w:pStyle w:val="NormalArial"/>
        <w:spacing w:line="240" w:lineRule="auto"/>
        <w:jc w:val="center"/>
        <w:rPr>
          <w:sz w:val="28"/>
          <w:szCs w:val="28"/>
        </w:rPr>
      </w:pPr>
    </w:p>
    <w:p w:rsidR="00A77571" w:rsidRDefault="00A77571" w:rsidP="00A77571">
      <w:pPr>
        <w:pStyle w:val="NormalArial"/>
        <w:jc w:val="center"/>
        <w:rPr>
          <w:sz w:val="32"/>
          <w:szCs w:val="32"/>
        </w:rPr>
      </w:pPr>
      <w:r>
        <w:rPr>
          <w:sz w:val="32"/>
          <w:szCs w:val="32"/>
        </w:rPr>
        <w:t>TESIS DE GRADO</w:t>
      </w:r>
    </w:p>
    <w:p w:rsidR="00A77571" w:rsidRPr="000319A0" w:rsidRDefault="00A77571" w:rsidP="00A77571">
      <w:pPr>
        <w:pStyle w:val="NormalArial"/>
        <w:jc w:val="center"/>
        <w:rPr>
          <w:b w:val="0"/>
          <w:sz w:val="32"/>
          <w:szCs w:val="32"/>
        </w:rPr>
      </w:pPr>
      <w:r w:rsidRPr="000319A0">
        <w:rPr>
          <w:b w:val="0"/>
          <w:sz w:val="32"/>
          <w:szCs w:val="32"/>
        </w:rPr>
        <w:t xml:space="preserve">Previo a </w:t>
      </w:r>
      <w:smartTag w:uri="urn:schemas-microsoft-com:office:smarttags" w:element="PersonName">
        <w:smartTagPr>
          <w:attr w:name="ProductID" w:val="la Obtenci￳n"/>
        </w:smartTagPr>
        <w:r w:rsidRPr="000319A0">
          <w:rPr>
            <w:b w:val="0"/>
            <w:sz w:val="32"/>
            <w:szCs w:val="32"/>
          </w:rPr>
          <w:t>la Obtención</w:t>
        </w:r>
      </w:smartTag>
      <w:r w:rsidR="007D2366">
        <w:rPr>
          <w:b w:val="0"/>
          <w:sz w:val="32"/>
          <w:szCs w:val="32"/>
        </w:rPr>
        <w:t xml:space="preserve"> del Tí</w:t>
      </w:r>
      <w:r w:rsidRPr="000319A0">
        <w:rPr>
          <w:b w:val="0"/>
          <w:sz w:val="32"/>
          <w:szCs w:val="32"/>
        </w:rPr>
        <w:t>tulo de:</w:t>
      </w:r>
    </w:p>
    <w:p w:rsidR="00A77571" w:rsidRDefault="00A77571" w:rsidP="00A77571">
      <w:pPr>
        <w:jc w:val="center"/>
        <w:rPr>
          <w:rFonts w:ascii="Arial" w:hAnsi="Arial"/>
          <w:b/>
          <w:sz w:val="24"/>
        </w:rPr>
      </w:pPr>
    </w:p>
    <w:p w:rsidR="00A77571" w:rsidRDefault="00A77571" w:rsidP="00A77571">
      <w:pPr>
        <w:pStyle w:val="Textoindependiente"/>
        <w:spacing w:line="480" w:lineRule="auto"/>
        <w:jc w:val="center"/>
        <w:rPr>
          <w:rFonts w:ascii="Arial" w:hAnsi="Arial"/>
          <w:b/>
          <w:sz w:val="32"/>
          <w:szCs w:val="32"/>
          <w:lang w:val="es-ES"/>
        </w:rPr>
      </w:pPr>
      <w:r w:rsidRPr="000319A0">
        <w:rPr>
          <w:rFonts w:ascii="Arial" w:hAnsi="Arial"/>
          <w:b/>
          <w:sz w:val="32"/>
          <w:szCs w:val="32"/>
          <w:lang w:val="es-ES"/>
        </w:rPr>
        <w:t>INGENIERO MECÁNICO</w:t>
      </w:r>
    </w:p>
    <w:p w:rsidR="00A77571" w:rsidRPr="000319A0" w:rsidRDefault="00A77571" w:rsidP="00A77571">
      <w:pPr>
        <w:pStyle w:val="Textoindependiente"/>
        <w:jc w:val="center"/>
        <w:rPr>
          <w:rFonts w:ascii="Arial" w:hAnsi="Arial"/>
          <w:b/>
          <w:sz w:val="32"/>
          <w:szCs w:val="32"/>
          <w:lang w:val="es-ES"/>
        </w:rPr>
      </w:pPr>
    </w:p>
    <w:p w:rsidR="00A77571" w:rsidRDefault="00A77571" w:rsidP="00A77571">
      <w:pPr>
        <w:pStyle w:val="Textoindependiente"/>
        <w:spacing w:line="480" w:lineRule="auto"/>
        <w:jc w:val="center"/>
        <w:rPr>
          <w:rFonts w:ascii="Arial" w:hAnsi="Arial"/>
          <w:sz w:val="32"/>
          <w:szCs w:val="32"/>
          <w:lang w:val="es-ES"/>
        </w:rPr>
      </w:pPr>
      <w:r>
        <w:rPr>
          <w:rFonts w:ascii="Arial" w:hAnsi="Arial"/>
          <w:sz w:val="32"/>
          <w:szCs w:val="32"/>
          <w:lang w:val="es-ES"/>
        </w:rPr>
        <w:t>Presentada</w:t>
      </w:r>
      <w:r w:rsidRPr="00BF0167">
        <w:rPr>
          <w:rFonts w:ascii="Arial" w:hAnsi="Arial"/>
          <w:sz w:val="32"/>
          <w:szCs w:val="32"/>
          <w:lang w:val="es-ES"/>
        </w:rPr>
        <w:t xml:space="preserve"> por:</w:t>
      </w:r>
    </w:p>
    <w:p w:rsidR="00A77571" w:rsidRDefault="0078661F" w:rsidP="00A77571">
      <w:pPr>
        <w:pStyle w:val="Textoindependiente"/>
        <w:spacing w:line="480" w:lineRule="auto"/>
        <w:jc w:val="center"/>
        <w:rPr>
          <w:rFonts w:ascii="Arial" w:hAnsi="Arial"/>
          <w:sz w:val="32"/>
          <w:szCs w:val="32"/>
          <w:lang w:val="es-ES"/>
        </w:rPr>
      </w:pPr>
      <w:r>
        <w:rPr>
          <w:rFonts w:ascii="Arial" w:hAnsi="Arial"/>
          <w:sz w:val="32"/>
          <w:szCs w:val="32"/>
          <w:lang w:val="es-ES"/>
        </w:rPr>
        <w:t>Freddy Germá</w:t>
      </w:r>
      <w:r w:rsidR="00A77571">
        <w:rPr>
          <w:rFonts w:ascii="Arial" w:hAnsi="Arial"/>
          <w:sz w:val="32"/>
          <w:szCs w:val="32"/>
          <w:lang w:val="es-ES"/>
        </w:rPr>
        <w:t xml:space="preserve">n Guevara de </w:t>
      </w:r>
      <w:smartTag w:uri="urn:schemas-microsoft-com:office:smarttags" w:element="PersonName">
        <w:smartTagPr>
          <w:attr w:name="ProductID" w:val="la Vera"/>
        </w:smartTagPr>
        <w:r w:rsidR="00A77571">
          <w:rPr>
            <w:rFonts w:ascii="Arial" w:hAnsi="Arial"/>
            <w:sz w:val="32"/>
            <w:szCs w:val="32"/>
            <w:lang w:val="es-ES"/>
          </w:rPr>
          <w:t>la Vera</w:t>
        </w:r>
      </w:smartTag>
      <w:r w:rsidR="00A77571">
        <w:rPr>
          <w:rFonts w:ascii="Arial" w:hAnsi="Arial"/>
          <w:sz w:val="32"/>
          <w:szCs w:val="32"/>
          <w:lang w:val="es-ES"/>
        </w:rPr>
        <w:t xml:space="preserve"> </w:t>
      </w:r>
    </w:p>
    <w:p w:rsidR="00A77571" w:rsidRPr="00BF0167" w:rsidRDefault="00A77571" w:rsidP="00A77571">
      <w:pPr>
        <w:pStyle w:val="Textoindependiente"/>
        <w:jc w:val="center"/>
        <w:rPr>
          <w:rFonts w:ascii="Arial" w:hAnsi="Arial"/>
          <w:sz w:val="32"/>
          <w:szCs w:val="32"/>
          <w:lang w:val="es-ES"/>
        </w:rPr>
      </w:pPr>
    </w:p>
    <w:p w:rsidR="00A77571" w:rsidRPr="00BF0167" w:rsidRDefault="00A77571" w:rsidP="00A77571">
      <w:pPr>
        <w:pStyle w:val="Textoindependiente"/>
        <w:spacing w:line="480" w:lineRule="auto"/>
        <w:jc w:val="center"/>
        <w:rPr>
          <w:rFonts w:ascii="Arial" w:hAnsi="Arial"/>
          <w:sz w:val="32"/>
          <w:szCs w:val="32"/>
          <w:lang w:val="es-ES"/>
        </w:rPr>
      </w:pPr>
      <w:r w:rsidRPr="00BF0167">
        <w:rPr>
          <w:rFonts w:ascii="Arial" w:hAnsi="Arial"/>
          <w:sz w:val="32"/>
          <w:szCs w:val="32"/>
          <w:lang w:val="es-ES"/>
        </w:rPr>
        <w:t>GUAYAQUIL  - ECUADOR</w:t>
      </w:r>
    </w:p>
    <w:p w:rsidR="00A77571" w:rsidRDefault="00A77571" w:rsidP="00363F01">
      <w:pPr>
        <w:jc w:val="center"/>
        <w:rPr>
          <w:rFonts w:ascii="Arial" w:hAnsi="Arial" w:cs="Arial"/>
          <w:sz w:val="32"/>
          <w:szCs w:val="32"/>
        </w:rPr>
      </w:pPr>
      <w:r w:rsidRPr="00BF0167">
        <w:rPr>
          <w:rFonts w:ascii="Arial" w:hAnsi="Arial" w:cs="Arial"/>
          <w:sz w:val="32"/>
          <w:szCs w:val="32"/>
        </w:rPr>
        <w:t xml:space="preserve">Año </w:t>
      </w:r>
      <w:r w:rsidR="004243AA">
        <w:rPr>
          <w:rFonts w:ascii="Arial" w:hAnsi="Arial" w:cs="Arial"/>
          <w:sz w:val="32"/>
          <w:szCs w:val="32"/>
        </w:rPr>
        <w:t>–</w:t>
      </w:r>
      <w:r w:rsidRPr="00BF0167">
        <w:rPr>
          <w:rFonts w:ascii="Arial" w:hAnsi="Arial" w:cs="Arial"/>
          <w:sz w:val="32"/>
          <w:szCs w:val="32"/>
        </w:rPr>
        <w:t xml:space="preserve"> 2005</w:t>
      </w:r>
    </w:p>
    <w:p w:rsidR="004243AA" w:rsidRDefault="004243AA" w:rsidP="00363F01">
      <w:pPr>
        <w:jc w:val="center"/>
        <w:rPr>
          <w:rFonts w:ascii="Arial" w:hAnsi="Arial" w:cs="Arial"/>
          <w:sz w:val="32"/>
          <w:szCs w:val="32"/>
        </w:rPr>
      </w:pPr>
    </w:p>
    <w:p w:rsidR="003E3299" w:rsidRDefault="003E3299" w:rsidP="003E3299">
      <w:pPr>
        <w:spacing w:line="480" w:lineRule="auto"/>
        <w:jc w:val="center"/>
        <w:rPr>
          <w:rFonts w:ascii="Arial" w:hAnsi="Arial" w:cs="Arial"/>
          <w:b/>
          <w:sz w:val="32"/>
          <w:szCs w:val="32"/>
          <w:lang w:val="es-ES_tradnl"/>
        </w:rPr>
      </w:pPr>
      <w:r>
        <w:rPr>
          <w:rFonts w:ascii="Arial" w:hAnsi="Arial" w:cs="Arial"/>
          <w:b/>
          <w:sz w:val="32"/>
          <w:szCs w:val="32"/>
          <w:lang w:val="es-ES_tradnl"/>
        </w:rPr>
        <w:lastRenderedPageBreak/>
        <w:t>INTRODUCCIÓ</w:t>
      </w:r>
      <w:r w:rsidRPr="001209B7">
        <w:rPr>
          <w:rFonts w:ascii="Arial" w:hAnsi="Arial" w:cs="Arial"/>
          <w:b/>
          <w:sz w:val="32"/>
          <w:szCs w:val="32"/>
          <w:lang w:val="es-ES_tradnl"/>
        </w:rPr>
        <w:t>N</w:t>
      </w:r>
    </w:p>
    <w:p w:rsidR="003E3299" w:rsidRPr="00956433" w:rsidRDefault="003E3299" w:rsidP="003E3299">
      <w:pPr>
        <w:spacing w:line="480" w:lineRule="auto"/>
        <w:jc w:val="both"/>
        <w:rPr>
          <w:rFonts w:ascii="Arial" w:hAnsi="Arial" w:cs="Arial"/>
          <w:lang w:val="es-ES_tradnl"/>
        </w:rPr>
      </w:pPr>
      <w:r w:rsidRPr="00956433">
        <w:rPr>
          <w:rFonts w:ascii="Arial" w:hAnsi="Arial" w:cs="Arial"/>
          <w:lang w:val="es-ES_tradnl"/>
        </w:rPr>
        <w:t xml:space="preserve">El presente trabajo trata sobre el mejoramiento de la productividad en la explotación de caliza en la compañía Mamut Andino S.A., considerando el proceso de explotación desde que el material ya esta triturado por voladura, hasta cuando es depositado en una trituradora. </w:t>
      </w:r>
    </w:p>
    <w:p w:rsidR="003E3299" w:rsidRPr="00956433" w:rsidRDefault="003E3299" w:rsidP="003E3299">
      <w:pPr>
        <w:spacing w:line="480" w:lineRule="auto"/>
        <w:jc w:val="both"/>
        <w:rPr>
          <w:rFonts w:ascii="Arial" w:hAnsi="Arial" w:cs="Arial"/>
          <w:lang w:val="es-ES_tradnl"/>
        </w:rPr>
      </w:pPr>
    </w:p>
    <w:p w:rsidR="003E3299" w:rsidRPr="00956433" w:rsidRDefault="003E3299" w:rsidP="003E3299">
      <w:pPr>
        <w:spacing w:line="480" w:lineRule="auto"/>
        <w:jc w:val="both"/>
        <w:rPr>
          <w:rFonts w:ascii="Arial" w:hAnsi="Arial" w:cs="Arial"/>
          <w:lang w:val="es-ES_tradnl"/>
        </w:rPr>
      </w:pPr>
      <w:r w:rsidRPr="00956433">
        <w:rPr>
          <w:rFonts w:ascii="Arial" w:hAnsi="Arial" w:cs="Arial"/>
          <w:lang w:val="es-ES_tradnl"/>
        </w:rPr>
        <w:t xml:space="preserve">La meta fue </w:t>
      </w:r>
      <w:r>
        <w:rPr>
          <w:rFonts w:ascii="Arial" w:hAnsi="Arial" w:cs="Arial"/>
          <w:lang w:val="es-ES_tradnl"/>
        </w:rPr>
        <w:t>aumentar la productividad desde 0,709 Mtons/$</w:t>
      </w:r>
      <w:r w:rsidRPr="00956433">
        <w:rPr>
          <w:rFonts w:ascii="Arial" w:hAnsi="Arial" w:cs="Arial"/>
          <w:lang w:val="es-ES_tradnl"/>
        </w:rPr>
        <w:t xml:space="preserve"> hasta valores que podían </w:t>
      </w:r>
      <w:r>
        <w:rPr>
          <w:rFonts w:ascii="Arial" w:hAnsi="Arial" w:cs="Arial"/>
          <w:lang w:val="es-ES_tradnl"/>
        </w:rPr>
        <w:t xml:space="preserve">llegar a 1,011 Mtons/$, </w:t>
      </w:r>
      <w:r w:rsidRPr="00956433">
        <w:rPr>
          <w:rFonts w:ascii="Arial" w:hAnsi="Arial" w:cs="Arial"/>
          <w:lang w:val="es-ES_tradnl"/>
        </w:rPr>
        <w:t xml:space="preserve"> consiguiéndose un valor aproximado de </w:t>
      </w:r>
      <w:r>
        <w:rPr>
          <w:rFonts w:ascii="Arial" w:hAnsi="Arial" w:cs="Arial"/>
          <w:lang w:val="es-ES_tradnl"/>
        </w:rPr>
        <w:t xml:space="preserve">0,729 Mtons/$ </w:t>
      </w:r>
      <w:r w:rsidRPr="00956433">
        <w:rPr>
          <w:rFonts w:ascii="Arial" w:hAnsi="Arial" w:cs="Arial"/>
          <w:lang w:val="es-ES_tradnl"/>
        </w:rPr>
        <w:t>,</w:t>
      </w:r>
      <w:r>
        <w:rPr>
          <w:rFonts w:ascii="Arial" w:hAnsi="Arial" w:cs="Arial"/>
          <w:lang w:val="es-ES_tradnl"/>
        </w:rPr>
        <w:t xml:space="preserve"> </w:t>
      </w:r>
      <w:r w:rsidRPr="00956433">
        <w:rPr>
          <w:rFonts w:ascii="Arial" w:hAnsi="Arial" w:cs="Arial"/>
          <w:lang w:val="es-ES_tradnl"/>
        </w:rPr>
        <w:t xml:space="preserve"> es decir se trató de obtener la máxima producción, al costo más bajo posible, mediante la optimización de procedimientos y recursos disponibles por la compañía, sin tener que incurrir en inversiones que representen costos elevados y tiempo.</w:t>
      </w:r>
    </w:p>
    <w:p w:rsidR="003E3299" w:rsidRPr="00956433" w:rsidRDefault="003E3299" w:rsidP="003E3299">
      <w:pPr>
        <w:spacing w:line="480" w:lineRule="auto"/>
        <w:jc w:val="both"/>
        <w:rPr>
          <w:rFonts w:ascii="Arial" w:hAnsi="Arial" w:cs="Arial"/>
          <w:lang w:val="es-ES_tradnl"/>
        </w:rPr>
      </w:pPr>
    </w:p>
    <w:p w:rsidR="003E3299" w:rsidRPr="00956433" w:rsidRDefault="003E3299" w:rsidP="003E3299">
      <w:pPr>
        <w:spacing w:line="480" w:lineRule="auto"/>
        <w:jc w:val="both"/>
        <w:rPr>
          <w:rFonts w:ascii="Arial" w:hAnsi="Arial" w:cs="Arial"/>
          <w:lang w:val="es-ES_tradnl"/>
        </w:rPr>
      </w:pPr>
      <w:r w:rsidRPr="00956433">
        <w:rPr>
          <w:rFonts w:ascii="Arial" w:hAnsi="Arial" w:cs="Arial"/>
          <w:lang w:val="es-ES_tradnl"/>
        </w:rPr>
        <w:t xml:space="preserve">Para alcanzar este objetivo, se realizaron análisis y </w:t>
      </w:r>
      <w:r>
        <w:rPr>
          <w:rFonts w:ascii="Arial" w:hAnsi="Arial" w:cs="Arial"/>
          <w:lang w:val="es-ES_tradnl"/>
        </w:rPr>
        <w:t>evaluaciones de todo el elemento</w:t>
      </w:r>
      <w:r w:rsidRPr="00956433">
        <w:rPr>
          <w:rFonts w:ascii="Arial" w:hAnsi="Arial" w:cs="Arial"/>
          <w:lang w:val="es-ES_tradnl"/>
        </w:rPr>
        <w:t xml:space="preserve"> involucrado en la explotación, como son: el material ya triturado por voladura, los equipos de carga y acarreo, equipos de apoyo, sitios de carga, caminos de acarreo, operadores de los equipos, y proce</w:t>
      </w:r>
      <w:r>
        <w:rPr>
          <w:rFonts w:ascii="Arial" w:hAnsi="Arial" w:cs="Arial"/>
          <w:lang w:val="es-ES_tradnl"/>
        </w:rPr>
        <w:t>sos</w:t>
      </w:r>
      <w:r w:rsidRPr="00956433">
        <w:rPr>
          <w:rFonts w:ascii="Arial" w:hAnsi="Arial" w:cs="Arial"/>
          <w:lang w:val="es-ES_tradnl"/>
        </w:rPr>
        <w:t xml:space="preserve"> de mantenimiento y reparación de los equipos.</w:t>
      </w:r>
    </w:p>
    <w:p w:rsidR="003E3299" w:rsidRPr="00956433" w:rsidRDefault="003E3299" w:rsidP="003E3299">
      <w:pPr>
        <w:spacing w:line="480" w:lineRule="auto"/>
        <w:jc w:val="both"/>
        <w:rPr>
          <w:rFonts w:ascii="Arial" w:hAnsi="Arial" w:cs="Arial"/>
          <w:lang w:val="es-ES_tradnl"/>
        </w:rPr>
      </w:pPr>
    </w:p>
    <w:p w:rsidR="003E3299" w:rsidRPr="00956433" w:rsidRDefault="003E3299" w:rsidP="003E3299">
      <w:pPr>
        <w:spacing w:line="480" w:lineRule="auto"/>
        <w:jc w:val="both"/>
        <w:rPr>
          <w:rFonts w:ascii="Arial" w:hAnsi="Arial" w:cs="Arial"/>
          <w:lang w:val="es-ES_tradnl"/>
        </w:rPr>
      </w:pPr>
      <w:r w:rsidRPr="00956433">
        <w:rPr>
          <w:rFonts w:ascii="Arial" w:hAnsi="Arial" w:cs="Arial"/>
          <w:lang w:val="es-ES_tradnl"/>
        </w:rPr>
        <w:t>En el desarrollo del proyecto se pudo comprobar que los factores que afectaban adversamente a la producción y a la productividad, son principalmente</w:t>
      </w:r>
      <w:r>
        <w:rPr>
          <w:rFonts w:ascii="Arial" w:hAnsi="Arial" w:cs="Arial"/>
          <w:lang w:val="es-ES_tradnl"/>
        </w:rPr>
        <w:t xml:space="preserve">  </w:t>
      </w:r>
      <w:r w:rsidRPr="00956433">
        <w:rPr>
          <w:rFonts w:ascii="Arial" w:hAnsi="Arial" w:cs="Arial"/>
          <w:lang w:val="es-ES_tradnl"/>
        </w:rPr>
        <w:t xml:space="preserve"> las </w:t>
      </w:r>
      <w:r>
        <w:rPr>
          <w:rFonts w:ascii="Arial" w:hAnsi="Arial" w:cs="Arial"/>
          <w:lang w:val="es-ES_tradnl"/>
        </w:rPr>
        <w:t xml:space="preserve"> </w:t>
      </w:r>
      <w:r w:rsidRPr="00956433">
        <w:rPr>
          <w:rFonts w:ascii="Arial" w:hAnsi="Arial" w:cs="Arial"/>
          <w:lang w:val="es-ES_tradnl"/>
        </w:rPr>
        <w:t xml:space="preserve">condiciones de los caminos de acarreo, y </w:t>
      </w:r>
      <w:r>
        <w:rPr>
          <w:rFonts w:ascii="Arial" w:hAnsi="Arial" w:cs="Arial"/>
          <w:lang w:val="es-ES_tradnl"/>
        </w:rPr>
        <w:t xml:space="preserve">  </w:t>
      </w:r>
      <w:r w:rsidRPr="00956433">
        <w:rPr>
          <w:rFonts w:ascii="Arial" w:hAnsi="Arial" w:cs="Arial"/>
          <w:lang w:val="es-ES_tradnl"/>
        </w:rPr>
        <w:t>la</w:t>
      </w:r>
      <w:r>
        <w:rPr>
          <w:rFonts w:ascii="Arial" w:hAnsi="Arial" w:cs="Arial"/>
          <w:lang w:val="es-ES_tradnl"/>
        </w:rPr>
        <w:t xml:space="preserve">  </w:t>
      </w:r>
      <w:r w:rsidRPr="00956433">
        <w:rPr>
          <w:rFonts w:ascii="Arial" w:hAnsi="Arial" w:cs="Arial"/>
          <w:lang w:val="es-ES_tradnl"/>
        </w:rPr>
        <w:t xml:space="preserve"> operación </w:t>
      </w:r>
    </w:p>
    <w:p w:rsidR="003E3299" w:rsidRDefault="003E3299" w:rsidP="003E3299">
      <w:pPr>
        <w:spacing w:line="480" w:lineRule="auto"/>
        <w:jc w:val="both"/>
        <w:rPr>
          <w:rFonts w:ascii="Arial" w:hAnsi="Arial" w:cs="Arial"/>
        </w:rPr>
      </w:pPr>
      <w:r w:rsidRPr="00956433">
        <w:rPr>
          <w:rFonts w:ascii="Arial" w:hAnsi="Arial" w:cs="Arial"/>
          <w:lang w:val="es-ES_tradnl"/>
        </w:rPr>
        <w:t xml:space="preserve"> </w:t>
      </w:r>
    </w:p>
    <w:p w:rsidR="003E3299" w:rsidRDefault="003E3299" w:rsidP="003E3299">
      <w:pPr>
        <w:rPr>
          <w:rFonts w:ascii="Arial" w:hAnsi="Arial" w:cs="Arial"/>
        </w:rPr>
      </w:pPr>
    </w:p>
    <w:p w:rsidR="003E3299" w:rsidRDefault="003E3299" w:rsidP="003E3299">
      <w:pPr>
        <w:rPr>
          <w:rFonts w:ascii="Arial" w:hAnsi="Arial" w:cs="Arial"/>
        </w:rPr>
      </w:pPr>
    </w:p>
    <w:p w:rsidR="003E3299" w:rsidRDefault="003E3299" w:rsidP="003E3299">
      <w:pPr>
        <w:rPr>
          <w:rFonts w:ascii="Arial" w:hAnsi="Arial" w:cs="Arial"/>
        </w:rPr>
      </w:pPr>
    </w:p>
    <w:p w:rsidR="003E3299" w:rsidRDefault="003E3299" w:rsidP="003E3299">
      <w:pPr>
        <w:rPr>
          <w:rFonts w:ascii="Arial" w:hAnsi="Arial" w:cs="Arial"/>
        </w:rPr>
      </w:pPr>
    </w:p>
    <w:p w:rsidR="003E3299" w:rsidRDefault="003E3299" w:rsidP="003E3299">
      <w:pPr>
        <w:rPr>
          <w:rFonts w:ascii="Arial" w:hAnsi="Arial" w:cs="Arial"/>
        </w:rPr>
      </w:pPr>
    </w:p>
    <w:p w:rsidR="003E3299" w:rsidRDefault="003E3299" w:rsidP="003E3299">
      <w:pPr>
        <w:pStyle w:val="Ttulo2"/>
        <w:jc w:val="center"/>
        <w:rPr>
          <w:rFonts w:cs="Arial"/>
          <w:b/>
          <w:sz w:val="48"/>
          <w:szCs w:val="48"/>
        </w:rPr>
      </w:pPr>
    </w:p>
    <w:p w:rsidR="003E3299" w:rsidRPr="00332270" w:rsidRDefault="003E3299" w:rsidP="003E3299">
      <w:pPr>
        <w:pStyle w:val="Ttulo2"/>
        <w:jc w:val="center"/>
        <w:rPr>
          <w:rFonts w:cs="Arial"/>
          <w:b/>
          <w:sz w:val="48"/>
          <w:szCs w:val="48"/>
        </w:rPr>
      </w:pPr>
      <w:r w:rsidRPr="00332270">
        <w:rPr>
          <w:rFonts w:cs="Arial"/>
          <w:b/>
          <w:sz w:val="48"/>
          <w:szCs w:val="48"/>
        </w:rPr>
        <w:t>CAPÍTULO 1</w:t>
      </w:r>
    </w:p>
    <w:p w:rsidR="003E3299" w:rsidRPr="00073D8A" w:rsidRDefault="003E3299" w:rsidP="003E3299">
      <w:pPr>
        <w:pStyle w:val="Ttulo7"/>
        <w:numPr>
          <w:ilvl w:val="0"/>
          <w:numId w:val="1"/>
        </w:numPr>
        <w:rPr>
          <w:rFonts w:cs="Arial"/>
          <w:b/>
          <w:szCs w:val="32"/>
        </w:rPr>
      </w:pPr>
      <w:r w:rsidRPr="00073D8A">
        <w:rPr>
          <w:rFonts w:cs="Arial"/>
          <w:b/>
          <w:szCs w:val="32"/>
        </w:rPr>
        <w:t>DEFINICI</w:t>
      </w:r>
      <w:r>
        <w:rPr>
          <w:rFonts w:cs="Arial"/>
          <w:b/>
          <w:szCs w:val="32"/>
        </w:rPr>
        <w:t>Ó</w:t>
      </w:r>
      <w:r w:rsidRPr="00073D8A">
        <w:rPr>
          <w:rFonts w:cs="Arial"/>
          <w:b/>
          <w:szCs w:val="32"/>
        </w:rPr>
        <w:t>N DEL PROBLEMA</w:t>
      </w:r>
    </w:p>
    <w:p w:rsidR="003E3299" w:rsidRPr="00332270" w:rsidRDefault="003E3299" w:rsidP="003E3299">
      <w:pPr>
        <w:jc w:val="both"/>
        <w:rPr>
          <w:rFonts w:ascii="Arial" w:hAnsi="Arial" w:cs="Arial"/>
          <w:b/>
        </w:rPr>
      </w:pPr>
    </w:p>
    <w:p w:rsidR="003E3299" w:rsidRPr="00332270" w:rsidRDefault="003E3299" w:rsidP="003E3299">
      <w:pPr>
        <w:pStyle w:val="BodyText3"/>
        <w:numPr>
          <w:ilvl w:val="1"/>
          <w:numId w:val="1"/>
        </w:numPr>
        <w:spacing w:before="0" w:after="0" w:line="480" w:lineRule="auto"/>
        <w:rPr>
          <w:rFonts w:ascii="Arial" w:hAnsi="Arial" w:cs="Arial"/>
          <w:szCs w:val="24"/>
          <w:lang w:val="es-ES"/>
        </w:rPr>
      </w:pPr>
      <w:r>
        <w:rPr>
          <w:rFonts w:ascii="Arial" w:hAnsi="Arial" w:cs="Arial"/>
          <w:szCs w:val="24"/>
          <w:lang w:val="es-ES"/>
        </w:rPr>
        <w:t>Proceso de explotación de caliza</w:t>
      </w:r>
    </w:p>
    <w:p w:rsidR="003E3299" w:rsidRPr="00332270" w:rsidRDefault="003E3299" w:rsidP="003E3299">
      <w:pPr>
        <w:spacing w:line="480" w:lineRule="auto"/>
        <w:ind w:left="708"/>
        <w:jc w:val="both"/>
        <w:rPr>
          <w:rFonts w:ascii="Arial" w:hAnsi="Arial" w:cs="Arial"/>
        </w:rPr>
      </w:pPr>
      <w:r w:rsidRPr="00332270">
        <w:rPr>
          <w:rFonts w:ascii="Arial" w:hAnsi="Arial" w:cs="Arial"/>
        </w:rPr>
        <w:t xml:space="preserve">La compañía </w:t>
      </w:r>
      <w:r w:rsidRPr="009D4595">
        <w:rPr>
          <w:rFonts w:ascii="Arial" w:hAnsi="Arial" w:cs="Arial"/>
        </w:rPr>
        <w:t>Mamut Andino S.A. esta ubicada en el Km. 7 1/2 de la vía a la costa en el sector denominado San Eduardo</w:t>
      </w:r>
      <w:r w:rsidRPr="00332270">
        <w:rPr>
          <w:rFonts w:ascii="Arial" w:hAnsi="Arial" w:cs="Arial"/>
        </w:rPr>
        <w:t>, está dedicada básicamente al transporte de cargas pesadas y la explotación de minas y canteras dentro y fuera del país, para este trabajo cuenta con máquinas de transporte, máquinas de movimiento de tierra, supervisores de producción, operadores a tiempo completo y talleres para mantenimie</w:t>
      </w:r>
      <w:r>
        <w:rPr>
          <w:rFonts w:ascii="Arial" w:hAnsi="Arial" w:cs="Arial"/>
        </w:rPr>
        <w:t>nto y reparación de los equipos que ellos utilizan.</w:t>
      </w:r>
    </w:p>
    <w:p w:rsidR="003E3299" w:rsidRPr="00332270" w:rsidRDefault="003E3299" w:rsidP="003E3299">
      <w:pPr>
        <w:spacing w:line="480" w:lineRule="auto"/>
        <w:ind w:left="708"/>
        <w:jc w:val="both"/>
        <w:rPr>
          <w:rFonts w:ascii="Arial" w:hAnsi="Arial" w:cs="Arial"/>
        </w:rPr>
      </w:pPr>
    </w:p>
    <w:p w:rsidR="003E3299" w:rsidRDefault="003E3299" w:rsidP="003E3299">
      <w:pPr>
        <w:spacing w:line="480" w:lineRule="auto"/>
        <w:ind w:left="708"/>
        <w:jc w:val="both"/>
        <w:rPr>
          <w:rFonts w:ascii="Arial" w:hAnsi="Arial" w:cs="Arial"/>
        </w:rPr>
      </w:pPr>
      <w:r w:rsidRPr="00332270">
        <w:rPr>
          <w:rFonts w:ascii="Arial" w:hAnsi="Arial" w:cs="Arial"/>
        </w:rPr>
        <w:t xml:space="preserve">Uno de sus principales clientes es </w:t>
      </w:r>
      <w:smartTag w:uri="urn:schemas-microsoft-com:office:smarttags" w:element="PersonName">
        <w:smartTagPr>
          <w:attr w:name="ProductID" w:val="La Cemento Nacional"/>
        </w:smartTagPr>
        <w:r w:rsidRPr="00332270">
          <w:rPr>
            <w:rFonts w:ascii="Arial" w:hAnsi="Arial" w:cs="Arial"/>
          </w:rPr>
          <w:t>La Cemento Nacional</w:t>
        </w:r>
      </w:smartTag>
      <w:r w:rsidRPr="00332270">
        <w:rPr>
          <w:rFonts w:ascii="Arial" w:hAnsi="Arial" w:cs="Arial"/>
        </w:rPr>
        <w:t xml:space="preserve"> S.A., la cual la ha contratado para que explote piedra caliza de sus canteras y  la transporte hacia una trituradora. La piedra caliza es una de las materias primas utilizadas para la elaboración de cemento Pórtland. </w:t>
      </w:r>
    </w:p>
    <w:p w:rsidR="003E3299" w:rsidRPr="00956433" w:rsidRDefault="003E3299" w:rsidP="003E3299">
      <w:pPr>
        <w:spacing w:line="480" w:lineRule="auto"/>
        <w:jc w:val="both"/>
        <w:rPr>
          <w:rFonts w:ascii="Arial" w:hAnsi="Arial" w:cs="Arial"/>
          <w:lang w:val="es-ES_tradnl"/>
        </w:rPr>
      </w:pPr>
      <w:r w:rsidRPr="00956433">
        <w:rPr>
          <w:rFonts w:ascii="Arial" w:hAnsi="Arial" w:cs="Arial"/>
          <w:lang w:val="es-ES_tradnl"/>
        </w:rPr>
        <w:t>Deficiente de los equipos por parte de los operadores. Otros factores menos influyentes y que se comprobó que necesitan ser mejorados, fueron los procesos de mantenimiento y reparación de los equipos.</w:t>
      </w:r>
    </w:p>
    <w:p w:rsidR="003E3299" w:rsidRPr="00956433"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Pr="00332270" w:rsidRDefault="003E3299" w:rsidP="003E3299">
      <w:pPr>
        <w:spacing w:line="480" w:lineRule="auto"/>
        <w:ind w:left="708"/>
        <w:jc w:val="both"/>
        <w:rPr>
          <w:rFonts w:ascii="Arial" w:hAnsi="Arial" w:cs="Arial"/>
        </w:rPr>
      </w:pPr>
      <w:r>
        <w:rPr>
          <w:rFonts w:ascii="Arial" w:hAnsi="Arial" w:cs="Arial"/>
        </w:rPr>
        <w:t>En el proceso de explotación de caliza por Mamut Andino S.A., el primer paso es fragmentar</w:t>
      </w:r>
      <w:r w:rsidRPr="00332270">
        <w:rPr>
          <w:rFonts w:ascii="Arial" w:hAnsi="Arial" w:cs="Arial"/>
        </w:rPr>
        <w:t xml:space="preserve"> </w:t>
      </w:r>
      <w:r>
        <w:rPr>
          <w:rFonts w:ascii="Arial" w:hAnsi="Arial" w:cs="Arial"/>
        </w:rPr>
        <w:t xml:space="preserve">y apilar </w:t>
      </w:r>
      <w:r w:rsidRPr="00332270">
        <w:rPr>
          <w:rFonts w:ascii="Arial" w:hAnsi="Arial" w:cs="Arial"/>
        </w:rPr>
        <w:t>el material que se encuentra en su estado natural en las canteras</w:t>
      </w:r>
      <w:r>
        <w:rPr>
          <w:rFonts w:ascii="Arial" w:hAnsi="Arial" w:cs="Arial"/>
        </w:rPr>
        <w:t xml:space="preserve"> (figura 1.1)</w:t>
      </w:r>
      <w:r w:rsidRPr="00332270">
        <w:rPr>
          <w:rFonts w:ascii="Arial" w:hAnsi="Arial" w:cs="Arial"/>
        </w:rPr>
        <w:t>, utilizando voladura, para esto dispone d</w:t>
      </w:r>
      <w:r w:rsidRPr="00AD6059">
        <w:rPr>
          <w:rFonts w:ascii="Arial" w:hAnsi="Arial" w:cs="Arial"/>
          <w:color w:val="000000"/>
        </w:rPr>
        <w:t xml:space="preserve">e máquinas </w:t>
      </w:r>
      <w:r>
        <w:rPr>
          <w:rFonts w:ascii="Arial" w:hAnsi="Arial" w:cs="Arial"/>
        </w:rPr>
        <w:t xml:space="preserve">perforadoras y explosivos. Un tractor de cadenas se utiliza para apilar el material volado cuando este se segrega y dificulta el proceso de carga, luego se </w:t>
      </w:r>
      <w:r w:rsidRPr="00332270">
        <w:rPr>
          <w:rFonts w:ascii="Arial" w:hAnsi="Arial" w:cs="Arial"/>
        </w:rPr>
        <w:t xml:space="preserve">utilizan </w:t>
      </w:r>
      <w:r>
        <w:rPr>
          <w:rFonts w:ascii="Arial" w:hAnsi="Arial" w:cs="Arial"/>
        </w:rPr>
        <w:t>c</w:t>
      </w:r>
      <w:r w:rsidRPr="00332270">
        <w:rPr>
          <w:rFonts w:ascii="Arial" w:hAnsi="Arial" w:cs="Arial"/>
        </w:rPr>
        <w:t xml:space="preserve">argadoras de </w:t>
      </w:r>
      <w:r>
        <w:rPr>
          <w:rFonts w:ascii="Arial" w:hAnsi="Arial" w:cs="Arial"/>
        </w:rPr>
        <w:t>r</w:t>
      </w:r>
      <w:r w:rsidRPr="00332270">
        <w:rPr>
          <w:rFonts w:ascii="Arial" w:hAnsi="Arial" w:cs="Arial"/>
        </w:rPr>
        <w:t xml:space="preserve">uedas y </w:t>
      </w:r>
      <w:r>
        <w:rPr>
          <w:rFonts w:ascii="Arial" w:hAnsi="Arial" w:cs="Arial"/>
        </w:rPr>
        <w:t>c</w:t>
      </w:r>
      <w:r w:rsidRPr="00332270">
        <w:rPr>
          <w:rFonts w:ascii="Arial" w:hAnsi="Arial" w:cs="Arial"/>
        </w:rPr>
        <w:t xml:space="preserve">amiones de </w:t>
      </w:r>
      <w:r>
        <w:rPr>
          <w:rFonts w:ascii="Arial" w:hAnsi="Arial" w:cs="Arial"/>
        </w:rPr>
        <w:t>o</w:t>
      </w:r>
      <w:r w:rsidRPr="00332270">
        <w:rPr>
          <w:rFonts w:ascii="Arial" w:hAnsi="Arial" w:cs="Arial"/>
        </w:rPr>
        <w:t>bras respectivamente para cargar y transportar</w:t>
      </w:r>
      <w:r>
        <w:rPr>
          <w:rFonts w:ascii="Arial" w:hAnsi="Arial" w:cs="Arial"/>
        </w:rPr>
        <w:t xml:space="preserve"> la caliza </w:t>
      </w:r>
      <w:r w:rsidRPr="00332270">
        <w:rPr>
          <w:rFonts w:ascii="Arial" w:hAnsi="Arial" w:cs="Arial"/>
        </w:rPr>
        <w:t>hacia la trituradora</w:t>
      </w:r>
      <w:r>
        <w:rPr>
          <w:rFonts w:ascii="Arial" w:hAnsi="Arial" w:cs="Arial"/>
        </w:rPr>
        <w:t xml:space="preserve"> a través de caminos preparados (figura 1.2 y 1.3). Por último, después de que la caliza pasa por la trituradora es almacenada y/o transportada por bandas hacia la fábrica de cemento (figura 1.4).</w:t>
      </w:r>
    </w:p>
    <w:p w:rsidR="003E3299" w:rsidRPr="00332270" w:rsidRDefault="003E3299" w:rsidP="003E3299">
      <w:pPr>
        <w:spacing w:line="480" w:lineRule="auto"/>
        <w:ind w:left="708"/>
        <w:jc w:val="both"/>
        <w:rPr>
          <w:rFonts w:ascii="Arial" w:hAnsi="Arial" w:cs="Arial"/>
        </w:rPr>
      </w:pPr>
    </w:p>
    <w:p w:rsidR="003E3299" w:rsidRDefault="003E3299" w:rsidP="003E3299">
      <w:pPr>
        <w:spacing w:line="480" w:lineRule="auto"/>
        <w:ind w:left="708"/>
        <w:jc w:val="both"/>
        <w:rPr>
          <w:rFonts w:ascii="Arial" w:hAnsi="Arial" w:cs="Arial"/>
        </w:rPr>
      </w:pPr>
      <w:r w:rsidRPr="00332270">
        <w:rPr>
          <w:rFonts w:ascii="Arial" w:hAnsi="Arial" w:cs="Arial"/>
        </w:rPr>
        <w:t xml:space="preserve">Para conseguir </w:t>
      </w:r>
      <w:r>
        <w:rPr>
          <w:rFonts w:ascii="Arial" w:hAnsi="Arial" w:cs="Arial"/>
        </w:rPr>
        <w:t>óptimos resultados en este</w:t>
      </w:r>
      <w:r w:rsidRPr="00332270">
        <w:rPr>
          <w:rFonts w:ascii="Arial" w:hAnsi="Arial" w:cs="Arial"/>
        </w:rPr>
        <w:t xml:space="preserve"> proceso, </w:t>
      </w:r>
      <w:r>
        <w:rPr>
          <w:rFonts w:ascii="Arial" w:hAnsi="Arial" w:cs="Arial"/>
        </w:rPr>
        <w:t>se requiere</w:t>
      </w:r>
      <w:r w:rsidRPr="00332270">
        <w:rPr>
          <w:rFonts w:ascii="Arial" w:hAnsi="Arial" w:cs="Arial"/>
        </w:rPr>
        <w:t xml:space="preserve"> una muy buena trituración del material </w:t>
      </w:r>
      <w:r>
        <w:rPr>
          <w:rFonts w:ascii="Arial" w:hAnsi="Arial" w:cs="Arial"/>
        </w:rPr>
        <w:t>“</w:t>
      </w:r>
      <w:r w:rsidRPr="00332270">
        <w:rPr>
          <w:rFonts w:ascii="Arial" w:hAnsi="Arial" w:cs="Arial"/>
        </w:rPr>
        <w:t>virgen</w:t>
      </w:r>
      <w:r>
        <w:rPr>
          <w:rFonts w:ascii="Arial" w:hAnsi="Arial" w:cs="Arial"/>
        </w:rPr>
        <w:t>”</w:t>
      </w:r>
      <w:r w:rsidRPr="00332270">
        <w:rPr>
          <w:rFonts w:ascii="Arial" w:hAnsi="Arial" w:cs="Arial"/>
        </w:rPr>
        <w:t xml:space="preserve"> </w:t>
      </w:r>
      <w:r>
        <w:rPr>
          <w:rFonts w:ascii="Arial" w:hAnsi="Arial" w:cs="Arial"/>
        </w:rPr>
        <w:t xml:space="preserve">que se encuentra </w:t>
      </w:r>
      <w:r w:rsidRPr="00332270">
        <w:rPr>
          <w:rFonts w:ascii="Arial" w:hAnsi="Arial" w:cs="Arial"/>
        </w:rPr>
        <w:t xml:space="preserve">en las canteras, de tal forma que </w:t>
      </w:r>
      <w:r>
        <w:rPr>
          <w:rFonts w:ascii="Arial" w:hAnsi="Arial" w:cs="Arial"/>
        </w:rPr>
        <w:t xml:space="preserve">se facilite </w:t>
      </w:r>
      <w:r w:rsidRPr="00332270">
        <w:rPr>
          <w:rFonts w:ascii="Arial" w:hAnsi="Arial" w:cs="Arial"/>
        </w:rPr>
        <w:t xml:space="preserve">el proceso de carga </w:t>
      </w:r>
      <w:r>
        <w:rPr>
          <w:rFonts w:ascii="Arial" w:hAnsi="Arial" w:cs="Arial"/>
        </w:rPr>
        <w:t>a</w:t>
      </w:r>
      <w:r w:rsidRPr="00332270">
        <w:rPr>
          <w:rFonts w:ascii="Arial" w:hAnsi="Arial" w:cs="Arial"/>
        </w:rPr>
        <w:t xml:space="preserve"> los camiones</w:t>
      </w:r>
      <w:r>
        <w:rPr>
          <w:rFonts w:ascii="Arial" w:hAnsi="Arial" w:cs="Arial"/>
        </w:rPr>
        <w:t xml:space="preserve"> de acarreo y que el transporte hacia la trituradora sea rápido y eficiente.</w:t>
      </w:r>
    </w:p>
    <w:p w:rsidR="003E3299" w:rsidRDefault="003E3299" w:rsidP="003E3299">
      <w:pPr>
        <w:spacing w:line="480" w:lineRule="auto"/>
        <w:ind w:left="708"/>
        <w:jc w:val="both"/>
        <w:rPr>
          <w:rFonts w:ascii="Arial" w:hAnsi="Arial" w:cs="Arial"/>
        </w:rPr>
      </w:pPr>
    </w:p>
    <w:p w:rsidR="003E3299" w:rsidRDefault="003E3299" w:rsidP="003E3299">
      <w:pPr>
        <w:spacing w:line="480" w:lineRule="auto"/>
        <w:ind w:left="708"/>
        <w:jc w:val="both"/>
        <w:rPr>
          <w:rFonts w:ascii="Arial" w:hAnsi="Arial" w:cs="Arial"/>
        </w:rPr>
      </w:pPr>
      <w:r>
        <w:rPr>
          <w:rFonts w:ascii="Arial" w:hAnsi="Arial" w:cs="Arial"/>
        </w:rPr>
        <w:t>Esta tesis esta orientada en el aumento de la productividad en la explotación de caliza, en base a los procesos de carga y acarreo hacia la trituradora después de la voladura.</w:t>
      </w:r>
    </w:p>
    <w:p w:rsidR="003E3299" w:rsidRPr="001C1305" w:rsidRDefault="003E3299" w:rsidP="003E3299">
      <w:pPr>
        <w:spacing w:line="480" w:lineRule="auto"/>
        <w:ind w:left="709"/>
        <w:jc w:val="both"/>
        <w:rPr>
          <w:rFonts w:ascii="Arial" w:hAnsi="Arial" w:cs="Arial"/>
        </w:rPr>
      </w:pPr>
      <w:r>
        <w:rPr>
          <w:rFonts w:ascii="Arial" w:hAnsi="Arial" w:cs="Arial"/>
          <w:noProof/>
        </w:rPr>
        <w:lastRenderedPageBreak/>
        <w:drawing>
          <wp:inline distT="0" distB="0" distL="0" distR="0">
            <wp:extent cx="4705350" cy="3038475"/>
            <wp:effectExtent l="19050" t="0" r="0" b="0"/>
            <wp:docPr id="1" name="Imagen 1" descr="P10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259"/>
                    <pic:cNvPicPr>
                      <a:picLocks noChangeAspect="1" noChangeArrowheads="1"/>
                    </pic:cNvPicPr>
                  </pic:nvPicPr>
                  <pic:blipFill>
                    <a:blip r:embed="rId7" cstate="print"/>
                    <a:srcRect t="4060" b="15317"/>
                    <a:stretch>
                      <a:fillRect/>
                    </a:stretch>
                  </pic:blipFill>
                  <pic:spPr bwMode="auto">
                    <a:xfrm>
                      <a:off x="0" y="0"/>
                      <a:ext cx="4705350" cy="3038475"/>
                    </a:xfrm>
                    <a:prstGeom prst="rect">
                      <a:avLst/>
                    </a:prstGeom>
                    <a:noFill/>
                    <a:ln w="9525">
                      <a:noFill/>
                      <a:miter lim="800000"/>
                      <a:headEnd/>
                      <a:tailEnd/>
                    </a:ln>
                  </pic:spPr>
                </pic:pic>
              </a:graphicData>
            </a:graphic>
          </wp:inline>
        </w:drawing>
      </w:r>
    </w:p>
    <w:p w:rsidR="003E3299" w:rsidRPr="0019410C" w:rsidRDefault="003E3299" w:rsidP="003E3299">
      <w:pPr>
        <w:ind w:left="709"/>
        <w:jc w:val="center"/>
        <w:rPr>
          <w:rFonts w:ascii="Arial" w:hAnsi="Arial"/>
        </w:rPr>
      </w:pPr>
      <w:r>
        <w:rPr>
          <w:rFonts w:ascii="Arial" w:hAnsi="Arial"/>
          <w:b/>
        </w:rPr>
        <w:t xml:space="preserve">FIGURA 1.1  </w:t>
      </w:r>
      <w:r w:rsidRPr="0019410C">
        <w:rPr>
          <w:rFonts w:ascii="Arial" w:hAnsi="Arial"/>
        </w:rPr>
        <w:t xml:space="preserve">FRAGMENTACIÓN DE </w:t>
      </w:r>
      <w:smartTag w:uri="urn:schemas-microsoft-com:office:smarttags" w:element="PersonName">
        <w:smartTagPr>
          <w:attr w:name="ProductID" w:val="LA CALIZA"/>
        </w:smartTagPr>
        <w:r w:rsidRPr="0019410C">
          <w:rPr>
            <w:rFonts w:ascii="Arial" w:hAnsi="Arial"/>
          </w:rPr>
          <w:t>LA CALIZA</w:t>
        </w:r>
      </w:smartTag>
    </w:p>
    <w:p w:rsidR="003E3299" w:rsidRDefault="003E3299" w:rsidP="003E3299">
      <w:pPr>
        <w:ind w:left="709"/>
        <w:rPr>
          <w:rFonts w:ascii="Arial" w:hAnsi="Arial"/>
          <w:b/>
        </w:rPr>
      </w:pPr>
      <w:r>
        <w:rPr>
          <w:rFonts w:ascii="Arial" w:hAnsi="Arial"/>
          <w:b/>
        </w:rPr>
        <w:t xml:space="preserve">                      </w:t>
      </w:r>
    </w:p>
    <w:p w:rsidR="003E3299" w:rsidRPr="001C1305" w:rsidRDefault="003E3299" w:rsidP="003E3299">
      <w:pPr>
        <w:spacing w:line="480" w:lineRule="auto"/>
        <w:ind w:left="709"/>
        <w:rPr>
          <w:rFonts w:ascii="Arial" w:hAnsi="Arial"/>
          <w:b/>
        </w:rPr>
      </w:pPr>
      <w:r>
        <w:rPr>
          <w:rFonts w:ascii="Arial" w:hAnsi="Arial"/>
          <w:b/>
          <w:noProof/>
        </w:rPr>
        <w:drawing>
          <wp:inline distT="0" distB="0" distL="0" distR="0">
            <wp:extent cx="4705350" cy="3038475"/>
            <wp:effectExtent l="19050" t="0" r="0" b="0"/>
            <wp:docPr id="2" name="Imagen 2" descr="P10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176"/>
                    <pic:cNvPicPr>
                      <a:picLocks noChangeAspect="1" noChangeArrowheads="1"/>
                    </pic:cNvPicPr>
                  </pic:nvPicPr>
                  <pic:blipFill>
                    <a:blip r:embed="rId8" cstate="print"/>
                    <a:srcRect t="11073" b="8305"/>
                    <a:stretch>
                      <a:fillRect/>
                    </a:stretch>
                  </pic:blipFill>
                  <pic:spPr bwMode="auto">
                    <a:xfrm>
                      <a:off x="0" y="0"/>
                      <a:ext cx="4705350" cy="3038475"/>
                    </a:xfrm>
                    <a:prstGeom prst="rect">
                      <a:avLst/>
                    </a:prstGeom>
                    <a:noFill/>
                    <a:ln w="9525">
                      <a:noFill/>
                      <a:miter lim="800000"/>
                      <a:headEnd/>
                      <a:tailEnd/>
                    </a:ln>
                  </pic:spPr>
                </pic:pic>
              </a:graphicData>
            </a:graphic>
          </wp:inline>
        </w:drawing>
      </w:r>
    </w:p>
    <w:p w:rsidR="003E3299" w:rsidRPr="0019410C" w:rsidRDefault="003E3299" w:rsidP="003E3299">
      <w:pPr>
        <w:spacing w:line="480" w:lineRule="auto"/>
        <w:ind w:left="709"/>
        <w:jc w:val="center"/>
        <w:rPr>
          <w:rFonts w:ascii="Arial" w:hAnsi="Arial"/>
        </w:rPr>
      </w:pPr>
      <w:r>
        <w:rPr>
          <w:rFonts w:ascii="Arial" w:hAnsi="Arial"/>
          <w:b/>
        </w:rPr>
        <w:t xml:space="preserve">FIGURA 1.2  </w:t>
      </w:r>
      <w:r w:rsidRPr="0019410C">
        <w:rPr>
          <w:rFonts w:ascii="Arial" w:hAnsi="Arial"/>
        </w:rPr>
        <w:t xml:space="preserve">CARGA Y ACARREO DE </w:t>
      </w:r>
      <w:smartTag w:uri="urn:schemas-microsoft-com:office:smarttags" w:element="PersonName">
        <w:smartTagPr>
          <w:attr w:name="ProductID" w:val="LA CALIZA HACIA"/>
        </w:smartTagPr>
        <w:r w:rsidRPr="0019410C">
          <w:rPr>
            <w:rFonts w:ascii="Arial" w:hAnsi="Arial"/>
          </w:rPr>
          <w:t>LA CALIZA HACIA</w:t>
        </w:r>
      </w:smartTag>
      <w:r w:rsidRPr="0019410C">
        <w:rPr>
          <w:rFonts w:ascii="Arial" w:hAnsi="Arial"/>
        </w:rPr>
        <w:t xml:space="preserve"> </w:t>
      </w:r>
      <w:smartTag w:uri="urn:schemas-microsoft-com:office:smarttags" w:element="PersonName">
        <w:smartTagPr>
          <w:attr w:name="ProductID" w:val="LA TRITURADORA"/>
        </w:smartTagPr>
        <w:r w:rsidRPr="0019410C">
          <w:rPr>
            <w:rFonts w:ascii="Arial" w:hAnsi="Arial"/>
          </w:rPr>
          <w:t>LA TRITURADORA</w:t>
        </w:r>
      </w:smartTag>
    </w:p>
    <w:p w:rsidR="003E3299" w:rsidRPr="001C1305" w:rsidRDefault="003E3299" w:rsidP="003E3299">
      <w:pPr>
        <w:spacing w:line="480" w:lineRule="auto"/>
        <w:ind w:left="709"/>
        <w:jc w:val="both"/>
        <w:rPr>
          <w:rFonts w:ascii="Arial" w:hAnsi="Arial" w:cs="Arial"/>
        </w:rPr>
      </w:pPr>
      <w:r>
        <w:rPr>
          <w:rFonts w:ascii="Arial" w:hAnsi="Arial" w:cs="Arial"/>
          <w:noProof/>
        </w:rPr>
        <w:lastRenderedPageBreak/>
        <w:drawing>
          <wp:inline distT="0" distB="0" distL="0" distR="0">
            <wp:extent cx="4591050" cy="3057525"/>
            <wp:effectExtent l="19050" t="0" r="0" b="0"/>
            <wp:docPr id="3" name="Imagen 3" descr="P101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279"/>
                    <pic:cNvPicPr>
                      <a:picLocks noChangeAspect="1" noChangeArrowheads="1"/>
                    </pic:cNvPicPr>
                  </pic:nvPicPr>
                  <pic:blipFill>
                    <a:blip r:embed="rId9" cstate="print"/>
                    <a:srcRect t="8305" b="11073"/>
                    <a:stretch>
                      <a:fillRect/>
                    </a:stretch>
                  </pic:blipFill>
                  <pic:spPr bwMode="auto">
                    <a:xfrm>
                      <a:off x="0" y="0"/>
                      <a:ext cx="4591050" cy="3057525"/>
                    </a:xfrm>
                    <a:prstGeom prst="rect">
                      <a:avLst/>
                    </a:prstGeom>
                    <a:noFill/>
                    <a:ln w="9525">
                      <a:noFill/>
                      <a:miter lim="800000"/>
                      <a:headEnd/>
                      <a:tailEnd/>
                    </a:ln>
                  </pic:spPr>
                </pic:pic>
              </a:graphicData>
            </a:graphic>
          </wp:inline>
        </w:drawing>
      </w:r>
    </w:p>
    <w:p w:rsidR="003E3299" w:rsidRDefault="003E3299" w:rsidP="003E3299">
      <w:pPr>
        <w:ind w:left="709"/>
        <w:jc w:val="center"/>
        <w:rPr>
          <w:rFonts w:ascii="Arial" w:hAnsi="Arial"/>
        </w:rPr>
      </w:pPr>
      <w:r>
        <w:rPr>
          <w:rFonts w:ascii="Arial" w:hAnsi="Arial"/>
          <w:b/>
        </w:rPr>
        <w:t>FIGURA 1.3</w:t>
      </w:r>
      <w:r>
        <w:rPr>
          <w:rFonts w:ascii="Arial" w:hAnsi="Arial"/>
          <w:b/>
        </w:rPr>
        <w:tab/>
      </w:r>
      <w:r w:rsidRPr="0019410C">
        <w:rPr>
          <w:rFonts w:ascii="Arial" w:hAnsi="Arial"/>
        </w:rPr>
        <w:t xml:space="preserve">DESCARGA DE </w:t>
      </w:r>
      <w:smartTag w:uri="urn:schemas-microsoft-com:office:smarttags" w:element="PersonName">
        <w:smartTagPr>
          <w:attr w:name="ProductID" w:val="LA CALIZA EN"/>
        </w:smartTagPr>
        <w:r w:rsidRPr="0019410C">
          <w:rPr>
            <w:rFonts w:ascii="Arial" w:hAnsi="Arial"/>
          </w:rPr>
          <w:t>LA CALIZA EN</w:t>
        </w:r>
      </w:smartTag>
      <w:r w:rsidRPr="0019410C">
        <w:rPr>
          <w:rFonts w:ascii="Arial" w:hAnsi="Arial"/>
        </w:rPr>
        <w:t xml:space="preserve"> </w:t>
      </w:r>
      <w:smartTag w:uri="urn:schemas-microsoft-com:office:smarttags" w:element="PersonName">
        <w:smartTagPr>
          <w:attr w:name="ProductID" w:val="LA TRITURADORA"/>
        </w:smartTagPr>
        <w:r w:rsidRPr="0019410C">
          <w:rPr>
            <w:rFonts w:ascii="Arial" w:hAnsi="Arial"/>
          </w:rPr>
          <w:t>LA TRITURADORA</w:t>
        </w:r>
      </w:smartTag>
    </w:p>
    <w:p w:rsidR="003E3299" w:rsidRPr="0019410C" w:rsidRDefault="003E3299" w:rsidP="003E3299">
      <w:pPr>
        <w:ind w:left="709"/>
        <w:jc w:val="center"/>
        <w:rPr>
          <w:rFonts w:ascii="Arial" w:hAnsi="Arial"/>
        </w:rPr>
      </w:pPr>
    </w:p>
    <w:p w:rsidR="003E3299" w:rsidRDefault="003E3299" w:rsidP="003E3299">
      <w:pPr>
        <w:ind w:left="709"/>
        <w:rPr>
          <w:rFonts w:ascii="Arial" w:hAnsi="Arial"/>
          <w:b/>
        </w:rPr>
      </w:pPr>
      <w:r>
        <w:rPr>
          <w:rFonts w:ascii="Arial" w:hAnsi="Arial"/>
          <w:b/>
        </w:rPr>
        <w:t xml:space="preserve">     </w:t>
      </w:r>
    </w:p>
    <w:p w:rsidR="003E3299" w:rsidRPr="00A434D2" w:rsidRDefault="003E3299" w:rsidP="003E3299">
      <w:pPr>
        <w:spacing w:line="480" w:lineRule="auto"/>
        <w:ind w:left="709"/>
        <w:rPr>
          <w:rFonts w:ascii="Arial" w:hAnsi="Arial"/>
          <w:b/>
        </w:rPr>
      </w:pPr>
      <w:r>
        <w:rPr>
          <w:rFonts w:ascii="Arial" w:hAnsi="Arial"/>
          <w:b/>
          <w:noProof/>
        </w:rPr>
        <w:drawing>
          <wp:inline distT="0" distB="0" distL="0" distR="0">
            <wp:extent cx="4591050" cy="3076575"/>
            <wp:effectExtent l="19050" t="0" r="0" b="0"/>
            <wp:docPr id="4" name="Imagen 4" descr="P10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283"/>
                    <pic:cNvPicPr>
                      <a:picLocks noChangeAspect="1" noChangeArrowheads="1"/>
                    </pic:cNvPicPr>
                  </pic:nvPicPr>
                  <pic:blipFill>
                    <a:blip r:embed="rId10" cstate="print"/>
                    <a:srcRect t="15132" b="4245"/>
                    <a:stretch>
                      <a:fillRect/>
                    </a:stretch>
                  </pic:blipFill>
                  <pic:spPr bwMode="auto">
                    <a:xfrm>
                      <a:off x="0" y="0"/>
                      <a:ext cx="4591050" cy="3076575"/>
                    </a:xfrm>
                    <a:prstGeom prst="rect">
                      <a:avLst/>
                    </a:prstGeom>
                    <a:noFill/>
                    <a:ln w="9525">
                      <a:noFill/>
                      <a:miter lim="800000"/>
                      <a:headEnd/>
                      <a:tailEnd/>
                    </a:ln>
                  </pic:spPr>
                </pic:pic>
              </a:graphicData>
            </a:graphic>
          </wp:inline>
        </w:drawing>
      </w:r>
    </w:p>
    <w:p w:rsidR="003E3299" w:rsidRDefault="003E3299" w:rsidP="003E3299">
      <w:pPr>
        <w:spacing w:line="360" w:lineRule="auto"/>
        <w:ind w:left="709"/>
        <w:rPr>
          <w:rFonts w:ascii="Arial" w:hAnsi="Arial"/>
        </w:rPr>
      </w:pPr>
      <w:r>
        <w:rPr>
          <w:rFonts w:ascii="Arial" w:hAnsi="Arial"/>
          <w:b/>
        </w:rPr>
        <w:t>FIGURA 1.4</w:t>
      </w:r>
      <w:r>
        <w:rPr>
          <w:rFonts w:ascii="Arial" w:hAnsi="Arial"/>
          <w:b/>
        </w:rPr>
        <w:tab/>
      </w:r>
      <w:r w:rsidRPr="0019410C">
        <w:rPr>
          <w:rFonts w:ascii="Arial" w:hAnsi="Arial"/>
        </w:rPr>
        <w:t xml:space="preserve">ALMACENAMIENTO Y/O TRANSPORTE DE LA </w:t>
      </w:r>
    </w:p>
    <w:p w:rsidR="003E3299" w:rsidRPr="0019410C" w:rsidRDefault="003E3299" w:rsidP="003E3299">
      <w:pPr>
        <w:spacing w:line="360" w:lineRule="auto"/>
        <w:ind w:left="709"/>
        <w:jc w:val="center"/>
        <w:rPr>
          <w:rFonts w:ascii="Arial" w:hAnsi="Arial"/>
        </w:rPr>
      </w:pPr>
      <w:r w:rsidRPr="0019410C">
        <w:rPr>
          <w:rFonts w:ascii="Arial" w:hAnsi="Arial"/>
        </w:rPr>
        <w:t>CALIZA</w:t>
      </w:r>
      <w:r>
        <w:rPr>
          <w:rFonts w:ascii="Arial" w:hAnsi="Arial"/>
        </w:rPr>
        <w:t xml:space="preserve"> </w:t>
      </w:r>
      <w:r w:rsidRPr="0019410C">
        <w:rPr>
          <w:rFonts w:ascii="Arial" w:hAnsi="Arial"/>
        </w:rPr>
        <w:t xml:space="preserve">HACIA </w:t>
      </w:r>
      <w:smartTag w:uri="urn:schemas-microsoft-com:office:smarttags" w:element="PersonName">
        <w:smartTagPr>
          <w:attr w:name="ProductID" w:val="LA F￁BRICA DE"/>
        </w:smartTagPr>
        <w:r w:rsidRPr="0019410C">
          <w:rPr>
            <w:rFonts w:ascii="Arial" w:hAnsi="Arial"/>
          </w:rPr>
          <w:t>LA</w:t>
        </w:r>
        <w:r>
          <w:rPr>
            <w:rFonts w:ascii="Arial" w:hAnsi="Arial"/>
          </w:rPr>
          <w:t xml:space="preserve"> </w:t>
        </w:r>
        <w:r w:rsidRPr="0019410C">
          <w:rPr>
            <w:rFonts w:ascii="Arial" w:hAnsi="Arial"/>
          </w:rPr>
          <w:t>FÁBRICA DE</w:t>
        </w:r>
      </w:smartTag>
      <w:r w:rsidRPr="0019410C">
        <w:rPr>
          <w:rFonts w:ascii="Arial" w:hAnsi="Arial"/>
        </w:rPr>
        <w:t xml:space="preserve"> CEMENTO.</w:t>
      </w:r>
    </w:p>
    <w:p w:rsidR="003E3299" w:rsidRDefault="003E3299" w:rsidP="003E3299">
      <w:pPr>
        <w:spacing w:line="360" w:lineRule="auto"/>
        <w:jc w:val="both"/>
        <w:rPr>
          <w:rFonts w:ascii="Arial" w:hAnsi="Arial" w:cs="Arial"/>
          <w:lang w:val="es-ES_tradnl"/>
        </w:rPr>
      </w:pPr>
    </w:p>
    <w:p w:rsidR="003E3299" w:rsidRDefault="003E3299" w:rsidP="003E3299">
      <w:pPr>
        <w:pStyle w:val="BodyText3"/>
        <w:numPr>
          <w:ilvl w:val="1"/>
          <w:numId w:val="1"/>
        </w:numPr>
        <w:spacing w:before="0" w:after="0" w:line="480" w:lineRule="auto"/>
        <w:rPr>
          <w:rFonts w:ascii="Arial" w:hAnsi="Arial" w:cs="Arial"/>
          <w:szCs w:val="24"/>
          <w:lang w:val="es-ES"/>
        </w:rPr>
      </w:pPr>
      <w:r>
        <w:rPr>
          <w:rFonts w:ascii="Arial" w:hAnsi="Arial" w:cs="Arial"/>
          <w:szCs w:val="24"/>
          <w:lang w:val="es-ES"/>
        </w:rPr>
        <w:t>Material explotado y triturado</w:t>
      </w:r>
    </w:p>
    <w:p w:rsidR="003E3299" w:rsidRPr="00332270" w:rsidRDefault="003E3299" w:rsidP="003E3299">
      <w:pPr>
        <w:spacing w:line="480" w:lineRule="auto"/>
        <w:ind w:left="708"/>
        <w:jc w:val="both"/>
        <w:rPr>
          <w:rFonts w:ascii="Arial" w:hAnsi="Arial" w:cs="Arial"/>
        </w:rPr>
      </w:pPr>
      <w:r w:rsidRPr="00332270">
        <w:rPr>
          <w:rFonts w:ascii="Arial" w:hAnsi="Arial" w:cs="Arial"/>
        </w:rPr>
        <w:lastRenderedPageBreak/>
        <w:t xml:space="preserve">La producción </w:t>
      </w:r>
      <w:r>
        <w:rPr>
          <w:rFonts w:ascii="Arial" w:hAnsi="Arial" w:cs="Arial"/>
        </w:rPr>
        <w:t xml:space="preserve"> de caliza </w:t>
      </w:r>
      <w:r w:rsidRPr="00332270">
        <w:rPr>
          <w:rFonts w:ascii="Arial" w:hAnsi="Arial" w:cs="Arial"/>
        </w:rPr>
        <w:t>requerida en la trituradora</w:t>
      </w:r>
      <w:r>
        <w:rPr>
          <w:rFonts w:ascii="Arial" w:hAnsi="Arial" w:cs="Arial"/>
        </w:rPr>
        <w:t xml:space="preserve">  </w:t>
      </w:r>
      <w:r w:rsidRPr="00332270">
        <w:rPr>
          <w:rFonts w:ascii="Arial" w:hAnsi="Arial" w:cs="Arial"/>
        </w:rPr>
        <w:t xml:space="preserve"> fluctúa </w:t>
      </w:r>
      <w:r>
        <w:rPr>
          <w:rFonts w:ascii="Arial" w:hAnsi="Arial" w:cs="Arial"/>
        </w:rPr>
        <w:t xml:space="preserve"> </w:t>
      </w:r>
      <w:r w:rsidRPr="00332270">
        <w:rPr>
          <w:rFonts w:ascii="Arial" w:hAnsi="Arial" w:cs="Arial"/>
        </w:rPr>
        <w:t xml:space="preserve">entre </w:t>
      </w:r>
      <w:r>
        <w:rPr>
          <w:rFonts w:ascii="Arial" w:hAnsi="Arial" w:cs="Arial"/>
        </w:rPr>
        <w:t>2.000.000,00</w:t>
      </w:r>
      <w:r w:rsidRPr="00332270">
        <w:rPr>
          <w:rFonts w:ascii="Arial" w:hAnsi="Arial" w:cs="Arial"/>
        </w:rPr>
        <w:t xml:space="preserve"> y </w:t>
      </w:r>
      <w:r>
        <w:rPr>
          <w:rFonts w:ascii="Arial" w:hAnsi="Arial" w:cs="Arial"/>
        </w:rPr>
        <w:t>2.200.00,00 toneladas métricas por año.</w:t>
      </w:r>
    </w:p>
    <w:p w:rsidR="003E3299" w:rsidRPr="00EC2A89" w:rsidRDefault="003E3299" w:rsidP="003E3299">
      <w:pPr>
        <w:pStyle w:val="BodyText3"/>
        <w:spacing w:before="0" w:after="0" w:line="480" w:lineRule="auto"/>
        <w:ind w:left="708"/>
        <w:rPr>
          <w:rFonts w:ascii="Arial" w:hAnsi="Arial" w:cs="Arial"/>
          <w:szCs w:val="24"/>
          <w:lang w:val="es-EC"/>
        </w:rPr>
      </w:pPr>
    </w:p>
    <w:p w:rsidR="003E3299" w:rsidRPr="00AD6059" w:rsidRDefault="003E3299" w:rsidP="003E3299">
      <w:pPr>
        <w:pStyle w:val="BodyText3"/>
        <w:spacing w:before="0" w:after="0" w:line="480" w:lineRule="auto"/>
        <w:ind w:left="708"/>
        <w:rPr>
          <w:rFonts w:ascii="Arial" w:hAnsi="Arial" w:cs="Arial"/>
          <w:b w:val="0"/>
          <w:color w:val="000000"/>
          <w:szCs w:val="24"/>
          <w:lang w:val="es-ES"/>
        </w:rPr>
      </w:pPr>
      <w:r>
        <w:rPr>
          <w:rFonts w:ascii="Arial" w:hAnsi="Arial" w:cs="Arial"/>
          <w:b w:val="0"/>
          <w:szCs w:val="24"/>
          <w:lang w:val="es-ES"/>
        </w:rPr>
        <w:t xml:space="preserve">La densidad en banco del material virgen es de de </w:t>
      </w:r>
      <w:smartTag w:uri="urn:schemas-microsoft-com:office:smarttags" w:element="metricconverter">
        <w:smartTagPr>
          <w:attr w:name="ProductID" w:val="2.400 Kg"/>
        </w:smartTagPr>
        <w:r>
          <w:rPr>
            <w:rFonts w:ascii="Arial" w:hAnsi="Arial" w:cs="Arial"/>
            <w:b w:val="0"/>
            <w:szCs w:val="24"/>
            <w:lang w:val="es-ES"/>
          </w:rPr>
          <w:t>2.400 Kg</w:t>
        </w:r>
      </w:smartTag>
      <w:r>
        <w:rPr>
          <w:rFonts w:ascii="Arial" w:hAnsi="Arial" w:cs="Arial"/>
          <w:b w:val="0"/>
          <w:szCs w:val="24"/>
          <w:lang w:val="es-ES"/>
        </w:rPr>
        <w:t xml:space="preserve"> / m</w:t>
      </w:r>
      <w:r w:rsidRPr="003275C9">
        <w:rPr>
          <w:rFonts w:ascii="Arial" w:hAnsi="Arial" w:cs="Arial"/>
          <w:b w:val="0"/>
          <w:szCs w:val="24"/>
          <w:vertAlign w:val="superscript"/>
          <w:lang w:val="es-ES"/>
        </w:rPr>
        <w:t>3</w:t>
      </w:r>
      <w:r>
        <w:rPr>
          <w:rFonts w:ascii="Arial" w:hAnsi="Arial" w:cs="Arial"/>
          <w:b w:val="0"/>
          <w:szCs w:val="24"/>
          <w:lang w:val="es-ES"/>
        </w:rPr>
        <w:t xml:space="preserve">b, luego de ser triturado por medio de voladura alcanza densidad de </w:t>
      </w:r>
      <w:smartTag w:uri="urn:schemas-microsoft-com:office:smarttags" w:element="metricconverter">
        <w:smartTagPr>
          <w:attr w:name="ProductID" w:val="1.650 Kg"/>
        </w:smartTagPr>
        <w:r>
          <w:rPr>
            <w:rFonts w:ascii="Arial" w:hAnsi="Arial" w:cs="Arial"/>
            <w:b w:val="0"/>
            <w:szCs w:val="24"/>
            <w:lang w:val="es-ES"/>
          </w:rPr>
          <w:t>1.650 Kg</w:t>
        </w:r>
      </w:smartTag>
      <w:r>
        <w:rPr>
          <w:rFonts w:ascii="Arial" w:hAnsi="Arial" w:cs="Arial"/>
          <w:b w:val="0"/>
          <w:szCs w:val="24"/>
          <w:lang w:val="es-ES"/>
        </w:rPr>
        <w:t>. / m</w:t>
      </w:r>
      <w:r w:rsidRPr="003275C9">
        <w:rPr>
          <w:rFonts w:ascii="Arial" w:hAnsi="Arial" w:cs="Arial"/>
          <w:b w:val="0"/>
          <w:szCs w:val="24"/>
          <w:vertAlign w:val="superscript"/>
          <w:lang w:val="es-ES"/>
        </w:rPr>
        <w:t>3</w:t>
      </w:r>
      <w:r>
        <w:rPr>
          <w:rFonts w:ascii="Arial" w:hAnsi="Arial" w:cs="Arial"/>
          <w:b w:val="0"/>
          <w:szCs w:val="24"/>
          <w:lang w:val="es-ES"/>
        </w:rPr>
        <w:t>s, denominado densidad del material suelto</w:t>
      </w:r>
      <w:r w:rsidRPr="00AD6059">
        <w:rPr>
          <w:rFonts w:ascii="Arial" w:hAnsi="Arial" w:cs="Arial"/>
          <w:b w:val="0"/>
          <w:color w:val="000000"/>
          <w:szCs w:val="24"/>
          <w:lang w:val="es-ES"/>
        </w:rPr>
        <w:t>. (ver especificaciones en el apéndice A, Fundamentos de movimiento de tierra)</w:t>
      </w:r>
    </w:p>
    <w:p w:rsidR="003E3299" w:rsidRDefault="003E3299" w:rsidP="003E3299">
      <w:pPr>
        <w:pStyle w:val="BodyText3"/>
        <w:spacing w:before="0" w:after="0" w:line="480" w:lineRule="auto"/>
        <w:ind w:left="70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b w:val="0"/>
          <w:szCs w:val="24"/>
          <w:lang w:val="es-ES"/>
        </w:rPr>
      </w:pPr>
      <w:r w:rsidRPr="00FB12A2">
        <w:rPr>
          <w:rFonts w:ascii="Arial" w:hAnsi="Arial" w:cs="Arial"/>
          <w:b w:val="0"/>
          <w:szCs w:val="24"/>
          <w:lang w:val="es-ES"/>
        </w:rPr>
        <w:t xml:space="preserve">La fragmentación </w:t>
      </w:r>
      <w:r>
        <w:rPr>
          <w:rFonts w:ascii="Arial" w:hAnsi="Arial" w:cs="Arial"/>
          <w:b w:val="0"/>
          <w:szCs w:val="24"/>
          <w:lang w:val="es-ES"/>
        </w:rPr>
        <w:t xml:space="preserve">obtenida en la trituración por voladura, consigue un tamaño promedio de la roca entre 30 y </w:t>
      </w:r>
      <w:smartTag w:uri="urn:schemas-microsoft-com:office:smarttags" w:element="metricconverter">
        <w:smartTagPr>
          <w:attr w:name="ProductID" w:val="40 mm"/>
        </w:smartTagPr>
        <w:r>
          <w:rPr>
            <w:rFonts w:ascii="Arial" w:hAnsi="Arial" w:cs="Arial"/>
            <w:b w:val="0"/>
            <w:szCs w:val="24"/>
            <w:lang w:val="es-ES"/>
          </w:rPr>
          <w:t>40 mm</w:t>
        </w:r>
      </w:smartTag>
      <w:r>
        <w:rPr>
          <w:rFonts w:ascii="Arial" w:hAnsi="Arial" w:cs="Arial"/>
          <w:b w:val="0"/>
          <w:szCs w:val="24"/>
          <w:lang w:val="es-ES"/>
        </w:rPr>
        <w:t xml:space="preserve"> (ver figura 1.5)</w:t>
      </w:r>
    </w:p>
    <w:p w:rsidR="003E3299" w:rsidRDefault="003E3299" w:rsidP="003E3299">
      <w:pPr>
        <w:spacing w:line="480" w:lineRule="auto"/>
        <w:ind w:left="709"/>
        <w:jc w:val="center"/>
        <w:rPr>
          <w:rFonts w:ascii="Arial" w:hAnsi="Arial" w:cs="Arial"/>
        </w:rPr>
      </w:pPr>
      <w:r>
        <w:rPr>
          <w:rFonts w:ascii="Arial" w:hAnsi="Arial" w:cs="Arial"/>
          <w:noProof/>
        </w:rPr>
        <w:drawing>
          <wp:inline distT="0" distB="0" distL="0" distR="0">
            <wp:extent cx="4343400" cy="2657475"/>
            <wp:effectExtent l="19050" t="0" r="0" b="0"/>
            <wp:docPr id="5" name="Imagen 5" descr="P10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259"/>
                    <pic:cNvPicPr>
                      <a:picLocks noChangeAspect="1" noChangeArrowheads="1"/>
                    </pic:cNvPicPr>
                  </pic:nvPicPr>
                  <pic:blipFill>
                    <a:blip r:embed="rId11" cstate="print"/>
                    <a:srcRect l="13841" t="9966" r="33218" b="47983"/>
                    <a:stretch>
                      <a:fillRect/>
                    </a:stretch>
                  </pic:blipFill>
                  <pic:spPr bwMode="auto">
                    <a:xfrm>
                      <a:off x="0" y="0"/>
                      <a:ext cx="4343400" cy="2657475"/>
                    </a:xfrm>
                    <a:prstGeom prst="rect">
                      <a:avLst/>
                    </a:prstGeom>
                    <a:noFill/>
                    <a:ln w="9525">
                      <a:noFill/>
                      <a:miter lim="800000"/>
                      <a:headEnd/>
                      <a:tailEnd/>
                    </a:ln>
                  </pic:spPr>
                </pic:pic>
              </a:graphicData>
            </a:graphic>
          </wp:inline>
        </w:drawing>
      </w:r>
    </w:p>
    <w:p w:rsidR="003E3299" w:rsidRPr="0019410C" w:rsidRDefault="003E3299" w:rsidP="003E3299">
      <w:pPr>
        <w:spacing w:line="480" w:lineRule="auto"/>
        <w:ind w:left="709"/>
        <w:jc w:val="center"/>
        <w:rPr>
          <w:rFonts w:ascii="Arial" w:hAnsi="Arial" w:cs="Arial"/>
        </w:rPr>
      </w:pPr>
      <w:r>
        <w:rPr>
          <w:rFonts w:ascii="Arial" w:hAnsi="Arial"/>
          <w:b/>
        </w:rPr>
        <w:t xml:space="preserve">FIGURA 1.5  </w:t>
      </w:r>
      <w:r w:rsidRPr="0019410C">
        <w:rPr>
          <w:rFonts w:ascii="Arial" w:hAnsi="Arial"/>
        </w:rPr>
        <w:t xml:space="preserve">FRAGMENTACIÓN DE </w:t>
      </w:r>
      <w:smartTag w:uri="urn:schemas-microsoft-com:office:smarttags" w:element="PersonName">
        <w:smartTagPr>
          <w:attr w:name="ProductID" w:val="LA CALIZA DESPU￉S"/>
        </w:smartTagPr>
        <w:r w:rsidRPr="0019410C">
          <w:rPr>
            <w:rFonts w:ascii="Arial" w:hAnsi="Arial"/>
          </w:rPr>
          <w:t>LA CALIZA DESPUÉS</w:t>
        </w:r>
      </w:smartTag>
      <w:r w:rsidRPr="0019410C">
        <w:rPr>
          <w:rFonts w:ascii="Arial" w:hAnsi="Arial"/>
        </w:rPr>
        <w:t xml:space="preserve"> DE </w:t>
      </w:r>
      <w:smartTag w:uri="urn:schemas-microsoft-com:office:smarttags" w:element="PersonName">
        <w:smartTagPr>
          <w:attr w:name="ProductID" w:val="LA VOLADURA"/>
        </w:smartTagPr>
        <w:r w:rsidRPr="0019410C">
          <w:rPr>
            <w:rFonts w:ascii="Arial" w:hAnsi="Arial"/>
          </w:rPr>
          <w:t>LA VOLADURA</w:t>
        </w:r>
      </w:smartTag>
    </w:p>
    <w:p w:rsidR="003E3299" w:rsidRPr="00332270" w:rsidRDefault="003E3299" w:rsidP="003E3299">
      <w:pPr>
        <w:pStyle w:val="BodyText3"/>
        <w:numPr>
          <w:ilvl w:val="1"/>
          <w:numId w:val="1"/>
        </w:numPr>
        <w:spacing w:before="0" w:after="0" w:line="480" w:lineRule="auto"/>
        <w:rPr>
          <w:rFonts w:ascii="Arial" w:hAnsi="Arial" w:cs="Arial"/>
          <w:szCs w:val="24"/>
          <w:lang w:val="es-ES"/>
        </w:rPr>
      </w:pPr>
      <w:r>
        <w:rPr>
          <w:rFonts w:ascii="Arial" w:hAnsi="Arial" w:cs="Arial"/>
          <w:szCs w:val="24"/>
          <w:lang w:val="es-ES"/>
        </w:rPr>
        <w:t>Equipos existentes y estadísticas de fallas</w:t>
      </w:r>
    </w:p>
    <w:p w:rsidR="003E3299" w:rsidRPr="00CC1662" w:rsidRDefault="003E3299" w:rsidP="003E3299">
      <w:pPr>
        <w:spacing w:line="480" w:lineRule="auto"/>
        <w:ind w:left="709"/>
        <w:jc w:val="both"/>
        <w:rPr>
          <w:rFonts w:ascii="Arial" w:hAnsi="Arial" w:cs="Arial"/>
          <w:b/>
        </w:rPr>
      </w:pPr>
      <w:r w:rsidRPr="00CC1662">
        <w:rPr>
          <w:rFonts w:ascii="Arial" w:hAnsi="Arial" w:cs="Arial"/>
          <w:b/>
        </w:rPr>
        <w:t>D</w:t>
      </w:r>
      <w:r>
        <w:rPr>
          <w:rFonts w:ascii="Arial" w:hAnsi="Arial" w:cs="Arial"/>
          <w:b/>
        </w:rPr>
        <w:t>escripción de los Equipos Existentes</w:t>
      </w:r>
    </w:p>
    <w:p w:rsidR="003E3299" w:rsidRDefault="003E3299" w:rsidP="003E3299">
      <w:pPr>
        <w:spacing w:line="480" w:lineRule="auto"/>
        <w:ind w:left="709"/>
        <w:jc w:val="both"/>
        <w:rPr>
          <w:rFonts w:ascii="Arial" w:hAnsi="Arial" w:cs="Arial"/>
        </w:rPr>
      </w:pPr>
      <w:r>
        <w:rPr>
          <w:rFonts w:ascii="Arial" w:hAnsi="Arial" w:cs="Arial"/>
        </w:rPr>
        <w:lastRenderedPageBreak/>
        <w:t xml:space="preserve">Los equipos utilizados por Mamut Andino S.A. para el proceso de explotación de caliza desde el área de carga hasta la trituradora se dividen tres categorías </w:t>
      </w:r>
      <w:r w:rsidRPr="002F4E6E">
        <w:rPr>
          <w:rFonts w:ascii="Arial" w:hAnsi="Arial" w:cs="Arial"/>
        </w:rPr>
        <w:t>(ver especificaciones de los equipos en el apéndice B), las cuales son</w:t>
      </w:r>
      <w:r>
        <w:rPr>
          <w:rFonts w:ascii="Arial" w:hAnsi="Arial" w:cs="Arial"/>
        </w:rPr>
        <w:t xml:space="preserve"> las siguientes:</w:t>
      </w:r>
    </w:p>
    <w:p w:rsidR="003E3299" w:rsidRDefault="003E3299" w:rsidP="003E3299">
      <w:pPr>
        <w:spacing w:line="480" w:lineRule="auto"/>
        <w:ind w:left="709"/>
        <w:jc w:val="both"/>
        <w:rPr>
          <w:rFonts w:ascii="Arial" w:hAnsi="Arial" w:cs="Arial"/>
        </w:rPr>
      </w:pPr>
      <w:r w:rsidRPr="00343BC6">
        <w:rPr>
          <w:rFonts w:ascii="Arial" w:hAnsi="Arial" w:cs="Arial"/>
          <w:b/>
        </w:rPr>
        <w:t>Equipos de carga.-</w:t>
      </w:r>
      <w:r>
        <w:rPr>
          <w:rFonts w:ascii="Arial" w:hAnsi="Arial" w:cs="Arial"/>
        </w:rPr>
        <w:t xml:space="preserve"> Son las máquinas utilizadas para cargar los camiones y se las emplea justamente en el sitio donde el material ha sido volado, triturado y apilado (ver figura 1.6). Se dispone de dos cargadoras de ruedas.</w:t>
      </w:r>
    </w:p>
    <w:p w:rsidR="003E3299" w:rsidRDefault="003E3299" w:rsidP="003E3299">
      <w:pPr>
        <w:spacing w:line="480" w:lineRule="auto"/>
        <w:ind w:left="709"/>
        <w:jc w:val="both"/>
        <w:rPr>
          <w:rFonts w:ascii="Arial" w:hAnsi="Arial" w:cs="Arial"/>
        </w:rPr>
      </w:pPr>
    </w:p>
    <w:p w:rsidR="003E3299" w:rsidRDefault="003E3299" w:rsidP="003E3299">
      <w:pPr>
        <w:spacing w:line="480" w:lineRule="auto"/>
        <w:ind w:left="709"/>
        <w:jc w:val="center"/>
        <w:rPr>
          <w:rFonts w:ascii="Arial" w:hAnsi="Arial" w:cs="Arial"/>
        </w:rPr>
      </w:pPr>
      <w:r>
        <w:rPr>
          <w:rFonts w:ascii="Arial" w:hAnsi="Arial" w:cs="Arial"/>
          <w:noProof/>
        </w:rPr>
        <w:drawing>
          <wp:inline distT="0" distB="0" distL="0" distR="0">
            <wp:extent cx="3619500" cy="2247900"/>
            <wp:effectExtent l="19050" t="0" r="0" b="0"/>
            <wp:docPr id="6" name="Imagen 6" descr="P10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261"/>
                    <pic:cNvPicPr>
                      <a:picLocks noChangeAspect="1" noChangeArrowheads="1"/>
                    </pic:cNvPicPr>
                  </pic:nvPicPr>
                  <pic:blipFill>
                    <a:blip r:embed="rId12" cstate="print"/>
                    <a:srcRect l="27682" t="7751" b="32295"/>
                    <a:stretch>
                      <a:fillRect/>
                    </a:stretch>
                  </pic:blipFill>
                  <pic:spPr bwMode="auto">
                    <a:xfrm>
                      <a:off x="0" y="0"/>
                      <a:ext cx="3619500" cy="2247900"/>
                    </a:xfrm>
                    <a:prstGeom prst="rect">
                      <a:avLst/>
                    </a:prstGeom>
                    <a:noFill/>
                    <a:ln w="9525">
                      <a:noFill/>
                      <a:miter lim="800000"/>
                      <a:headEnd/>
                      <a:tailEnd/>
                    </a:ln>
                  </pic:spPr>
                </pic:pic>
              </a:graphicData>
            </a:graphic>
          </wp:inline>
        </w:drawing>
      </w:r>
    </w:p>
    <w:p w:rsidR="003E3299" w:rsidRPr="00AF0ED5" w:rsidRDefault="003E3299" w:rsidP="003E3299">
      <w:pPr>
        <w:spacing w:line="480" w:lineRule="auto"/>
        <w:ind w:left="709"/>
        <w:jc w:val="center"/>
        <w:rPr>
          <w:rFonts w:ascii="Arial" w:hAnsi="Arial" w:cs="Arial"/>
          <w:b/>
        </w:rPr>
      </w:pPr>
      <w:r w:rsidRPr="00AF0ED5">
        <w:rPr>
          <w:rFonts w:ascii="Arial" w:hAnsi="Arial" w:cs="Arial"/>
          <w:b/>
        </w:rPr>
        <w:t>FIGURA 1.</w:t>
      </w:r>
      <w:r>
        <w:rPr>
          <w:rFonts w:ascii="Arial" w:hAnsi="Arial" w:cs="Arial"/>
          <w:b/>
        </w:rPr>
        <w:t>6</w:t>
      </w:r>
      <w:r w:rsidRPr="00AF0ED5">
        <w:rPr>
          <w:rFonts w:ascii="Arial" w:hAnsi="Arial" w:cs="Arial"/>
          <w:b/>
        </w:rPr>
        <w:t xml:space="preserve"> </w:t>
      </w:r>
      <w:r w:rsidRPr="00B00CBF">
        <w:rPr>
          <w:rFonts w:ascii="Arial" w:hAnsi="Arial" w:cs="Arial"/>
        </w:rPr>
        <w:t>CARGADORA DE RUEDAS CATERPILLAR MODELO 992D</w:t>
      </w:r>
    </w:p>
    <w:p w:rsidR="003E3299" w:rsidRDefault="003E3299" w:rsidP="003E3299">
      <w:pPr>
        <w:spacing w:line="480" w:lineRule="auto"/>
        <w:ind w:left="709"/>
        <w:jc w:val="both"/>
        <w:rPr>
          <w:rFonts w:ascii="Arial" w:hAnsi="Arial" w:cs="Arial"/>
        </w:rPr>
      </w:pPr>
      <w:r w:rsidRPr="00343BC6">
        <w:rPr>
          <w:rFonts w:ascii="Arial" w:hAnsi="Arial" w:cs="Arial"/>
          <w:b/>
        </w:rPr>
        <w:t>Equipos de acarreo.-</w:t>
      </w:r>
      <w:r>
        <w:rPr>
          <w:rFonts w:ascii="Arial" w:hAnsi="Arial" w:cs="Arial"/>
        </w:rPr>
        <w:t xml:space="preserve"> Son los equipos que transportan o acarrean el material desde el sitio de carga hasta la trituradora (ver figura 1.7), a través de caminos previamente preparados. Se dispone de seis camiones de obras.</w:t>
      </w:r>
    </w:p>
    <w:p w:rsidR="003E3299" w:rsidRPr="00E105D4" w:rsidRDefault="003E3299" w:rsidP="003E3299">
      <w:pPr>
        <w:spacing w:line="480" w:lineRule="auto"/>
        <w:ind w:left="709"/>
        <w:jc w:val="center"/>
        <w:rPr>
          <w:rFonts w:ascii="Arial" w:hAnsi="Arial" w:cs="Arial"/>
        </w:rPr>
      </w:pPr>
      <w:r>
        <w:rPr>
          <w:rFonts w:ascii="Arial" w:hAnsi="Arial" w:cs="Arial"/>
          <w:noProof/>
        </w:rPr>
        <w:lastRenderedPageBreak/>
        <w:drawing>
          <wp:inline distT="0" distB="0" distL="0" distR="0">
            <wp:extent cx="3629025" cy="2247900"/>
            <wp:effectExtent l="19050" t="0" r="9525" b="0"/>
            <wp:docPr id="7" name="Imagen 7" descr="P10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10239"/>
                    <pic:cNvPicPr>
                      <a:picLocks noChangeAspect="1" noChangeArrowheads="1"/>
                    </pic:cNvPicPr>
                  </pic:nvPicPr>
                  <pic:blipFill>
                    <a:blip r:embed="rId13" cstate="print"/>
                    <a:srcRect l="9135" t="16609" r="9135" b="16609"/>
                    <a:stretch>
                      <a:fillRect/>
                    </a:stretch>
                  </pic:blipFill>
                  <pic:spPr bwMode="auto">
                    <a:xfrm>
                      <a:off x="0" y="0"/>
                      <a:ext cx="3629025" cy="2247900"/>
                    </a:xfrm>
                    <a:prstGeom prst="rect">
                      <a:avLst/>
                    </a:prstGeom>
                    <a:noFill/>
                    <a:ln w="9525">
                      <a:noFill/>
                      <a:miter lim="800000"/>
                      <a:headEnd/>
                      <a:tailEnd/>
                    </a:ln>
                  </pic:spPr>
                </pic:pic>
              </a:graphicData>
            </a:graphic>
          </wp:inline>
        </w:drawing>
      </w:r>
    </w:p>
    <w:p w:rsidR="003E3299" w:rsidRPr="00AF0ED5" w:rsidRDefault="003E3299" w:rsidP="003E3299">
      <w:pPr>
        <w:spacing w:line="480" w:lineRule="auto"/>
        <w:ind w:left="709"/>
        <w:jc w:val="center"/>
        <w:rPr>
          <w:rFonts w:ascii="Arial" w:hAnsi="Arial" w:cs="Arial"/>
          <w:b/>
        </w:rPr>
      </w:pPr>
      <w:r w:rsidRPr="00AF0ED5">
        <w:rPr>
          <w:rFonts w:ascii="Arial" w:hAnsi="Arial" w:cs="Arial"/>
          <w:b/>
        </w:rPr>
        <w:t>FIGURA 1.</w:t>
      </w:r>
      <w:r>
        <w:rPr>
          <w:rFonts w:ascii="Arial" w:hAnsi="Arial" w:cs="Arial"/>
          <w:b/>
        </w:rPr>
        <w:t xml:space="preserve">7 </w:t>
      </w:r>
      <w:r w:rsidRPr="00AF0ED5">
        <w:rPr>
          <w:rFonts w:ascii="Arial" w:hAnsi="Arial" w:cs="Arial"/>
          <w:b/>
        </w:rPr>
        <w:t xml:space="preserve"> </w:t>
      </w:r>
      <w:r w:rsidRPr="008A2607">
        <w:rPr>
          <w:rFonts w:ascii="Arial" w:hAnsi="Arial" w:cs="Arial"/>
        </w:rPr>
        <w:t>CAMIÓN DE OBRAS CATERPILLAR MODELO 775D</w:t>
      </w:r>
    </w:p>
    <w:p w:rsidR="003E3299" w:rsidRDefault="003E3299" w:rsidP="003E3299">
      <w:pPr>
        <w:spacing w:line="480" w:lineRule="auto"/>
        <w:ind w:left="709"/>
        <w:jc w:val="both"/>
        <w:rPr>
          <w:rFonts w:ascii="Arial" w:hAnsi="Arial" w:cs="Arial"/>
        </w:rPr>
      </w:pPr>
    </w:p>
    <w:p w:rsidR="003E3299" w:rsidRDefault="003E3299" w:rsidP="003E3299">
      <w:pPr>
        <w:spacing w:line="480" w:lineRule="auto"/>
        <w:ind w:left="709"/>
        <w:jc w:val="both"/>
        <w:rPr>
          <w:rFonts w:ascii="Arial" w:hAnsi="Arial" w:cs="Arial"/>
        </w:rPr>
      </w:pPr>
      <w:r>
        <w:rPr>
          <w:rFonts w:ascii="Arial" w:hAnsi="Arial" w:cs="Arial"/>
          <w:b/>
        </w:rPr>
        <w:t>Equipos de apoyo.</w:t>
      </w:r>
      <w:r>
        <w:rPr>
          <w:rFonts w:ascii="Arial" w:hAnsi="Arial" w:cs="Arial"/>
        </w:rPr>
        <w:t>- Son todas las máquinas que hacen posible el buen desempeño de los equipos de carga y acarreo y los caminos de acarreo, aumentan la vida útil de los mismos y ayudan que el proceso de explotación sea rápido y eficiente. Los equipos de apoyo utilizados son:</w:t>
      </w:r>
    </w:p>
    <w:p w:rsidR="003E3299" w:rsidRDefault="003E3299" w:rsidP="003E3299">
      <w:pPr>
        <w:numPr>
          <w:ilvl w:val="0"/>
          <w:numId w:val="7"/>
        </w:numPr>
        <w:spacing w:line="480" w:lineRule="auto"/>
        <w:jc w:val="both"/>
        <w:rPr>
          <w:rFonts w:ascii="Arial" w:hAnsi="Arial" w:cs="Arial"/>
        </w:rPr>
      </w:pPr>
      <w:r>
        <w:rPr>
          <w:rFonts w:ascii="Arial" w:hAnsi="Arial" w:cs="Arial"/>
          <w:b/>
        </w:rPr>
        <w:t>T</w:t>
      </w:r>
      <w:r w:rsidRPr="00CD4716">
        <w:rPr>
          <w:rFonts w:ascii="Arial" w:hAnsi="Arial" w:cs="Arial"/>
          <w:b/>
        </w:rPr>
        <w:t>ractor de cadenas</w:t>
      </w:r>
      <w:r>
        <w:rPr>
          <w:rFonts w:ascii="Arial" w:hAnsi="Arial" w:cs="Arial"/>
        </w:rPr>
        <w:t>, el cual apila el material volado cuando este, en el proceso de voladura se segrega y dificulta el proceso de carga (ver figura 1.8), también son utilizados</w:t>
      </w:r>
      <w:r w:rsidRPr="00AD6059">
        <w:rPr>
          <w:rFonts w:ascii="Arial" w:hAnsi="Arial" w:cs="Arial"/>
          <w:color w:val="000000"/>
        </w:rPr>
        <w:t xml:space="preserve"> para </w:t>
      </w:r>
      <w:r>
        <w:rPr>
          <w:rFonts w:ascii="Arial" w:hAnsi="Arial" w:cs="Arial"/>
        </w:rPr>
        <w:t>desgarrar material en banco en lugar de la voladura.</w:t>
      </w:r>
    </w:p>
    <w:p w:rsidR="003E3299" w:rsidRPr="00E105D4" w:rsidRDefault="003E3299" w:rsidP="003E3299">
      <w:pPr>
        <w:spacing w:line="480" w:lineRule="auto"/>
        <w:ind w:left="709"/>
        <w:jc w:val="center"/>
        <w:rPr>
          <w:rFonts w:ascii="Arial" w:hAnsi="Arial" w:cs="Arial"/>
          <w:b/>
        </w:rPr>
      </w:pPr>
      <w:r>
        <w:rPr>
          <w:rFonts w:ascii="Arial" w:hAnsi="Arial" w:cs="Arial"/>
          <w:b/>
          <w:noProof/>
        </w:rPr>
        <w:drawing>
          <wp:inline distT="0" distB="0" distL="0" distR="0">
            <wp:extent cx="3714750" cy="2247900"/>
            <wp:effectExtent l="19050" t="0" r="0" b="0"/>
            <wp:docPr id="8" name="Imagen 8" descr="P10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242"/>
                    <pic:cNvPicPr>
                      <a:picLocks noChangeAspect="1" noChangeArrowheads="1"/>
                    </pic:cNvPicPr>
                  </pic:nvPicPr>
                  <pic:blipFill>
                    <a:blip r:embed="rId14" cstate="print"/>
                    <a:srcRect t="7567" b="11627"/>
                    <a:stretch>
                      <a:fillRect/>
                    </a:stretch>
                  </pic:blipFill>
                  <pic:spPr bwMode="auto">
                    <a:xfrm>
                      <a:off x="0" y="0"/>
                      <a:ext cx="3714750" cy="2247900"/>
                    </a:xfrm>
                    <a:prstGeom prst="rect">
                      <a:avLst/>
                    </a:prstGeom>
                    <a:noFill/>
                    <a:ln w="9525">
                      <a:noFill/>
                      <a:miter lim="800000"/>
                      <a:headEnd/>
                      <a:tailEnd/>
                    </a:ln>
                  </pic:spPr>
                </pic:pic>
              </a:graphicData>
            </a:graphic>
          </wp:inline>
        </w:drawing>
      </w:r>
    </w:p>
    <w:p w:rsidR="003E3299" w:rsidRPr="00B00CBF" w:rsidRDefault="003E3299" w:rsidP="003E3299">
      <w:pPr>
        <w:spacing w:line="480" w:lineRule="auto"/>
        <w:ind w:left="709"/>
        <w:jc w:val="center"/>
        <w:rPr>
          <w:rFonts w:ascii="Arial" w:hAnsi="Arial" w:cs="Arial"/>
        </w:rPr>
      </w:pPr>
      <w:r w:rsidRPr="00AF0ED5">
        <w:rPr>
          <w:rFonts w:ascii="Arial" w:hAnsi="Arial" w:cs="Arial"/>
          <w:b/>
        </w:rPr>
        <w:t>FIGURA 1.</w:t>
      </w:r>
      <w:r>
        <w:rPr>
          <w:rFonts w:ascii="Arial" w:hAnsi="Arial" w:cs="Arial"/>
          <w:b/>
        </w:rPr>
        <w:t xml:space="preserve">8 </w:t>
      </w:r>
      <w:r w:rsidRPr="00AF0ED5">
        <w:rPr>
          <w:rFonts w:ascii="Arial" w:hAnsi="Arial" w:cs="Arial"/>
          <w:b/>
        </w:rPr>
        <w:t xml:space="preserve"> </w:t>
      </w:r>
      <w:r w:rsidRPr="00B00CBF">
        <w:rPr>
          <w:rFonts w:ascii="Arial" w:hAnsi="Arial" w:cs="Arial"/>
        </w:rPr>
        <w:t>TRACTOR DE CADENAS CATERPILLAR MODELO D10</w:t>
      </w:r>
    </w:p>
    <w:p w:rsidR="003E3299" w:rsidRPr="007F0A40" w:rsidRDefault="003E3299" w:rsidP="003E3299">
      <w:pPr>
        <w:numPr>
          <w:ilvl w:val="0"/>
          <w:numId w:val="7"/>
        </w:numPr>
        <w:spacing w:line="480" w:lineRule="auto"/>
        <w:jc w:val="both"/>
        <w:rPr>
          <w:rFonts w:ascii="Arial" w:hAnsi="Arial" w:cs="Arial"/>
          <w:b/>
        </w:rPr>
      </w:pPr>
      <w:r w:rsidRPr="001303C3">
        <w:rPr>
          <w:rFonts w:ascii="Arial" w:hAnsi="Arial" w:cs="Arial"/>
          <w:b/>
        </w:rPr>
        <w:lastRenderedPageBreak/>
        <w:t>Motoniveladora,</w:t>
      </w:r>
      <w:r>
        <w:rPr>
          <w:rFonts w:ascii="Arial" w:hAnsi="Arial" w:cs="Arial"/>
          <w:b/>
        </w:rPr>
        <w:t xml:space="preserve"> </w:t>
      </w:r>
      <w:r w:rsidRPr="001303C3">
        <w:rPr>
          <w:rFonts w:ascii="Arial" w:hAnsi="Arial" w:cs="Arial"/>
        </w:rPr>
        <w:t xml:space="preserve">proveen mantenimiento a los caminos de acarreo, para mejorar el desempeño de los camiones de obras, reduciendo la rugosidad y </w:t>
      </w:r>
      <w:r>
        <w:rPr>
          <w:rFonts w:ascii="Arial" w:hAnsi="Arial" w:cs="Arial"/>
        </w:rPr>
        <w:t>desalojando las r</w:t>
      </w:r>
      <w:r w:rsidRPr="001303C3">
        <w:rPr>
          <w:rFonts w:ascii="Arial" w:hAnsi="Arial" w:cs="Arial"/>
        </w:rPr>
        <w:t>ocas</w:t>
      </w:r>
      <w:r>
        <w:rPr>
          <w:rFonts w:ascii="Arial" w:hAnsi="Arial" w:cs="Arial"/>
        </w:rPr>
        <w:t xml:space="preserve"> que se derraman (ver figura 1.9).</w:t>
      </w:r>
    </w:p>
    <w:p w:rsidR="003E3299" w:rsidRDefault="003E3299" w:rsidP="003E3299">
      <w:pPr>
        <w:spacing w:line="480" w:lineRule="auto"/>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3286125" cy="2476500"/>
            <wp:effectExtent l="19050" t="0" r="9525" b="0"/>
            <wp:docPr id="9" name="Imagen 9" descr="P10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10248"/>
                    <pic:cNvPicPr>
                      <a:picLocks noChangeAspect="1" noChangeArrowheads="1"/>
                    </pic:cNvPicPr>
                  </pic:nvPicPr>
                  <pic:blipFill>
                    <a:blip r:embed="rId15" cstate="print"/>
                    <a:srcRect/>
                    <a:stretch>
                      <a:fillRect/>
                    </a:stretch>
                  </pic:blipFill>
                  <pic:spPr bwMode="auto">
                    <a:xfrm>
                      <a:off x="0" y="0"/>
                      <a:ext cx="3286125" cy="2476500"/>
                    </a:xfrm>
                    <a:prstGeom prst="rect">
                      <a:avLst/>
                    </a:prstGeom>
                    <a:noFill/>
                    <a:ln w="9525">
                      <a:noFill/>
                      <a:miter lim="800000"/>
                      <a:headEnd/>
                      <a:tailEnd/>
                    </a:ln>
                  </pic:spPr>
                </pic:pic>
              </a:graphicData>
            </a:graphic>
          </wp:inline>
        </w:drawing>
      </w:r>
    </w:p>
    <w:p w:rsidR="003E3299" w:rsidRDefault="003E3299" w:rsidP="003E3299">
      <w:pPr>
        <w:spacing w:line="480" w:lineRule="auto"/>
        <w:ind w:left="709"/>
        <w:jc w:val="center"/>
        <w:rPr>
          <w:rFonts w:ascii="Arial" w:hAnsi="Arial" w:cs="Arial"/>
          <w:b/>
        </w:rPr>
      </w:pPr>
      <w:r w:rsidRPr="00AF0ED5">
        <w:rPr>
          <w:rFonts w:ascii="Arial" w:hAnsi="Arial" w:cs="Arial"/>
          <w:b/>
        </w:rPr>
        <w:t>FIGURA 1.</w:t>
      </w:r>
      <w:r>
        <w:rPr>
          <w:rFonts w:ascii="Arial" w:hAnsi="Arial" w:cs="Arial"/>
          <w:b/>
        </w:rPr>
        <w:t xml:space="preserve">9  </w:t>
      </w:r>
      <w:r w:rsidRPr="00AF0ED5">
        <w:rPr>
          <w:rFonts w:ascii="Arial" w:hAnsi="Arial" w:cs="Arial"/>
          <w:b/>
        </w:rPr>
        <w:t xml:space="preserve"> </w:t>
      </w:r>
      <w:r w:rsidRPr="00B00CBF">
        <w:rPr>
          <w:rFonts w:ascii="Arial" w:hAnsi="Arial" w:cs="Arial"/>
        </w:rPr>
        <w:t>MOTONIVELADORA CATERPILLAR MODELO 140G</w:t>
      </w:r>
    </w:p>
    <w:p w:rsidR="003E3299" w:rsidRDefault="003E3299" w:rsidP="003E3299">
      <w:pPr>
        <w:numPr>
          <w:ilvl w:val="0"/>
          <w:numId w:val="7"/>
        </w:numPr>
        <w:spacing w:line="480" w:lineRule="auto"/>
        <w:jc w:val="both"/>
        <w:rPr>
          <w:rFonts w:ascii="Arial" w:hAnsi="Arial" w:cs="Arial"/>
        </w:rPr>
      </w:pPr>
      <w:r>
        <w:rPr>
          <w:rFonts w:ascii="Arial" w:hAnsi="Arial" w:cs="Arial"/>
          <w:b/>
        </w:rPr>
        <w:t xml:space="preserve">Camión cisterna, </w:t>
      </w:r>
      <w:r w:rsidRPr="00113425">
        <w:rPr>
          <w:rFonts w:ascii="Arial" w:hAnsi="Arial" w:cs="Arial"/>
        </w:rPr>
        <w:t xml:space="preserve">mantiene los caminos de acarreo firmes, aumentando la tracción de los </w:t>
      </w:r>
      <w:r>
        <w:rPr>
          <w:rFonts w:ascii="Arial" w:hAnsi="Arial" w:cs="Arial"/>
        </w:rPr>
        <w:t>equipos de acarreo y visibilidad de los operadores. Además ayuda a aumentar los periodos de servicio de los filtros de aire de las máquinas que comúnmente circulan por el sitio  (ver figura 1.10).</w:t>
      </w:r>
    </w:p>
    <w:p w:rsidR="003E3299" w:rsidRPr="007F0A40" w:rsidRDefault="003E3299" w:rsidP="003E3299">
      <w:pPr>
        <w:spacing w:line="480" w:lineRule="auto"/>
        <w:ind w:left="709"/>
        <w:jc w:val="center"/>
        <w:rPr>
          <w:rFonts w:ascii="Arial" w:hAnsi="Arial" w:cs="Arial"/>
          <w:b/>
        </w:rPr>
      </w:pPr>
      <w:r>
        <w:rPr>
          <w:rFonts w:ascii="Arial" w:hAnsi="Arial" w:cs="Arial"/>
          <w:b/>
          <w:noProof/>
        </w:rPr>
        <w:drawing>
          <wp:inline distT="0" distB="0" distL="0" distR="0">
            <wp:extent cx="3781425" cy="2705100"/>
            <wp:effectExtent l="19050" t="0" r="9525" b="0"/>
            <wp:docPr id="10" name="Imagen 10" descr="P10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07"/>
                    <pic:cNvPicPr>
                      <a:picLocks noChangeAspect="1" noChangeArrowheads="1"/>
                    </pic:cNvPicPr>
                  </pic:nvPicPr>
                  <pic:blipFill>
                    <a:blip r:embed="rId16" cstate="print"/>
                    <a:srcRect t="46136" r="62285" b="18454"/>
                    <a:stretch>
                      <a:fillRect/>
                    </a:stretch>
                  </pic:blipFill>
                  <pic:spPr bwMode="auto">
                    <a:xfrm>
                      <a:off x="0" y="0"/>
                      <a:ext cx="3781425" cy="2705100"/>
                    </a:xfrm>
                    <a:prstGeom prst="rect">
                      <a:avLst/>
                    </a:prstGeom>
                    <a:noFill/>
                    <a:ln w="9525">
                      <a:noFill/>
                      <a:miter lim="800000"/>
                      <a:headEnd/>
                      <a:tailEnd/>
                    </a:ln>
                  </pic:spPr>
                </pic:pic>
              </a:graphicData>
            </a:graphic>
          </wp:inline>
        </w:drawing>
      </w:r>
    </w:p>
    <w:p w:rsidR="003E3299" w:rsidRPr="00B00CBF" w:rsidRDefault="003E3299" w:rsidP="003E3299">
      <w:pPr>
        <w:spacing w:line="480" w:lineRule="auto"/>
        <w:ind w:left="709"/>
        <w:jc w:val="center"/>
        <w:rPr>
          <w:rFonts w:ascii="Arial" w:hAnsi="Arial" w:cs="Arial"/>
        </w:rPr>
      </w:pPr>
      <w:r w:rsidRPr="00AF0ED5">
        <w:rPr>
          <w:rFonts w:ascii="Arial" w:hAnsi="Arial" w:cs="Arial"/>
          <w:b/>
        </w:rPr>
        <w:lastRenderedPageBreak/>
        <w:t>FIGURA 1.</w:t>
      </w:r>
      <w:r>
        <w:rPr>
          <w:rFonts w:ascii="Arial" w:hAnsi="Arial" w:cs="Arial"/>
          <w:b/>
        </w:rPr>
        <w:t>10</w:t>
      </w:r>
      <w:r w:rsidRPr="00AF0ED5">
        <w:rPr>
          <w:rFonts w:ascii="Arial" w:hAnsi="Arial" w:cs="Arial"/>
          <w:b/>
        </w:rPr>
        <w:t xml:space="preserve"> </w:t>
      </w:r>
      <w:r w:rsidRPr="00B00CBF">
        <w:rPr>
          <w:rFonts w:ascii="Arial" w:hAnsi="Arial" w:cs="Arial"/>
        </w:rPr>
        <w:t>CAMIÓN CISTERNA</w:t>
      </w:r>
    </w:p>
    <w:p w:rsidR="003E3299" w:rsidRPr="002747F8" w:rsidRDefault="003E3299" w:rsidP="003E3299">
      <w:pPr>
        <w:numPr>
          <w:ilvl w:val="0"/>
          <w:numId w:val="7"/>
        </w:numPr>
        <w:spacing w:line="480" w:lineRule="auto"/>
        <w:jc w:val="both"/>
        <w:rPr>
          <w:rFonts w:ascii="Arial" w:hAnsi="Arial" w:cs="Arial"/>
          <w:b/>
        </w:rPr>
      </w:pPr>
      <w:r>
        <w:rPr>
          <w:rFonts w:ascii="Arial" w:hAnsi="Arial" w:cs="Arial"/>
          <w:b/>
        </w:rPr>
        <w:t xml:space="preserve">Compactador de suelo de tambor liso vibratorio, </w:t>
      </w:r>
      <w:r w:rsidRPr="00113425">
        <w:rPr>
          <w:rFonts w:ascii="Arial" w:hAnsi="Arial" w:cs="Arial"/>
        </w:rPr>
        <w:t xml:space="preserve">mantiene los caminos de acarreo firmes, </w:t>
      </w:r>
      <w:r>
        <w:rPr>
          <w:rFonts w:ascii="Arial" w:hAnsi="Arial" w:cs="Arial"/>
        </w:rPr>
        <w:t>disminuyendo los puntos blandos que pudieran existir y así aumentar el desempeño de los camiones de obras.</w:t>
      </w:r>
    </w:p>
    <w:p w:rsidR="003E3299" w:rsidRPr="00AF0ED5" w:rsidRDefault="003E3299" w:rsidP="003E3299">
      <w:pPr>
        <w:spacing w:line="480" w:lineRule="auto"/>
        <w:jc w:val="both"/>
        <w:rPr>
          <w:rFonts w:ascii="Arial" w:hAnsi="Arial" w:cs="Arial"/>
          <w:b/>
        </w:rPr>
      </w:pPr>
    </w:p>
    <w:p w:rsidR="003E3299" w:rsidRDefault="003E3299" w:rsidP="003E3299">
      <w:pPr>
        <w:spacing w:line="480" w:lineRule="auto"/>
        <w:ind w:left="720"/>
        <w:jc w:val="both"/>
        <w:rPr>
          <w:rFonts w:ascii="Arial" w:hAnsi="Arial" w:cs="Arial"/>
        </w:rPr>
      </w:pPr>
      <w:r>
        <w:rPr>
          <w:rFonts w:ascii="Arial" w:hAnsi="Arial" w:cs="Arial"/>
        </w:rPr>
        <w:t xml:space="preserve">Los equipos de carga y acarreo están divididos en dos flotas, debido a la existencia de dos frentes de trabajo. La primera flota está compuesta de una cargadora 992D, dos camiones 775B y un camión 775D para el frente de trabajo denominado “A”. La segunda flota está compuesta de una cargadora </w:t>
      </w:r>
      <w:smartTag w:uri="urn:schemas-microsoft-com:office:smarttags" w:element="metricconverter">
        <w:smartTagPr>
          <w:attr w:name="ProductID" w:val="992C"/>
        </w:smartTagPr>
        <w:r>
          <w:rPr>
            <w:rFonts w:ascii="Arial" w:hAnsi="Arial" w:cs="Arial"/>
          </w:rPr>
          <w:t>992C</w:t>
        </w:r>
      </w:smartTag>
      <w:r>
        <w:rPr>
          <w:rFonts w:ascii="Arial" w:hAnsi="Arial" w:cs="Arial"/>
        </w:rPr>
        <w:t xml:space="preserve"> y tres camiones 773B para el frente de trabajo denominado “B”. Los equipos de apoyo se utilizan para los dos frentes.</w:t>
      </w:r>
    </w:p>
    <w:p w:rsidR="003E3299" w:rsidRPr="00A834C5" w:rsidRDefault="003E3299" w:rsidP="003E3299">
      <w:pPr>
        <w:spacing w:line="480" w:lineRule="auto"/>
        <w:ind w:left="720"/>
        <w:jc w:val="both"/>
        <w:rPr>
          <w:rFonts w:ascii="Arial" w:hAnsi="Arial" w:cs="Arial"/>
          <w:b/>
        </w:rPr>
      </w:pPr>
      <w:r w:rsidRPr="00A834C5">
        <w:rPr>
          <w:rFonts w:ascii="Arial" w:hAnsi="Arial" w:cs="Arial"/>
          <w:b/>
        </w:rPr>
        <w:t>E</w:t>
      </w:r>
      <w:r>
        <w:rPr>
          <w:rFonts w:ascii="Arial" w:hAnsi="Arial" w:cs="Arial"/>
          <w:b/>
        </w:rPr>
        <w:t>STADÍSTICAS DE FALLAS DE LOS EQUIPOS EXISTENTES</w:t>
      </w:r>
    </w:p>
    <w:p w:rsidR="003E3299" w:rsidRDefault="003E3299" w:rsidP="003E3299">
      <w:pPr>
        <w:pStyle w:val="BodyText3"/>
        <w:numPr>
          <w:ilvl w:val="0"/>
          <w:numId w:val="6"/>
        </w:numPr>
        <w:tabs>
          <w:tab w:val="left" w:pos="1080"/>
        </w:tabs>
        <w:spacing w:before="0" w:after="0" w:line="480" w:lineRule="auto"/>
        <w:ind w:left="1080"/>
        <w:rPr>
          <w:rFonts w:ascii="Arial" w:hAnsi="Arial" w:cs="Arial"/>
          <w:b w:val="0"/>
          <w:szCs w:val="24"/>
          <w:lang w:val="es-ES"/>
        </w:rPr>
      </w:pPr>
      <w:r w:rsidRPr="000E5482">
        <w:rPr>
          <w:rFonts w:ascii="Arial" w:hAnsi="Arial" w:cs="Arial"/>
          <w:b w:val="0"/>
          <w:szCs w:val="24"/>
          <w:lang w:val="es-ES"/>
        </w:rPr>
        <w:t xml:space="preserve">Desgaste acelerado </w:t>
      </w:r>
      <w:r>
        <w:rPr>
          <w:rFonts w:ascii="Arial" w:hAnsi="Arial" w:cs="Arial"/>
          <w:b w:val="0"/>
          <w:szCs w:val="24"/>
          <w:lang w:val="es-ES"/>
        </w:rPr>
        <w:t xml:space="preserve">en la banda de rodadura </w:t>
      </w:r>
      <w:r w:rsidRPr="000E5482">
        <w:rPr>
          <w:rFonts w:ascii="Arial" w:hAnsi="Arial" w:cs="Arial"/>
          <w:b w:val="0"/>
          <w:szCs w:val="24"/>
          <w:lang w:val="es-ES"/>
        </w:rPr>
        <w:t xml:space="preserve">de los neumáticos delanteros </w:t>
      </w:r>
      <w:r>
        <w:rPr>
          <w:rFonts w:ascii="Arial" w:hAnsi="Arial" w:cs="Arial"/>
          <w:b w:val="0"/>
          <w:szCs w:val="24"/>
          <w:lang w:val="es-ES"/>
        </w:rPr>
        <w:t>de las cargadoras (ver figura 1.11</w:t>
      </w:r>
      <w:r w:rsidRPr="000E5482">
        <w:rPr>
          <w:rFonts w:ascii="Arial" w:hAnsi="Arial" w:cs="Arial"/>
          <w:b w:val="0"/>
          <w:szCs w:val="24"/>
          <w:lang w:val="es-ES"/>
        </w:rPr>
        <w:t>)</w:t>
      </w:r>
      <w:r>
        <w:rPr>
          <w:rFonts w:ascii="Arial" w:hAnsi="Arial" w:cs="Arial"/>
          <w:b w:val="0"/>
          <w:szCs w:val="24"/>
          <w:lang w:val="es-ES"/>
        </w:rPr>
        <w:t xml:space="preserve">. </w:t>
      </w:r>
      <w:r w:rsidRPr="00AD6059">
        <w:rPr>
          <w:rFonts w:ascii="Arial" w:hAnsi="Arial" w:cs="Arial"/>
          <w:b w:val="0"/>
          <w:color w:val="000000"/>
          <w:szCs w:val="24"/>
          <w:lang w:val="es-ES"/>
        </w:rPr>
        <w:t>Se registraron 4 neumáticos cada 3.000 horas de trabajo (cada 18 meses)</w:t>
      </w:r>
      <w:r>
        <w:rPr>
          <w:rFonts w:ascii="Arial" w:hAnsi="Arial" w:cs="Arial"/>
          <w:b w:val="0"/>
          <w:color w:val="FF0000"/>
          <w:szCs w:val="24"/>
          <w:lang w:val="es-ES"/>
        </w:rPr>
        <w:t>.</w:t>
      </w:r>
    </w:p>
    <w:p w:rsidR="003E3299" w:rsidRPr="000C743A" w:rsidRDefault="003E3299" w:rsidP="003E3299">
      <w:pPr>
        <w:pStyle w:val="BodyText3"/>
        <w:spacing w:before="0" w:after="0" w:line="240" w:lineRule="auto"/>
        <w:jc w:val="center"/>
        <w:rPr>
          <w:rFonts w:ascii="Arial" w:hAnsi="Arial" w:cs="Arial"/>
          <w:szCs w:val="24"/>
          <w:lang w:val="es-ES"/>
        </w:rPr>
      </w:pPr>
      <w:r>
        <w:rPr>
          <w:rFonts w:ascii="Arial" w:hAnsi="Arial" w:cs="Arial"/>
          <w:noProof/>
          <w:szCs w:val="24"/>
          <w:lang w:val="es-ES"/>
        </w:rPr>
        <w:drawing>
          <wp:inline distT="0" distB="0" distL="0" distR="0">
            <wp:extent cx="4324350" cy="3095625"/>
            <wp:effectExtent l="19050" t="0" r="0" b="0"/>
            <wp:docPr id="11" name="Imagen 11" descr="P10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10285"/>
                    <pic:cNvPicPr>
                      <a:picLocks noChangeAspect="1" noChangeArrowheads="1"/>
                    </pic:cNvPicPr>
                  </pic:nvPicPr>
                  <pic:blipFill>
                    <a:blip r:embed="rId17" cstate="print"/>
                    <a:srcRect b="3845"/>
                    <a:stretch>
                      <a:fillRect/>
                    </a:stretch>
                  </pic:blipFill>
                  <pic:spPr bwMode="auto">
                    <a:xfrm>
                      <a:off x="0" y="0"/>
                      <a:ext cx="4324350" cy="3095625"/>
                    </a:xfrm>
                    <a:prstGeom prst="rect">
                      <a:avLst/>
                    </a:prstGeom>
                    <a:noFill/>
                    <a:ln w="9525">
                      <a:noFill/>
                      <a:miter lim="800000"/>
                      <a:headEnd/>
                      <a:tailEnd/>
                    </a:ln>
                  </pic:spPr>
                </pic:pic>
              </a:graphicData>
            </a:graphic>
          </wp:inline>
        </w:drawing>
      </w:r>
    </w:p>
    <w:p w:rsidR="003E3299" w:rsidRDefault="003E3299" w:rsidP="003E3299">
      <w:pPr>
        <w:pStyle w:val="BodyText3"/>
        <w:spacing w:before="0" w:after="0" w:line="240" w:lineRule="auto"/>
        <w:rPr>
          <w:rFonts w:ascii="Arial" w:hAnsi="Arial" w:cs="Arial"/>
          <w:szCs w:val="24"/>
          <w:lang w:val="es-ES"/>
        </w:rPr>
      </w:pPr>
      <w:r w:rsidRPr="000E5482">
        <w:rPr>
          <w:rFonts w:ascii="Arial" w:hAnsi="Arial" w:cs="Arial"/>
          <w:szCs w:val="24"/>
          <w:lang w:val="es-ES"/>
        </w:rPr>
        <w:lastRenderedPageBreak/>
        <w:t xml:space="preserve">        </w:t>
      </w:r>
    </w:p>
    <w:p w:rsidR="003E3299" w:rsidRDefault="003E3299" w:rsidP="003E3299">
      <w:pPr>
        <w:pStyle w:val="BodyText3"/>
        <w:spacing w:before="0" w:after="0"/>
        <w:ind w:firstLine="360"/>
        <w:jc w:val="center"/>
        <w:rPr>
          <w:rFonts w:ascii="Arial" w:hAnsi="Arial" w:cs="Arial"/>
          <w:b w:val="0"/>
          <w:szCs w:val="24"/>
          <w:lang w:val="es-ES"/>
        </w:rPr>
      </w:pPr>
      <w:r w:rsidRPr="000E5482">
        <w:rPr>
          <w:rFonts w:ascii="Arial" w:hAnsi="Arial" w:cs="Arial"/>
          <w:szCs w:val="24"/>
          <w:lang w:val="es-ES"/>
        </w:rPr>
        <w:t>FIGURA 1.</w:t>
      </w:r>
      <w:r>
        <w:rPr>
          <w:rFonts w:ascii="Arial" w:hAnsi="Arial" w:cs="Arial"/>
          <w:szCs w:val="24"/>
          <w:lang w:val="es-ES"/>
        </w:rPr>
        <w:t xml:space="preserve">11  </w:t>
      </w:r>
      <w:r w:rsidRPr="000E5482">
        <w:rPr>
          <w:rFonts w:ascii="Arial" w:hAnsi="Arial" w:cs="Arial"/>
          <w:szCs w:val="24"/>
          <w:lang w:val="es-ES"/>
        </w:rPr>
        <w:t xml:space="preserve"> </w:t>
      </w:r>
      <w:r w:rsidRPr="00B00CBF">
        <w:rPr>
          <w:rFonts w:ascii="Arial" w:hAnsi="Arial" w:cs="Arial"/>
          <w:b w:val="0"/>
          <w:szCs w:val="24"/>
          <w:lang w:val="es-ES"/>
        </w:rPr>
        <w:t xml:space="preserve">DESGASTE ACELERADO EN </w:t>
      </w:r>
      <w:smartTag w:uri="urn:schemas-microsoft-com:office:smarttags" w:element="PersonName">
        <w:smartTagPr>
          <w:attr w:name="ProductID" w:val="LA BANDA DE"/>
        </w:smartTagPr>
        <w:r w:rsidRPr="00B00CBF">
          <w:rPr>
            <w:rFonts w:ascii="Arial" w:hAnsi="Arial" w:cs="Arial"/>
            <w:b w:val="0"/>
            <w:szCs w:val="24"/>
            <w:lang w:val="es-ES"/>
          </w:rPr>
          <w:t>LA BANDA DE</w:t>
        </w:r>
      </w:smartTag>
      <w:r w:rsidRPr="00B00CBF">
        <w:rPr>
          <w:rFonts w:ascii="Arial" w:hAnsi="Arial" w:cs="Arial"/>
          <w:b w:val="0"/>
          <w:szCs w:val="24"/>
          <w:lang w:val="es-ES"/>
        </w:rPr>
        <w:t xml:space="preserve"> RODADURA DE LOS</w:t>
      </w:r>
      <w:r>
        <w:rPr>
          <w:rFonts w:ascii="Arial" w:hAnsi="Arial" w:cs="Arial"/>
          <w:b w:val="0"/>
          <w:szCs w:val="24"/>
          <w:lang w:val="es-ES"/>
        </w:rPr>
        <w:t xml:space="preserve"> </w:t>
      </w:r>
      <w:r w:rsidRPr="00B00CBF">
        <w:rPr>
          <w:rFonts w:ascii="Arial" w:hAnsi="Arial" w:cs="Arial"/>
          <w:b w:val="0"/>
          <w:szCs w:val="24"/>
          <w:lang w:val="es-ES"/>
        </w:rPr>
        <w:t>NEUMÁTICOS DELANTEROS</w:t>
      </w:r>
    </w:p>
    <w:p w:rsidR="003E3299" w:rsidRPr="00B00CBF" w:rsidRDefault="003E3299" w:rsidP="003E3299">
      <w:pPr>
        <w:pStyle w:val="BodyText3"/>
        <w:spacing w:before="0" w:after="0"/>
        <w:ind w:firstLine="360"/>
        <w:jc w:val="center"/>
        <w:rPr>
          <w:rFonts w:ascii="Arial" w:hAnsi="Arial" w:cs="Arial"/>
          <w:b w:val="0"/>
          <w:szCs w:val="24"/>
          <w:lang w:val="es-ES"/>
        </w:rPr>
      </w:pPr>
      <w:r w:rsidRPr="00B00CBF">
        <w:rPr>
          <w:rFonts w:ascii="Arial" w:hAnsi="Arial" w:cs="Arial"/>
          <w:b w:val="0"/>
          <w:szCs w:val="24"/>
          <w:lang w:val="es-ES"/>
        </w:rPr>
        <w:t>DE LAS CARGADORAS</w:t>
      </w:r>
    </w:p>
    <w:p w:rsidR="003E3299" w:rsidRPr="000E5482" w:rsidRDefault="003E3299" w:rsidP="003E3299">
      <w:pPr>
        <w:pStyle w:val="BodyText3"/>
        <w:spacing w:before="0" w:after="0" w:line="240" w:lineRule="auto"/>
        <w:rPr>
          <w:rFonts w:ascii="Arial" w:hAnsi="Arial" w:cs="Arial"/>
          <w:szCs w:val="24"/>
          <w:lang w:val="es-ES"/>
        </w:rPr>
      </w:pPr>
    </w:p>
    <w:p w:rsidR="003E3299" w:rsidRPr="009B68A5" w:rsidRDefault="003E3299" w:rsidP="003E3299">
      <w:pPr>
        <w:pStyle w:val="BodyText3"/>
        <w:numPr>
          <w:ilvl w:val="0"/>
          <w:numId w:val="6"/>
        </w:numPr>
        <w:spacing w:before="0" w:after="0" w:line="480" w:lineRule="auto"/>
        <w:rPr>
          <w:rFonts w:ascii="Arial" w:hAnsi="Arial" w:cs="Arial"/>
          <w:szCs w:val="24"/>
          <w:lang w:val="es-ES"/>
        </w:rPr>
      </w:pPr>
      <w:r>
        <w:rPr>
          <w:rFonts w:ascii="Arial" w:hAnsi="Arial" w:cs="Arial"/>
          <w:b w:val="0"/>
          <w:noProof/>
          <w:szCs w:val="24"/>
          <w:lang w:val="es-EC" w:eastAsia="es-EC"/>
        </w:rPr>
        <w:t>Cortes y pinchazos en los neumáticos</w:t>
      </w:r>
      <w:r w:rsidRPr="000E5482">
        <w:rPr>
          <w:rFonts w:ascii="Arial" w:hAnsi="Arial" w:cs="Arial"/>
          <w:b w:val="0"/>
          <w:szCs w:val="24"/>
          <w:lang w:val="es-ES"/>
        </w:rPr>
        <w:t xml:space="preserve"> </w:t>
      </w:r>
      <w:r>
        <w:rPr>
          <w:rFonts w:ascii="Arial" w:hAnsi="Arial" w:cs="Arial"/>
          <w:b w:val="0"/>
          <w:szCs w:val="24"/>
          <w:lang w:val="es-ES"/>
        </w:rPr>
        <w:t xml:space="preserve">de los camiones de obra </w:t>
      </w:r>
      <w:r w:rsidRPr="000E5482">
        <w:rPr>
          <w:rFonts w:ascii="Arial" w:hAnsi="Arial" w:cs="Arial"/>
          <w:b w:val="0"/>
          <w:szCs w:val="24"/>
          <w:lang w:val="es-ES"/>
        </w:rPr>
        <w:t>(ver figura 1.</w:t>
      </w:r>
      <w:r>
        <w:rPr>
          <w:rFonts w:ascii="Arial" w:hAnsi="Arial" w:cs="Arial"/>
          <w:b w:val="0"/>
          <w:szCs w:val="24"/>
          <w:lang w:val="es-ES"/>
        </w:rPr>
        <w:t>12)</w:t>
      </w:r>
      <w:r w:rsidRPr="000E5482">
        <w:rPr>
          <w:rFonts w:ascii="Arial" w:hAnsi="Arial" w:cs="Arial"/>
          <w:b w:val="0"/>
          <w:szCs w:val="24"/>
          <w:lang w:val="es-ES"/>
        </w:rPr>
        <w:t xml:space="preserve">, </w:t>
      </w:r>
      <w:r>
        <w:rPr>
          <w:rFonts w:ascii="Arial" w:hAnsi="Arial" w:cs="Arial"/>
          <w:b w:val="0"/>
          <w:szCs w:val="24"/>
          <w:lang w:val="es-ES"/>
        </w:rPr>
        <w:t>localizados</w:t>
      </w:r>
      <w:r w:rsidRPr="000E5482">
        <w:rPr>
          <w:rFonts w:ascii="Arial" w:hAnsi="Arial" w:cs="Arial"/>
          <w:b w:val="0"/>
          <w:szCs w:val="24"/>
          <w:lang w:val="es-ES"/>
        </w:rPr>
        <w:t xml:space="preserve"> </w:t>
      </w:r>
      <w:r>
        <w:rPr>
          <w:rFonts w:ascii="Arial" w:hAnsi="Arial" w:cs="Arial"/>
          <w:b w:val="0"/>
          <w:szCs w:val="24"/>
          <w:lang w:val="es-ES"/>
        </w:rPr>
        <w:t xml:space="preserve">en </w:t>
      </w:r>
      <w:r w:rsidRPr="000E5482">
        <w:rPr>
          <w:rFonts w:ascii="Arial" w:hAnsi="Arial" w:cs="Arial"/>
          <w:b w:val="0"/>
          <w:szCs w:val="24"/>
          <w:lang w:val="es-ES"/>
        </w:rPr>
        <w:t xml:space="preserve">la banda de rodadura </w:t>
      </w:r>
      <w:r>
        <w:rPr>
          <w:rFonts w:ascii="Arial" w:hAnsi="Arial" w:cs="Arial"/>
          <w:b w:val="0"/>
          <w:szCs w:val="24"/>
          <w:lang w:val="es-ES"/>
        </w:rPr>
        <w:t xml:space="preserve">y en los flancos de </w:t>
      </w:r>
      <w:r w:rsidRPr="000E5482">
        <w:rPr>
          <w:rFonts w:ascii="Arial" w:hAnsi="Arial" w:cs="Arial"/>
          <w:b w:val="0"/>
          <w:szCs w:val="24"/>
          <w:lang w:val="es-ES"/>
        </w:rPr>
        <w:t>l</w:t>
      </w:r>
      <w:r>
        <w:rPr>
          <w:rFonts w:ascii="Arial" w:hAnsi="Arial" w:cs="Arial"/>
          <w:b w:val="0"/>
          <w:szCs w:val="24"/>
          <w:lang w:val="es-ES"/>
        </w:rPr>
        <w:t>os</w:t>
      </w:r>
      <w:r w:rsidRPr="000E5482">
        <w:rPr>
          <w:rFonts w:ascii="Arial" w:hAnsi="Arial" w:cs="Arial"/>
          <w:b w:val="0"/>
          <w:szCs w:val="24"/>
          <w:lang w:val="es-ES"/>
        </w:rPr>
        <w:t xml:space="preserve"> mismo</w:t>
      </w:r>
      <w:r>
        <w:rPr>
          <w:rFonts w:ascii="Arial" w:hAnsi="Arial" w:cs="Arial"/>
          <w:b w:val="0"/>
          <w:szCs w:val="24"/>
          <w:lang w:val="es-ES"/>
        </w:rPr>
        <w:t>s.</w:t>
      </w:r>
      <w:r>
        <w:rPr>
          <w:rFonts w:ascii="Arial" w:hAnsi="Arial" w:cs="Arial"/>
          <w:szCs w:val="24"/>
          <w:lang w:val="es-ES"/>
        </w:rPr>
        <w:t xml:space="preserve"> </w:t>
      </w:r>
      <w:r w:rsidRPr="00AD6059">
        <w:rPr>
          <w:rFonts w:ascii="Arial" w:hAnsi="Arial" w:cs="Arial"/>
          <w:b w:val="0"/>
          <w:color w:val="000000"/>
          <w:szCs w:val="24"/>
          <w:lang w:val="es-ES"/>
        </w:rPr>
        <w:t>Se registraron 3 averías en la flota cada 160 horas de trabajo (cada mes)</w:t>
      </w:r>
      <w:r w:rsidRPr="00573102">
        <w:rPr>
          <w:rFonts w:ascii="Arial" w:hAnsi="Arial" w:cs="Arial"/>
          <w:b w:val="0"/>
          <w:color w:val="FF0000"/>
          <w:szCs w:val="24"/>
          <w:lang w:val="es-ES"/>
        </w:rPr>
        <w:t>.</w:t>
      </w:r>
      <w:r>
        <w:rPr>
          <w:rFonts w:ascii="Arial" w:hAnsi="Arial" w:cs="Arial"/>
          <w:szCs w:val="24"/>
          <w:lang w:val="es-ES"/>
        </w:rPr>
        <w:t xml:space="preserve">                                       </w:t>
      </w:r>
    </w:p>
    <w:p w:rsidR="003E3299" w:rsidRDefault="003E3299" w:rsidP="003E3299">
      <w:pPr>
        <w:pStyle w:val="BodyText3"/>
        <w:spacing w:before="0" w:after="0" w:line="240" w:lineRule="auto"/>
        <w:jc w:val="center"/>
        <w:rPr>
          <w:rFonts w:ascii="Arial" w:hAnsi="Arial" w:cs="Arial"/>
          <w:szCs w:val="24"/>
          <w:lang w:val="es-ES"/>
        </w:rPr>
      </w:pPr>
      <w:r>
        <w:rPr>
          <w:rFonts w:ascii="Arial" w:hAnsi="Arial" w:cs="Arial"/>
          <w:noProof/>
          <w:szCs w:val="24"/>
          <w:lang w:val="es-ES"/>
        </w:rPr>
        <w:drawing>
          <wp:inline distT="0" distB="0" distL="0" distR="0">
            <wp:extent cx="4743450" cy="2828925"/>
            <wp:effectExtent l="19050" t="0" r="0" b="0"/>
            <wp:docPr id="12" name="Imagen 12" descr="P101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293"/>
                    <pic:cNvPicPr>
                      <a:picLocks noChangeAspect="1" noChangeArrowheads="1"/>
                    </pic:cNvPicPr>
                  </pic:nvPicPr>
                  <pic:blipFill>
                    <a:blip r:embed="rId18" cstate="print"/>
                    <a:srcRect t="13841" b="5536"/>
                    <a:stretch>
                      <a:fillRect/>
                    </a:stretch>
                  </pic:blipFill>
                  <pic:spPr bwMode="auto">
                    <a:xfrm>
                      <a:off x="0" y="0"/>
                      <a:ext cx="4743450" cy="2828925"/>
                    </a:xfrm>
                    <a:prstGeom prst="rect">
                      <a:avLst/>
                    </a:prstGeom>
                    <a:noFill/>
                    <a:ln w="9525">
                      <a:noFill/>
                      <a:miter lim="800000"/>
                      <a:headEnd/>
                      <a:tailEnd/>
                    </a:ln>
                  </pic:spPr>
                </pic:pic>
              </a:graphicData>
            </a:graphic>
          </wp:inline>
        </w:drawing>
      </w:r>
    </w:p>
    <w:p w:rsidR="003E3299" w:rsidRPr="00B00CBF" w:rsidRDefault="003E3299" w:rsidP="003E3299">
      <w:pPr>
        <w:pStyle w:val="BodyText3"/>
        <w:spacing w:before="0" w:after="0" w:line="240" w:lineRule="auto"/>
        <w:ind w:firstLine="360"/>
        <w:jc w:val="center"/>
        <w:rPr>
          <w:rFonts w:ascii="Arial" w:hAnsi="Arial" w:cs="Arial"/>
          <w:b w:val="0"/>
          <w:szCs w:val="24"/>
          <w:lang w:val="es-ES"/>
        </w:rPr>
      </w:pPr>
      <w:r w:rsidRPr="000E5482">
        <w:rPr>
          <w:rFonts w:ascii="Arial" w:hAnsi="Arial" w:cs="Arial"/>
          <w:szCs w:val="24"/>
          <w:lang w:val="es-ES"/>
        </w:rPr>
        <w:t>FIGURA 1.</w:t>
      </w:r>
      <w:r>
        <w:rPr>
          <w:rFonts w:ascii="Arial" w:hAnsi="Arial" w:cs="Arial"/>
          <w:szCs w:val="24"/>
          <w:lang w:val="es-ES"/>
        </w:rPr>
        <w:t xml:space="preserve">12  </w:t>
      </w:r>
      <w:r w:rsidRPr="000E5482">
        <w:rPr>
          <w:rFonts w:ascii="Arial" w:hAnsi="Arial" w:cs="Arial"/>
          <w:szCs w:val="24"/>
          <w:lang w:val="es-ES"/>
        </w:rPr>
        <w:t xml:space="preserve"> </w:t>
      </w:r>
      <w:r w:rsidRPr="00B00CBF">
        <w:rPr>
          <w:rFonts w:ascii="Arial" w:hAnsi="Arial" w:cs="Arial"/>
          <w:b w:val="0"/>
          <w:szCs w:val="24"/>
          <w:lang w:val="es-ES"/>
        </w:rPr>
        <w:t>CORTES Y PINCHAZOS EN LOS NEUMÁTICOS DE LOS  CAMIONES DE OBRA</w:t>
      </w:r>
    </w:p>
    <w:p w:rsidR="003E3299" w:rsidRDefault="003E3299" w:rsidP="003E3299">
      <w:pPr>
        <w:pStyle w:val="BodyText3"/>
        <w:spacing w:before="0" w:after="0" w:line="240" w:lineRule="auto"/>
        <w:rPr>
          <w:rFonts w:ascii="Arial" w:hAnsi="Arial" w:cs="Arial"/>
          <w:szCs w:val="24"/>
          <w:lang w:val="es-ES"/>
        </w:rPr>
      </w:pPr>
    </w:p>
    <w:p w:rsidR="003E3299" w:rsidRDefault="003E3299" w:rsidP="003E3299">
      <w:pPr>
        <w:pStyle w:val="BodyText3"/>
        <w:spacing w:before="0" w:after="0" w:line="240" w:lineRule="auto"/>
        <w:rPr>
          <w:rFonts w:ascii="Arial" w:hAnsi="Arial" w:cs="Arial"/>
          <w:szCs w:val="24"/>
          <w:lang w:val="es-ES"/>
        </w:rPr>
      </w:pPr>
    </w:p>
    <w:p w:rsidR="003E3299" w:rsidRPr="00AD6059" w:rsidRDefault="003E3299" w:rsidP="003E3299">
      <w:pPr>
        <w:pStyle w:val="BodyText3"/>
        <w:numPr>
          <w:ilvl w:val="0"/>
          <w:numId w:val="6"/>
        </w:numPr>
        <w:spacing w:before="0" w:after="0" w:line="480" w:lineRule="auto"/>
        <w:rPr>
          <w:rFonts w:ascii="Arial" w:hAnsi="Arial" w:cs="Arial"/>
          <w:color w:val="000000"/>
          <w:szCs w:val="24"/>
          <w:lang w:val="es-ES"/>
        </w:rPr>
      </w:pPr>
      <w:r>
        <w:rPr>
          <w:rFonts w:ascii="Arial" w:hAnsi="Arial" w:cs="Arial"/>
          <w:b w:val="0"/>
          <w:szCs w:val="24"/>
          <w:lang w:val="es-ES"/>
        </w:rPr>
        <w:t>Roturas en los extremos de las herramientas de corte de las cargadoras de ruedas (ver figura 1.13).</w:t>
      </w:r>
      <w:r>
        <w:rPr>
          <w:rFonts w:ascii="Arial" w:hAnsi="Arial" w:cs="Arial"/>
          <w:szCs w:val="24"/>
          <w:lang w:val="es-ES"/>
        </w:rPr>
        <w:t xml:space="preserve"> </w:t>
      </w:r>
      <w:r w:rsidRPr="00AD6059">
        <w:rPr>
          <w:rFonts w:ascii="Arial" w:hAnsi="Arial" w:cs="Arial"/>
          <w:color w:val="000000"/>
          <w:szCs w:val="24"/>
          <w:lang w:val="es-ES"/>
        </w:rPr>
        <w:t xml:space="preserve"> </w:t>
      </w:r>
      <w:r w:rsidRPr="00AD6059">
        <w:rPr>
          <w:rFonts w:ascii="Arial" w:hAnsi="Arial" w:cs="Arial"/>
          <w:b w:val="0"/>
          <w:color w:val="000000"/>
          <w:szCs w:val="24"/>
          <w:lang w:val="es-ES"/>
        </w:rPr>
        <w:t>Se registraron un promedio de dos esquineros rotos cada 2.000 horas (cada 12 meses).</w:t>
      </w:r>
    </w:p>
    <w:p w:rsidR="003E3299" w:rsidRPr="009B68A5" w:rsidRDefault="003E3299" w:rsidP="003E3299">
      <w:pPr>
        <w:pStyle w:val="BodyText3"/>
        <w:spacing w:before="0" w:after="0" w:line="480" w:lineRule="auto"/>
        <w:jc w:val="center"/>
        <w:rPr>
          <w:rFonts w:ascii="Arial" w:hAnsi="Arial" w:cs="Arial"/>
          <w:szCs w:val="24"/>
          <w:lang w:val="es-ES"/>
        </w:rPr>
      </w:pPr>
      <w:r>
        <w:rPr>
          <w:rFonts w:ascii="Arial" w:hAnsi="Arial" w:cs="Arial"/>
          <w:noProof/>
          <w:szCs w:val="24"/>
          <w:lang w:val="es-ES"/>
        </w:rPr>
        <w:lastRenderedPageBreak/>
        <w:drawing>
          <wp:inline distT="0" distB="0" distL="0" distR="0">
            <wp:extent cx="4800600" cy="2590800"/>
            <wp:effectExtent l="19050" t="0" r="0" b="0"/>
            <wp:docPr id="13" name="Imagen 13" descr="P1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017"/>
                    <pic:cNvPicPr>
                      <a:picLocks noChangeAspect="1" noChangeArrowheads="1"/>
                    </pic:cNvPicPr>
                  </pic:nvPicPr>
                  <pic:blipFill>
                    <a:blip r:embed="rId19" cstate="print"/>
                    <a:srcRect t="14026" b="14026"/>
                    <a:stretch>
                      <a:fillRect/>
                    </a:stretch>
                  </pic:blipFill>
                  <pic:spPr bwMode="auto">
                    <a:xfrm>
                      <a:off x="0" y="0"/>
                      <a:ext cx="4800600" cy="2590800"/>
                    </a:xfrm>
                    <a:prstGeom prst="rect">
                      <a:avLst/>
                    </a:prstGeom>
                    <a:noFill/>
                    <a:ln w="9525">
                      <a:noFill/>
                      <a:miter lim="800000"/>
                      <a:headEnd/>
                      <a:tailEnd/>
                    </a:ln>
                  </pic:spPr>
                </pic:pic>
              </a:graphicData>
            </a:graphic>
          </wp:inline>
        </w:drawing>
      </w:r>
    </w:p>
    <w:p w:rsidR="003E3299" w:rsidRPr="00B00CBF" w:rsidRDefault="003E3299" w:rsidP="003E3299">
      <w:pPr>
        <w:pStyle w:val="BodyText3"/>
        <w:spacing w:before="0" w:after="0"/>
        <w:jc w:val="center"/>
        <w:rPr>
          <w:rFonts w:ascii="Arial" w:hAnsi="Arial" w:cs="Arial"/>
          <w:b w:val="0"/>
          <w:szCs w:val="24"/>
          <w:lang w:val="es-ES"/>
        </w:rPr>
      </w:pPr>
      <w:r w:rsidRPr="000E5482">
        <w:rPr>
          <w:rFonts w:ascii="Arial" w:hAnsi="Arial" w:cs="Arial"/>
          <w:szCs w:val="24"/>
          <w:lang w:val="es-ES"/>
        </w:rPr>
        <w:t>FIGURA 1.</w:t>
      </w:r>
      <w:r>
        <w:rPr>
          <w:rFonts w:ascii="Arial" w:hAnsi="Arial" w:cs="Arial"/>
          <w:szCs w:val="24"/>
          <w:lang w:val="es-ES"/>
        </w:rPr>
        <w:t xml:space="preserve">13 </w:t>
      </w:r>
      <w:r w:rsidRPr="00B00CBF">
        <w:rPr>
          <w:rFonts w:ascii="Arial" w:hAnsi="Arial" w:cs="Arial"/>
          <w:b w:val="0"/>
          <w:szCs w:val="24"/>
          <w:lang w:val="es-ES"/>
        </w:rPr>
        <w:t>ROTURAS EN LOS EXTREMOS DE LAS HERRAMIENTAS DE</w:t>
      </w:r>
      <w:r>
        <w:rPr>
          <w:rFonts w:ascii="Arial" w:hAnsi="Arial" w:cs="Arial"/>
          <w:b w:val="0"/>
          <w:szCs w:val="24"/>
          <w:lang w:val="es-ES"/>
        </w:rPr>
        <w:t xml:space="preserve"> </w:t>
      </w:r>
      <w:r w:rsidRPr="00B00CBF">
        <w:rPr>
          <w:rFonts w:ascii="Arial" w:hAnsi="Arial" w:cs="Arial"/>
          <w:b w:val="0"/>
          <w:szCs w:val="24"/>
          <w:lang w:val="es-ES"/>
        </w:rPr>
        <w:t>CORTE DE LAS CARGADORAS DE RUEDAS</w:t>
      </w:r>
    </w:p>
    <w:p w:rsidR="003E3299" w:rsidRDefault="003E3299" w:rsidP="003E3299">
      <w:pPr>
        <w:pStyle w:val="BodyText3"/>
        <w:numPr>
          <w:ilvl w:val="0"/>
          <w:numId w:val="6"/>
        </w:numPr>
        <w:spacing w:before="0" w:after="0" w:line="480" w:lineRule="auto"/>
        <w:rPr>
          <w:rFonts w:ascii="Arial" w:hAnsi="Arial" w:cs="Arial"/>
          <w:szCs w:val="24"/>
          <w:lang w:val="es-ES"/>
        </w:rPr>
      </w:pPr>
      <w:r>
        <w:rPr>
          <w:rFonts w:ascii="Arial" w:hAnsi="Arial" w:cs="Arial"/>
          <w:b w:val="0"/>
          <w:szCs w:val="24"/>
          <w:lang w:val="es-ES"/>
        </w:rPr>
        <w:t xml:space="preserve">Desgaste acelerado de las planchas inferiores y laterales del cucharón  de las cargadoras de ruedas (ver figura 1.14). </w:t>
      </w:r>
      <w:r w:rsidRPr="00AD6059">
        <w:rPr>
          <w:rFonts w:ascii="Arial" w:hAnsi="Arial" w:cs="Arial"/>
          <w:b w:val="0"/>
          <w:color w:val="000000"/>
          <w:szCs w:val="24"/>
          <w:lang w:val="es-ES"/>
        </w:rPr>
        <w:t xml:space="preserve">Este desgaste se presentaba </w:t>
      </w:r>
      <w:r>
        <w:rPr>
          <w:rFonts w:ascii="Arial" w:hAnsi="Arial" w:cs="Arial"/>
          <w:b w:val="0"/>
          <w:color w:val="000000"/>
          <w:szCs w:val="24"/>
          <w:lang w:val="es-ES"/>
        </w:rPr>
        <w:t xml:space="preserve">a las 5.000 horas de trabajo (a los </w:t>
      </w:r>
      <w:r w:rsidRPr="00AD6059">
        <w:rPr>
          <w:rFonts w:ascii="Arial" w:hAnsi="Arial" w:cs="Arial"/>
          <w:b w:val="0"/>
          <w:color w:val="000000"/>
          <w:szCs w:val="24"/>
          <w:lang w:val="es-ES"/>
        </w:rPr>
        <w:t>d</w:t>
      </w:r>
      <w:r>
        <w:rPr>
          <w:rFonts w:ascii="Arial" w:hAnsi="Arial" w:cs="Arial"/>
          <w:b w:val="0"/>
          <w:color w:val="000000"/>
          <w:szCs w:val="24"/>
          <w:lang w:val="es-ES"/>
        </w:rPr>
        <w:t>os años y medio</w:t>
      </w:r>
      <w:r w:rsidRPr="00AD6059">
        <w:rPr>
          <w:rFonts w:ascii="Arial" w:hAnsi="Arial" w:cs="Arial"/>
          <w:b w:val="0"/>
          <w:color w:val="000000"/>
          <w:szCs w:val="24"/>
          <w:lang w:val="es-ES"/>
        </w:rPr>
        <w:t>)</w:t>
      </w:r>
      <w:r w:rsidRPr="00B9503B">
        <w:rPr>
          <w:rFonts w:ascii="Arial" w:hAnsi="Arial" w:cs="Arial"/>
          <w:b w:val="0"/>
          <w:color w:val="FF0000"/>
          <w:szCs w:val="24"/>
          <w:lang w:val="es-ES"/>
        </w:rPr>
        <w:t>.</w:t>
      </w:r>
      <w:r>
        <w:rPr>
          <w:rFonts w:ascii="Arial" w:hAnsi="Arial" w:cs="Arial"/>
          <w:szCs w:val="24"/>
          <w:lang w:val="es-ES"/>
        </w:rPr>
        <w:t xml:space="preserve">                 </w:t>
      </w:r>
      <w:r>
        <w:rPr>
          <w:rFonts w:ascii="Arial" w:hAnsi="Arial" w:cs="Arial"/>
          <w:noProof/>
          <w:szCs w:val="24"/>
          <w:lang w:val="es-ES"/>
        </w:rPr>
        <w:drawing>
          <wp:inline distT="0" distB="0" distL="0" distR="0">
            <wp:extent cx="4772025" cy="2628900"/>
            <wp:effectExtent l="19050" t="0" r="9525" b="0"/>
            <wp:docPr id="14" name="Imagen 14" descr="P101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232"/>
                    <pic:cNvPicPr>
                      <a:picLocks noChangeAspect="1" noChangeArrowheads="1"/>
                    </pic:cNvPicPr>
                  </pic:nvPicPr>
                  <pic:blipFill>
                    <a:blip r:embed="rId20" cstate="print"/>
                    <a:srcRect t="12918" b="12918"/>
                    <a:stretch>
                      <a:fillRect/>
                    </a:stretch>
                  </pic:blipFill>
                  <pic:spPr bwMode="auto">
                    <a:xfrm>
                      <a:off x="0" y="0"/>
                      <a:ext cx="4772025" cy="2628900"/>
                    </a:xfrm>
                    <a:prstGeom prst="rect">
                      <a:avLst/>
                    </a:prstGeom>
                    <a:noFill/>
                    <a:ln w="9525">
                      <a:noFill/>
                      <a:miter lim="800000"/>
                      <a:headEnd/>
                      <a:tailEnd/>
                    </a:ln>
                  </pic:spPr>
                </pic:pic>
              </a:graphicData>
            </a:graphic>
          </wp:inline>
        </w:drawing>
      </w:r>
      <w:r>
        <w:rPr>
          <w:rFonts w:ascii="Arial" w:hAnsi="Arial" w:cs="Arial"/>
          <w:szCs w:val="24"/>
          <w:lang w:val="es-ES"/>
        </w:rPr>
        <w:t xml:space="preserve">        </w:t>
      </w:r>
    </w:p>
    <w:p w:rsidR="003E3299" w:rsidRDefault="003E3299" w:rsidP="003E3299">
      <w:pPr>
        <w:pStyle w:val="BodyText3"/>
        <w:spacing w:before="0" w:after="0"/>
        <w:jc w:val="center"/>
        <w:rPr>
          <w:rFonts w:ascii="Arial" w:hAnsi="Arial" w:cs="Arial"/>
          <w:b w:val="0"/>
          <w:szCs w:val="24"/>
          <w:lang w:val="es-ES"/>
        </w:rPr>
      </w:pPr>
      <w:r>
        <w:rPr>
          <w:rFonts w:ascii="Arial" w:hAnsi="Arial" w:cs="Arial"/>
          <w:szCs w:val="24"/>
          <w:lang w:val="es-ES"/>
        </w:rPr>
        <w:t xml:space="preserve">         </w:t>
      </w:r>
      <w:r w:rsidRPr="000E5482">
        <w:rPr>
          <w:rFonts w:ascii="Arial" w:hAnsi="Arial" w:cs="Arial"/>
          <w:szCs w:val="24"/>
          <w:lang w:val="es-ES"/>
        </w:rPr>
        <w:t>FIGURA 1.</w:t>
      </w:r>
      <w:r>
        <w:rPr>
          <w:rFonts w:ascii="Arial" w:hAnsi="Arial" w:cs="Arial"/>
          <w:szCs w:val="24"/>
          <w:lang w:val="es-ES"/>
        </w:rPr>
        <w:t xml:space="preserve">14 </w:t>
      </w:r>
      <w:r w:rsidRPr="00B00CBF">
        <w:rPr>
          <w:rFonts w:ascii="Arial" w:hAnsi="Arial" w:cs="Arial"/>
          <w:b w:val="0"/>
          <w:szCs w:val="24"/>
          <w:lang w:val="es-ES"/>
        </w:rPr>
        <w:t>DESGASTE ACELERADO DE LAS PLANCHAS</w:t>
      </w:r>
    </w:p>
    <w:p w:rsidR="003E3299" w:rsidRPr="00B00CBF" w:rsidRDefault="003E3299" w:rsidP="003E3299">
      <w:pPr>
        <w:pStyle w:val="BodyText3"/>
        <w:spacing w:before="0" w:after="0"/>
        <w:jc w:val="center"/>
        <w:rPr>
          <w:rFonts w:ascii="Arial" w:hAnsi="Arial" w:cs="Arial"/>
          <w:b w:val="0"/>
          <w:szCs w:val="24"/>
          <w:lang w:val="es-ES"/>
        </w:rPr>
      </w:pPr>
      <w:r>
        <w:rPr>
          <w:rFonts w:ascii="Arial" w:hAnsi="Arial" w:cs="Arial"/>
          <w:b w:val="0"/>
          <w:szCs w:val="24"/>
          <w:lang w:val="es-ES"/>
        </w:rPr>
        <w:t xml:space="preserve">         </w:t>
      </w:r>
      <w:r w:rsidRPr="00B00CBF">
        <w:rPr>
          <w:rFonts w:ascii="Arial" w:hAnsi="Arial" w:cs="Arial"/>
          <w:b w:val="0"/>
          <w:szCs w:val="24"/>
          <w:lang w:val="es-ES"/>
        </w:rPr>
        <w:t xml:space="preserve"> INFERIORES Y</w:t>
      </w:r>
      <w:r>
        <w:rPr>
          <w:rFonts w:ascii="Arial" w:hAnsi="Arial" w:cs="Arial"/>
          <w:b w:val="0"/>
          <w:szCs w:val="24"/>
          <w:lang w:val="es-ES"/>
        </w:rPr>
        <w:t xml:space="preserve"> </w:t>
      </w:r>
      <w:r w:rsidRPr="00B00CBF">
        <w:rPr>
          <w:rFonts w:ascii="Arial" w:hAnsi="Arial" w:cs="Arial"/>
          <w:b w:val="0"/>
          <w:szCs w:val="24"/>
          <w:lang w:val="es-ES"/>
        </w:rPr>
        <w:t xml:space="preserve"> LATERALES DE LOS CUCHARONES.</w:t>
      </w:r>
    </w:p>
    <w:p w:rsidR="003E3299" w:rsidRPr="00B00CBF" w:rsidRDefault="003E3299" w:rsidP="003E3299">
      <w:pPr>
        <w:pStyle w:val="BodyText3"/>
        <w:spacing w:before="0" w:after="0" w:line="480" w:lineRule="auto"/>
        <w:rPr>
          <w:rFonts w:ascii="Arial" w:hAnsi="Arial" w:cs="Arial"/>
          <w:b w:val="0"/>
          <w:szCs w:val="24"/>
          <w:lang w:val="es-ES"/>
        </w:rPr>
      </w:pPr>
    </w:p>
    <w:p w:rsidR="003E3299" w:rsidRDefault="003E3299" w:rsidP="003E3299">
      <w:pPr>
        <w:pStyle w:val="BodyText3"/>
        <w:numPr>
          <w:ilvl w:val="1"/>
          <w:numId w:val="1"/>
        </w:numPr>
        <w:spacing w:before="0" w:after="0" w:line="480" w:lineRule="auto"/>
        <w:rPr>
          <w:rFonts w:ascii="Arial" w:hAnsi="Arial" w:cs="Arial"/>
          <w:szCs w:val="24"/>
          <w:lang w:val="es-ES"/>
        </w:rPr>
      </w:pPr>
      <w:r>
        <w:rPr>
          <w:rFonts w:ascii="Arial" w:hAnsi="Arial" w:cs="Arial"/>
          <w:szCs w:val="24"/>
          <w:lang w:val="es-ES"/>
        </w:rPr>
        <w:t>Descripción de los sitios de carga y caminos de acarreo</w:t>
      </w:r>
      <w:r w:rsidRPr="00332270">
        <w:rPr>
          <w:rFonts w:ascii="Arial" w:hAnsi="Arial" w:cs="Arial"/>
          <w:szCs w:val="24"/>
          <w:lang w:val="es-ES"/>
        </w:rPr>
        <w:t>.</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El</w:t>
      </w:r>
      <w:r w:rsidRPr="00B0485C">
        <w:rPr>
          <w:rFonts w:ascii="Arial" w:hAnsi="Arial" w:cs="Arial"/>
          <w:b w:val="0"/>
          <w:szCs w:val="24"/>
          <w:lang w:val="es-ES"/>
        </w:rPr>
        <w:t xml:space="preserve"> análisis </w:t>
      </w:r>
      <w:r>
        <w:rPr>
          <w:rFonts w:ascii="Arial" w:hAnsi="Arial" w:cs="Arial"/>
          <w:b w:val="0"/>
          <w:szCs w:val="24"/>
          <w:lang w:val="es-ES"/>
        </w:rPr>
        <w:t xml:space="preserve">se lo hizo en </w:t>
      </w:r>
      <w:r w:rsidRPr="00B0485C">
        <w:rPr>
          <w:rFonts w:ascii="Arial" w:hAnsi="Arial" w:cs="Arial"/>
          <w:b w:val="0"/>
          <w:szCs w:val="24"/>
          <w:lang w:val="es-ES"/>
        </w:rPr>
        <w:t>dos frentes de trabajo</w:t>
      </w:r>
      <w:r>
        <w:rPr>
          <w:rFonts w:ascii="Arial" w:hAnsi="Arial" w:cs="Arial"/>
          <w:b w:val="0"/>
          <w:szCs w:val="24"/>
          <w:lang w:val="es-ES"/>
        </w:rPr>
        <w:t xml:space="preserve"> existentes en la fecha, es decir, dos sitios de carga y dos rutas de acarreo. La ubicación de los frentes de trabajo, cambian con el tiempo en ubicación y distancias, debido a que el material explotado se agota, lo que obliga a seleccionar otro sitio dentro de la mina para la explotación. </w:t>
      </w:r>
    </w:p>
    <w:p w:rsidR="003E3299" w:rsidRDefault="003E3299" w:rsidP="003E3299">
      <w:pPr>
        <w:pStyle w:val="BodyText3"/>
        <w:spacing w:before="0" w:after="0" w:line="480" w:lineRule="auto"/>
        <w:ind w:left="708"/>
        <w:rPr>
          <w:rFonts w:ascii="Arial" w:hAnsi="Arial" w:cs="Arial"/>
          <w:b w:val="0"/>
          <w:szCs w:val="24"/>
          <w:lang w:val="es-ES"/>
        </w:rPr>
      </w:pPr>
      <w:r w:rsidRPr="009C384E">
        <w:rPr>
          <w:rFonts w:ascii="Arial" w:hAnsi="Arial" w:cs="Arial"/>
          <w:szCs w:val="24"/>
          <w:lang w:val="es-ES"/>
        </w:rPr>
        <w:t>Sitios de carga.-</w:t>
      </w:r>
      <w:r>
        <w:rPr>
          <w:rFonts w:ascii="Arial" w:hAnsi="Arial" w:cs="Arial"/>
          <w:b w:val="0"/>
          <w:szCs w:val="24"/>
          <w:lang w:val="es-ES"/>
        </w:rPr>
        <w:t xml:space="preserve">  Es el lugar donde las cargadoras de ruedas cargan a los camiones de obras, se compone del piso donde los camiones maniobran y el área donde las cargadoras realizan el proceso de llenado del cucharón y carga de los camiones (figura 1.15). Estos sitios se encontraron en las siguientes condiciones:</w:t>
      </w:r>
    </w:p>
    <w:p w:rsidR="003E3299" w:rsidRDefault="003E3299" w:rsidP="003E3299">
      <w:pPr>
        <w:pStyle w:val="BodyText3"/>
        <w:numPr>
          <w:ilvl w:val="0"/>
          <w:numId w:val="8"/>
        </w:numPr>
        <w:spacing w:before="0" w:after="0" w:line="480" w:lineRule="auto"/>
        <w:rPr>
          <w:rFonts w:ascii="Arial" w:hAnsi="Arial" w:cs="Arial"/>
          <w:b w:val="0"/>
          <w:szCs w:val="24"/>
          <w:lang w:val="es-ES"/>
        </w:rPr>
      </w:pPr>
      <w:r>
        <w:rPr>
          <w:rFonts w:ascii="Arial" w:hAnsi="Arial" w:cs="Arial"/>
          <w:b w:val="0"/>
          <w:szCs w:val="24"/>
          <w:lang w:val="es-ES"/>
        </w:rPr>
        <w:t>El piso donde maniobran los camiones y son cargados está nivelado, con buen drenaje y mínima rugosidad del piso.</w:t>
      </w:r>
    </w:p>
    <w:p w:rsidR="003E3299" w:rsidRPr="00A86C51" w:rsidRDefault="003E3299" w:rsidP="003E3299">
      <w:pPr>
        <w:pStyle w:val="BodyText3"/>
        <w:numPr>
          <w:ilvl w:val="0"/>
          <w:numId w:val="8"/>
        </w:numPr>
        <w:spacing w:before="0" w:after="0" w:line="480" w:lineRule="auto"/>
        <w:rPr>
          <w:rFonts w:ascii="Arial" w:hAnsi="Arial" w:cs="Arial"/>
          <w:b w:val="0"/>
          <w:szCs w:val="24"/>
          <w:lang w:val="es-ES"/>
        </w:rPr>
      </w:pPr>
      <w:r w:rsidRPr="00A86C51">
        <w:rPr>
          <w:rFonts w:ascii="Arial" w:hAnsi="Arial" w:cs="Arial"/>
          <w:b w:val="0"/>
          <w:szCs w:val="24"/>
          <w:lang w:val="es-ES"/>
        </w:rPr>
        <w:t>Excelente limpieza del área de carga.</w:t>
      </w:r>
    </w:p>
    <w:p w:rsidR="003E3299" w:rsidRDefault="003E3299" w:rsidP="003E3299">
      <w:pPr>
        <w:pStyle w:val="BodyText3"/>
        <w:numPr>
          <w:ilvl w:val="0"/>
          <w:numId w:val="8"/>
        </w:numPr>
        <w:spacing w:before="0" w:after="0" w:line="480" w:lineRule="auto"/>
        <w:rPr>
          <w:rFonts w:ascii="Arial" w:hAnsi="Arial" w:cs="Arial"/>
          <w:b w:val="0"/>
          <w:szCs w:val="24"/>
          <w:lang w:val="es-ES"/>
        </w:rPr>
      </w:pPr>
      <w:r>
        <w:rPr>
          <w:rFonts w:ascii="Arial" w:hAnsi="Arial" w:cs="Arial"/>
          <w:b w:val="0"/>
          <w:szCs w:val="24"/>
          <w:lang w:val="es-ES"/>
        </w:rPr>
        <w:t>Buen control de la pendiente.</w:t>
      </w:r>
    </w:p>
    <w:p w:rsidR="003E3299" w:rsidRPr="001816AF" w:rsidRDefault="003E3299" w:rsidP="003E3299">
      <w:pPr>
        <w:spacing w:line="480" w:lineRule="auto"/>
        <w:ind w:left="709"/>
        <w:jc w:val="center"/>
        <w:rPr>
          <w:rFonts w:ascii="Arial" w:hAnsi="Arial" w:cs="Arial"/>
        </w:rPr>
      </w:pPr>
      <w:r>
        <w:rPr>
          <w:rFonts w:ascii="Arial" w:hAnsi="Arial" w:cs="Arial"/>
          <w:noProof/>
        </w:rPr>
        <w:lastRenderedPageBreak/>
        <w:drawing>
          <wp:inline distT="0" distB="0" distL="0" distR="0">
            <wp:extent cx="3352800" cy="2524125"/>
            <wp:effectExtent l="19050" t="0" r="0" b="0"/>
            <wp:docPr id="15" name="Imagen 15" descr="P101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207"/>
                    <pic:cNvPicPr>
                      <a:picLocks noChangeAspect="1" noChangeArrowheads="1"/>
                    </pic:cNvPicPr>
                  </pic:nvPicPr>
                  <pic:blipFill>
                    <a:blip r:embed="rId21" cstate="print">
                      <a:lum bright="-6000"/>
                    </a:blip>
                    <a:srcRect/>
                    <a:stretch>
                      <a:fillRect/>
                    </a:stretch>
                  </pic:blipFill>
                  <pic:spPr bwMode="auto">
                    <a:xfrm>
                      <a:off x="0" y="0"/>
                      <a:ext cx="3352800" cy="2524125"/>
                    </a:xfrm>
                    <a:prstGeom prst="rect">
                      <a:avLst/>
                    </a:prstGeom>
                    <a:noFill/>
                    <a:ln w="9525">
                      <a:noFill/>
                      <a:miter lim="800000"/>
                      <a:headEnd/>
                      <a:tailEnd/>
                    </a:ln>
                  </pic:spPr>
                </pic:pic>
              </a:graphicData>
            </a:graphic>
          </wp:inline>
        </w:drawing>
      </w:r>
    </w:p>
    <w:p w:rsidR="003E3299" w:rsidRPr="00AC7E30" w:rsidRDefault="003E3299" w:rsidP="003E3299">
      <w:pPr>
        <w:spacing w:line="480" w:lineRule="auto"/>
        <w:ind w:left="709"/>
        <w:jc w:val="center"/>
        <w:rPr>
          <w:rFonts w:ascii="Arial" w:hAnsi="Arial" w:cs="Arial"/>
        </w:rPr>
      </w:pPr>
      <w:r w:rsidRPr="00AF0ED5">
        <w:rPr>
          <w:rFonts w:ascii="Arial" w:hAnsi="Arial" w:cs="Arial"/>
          <w:b/>
        </w:rPr>
        <w:t>FIGURA 1.</w:t>
      </w:r>
      <w:r>
        <w:rPr>
          <w:rFonts w:ascii="Arial" w:hAnsi="Arial" w:cs="Arial"/>
          <w:b/>
        </w:rPr>
        <w:t xml:space="preserve">15 </w:t>
      </w:r>
      <w:r w:rsidRPr="00AC7E30">
        <w:rPr>
          <w:rFonts w:ascii="Arial" w:hAnsi="Arial" w:cs="Arial"/>
        </w:rPr>
        <w:t xml:space="preserve"> SITIOS DE CARGA</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szCs w:val="24"/>
          <w:lang w:val="es-ES"/>
        </w:rPr>
        <w:t>Caminos de acarreo</w:t>
      </w:r>
      <w:r w:rsidRPr="009C384E">
        <w:rPr>
          <w:rFonts w:ascii="Arial" w:hAnsi="Arial" w:cs="Arial"/>
          <w:szCs w:val="24"/>
          <w:lang w:val="es-ES"/>
        </w:rPr>
        <w:t>.-</w:t>
      </w:r>
      <w:r>
        <w:rPr>
          <w:rFonts w:ascii="Arial" w:hAnsi="Arial" w:cs="Arial"/>
          <w:b w:val="0"/>
          <w:szCs w:val="24"/>
          <w:lang w:val="es-ES"/>
        </w:rPr>
        <w:t xml:space="preserve">  Son rutas previamente construidas y preparadas por donde transitan los camiones de obra, que van desde el sitio de carga hacia la trituradora y viceversa (figura 1.16). Por la misma ruta que transitan los camiones con carga, retornan vacíos, convirtiéndose en un camino de ida vuelta. Por otro lado como lo habíamos mencionado, los equipos de carga y acarreo se  dividen en dos flotas debido a que hay dos frentes de trabajo, compuestas por una cargadora y tres camiones respectivamente.</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Estos caminos se encontraron en las siguientes condiciones:</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t>Caminos suaves y limpios.</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t>No hay presencia de huecos.</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t>Buen drenaje de aguas lluvias.</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t>Vías entre 3 y 3,5 el ancho del camión.</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lastRenderedPageBreak/>
        <w:t>Pendientes menores al 10%.</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t>Excesivo polvo.</w:t>
      </w:r>
    </w:p>
    <w:p w:rsidR="003E3299" w:rsidRDefault="003E3299" w:rsidP="003E3299">
      <w:pPr>
        <w:pStyle w:val="BodyText3"/>
        <w:numPr>
          <w:ilvl w:val="0"/>
          <w:numId w:val="9"/>
        </w:numPr>
        <w:spacing w:before="0" w:after="0" w:line="480" w:lineRule="auto"/>
        <w:rPr>
          <w:rFonts w:ascii="Arial" w:hAnsi="Arial" w:cs="Arial"/>
          <w:b w:val="0"/>
          <w:szCs w:val="24"/>
          <w:lang w:val="es-ES"/>
        </w:rPr>
      </w:pPr>
      <w:r>
        <w:rPr>
          <w:rFonts w:ascii="Arial" w:hAnsi="Arial" w:cs="Arial"/>
          <w:b w:val="0"/>
          <w:szCs w:val="24"/>
          <w:lang w:val="es-ES"/>
        </w:rPr>
        <w:t>Resistencia a la rodadura del 5%.</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szCs w:val="24"/>
          <w:lang w:val="es-ES"/>
        </w:rPr>
        <w:t>El apéndice C</w:t>
      </w:r>
      <w:r>
        <w:rPr>
          <w:rFonts w:ascii="Arial" w:hAnsi="Arial" w:cs="Arial"/>
          <w:b w:val="0"/>
          <w:szCs w:val="24"/>
          <w:lang w:val="es-ES"/>
        </w:rPr>
        <w:t>, muestra una descripción de los caminos de acarreo y retorno, detallando en cada sección de la ruta, distancias, porcentaje de resistencia a la rodadura y pendiente.</w:t>
      </w:r>
    </w:p>
    <w:p w:rsidR="003E3299" w:rsidRPr="001816AF" w:rsidRDefault="003E3299" w:rsidP="003E3299">
      <w:pPr>
        <w:spacing w:line="480" w:lineRule="auto"/>
        <w:ind w:left="709"/>
        <w:jc w:val="center"/>
        <w:rPr>
          <w:rFonts w:ascii="Arial" w:hAnsi="Arial" w:cs="Arial"/>
        </w:rPr>
      </w:pPr>
      <w:r>
        <w:rPr>
          <w:rFonts w:ascii="Arial" w:hAnsi="Arial" w:cs="Arial"/>
          <w:noProof/>
        </w:rPr>
        <w:drawing>
          <wp:inline distT="0" distB="0" distL="0" distR="0">
            <wp:extent cx="3162300" cy="2371725"/>
            <wp:effectExtent l="19050" t="0" r="0" b="0"/>
            <wp:docPr id="16" name="Imagen 16" descr="P10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244"/>
                    <pic:cNvPicPr>
                      <a:picLocks noChangeAspect="1" noChangeArrowheads="1"/>
                    </pic:cNvPicPr>
                  </pic:nvPicPr>
                  <pic:blipFill>
                    <a:blip r:embed="rId22" cstate="print">
                      <a:lum bright="-6000"/>
                    </a:blip>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3E3299" w:rsidRPr="00AC7E30" w:rsidRDefault="003E3299" w:rsidP="003E3299">
      <w:pPr>
        <w:spacing w:line="480" w:lineRule="auto"/>
        <w:ind w:left="709"/>
        <w:jc w:val="center"/>
        <w:rPr>
          <w:rFonts w:ascii="Arial" w:hAnsi="Arial" w:cs="Arial"/>
        </w:rPr>
      </w:pPr>
      <w:r w:rsidRPr="00AF0ED5">
        <w:rPr>
          <w:rFonts w:ascii="Arial" w:hAnsi="Arial" w:cs="Arial"/>
          <w:b/>
        </w:rPr>
        <w:t>FIGURA 1.</w:t>
      </w:r>
      <w:r>
        <w:rPr>
          <w:rFonts w:ascii="Arial" w:hAnsi="Arial" w:cs="Arial"/>
          <w:b/>
        </w:rPr>
        <w:t xml:space="preserve">16 </w:t>
      </w:r>
      <w:r w:rsidRPr="00AF0ED5">
        <w:rPr>
          <w:rFonts w:ascii="Arial" w:hAnsi="Arial" w:cs="Arial"/>
          <w:b/>
        </w:rPr>
        <w:t xml:space="preserve"> </w:t>
      </w:r>
      <w:r w:rsidRPr="00AC7E30">
        <w:rPr>
          <w:rFonts w:ascii="Arial" w:hAnsi="Arial" w:cs="Arial"/>
        </w:rPr>
        <w:t>CAMINOS DE ACARREO</w:t>
      </w:r>
    </w:p>
    <w:p w:rsidR="003E3299" w:rsidRDefault="003E3299" w:rsidP="003E3299">
      <w:pPr>
        <w:pStyle w:val="BodyText3"/>
        <w:numPr>
          <w:ilvl w:val="1"/>
          <w:numId w:val="1"/>
        </w:numPr>
        <w:spacing w:before="0" w:after="0" w:line="480" w:lineRule="auto"/>
        <w:rPr>
          <w:rFonts w:ascii="Arial" w:hAnsi="Arial" w:cs="Arial"/>
          <w:szCs w:val="24"/>
          <w:lang w:val="es-ES"/>
        </w:rPr>
      </w:pPr>
      <w:r>
        <w:rPr>
          <w:rFonts w:ascii="Arial" w:hAnsi="Arial" w:cs="Arial"/>
          <w:szCs w:val="24"/>
          <w:lang w:val="es-ES"/>
        </w:rPr>
        <w:t>Diagnóstico del personal de operación de los equipos</w:t>
      </w:r>
      <w:r w:rsidRPr="00332270">
        <w:rPr>
          <w:rFonts w:ascii="Arial" w:hAnsi="Arial" w:cs="Arial"/>
          <w:szCs w:val="24"/>
          <w:lang w:val="es-ES"/>
        </w:rPr>
        <w:t>.</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 xml:space="preserve">El diagnóstico fue teórico – práctico, se lo realizó a cuatro operadores de cargadoras de ruedas. La evaluación práctica, fue realizada en el sitio de trabajo (canteras) donde operaban las máquinas. La evaluación en grupo fue en un salón de clases y sobre la máquina. </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Las evaluaciones fueron calificadas sobre 100 puntos, de los cuales se consideró los siguientes porcentajes de acuerdo a la importancia del tema:</w:t>
      </w:r>
    </w:p>
    <w:p w:rsidR="003E3299" w:rsidRDefault="003E3299" w:rsidP="003E3299">
      <w:pPr>
        <w:pStyle w:val="BodyText3"/>
        <w:numPr>
          <w:ilvl w:val="0"/>
          <w:numId w:val="11"/>
        </w:numPr>
        <w:spacing w:before="0" w:after="0" w:line="480" w:lineRule="auto"/>
        <w:rPr>
          <w:rFonts w:ascii="Arial" w:hAnsi="Arial" w:cs="Arial"/>
          <w:b w:val="0"/>
          <w:szCs w:val="24"/>
          <w:lang w:val="es-ES"/>
        </w:rPr>
      </w:pPr>
      <w:r>
        <w:rPr>
          <w:rFonts w:ascii="Arial" w:hAnsi="Arial" w:cs="Arial"/>
          <w:b w:val="0"/>
          <w:szCs w:val="24"/>
          <w:lang w:val="es-ES"/>
        </w:rPr>
        <w:lastRenderedPageBreak/>
        <w:t>60 puntos corresponden a pruebas prácticas de operación sobre la máquina.</w:t>
      </w:r>
    </w:p>
    <w:p w:rsidR="003E3299" w:rsidRDefault="003E3299" w:rsidP="003E3299">
      <w:pPr>
        <w:pStyle w:val="BodyText3"/>
        <w:numPr>
          <w:ilvl w:val="0"/>
          <w:numId w:val="11"/>
        </w:numPr>
        <w:spacing w:before="0" w:after="0" w:line="480" w:lineRule="auto"/>
        <w:rPr>
          <w:rFonts w:ascii="Arial" w:hAnsi="Arial" w:cs="Arial"/>
          <w:b w:val="0"/>
          <w:szCs w:val="24"/>
          <w:lang w:val="es-ES"/>
        </w:rPr>
      </w:pPr>
      <w:r>
        <w:rPr>
          <w:rFonts w:ascii="Arial" w:hAnsi="Arial" w:cs="Arial"/>
          <w:b w:val="0"/>
          <w:szCs w:val="24"/>
          <w:lang w:val="es-ES"/>
        </w:rPr>
        <w:t>15 puntos corresponden a inspecciones antes de la operación y procedimientos de arranque y parada seguros.</w:t>
      </w:r>
    </w:p>
    <w:p w:rsidR="003E3299" w:rsidRDefault="003E3299" w:rsidP="003E3299">
      <w:pPr>
        <w:pStyle w:val="BodyText3"/>
        <w:numPr>
          <w:ilvl w:val="0"/>
          <w:numId w:val="11"/>
        </w:numPr>
        <w:spacing w:before="0" w:after="0" w:line="480" w:lineRule="auto"/>
        <w:rPr>
          <w:rFonts w:ascii="Arial" w:hAnsi="Arial" w:cs="Arial"/>
          <w:b w:val="0"/>
          <w:szCs w:val="24"/>
          <w:lang w:val="es-ES"/>
        </w:rPr>
      </w:pPr>
      <w:r>
        <w:rPr>
          <w:rFonts w:ascii="Arial" w:hAnsi="Arial" w:cs="Arial"/>
          <w:b w:val="0"/>
          <w:szCs w:val="24"/>
          <w:lang w:val="es-ES"/>
        </w:rPr>
        <w:t>15 puntos corresponde a procedimientos de seguridad antes y durante la operación.</w:t>
      </w:r>
    </w:p>
    <w:p w:rsidR="003E3299" w:rsidRDefault="003E3299" w:rsidP="003E3299">
      <w:pPr>
        <w:pStyle w:val="BodyText3"/>
        <w:numPr>
          <w:ilvl w:val="0"/>
          <w:numId w:val="11"/>
        </w:numPr>
        <w:spacing w:before="0" w:after="0" w:line="480" w:lineRule="auto"/>
        <w:rPr>
          <w:rFonts w:ascii="Arial" w:hAnsi="Arial" w:cs="Arial"/>
          <w:b w:val="0"/>
          <w:szCs w:val="24"/>
          <w:lang w:val="es-ES"/>
        </w:rPr>
      </w:pPr>
      <w:r>
        <w:rPr>
          <w:rFonts w:ascii="Arial" w:hAnsi="Arial" w:cs="Arial"/>
          <w:b w:val="0"/>
          <w:szCs w:val="24"/>
          <w:lang w:val="es-ES"/>
        </w:rPr>
        <w:t>10 puntos corresponden a evaluaciones teóricas.</w:t>
      </w:r>
    </w:p>
    <w:p w:rsidR="003E3299" w:rsidRDefault="003E3299" w:rsidP="003E3299">
      <w:pPr>
        <w:pStyle w:val="BodyText3"/>
        <w:spacing w:before="0" w:after="0" w:line="480" w:lineRule="auto"/>
        <w:ind w:left="708"/>
        <w:rPr>
          <w:rFonts w:ascii="Arial" w:hAnsi="Arial" w:cs="Arial"/>
          <w:szCs w:val="24"/>
          <w:lang w:val="es-ES"/>
        </w:rPr>
      </w:pPr>
      <w:r>
        <w:rPr>
          <w:rFonts w:ascii="Arial" w:hAnsi="Arial" w:cs="Arial"/>
          <w:b w:val="0"/>
          <w:szCs w:val="24"/>
          <w:lang w:val="es-ES"/>
        </w:rPr>
        <w:t xml:space="preserve">Para que un operador pase la prueba, debe obtener por lo menos 80 de los 100 puntos, con la condición de que en los temas de seguridad obtenga el 100% de la calificación. </w:t>
      </w:r>
      <w:r w:rsidRPr="00E10ED5">
        <w:rPr>
          <w:rFonts w:ascii="Arial" w:hAnsi="Arial" w:cs="Arial"/>
          <w:b w:val="0"/>
          <w:szCs w:val="24"/>
          <w:lang w:val="es-ES"/>
        </w:rPr>
        <w:t>Los apéndices D1 a D8, muestran las exámenes teóricos y prácticos tomados.</w:t>
      </w:r>
    </w:p>
    <w:p w:rsidR="003E3299" w:rsidRDefault="003E3299" w:rsidP="003E3299">
      <w:pPr>
        <w:pStyle w:val="BodyText3"/>
        <w:spacing w:before="0" w:after="0" w:line="480" w:lineRule="auto"/>
        <w:ind w:left="708"/>
        <w:rPr>
          <w:rFonts w:ascii="Arial" w:hAnsi="Arial" w:cs="Arial"/>
          <w:szCs w:val="24"/>
          <w:lang w:val="es-ES"/>
        </w:rPr>
      </w:pPr>
    </w:p>
    <w:p w:rsidR="003E3299" w:rsidRDefault="003E3299" w:rsidP="003E3299">
      <w:pPr>
        <w:pStyle w:val="BodyText3"/>
        <w:spacing w:before="0" w:after="0" w:line="480" w:lineRule="auto"/>
        <w:ind w:left="708"/>
        <w:rPr>
          <w:rFonts w:ascii="Arial" w:hAnsi="Arial" w:cs="Arial"/>
          <w:b w:val="0"/>
          <w:szCs w:val="24"/>
          <w:lang w:val="es-ES"/>
        </w:rPr>
      </w:pPr>
      <w:r w:rsidRPr="009D066B">
        <w:rPr>
          <w:rFonts w:ascii="Arial" w:hAnsi="Arial" w:cs="Arial"/>
          <w:b w:val="0"/>
          <w:szCs w:val="24"/>
          <w:lang w:val="es-ES"/>
        </w:rPr>
        <w:t>La tabla 1 muestra los detalles de los resultados de las evaluaciones teóricas</w:t>
      </w:r>
      <w:r>
        <w:rPr>
          <w:rFonts w:ascii="Arial" w:hAnsi="Arial" w:cs="Arial"/>
          <w:b w:val="0"/>
          <w:szCs w:val="24"/>
          <w:lang w:val="es-ES"/>
        </w:rPr>
        <w:t>, calificadas sobre 10 puntos. L</w:t>
      </w:r>
      <w:r w:rsidRPr="009D066B">
        <w:rPr>
          <w:rFonts w:ascii="Arial" w:hAnsi="Arial" w:cs="Arial"/>
          <w:b w:val="0"/>
          <w:szCs w:val="24"/>
          <w:lang w:val="es-ES"/>
        </w:rPr>
        <w:t>a tabla 2</w:t>
      </w:r>
      <w:r>
        <w:rPr>
          <w:rFonts w:ascii="Arial" w:hAnsi="Arial" w:cs="Arial"/>
          <w:b w:val="0"/>
          <w:szCs w:val="24"/>
          <w:lang w:val="es-ES"/>
        </w:rPr>
        <w:t xml:space="preserve"> muestra</w:t>
      </w:r>
      <w:r w:rsidRPr="009D066B">
        <w:rPr>
          <w:rFonts w:ascii="Arial" w:hAnsi="Arial" w:cs="Arial"/>
          <w:b w:val="0"/>
          <w:szCs w:val="24"/>
          <w:lang w:val="es-ES"/>
        </w:rPr>
        <w:t xml:space="preserve"> los promedios totales de las evaluaciones teóricas y prácticas</w:t>
      </w:r>
      <w:r>
        <w:rPr>
          <w:rFonts w:ascii="Arial" w:hAnsi="Arial" w:cs="Arial"/>
          <w:b w:val="0"/>
          <w:szCs w:val="24"/>
          <w:lang w:val="es-ES"/>
        </w:rPr>
        <w:t>, calificadas sobre 100 puntos</w:t>
      </w:r>
      <w:r w:rsidRPr="009D066B">
        <w:rPr>
          <w:rFonts w:ascii="Arial" w:hAnsi="Arial" w:cs="Arial"/>
          <w:b w:val="0"/>
          <w:szCs w:val="24"/>
          <w:lang w:val="es-ES"/>
        </w:rPr>
        <w:t>.</w:t>
      </w:r>
    </w:p>
    <w:p w:rsidR="003E3299" w:rsidRPr="009D066B" w:rsidRDefault="003E3299" w:rsidP="003E3299">
      <w:pPr>
        <w:pStyle w:val="BodyText3"/>
        <w:spacing w:before="0" w:after="0" w:line="480" w:lineRule="auto"/>
        <w:ind w:left="708"/>
        <w:rPr>
          <w:rFonts w:ascii="Arial" w:hAnsi="Arial" w:cs="Arial"/>
          <w:b w:val="0"/>
          <w:szCs w:val="24"/>
          <w:lang w:val="es-ES"/>
        </w:rPr>
      </w:pPr>
    </w:p>
    <w:tbl>
      <w:tblPr>
        <w:tblW w:w="6784" w:type="dxa"/>
        <w:jc w:val="center"/>
        <w:tblInd w:w="50" w:type="dxa"/>
        <w:tblCellMar>
          <w:left w:w="70" w:type="dxa"/>
          <w:right w:w="70" w:type="dxa"/>
        </w:tblCellMar>
        <w:tblLook w:val="0000"/>
      </w:tblPr>
      <w:tblGrid>
        <w:gridCol w:w="1750"/>
        <w:gridCol w:w="753"/>
        <w:gridCol w:w="753"/>
        <w:gridCol w:w="753"/>
        <w:gridCol w:w="753"/>
        <w:gridCol w:w="753"/>
        <w:gridCol w:w="1269"/>
      </w:tblGrid>
      <w:tr w:rsidR="003E3299" w:rsidTr="00BC063F">
        <w:trPr>
          <w:trHeight w:val="342"/>
          <w:jc w:val="center"/>
        </w:trPr>
        <w:tc>
          <w:tcPr>
            <w:tcW w:w="6783" w:type="dxa"/>
            <w:gridSpan w:val="7"/>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TABLA 1</w:t>
            </w:r>
          </w:p>
        </w:tc>
      </w:tr>
      <w:tr w:rsidR="003E3299" w:rsidTr="00BC063F">
        <w:trPr>
          <w:trHeight w:val="393"/>
          <w:jc w:val="center"/>
        </w:trPr>
        <w:tc>
          <w:tcPr>
            <w:tcW w:w="6783" w:type="dxa"/>
            <w:gridSpan w:val="7"/>
            <w:tcBorders>
              <w:top w:val="nil"/>
              <w:left w:val="nil"/>
              <w:bottom w:val="nil"/>
              <w:right w:val="nil"/>
            </w:tcBorders>
            <w:shd w:val="clear" w:color="auto" w:fill="FFFFFF"/>
            <w:noWrap/>
            <w:vAlign w:val="bottom"/>
          </w:tcPr>
          <w:p w:rsidR="003E3299" w:rsidRPr="00763787" w:rsidRDefault="003E3299" w:rsidP="00BC063F">
            <w:pPr>
              <w:jc w:val="center"/>
              <w:rPr>
                <w:rFonts w:ascii="Arial" w:hAnsi="Arial" w:cs="Arial"/>
                <w:bCs/>
              </w:rPr>
            </w:pPr>
            <w:r w:rsidRPr="00763787">
              <w:rPr>
                <w:rFonts w:ascii="Arial" w:hAnsi="Arial" w:cs="Arial"/>
                <w:bCs/>
              </w:rPr>
              <w:t>RESULTADO DE EVALUACIONES TE</w:t>
            </w:r>
            <w:r>
              <w:rPr>
                <w:rFonts w:ascii="Arial" w:hAnsi="Arial" w:cs="Arial"/>
                <w:bCs/>
              </w:rPr>
              <w:t>Ó</w:t>
            </w:r>
            <w:r w:rsidRPr="00763787">
              <w:rPr>
                <w:rFonts w:ascii="Arial" w:hAnsi="Arial" w:cs="Arial"/>
                <w:bCs/>
              </w:rPr>
              <w:t>RICAS INICIALES</w:t>
            </w:r>
          </w:p>
        </w:tc>
      </w:tr>
      <w:tr w:rsidR="003E3299" w:rsidTr="00BC063F">
        <w:trPr>
          <w:trHeight w:val="172"/>
          <w:jc w:val="center"/>
        </w:trPr>
        <w:tc>
          <w:tcPr>
            <w:tcW w:w="1750"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53"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53"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53"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53"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53"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1269"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r>
      <w:tr w:rsidR="003E3299" w:rsidTr="00BC063F">
        <w:trPr>
          <w:trHeight w:val="358"/>
          <w:jc w:val="center"/>
        </w:trPr>
        <w:tc>
          <w:tcPr>
            <w:tcW w:w="1750" w:type="dxa"/>
            <w:vMerge w:val="restart"/>
            <w:tcBorders>
              <w:top w:val="single" w:sz="8" w:space="0" w:color="auto"/>
              <w:left w:val="single" w:sz="8" w:space="0" w:color="auto"/>
              <w:bottom w:val="single" w:sz="8" w:space="0" w:color="000000"/>
              <w:right w:val="single" w:sz="4" w:space="0" w:color="auto"/>
            </w:tcBorders>
            <w:shd w:val="clear" w:color="auto" w:fill="FFFF99"/>
            <w:noWrap/>
            <w:vAlign w:val="bottom"/>
          </w:tcPr>
          <w:p w:rsidR="003E3299" w:rsidRDefault="003E3299" w:rsidP="00BC063F">
            <w:pPr>
              <w:jc w:val="center"/>
              <w:rPr>
                <w:rFonts w:ascii="Arial" w:hAnsi="Arial" w:cs="Arial"/>
              </w:rPr>
            </w:pPr>
            <w:r>
              <w:rPr>
                <w:rFonts w:ascii="Arial" w:hAnsi="Arial" w:cs="Arial"/>
              </w:rPr>
              <w:t> </w:t>
            </w:r>
          </w:p>
        </w:tc>
        <w:tc>
          <w:tcPr>
            <w:tcW w:w="3765" w:type="dxa"/>
            <w:gridSpan w:val="5"/>
            <w:tcBorders>
              <w:top w:val="single" w:sz="4" w:space="0" w:color="auto"/>
              <w:left w:val="single" w:sz="4" w:space="0" w:color="auto"/>
              <w:bottom w:val="single" w:sz="4" w:space="0" w:color="auto"/>
              <w:right w:val="single" w:sz="4" w:space="0" w:color="auto"/>
            </w:tcBorders>
            <w:shd w:val="clear" w:color="auto" w:fill="FFFF99"/>
            <w:noWrap/>
            <w:vAlign w:val="bottom"/>
          </w:tcPr>
          <w:p w:rsidR="003E3299" w:rsidRDefault="003E3299" w:rsidP="00BC063F">
            <w:pPr>
              <w:jc w:val="center"/>
              <w:rPr>
                <w:rFonts w:ascii="Arial" w:hAnsi="Arial" w:cs="Arial"/>
                <w:b/>
                <w:bCs/>
              </w:rPr>
            </w:pPr>
            <w:r>
              <w:rPr>
                <w:rFonts w:ascii="Arial" w:hAnsi="Arial" w:cs="Arial"/>
                <w:b/>
                <w:bCs/>
              </w:rPr>
              <w:t>Evaluaciones</w:t>
            </w:r>
          </w:p>
        </w:tc>
        <w:tc>
          <w:tcPr>
            <w:tcW w:w="1269" w:type="dxa"/>
            <w:vMerge w:val="restart"/>
            <w:tcBorders>
              <w:top w:val="single" w:sz="8" w:space="0" w:color="auto"/>
              <w:left w:val="single" w:sz="4"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Promedio</w:t>
            </w:r>
          </w:p>
        </w:tc>
      </w:tr>
      <w:tr w:rsidR="003E3299" w:rsidTr="00BC063F">
        <w:trPr>
          <w:trHeight w:val="375"/>
          <w:jc w:val="center"/>
        </w:trPr>
        <w:tc>
          <w:tcPr>
            <w:tcW w:w="1750"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rPr>
                <w:rFonts w:ascii="Arial" w:hAnsi="Arial" w:cs="Arial"/>
              </w:rPr>
            </w:pPr>
          </w:p>
        </w:tc>
        <w:tc>
          <w:tcPr>
            <w:tcW w:w="753"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1</w:t>
            </w:r>
          </w:p>
        </w:tc>
        <w:tc>
          <w:tcPr>
            <w:tcW w:w="753"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2</w:t>
            </w:r>
          </w:p>
        </w:tc>
        <w:tc>
          <w:tcPr>
            <w:tcW w:w="753"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3</w:t>
            </w:r>
          </w:p>
        </w:tc>
        <w:tc>
          <w:tcPr>
            <w:tcW w:w="753"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4</w:t>
            </w:r>
          </w:p>
        </w:tc>
        <w:tc>
          <w:tcPr>
            <w:tcW w:w="753"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5</w:t>
            </w:r>
          </w:p>
        </w:tc>
        <w:tc>
          <w:tcPr>
            <w:tcW w:w="1269" w:type="dxa"/>
            <w:vMerge/>
            <w:tcBorders>
              <w:top w:val="single" w:sz="8" w:space="0" w:color="auto"/>
              <w:left w:val="single" w:sz="8" w:space="0" w:color="auto"/>
              <w:bottom w:val="single" w:sz="8" w:space="0" w:color="000000"/>
              <w:right w:val="single" w:sz="8" w:space="0" w:color="auto"/>
            </w:tcBorders>
            <w:vAlign w:val="center"/>
          </w:tcPr>
          <w:p w:rsidR="003E3299" w:rsidRDefault="003E3299" w:rsidP="00BC063F">
            <w:pPr>
              <w:rPr>
                <w:rFonts w:ascii="Arial" w:hAnsi="Arial" w:cs="Arial"/>
                <w:b/>
                <w:bCs/>
              </w:rPr>
            </w:pPr>
          </w:p>
        </w:tc>
      </w:tr>
      <w:tr w:rsidR="003E3299" w:rsidTr="00BC063F">
        <w:trPr>
          <w:trHeight w:val="437"/>
          <w:jc w:val="center"/>
        </w:trPr>
        <w:tc>
          <w:tcPr>
            <w:tcW w:w="1750" w:type="dxa"/>
            <w:tcBorders>
              <w:top w:val="nil"/>
              <w:left w:val="single" w:sz="8" w:space="0" w:color="auto"/>
              <w:bottom w:val="nil"/>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1</w:t>
            </w:r>
          </w:p>
        </w:tc>
        <w:tc>
          <w:tcPr>
            <w:tcW w:w="753" w:type="dxa"/>
            <w:tcBorders>
              <w:top w:val="single" w:sz="8" w:space="0" w:color="auto"/>
              <w:left w:val="single" w:sz="8" w:space="0" w:color="auto"/>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2,5</w:t>
            </w:r>
          </w:p>
        </w:tc>
        <w:tc>
          <w:tcPr>
            <w:tcW w:w="753" w:type="dxa"/>
            <w:tcBorders>
              <w:top w:val="single" w:sz="8" w:space="0" w:color="auto"/>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3,2</w:t>
            </w:r>
          </w:p>
        </w:tc>
        <w:tc>
          <w:tcPr>
            <w:tcW w:w="753" w:type="dxa"/>
            <w:tcBorders>
              <w:top w:val="single" w:sz="8" w:space="0" w:color="auto"/>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2,0</w:t>
            </w:r>
          </w:p>
        </w:tc>
        <w:tc>
          <w:tcPr>
            <w:tcW w:w="753" w:type="dxa"/>
            <w:tcBorders>
              <w:top w:val="single" w:sz="8" w:space="0" w:color="auto"/>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2,0</w:t>
            </w:r>
          </w:p>
        </w:tc>
        <w:tc>
          <w:tcPr>
            <w:tcW w:w="753" w:type="dxa"/>
            <w:tcBorders>
              <w:top w:val="single" w:sz="8" w:space="0" w:color="auto"/>
              <w:left w:val="nil"/>
              <w:bottom w:val="single" w:sz="4"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3,0</w:t>
            </w:r>
          </w:p>
        </w:tc>
        <w:tc>
          <w:tcPr>
            <w:tcW w:w="126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2,5</w:t>
            </w:r>
          </w:p>
        </w:tc>
      </w:tr>
      <w:tr w:rsidR="003E3299" w:rsidTr="00BC063F">
        <w:trPr>
          <w:trHeight w:val="437"/>
          <w:jc w:val="center"/>
        </w:trPr>
        <w:tc>
          <w:tcPr>
            <w:tcW w:w="1750" w:type="dxa"/>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lastRenderedPageBreak/>
              <w:t>Operador  2</w:t>
            </w:r>
          </w:p>
        </w:tc>
        <w:tc>
          <w:tcPr>
            <w:tcW w:w="753"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1,7</w:t>
            </w:r>
          </w:p>
        </w:tc>
        <w:tc>
          <w:tcPr>
            <w:tcW w:w="753"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2,8</w:t>
            </w:r>
          </w:p>
        </w:tc>
        <w:tc>
          <w:tcPr>
            <w:tcW w:w="753"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w:t>
            </w:r>
          </w:p>
        </w:tc>
        <w:tc>
          <w:tcPr>
            <w:tcW w:w="753"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w:t>
            </w:r>
          </w:p>
        </w:tc>
        <w:tc>
          <w:tcPr>
            <w:tcW w:w="753" w:type="dxa"/>
            <w:tcBorders>
              <w:top w:val="nil"/>
              <w:left w:val="nil"/>
              <w:bottom w:val="single" w:sz="4"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3,0</w:t>
            </w:r>
          </w:p>
        </w:tc>
        <w:tc>
          <w:tcPr>
            <w:tcW w:w="1269" w:type="dxa"/>
            <w:tcBorders>
              <w:top w:val="single" w:sz="8"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1,9</w:t>
            </w:r>
          </w:p>
        </w:tc>
      </w:tr>
      <w:tr w:rsidR="003E3299" w:rsidTr="00BC063F">
        <w:trPr>
          <w:trHeight w:val="437"/>
          <w:jc w:val="center"/>
        </w:trPr>
        <w:tc>
          <w:tcPr>
            <w:tcW w:w="1750" w:type="dxa"/>
            <w:tcBorders>
              <w:top w:val="nil"/>
              <w:left w:val="single" w:sz="8" w:space="0" w:color="auto"/>
              <w:bottom w:val="nil"/>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3</w:t>
            </w:r>
          </w:p>
        </w:tc>
        <w:tc>
          <w:tcPr>
            <w:tcW w:w="753"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1,7</w:t>
            </w:r>
          </w:p>
        </w:tc>
        <w:tc>
          <w:tcPr>
            <w:tcW w:w="753"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0,8</w:t>
            </w:r>
          </w:p>
        </w:tc>
        <w:tc>
          <w:tcPr>
            <w:tcW w:w="753"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3,0</w:t>
            </w:r>
          </w:p>
        </w:tc>
        <w:tc>
          <w:tcPr>
            <w:tcW w:w="753"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w:t>
            </w:r>
          </w:p>
        </w:tc>
        <w:tc>
          <w:tcPr>
            <w:tcW w:w="753" w:type="dxa"/>
            <w:tcBorders>
              <w:top w:val="nil"/>
              <w:left w:val="nil"/>
              <w:bottom w:val="single" w:sz="4"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4,0</w:t>
            </w:r>
          </w:p>
        </w:tc>
        <w:tc>
          <w:tcPr>
            <w:tcW w:w="1269" w:type="dxa"/>
            <w:tcBorders>
              <w:top w:val="single" w:sz="8"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2,1</w:t>
            </w:r>
          </w:p>
        </w:tc>
      </w:tr>
      <w:tr w:rsidR="003E3299" w:rsidTr="00BC063F">
        <w:trPr>
          <w:trHeight w:val="437"/>
          <w:jc w:val="center"/>
        </w:trPr>
        <w:tc>
          <w:tcPr>
            <w:tcW w:w="1750" w:type="dxa"/>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4</w:t>
            </w:r>
          </w:p>
        </w:tc>
        <w:tc>
          <w:tcPr>
            <w:tcW w:w="753" w:type="dxa"/>
            <w:tcBorders>
              <w:top w:val="nil"/>
              <w:left w:val="single" w:sz="8" w:space="0" w:color="auto"/>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3,3</w:t>
            </w:r>
          </w:p>
        </w:tc>
        <w:tc>
          <w:tcPr>
            <w:tcW w:w="753"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4,0</w:t>
            </w:r>
          </w:p>
        </w:tc>
        <w:tc>
          <w:tcPr>
            <w:tcW w:w="753"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3,0</w:t>
            </w:r>
          </w:p>
        </w:tc>
        <w:tc>
          <w:tcPr>
            <w:tcW w:w="753"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2,0</w:t>
            </w:r>
          </w:p>
        </w:tc>
        <w:tc>
          <w:tcPr>
            <w:tcW w:w="753" w:type="dxa"/>
            <w:tcBorders>
              <w:top w:val="nil"/>
              <w:left w:val="nil"/>
              <w:bottom w:val="single" w:sz="8"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3,0</w:t>
            </w:r>
          </w:p>
        </w:tc>
        <w:tc>
          <w:tcPr>
            <w:tcW w:w="1269" w:type="dxa"/>
            <w:tcBorders>
              <w:top w:val="single" w:sz="8" w:space="0" w:color="auto"/>
              <w:left w:val="single" w:sz="8" w:space="0" w:color="auto"/>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3,1</w:t>
            </w:r>
          </w:p>
        </w:tc>
      </w:tr>
      <w:tr w:rsidR="003E3299" w:rsidTr="00BC063F">
        <w:trPr>
          <w:trHeight w:val="437"/>
          <w:jc w:val="center"/>
        </w:trPr>
        <w:tc>
          <w:tcPr>
            <w:tcW w:w="1750" w:type="dxa"/>
            <w:tcBorders>
              <w:top w:val="nil"/>
              <w:left w:val="single" w:sz="8" w:space="0" w:color="auto"/>
              <w:bottom w:val="single" w:sz="8" w:space="0" w:color="auto"/>
              <w:right w:val="nil"/>
            </w:tcBorders>
            <w:shd w:val="clear" w:color="auto" w:fill="F3F3F3"/>
            <w:vAlign w:val="center"/>
          </w:tcPr>
          <w:p w:rsidR="003E3299" w:rsidRDefault="003E3299" w:rsidP="00BC063F">
            <w:pPr>
              <w:rPr>
                <w:rFonts w:ascii="Arial" w:hAnsi="Arial" w:cs="Arial"/>
                <w:b/>
                <w:bCs/>
              </w:rPr>
            </w:pPr>
            <w:r>
              <w:rPr>
                <w:rFonts w:ascii="Arial" w:hAnsi="Arial" w:cs="Arial"/>
                <w:b/>
                <w:bCs/>
              </w:rPr>
              <w:t>PROMEDIO</w:t>
            </w:r>
          </w:p>
        </w:tc>
        <w:tc>
          <w:tcPr>
            <w:tcW w:w="753" w:type="dxa"/>
            <w:tcBorders>
              <w:top w:val="single" w:sz="4" w:space="0" w:color="auto"/>
              <w:left w:val="single" w:sz="8" w:space="0" w:color="auto"/>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2,3</w:t>
            </w:r>
          </w:p>
        </w:tc>
        <w:tc>
          <w:tcPr>
            <w:tcW w:w="753"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2,7</w:t>
            </w:r>
          </w:p>
        </w:tc>
        <w:tc>
          <w:tcPr>
            <w:tcW w:w="753" w:type="dxa"/>
            <w:tcBorders>
              <w:top w:val="single" w:sz="4"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2,3</w:t>
            </w:r>
          </w:p>
        </w:tc>
        <w:tc>
          <w:tcPr>
            <w:tcW w:w="753"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1,5</w:t>
            </w:r>
          </w:p>
        </w:tc>
        <w:tc>
          <w:tcPr>
            <w:tcW w:w="753" w:type="dxa"/>
            <w:tcBorders>
              <w:top w:val="nil"/>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3,3</w:t>
            </w:r>
          </w:p>
        </w:tc>
        <w:tc>
          <w:tcPr>
            <w:tcW w:w="1269" w:type="dxa"/>
            <w:tcBorders>
              <w:top w:val="single" w:sz="8" w:space="0" w:color="auto"/>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2,4</w:t>
            </w:r>
          </w:p>
        </w:tc>
      </w:tr>
    </w:tbl>
    <w:p w:rsidR="003E3299" w:rsidRDefault="003E3299" w:rsidP="003E3299">
      <w:pPr>
        <w:pStyle w:val="BodyText3"/>
        <w:spacing w:before="0" w:after="0" w:line="480" w:lineRule="auto"/>
        <w:ind w:left="708"/>
        <w:rPr>
          <w:rFonts w:ascii="Arial" w:hAnsi="Arial" w:cs="Arial"/>
          <w:b w:val="0"/>
          <w:szCs w:val="24"/>
          <w:lang w:val="es-ES"/>
        </w:rPr>
      </w:pPr>
    </w:p>
    <w:tbl>
      <w:tblPr>
        <w:tblW w:w="6800" w:type="dxa"/>
        <w:jc w:val="center"/>
        <w:tblInd w:w="50" w:type="dxa"/>
        <w:tblCellMar>
          <w:left w:w="70" w:type="dxa"/>
          <w:right w:w="70" w:type="dxa"/>
        </w:tblCellMar>
        <w:tblLook w:val="0000"/>
      </w:tblPr>
      <w:tblGrid>
        <w:gridCol w:w="1793"/>
        <w:gridCol w:w="725"/>
        <w:gridCol w:w="655"/>
        <w:gridCol w:w="619"/>
        <w:gridCol w:w="1728"/>
        <w:gridCol w:w="1280"/>
      </w:tblGrid>
      <w:tr w:rsidR="003E3299" w:rsidTr="00BC063F">
        <w:trPr>
          <w:trHeight w:val="348"/>
          <w:jc w:val="center"/>
        </w:trPr>
        <w:tc>
          <w:tcPr>
            <w:tcW w:w="6800" w:type="dxa"/>
            <w:gridSpan w:val="6"/>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TABLA 2</w:t>
            </w:r>
          </w:p>
        </w:tc>
      </w:tr>
      <w:tr w:rsidR="003E3299" w:rsidTr="00BC063F">
        <w:trPr>
          <w:trHeight w:val="743"/>
          <w:jc w:val="center"/>
        </w:trPr>
        <w:tc>
          <w:tcPr>
            <w:tcW w:w="6800" w:type="dxa"/>
            <w:gridSpan w:val="6"/>
            <w:tcBorders>
              <w:top w:val="nil"/>
              <w:left w:val="nil"/>
              <w:bottom w:val="nil"/>
              <w:right w:val="nil"/>
            </w:tcBorders>
            <w:shd w:val="clear" w:color="auto" w:fill="FFFFFF"/>
            <w:noWrap/>
            <w:vAlign w:val="bottom"/>
          </w:tcPr>
          <w:p w:rsidR="003E3299" w:rsidRPr="00763787" w:rsidRDefault="003E3299" w:rsidP="00BC063F">
            <w:pPr>
              <w:jc w:val="center"/>
              <w:rPr>
                <w:rFonts w:ascii="Arial" w:hAnsi="Arial" w:cs="Arial"/>
                <w:bCs/>
              </w:rPr>
            </w:pPr>
            <w:r w:rsidRPr="00763787">
              <w:rPr>
                <w:rFonts w:ascii="Arial" w:hAnsi="Arial" w:cs="Arial"/>
                <w:bCs/>
              </w:rPr>
              <w:t>RESULTA</w:t>
            </w:r>
            <w:r>
              <w:rPr>
                <w:rFonts w:ascii="Arial" w:hAnsi="Arial" w:cs="Arial"/>
                <w:bCs/>
              </w:rPr>
              <w:t>DO  DE  EVALUACIONES TEÓRICAS-PRÁ</w:t>
            </w:r>
            <w:r w:rsidRPr="00763787">
              <w:rPr>
                <w:rFonts w:ascii="Arial" w:hAnsi="Arial" w:cs="Arial"/>
                <w:bCs/>
              </w:rPr>
              <w:t>CTICAS INICIALES</w:t>
            </w:r>
          </w:p>
        </w:tc>
      </w:tr>
      <w:tr w:rsidR="003E3299" w:rsidTr="00BC063F">
        <w:trPr>
          <w:trHeight w:val="194"/>
          <w:jc w:val="center"/>
        </w:trPr>
        <w:tc>
          <w:tcPr>
            <w:tcW w:w="1793"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25"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655"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619" w:type="dxa"/>
            <w:tcBorders>
              <w:top w:val="nil"/>
              <w:left w:val="nil"/>
              <w:bottom w:val="single" w:sz="4"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1728"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1280"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r>
      <w:tr w:rsidR="003E3299" w:rsidTr="00BC063F">
        <w:trPr>
          <w:trHeight w:val="672"/>
          <w:jc w:val="center"/>
        </w:trPr>
        <w:tc>
          <w:tcPr>
            <w:tcW w:w="1793" w:type="dxa"/>
            <w:vMerge w:val="restart"/>
            <w:tcBorders>
              <w:top w:val="single" w:sz="8" w:space="0" w:color="auto"/>
              <w:left w:val="single" w:sz="8" w:space="0" w:color="auto"/>
              <w:bottom w:val="single" w:sz="8" w:space="0" w:color="000000"/>
              <w:right w:val="single" w:sz="4" w:space="0" w:color="auto"/>
            </w:tcBorders>
            <w:shd w:val="clear" w:color="auto" w:fill="FFFF99"/>
            <w:noWrap/>
            <w:vAlign w:val="bottom"/>
          </w:tcPr>
          <w:p w:rsidR="003E3299" w:rsidRDefault="003E3299" w:rsidP="00BC063F">
            <w:pPr>
              <w:jc w:val="center"/>
              <w:rPr>
                <w:rFonts w:ascii="Arial" w:hAnsi="Arial" w:cs="Arial"/>
              </w:rPr>
            </w:pPr>
            <w:r>
              <w:rPr>
                <w:rFonts w:ascii="Arial" w:hAnsi="Arial" w:cs="Arial"/>
              </w:rPr>
              <w:t> </w:t>
            </w:r>
          </w:p>
        </w:tc>
        <w:tc>
          <w:tcPr>
            <w:tcW w:w="1998"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rsidR="003E3299" w:rsidRDefault="003E3299" w:rsidP="00BC063F">
            <w:pPr>
              <w:jc w:val="center"/>
              <w:rPr>
                <w:rFonts w:ascii="Arial" w:hAnsi="Arial" w:cs="Arial"/>
                <w:b/>
                <w:bCs/>
              </w:rPr>
            </w:pPr>
            <w:r>
              <w:rPr>
                <w:rFonts w:ascii="Arial" w:hAnsi="Arial" w:cs="Arial"/>
                <w:b/>
                <w:bCs/>
              </w:rPr>
              <w:t>Evaluaciones prácticas</w:t>
            </w:r>
          </w:p>
        </w:tc>
        <w:tc>
          <w:tcPr>
            <w:tcW w:w="1728" w:type="dxa"/>
            <w:vMerge w:val="restart"/>
            <w:tcBorders>
              <w:top w:val="single" w:sz="8" w:space="0" w:color="auto"/>
              <w:left w:val="single" w:sz="4"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Promedio evaluaciones teóricas</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PUNTAJE TOTAL</w:t>
            </w:r>
          </w:p>
        </w:tc>
      </w:tr>
      <w:tr w:rsidR="003E3299" w:rsidTr="00BC063F">
        <w:trPr>
          <w:trHeight w:val="374"/>
          <w:jc w:val="center"/>
        </w:trPr>
        <w:tc>
          <w:tcPr>
            <w:tcW w:w="1793" w:type="dxa"/>
            <w:vMerge/>
            <w:tcBorders>
              <w:top w:val="single" w:sz="8" w:space="0" w:color="auto"/>
              <w:left w:val="single" w:sz="8" w:space="0" w:color="auto"/>
              <w:bottom w:val="single" w:sz="8" w:space="0" w:color="000000"/>
              <w:right w:val="single" w:sz="8" w:space="0" w:color="auto"/>
            </w:tcBorders>
            <w:vAlign w:val="center"/>
          </w:tcPr>
          <w:p w:rsidR="003E3299" w:rsidRDefault="003E3299" w:rsidP="00BC063F">
            <w:pPr>
              <w:rPr>
                <w:rFonts w:ascii="Arial" w:hAnsi="Arial" w:cs="Arial"/>
              </w:rPr>
            </w:pPr>
          </w:p>
        </w:tc>
        <w:tc>
          <w:tcPr>
            <w:tcW w:w="725"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1</w:t>
            </w:r>
          </w:p>
        </w:tc>
        <w:tc>
          <w:tcPr>
            <w:tcW w:w="655"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2</w:t>
            </w:r>
          </w:p>
        </w:tc>
        <w:tc>
          <w:tcPr>
            <w:tcW w:w="619" w:type="dxa"/>
            <w:tcBorders>
              <w:top w:val="single" w:sz="4" w:space="0" w:color="auto"/>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3</w:t>
            </w:r>
          </w:p>
        </w:tc>
        <w:tc>
          <w:tcPr>
            <w:tcW w:w="1728" w:type="dxa"/>
            <w:vMerge/>
            <w:tcBorders>
              <w:top w:val="single" w:sz="8" w:space="0" w:color="auto"/>
              <w:left w:val="single" w:sz="8" w:space="0" w:color="auto"/>
              <w:bottom w:val="single" w:sz="8" w:space="0" w:color="000000"/>
              <w:right w:val="single" w:sz="8" w:space="0" w:color="auto"/>
            </w:tcBorders>
            <w:vAlign w:val="center"/>
          </w:tcPr>
          <w:p w:rsidR="003E3299" w:rsidRDefault="003E3299" w:rsidP="00BC063F">
            <w:pPr>
              <w:rPr>
                <w:rFonts w:ascii="Arial" w:hAnsi="Arial" w:cs="Arial"/>
                <w:b/>
                <w:bCs/>
              </w:rPr>
            </w:pPr>
          </w:p>
        </w:tc>
        <w:tc>
          <w:tcPr>
            <w:tcW w:w="1280" w:type="dxa"/>
            <w:vMerge/>
            <w:tcBorders>
              <w:top w:val="single" w:sz="8" w:space="0" w:color="auto"/>
              <w:left w:val="single" w:sz="8" w:space="0" w:color="auto"/>
              <w:bottom w:val="single" w:sz="8" w:space="0" w:color="000000"/>
              <w:right w:val="single" w:sz="8" w:space="0" w:color="auto"/>
            </w:tcBorders>
            <w:vAlign w:val="center"/>
          </w:tcPr>
          <w:p w:rsidR="003E3299" w:rsidRDefault="003E3299" w:rsidP="00BC063F">
            <w:pPr>
              <w:rPr>
                <w:rFonts w:ascii="Arial" w:hAnsi="Arial" w:cs="Arial"/>
                <w:b/>
                <w:bCs/>
              </w:rPr>
            </w:pPr>
          </w:p>
        </w:tc>
      </w:tr>
      <w:tr w:rsidR="003E3299" w:rsidTr="00BC063F">
        <w:trPr>
          <w:trHeight w:val="551"/>
          <w:jc w:val="center"/>
        </w:trPr>
        <w:tc>
          <w:tcPr>
            <w:tcW w:w="1793"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1</w:t>
            </w:r>
          </w:p>
        </w:tc>
        <w:tc>
          <w:tcPr>
            <w:tcW w:w="725"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655"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61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44,0</w:t>
            </w:r>
          </w:p>
        </w:tc>
        <w:tc>
          <w:tcPr>
            <w:tcW w:w="1728"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2,5</w:t>
            </w:r>
          </w:p>
        </w:tc>
        <w:tc>
          <w:tcPr>
            <w:tcW w:w="1280"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63,5</w:t>
            </w:r>
          </w:p>
        </w:tc>
      </w:tr>
      <w:tr w:rsidR="003E3299" w:rsidTr="00BC063F">
        <w:trPr>
          <w:trHeight w:val="551"/>
          <w:jc w:val="center"/>
        </w:trPr>
        <w:tc>
          <w:tcPr>
            <w:tcW w:w="1793" w:type="dxa"/>
            <w:tcBorders>
              <w:top w:val="nil"/>
              <w:left w:val="single" w:sz="8" w:space="0" w:color="auto"/>
              <w:bottom w:val="nil"/>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2</w:t>
            </w:r>
          </w:p>
        </w:tc>
        <w:tc>
          <w:tcPr>
            <w:tcW w:w="725"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655"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61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35,0</w:t>
            </w:r>
          </w:p>
        </w:tc>
        <w:tc>
          <w:tcPr>
            <w:tcW w:w="1728"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1,9</w:t>
            </w:r>
          </w:p>
        </w:tc>
        <w:tc>
          <w:tcPr>
            <w:tcW w:w="1280"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53,9</w:t>
            </w:r>
          </w:p>
        </w:tc>
      </w:tr>
      <w:tr w:rsidR="003E3299" w:rsidTr="00BC063F">
        <w:trPr>
          <w:trHeight w:val="551"/>
          <w:jc w:val="center"/>
        </w:trPr>
        <w:tc>
          <w:tcPr>
            <w:tcW w:w="1793"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3</w:t>
            </w:r>
          </w:p>
        </w:tc>
        <w:tc>
          <w:tcPr>
            <w:tcW w:w="725"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655"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61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37,0</w:t>
            </w:r>
          </w:p>
        </w:tc>
        <w:tc>
          <w:tcPr>
            <w:tcW w:w="1728"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2,1</w:t>
            </w:r>
          </w:p>
        </w:tc>
        <w:tc>
          <w:tcPr>
            <w:tcW w:w="1280"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55,1</w:t>
            </w:r>
          </w:p>
        </w:tc>
      </w:tr>
      <w:tr w:rsidR="003E3299" w:rsidTr="00BC063F">
        <w:trPr>
          <w:trHeight w:val="579"/>
          <w:jc w:val="center"/>
        </w:trPr>
        <w:tc>
          <w:tcPr>
            <w:tcW w:w="1793"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4</w:t>
            </w:r>
          </w:p>
        </w:tc>
        <w:tc>
          <w:tcPr>
            <w:tcW w:w="725"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655"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619"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50,0</w:t>
            </w:r>
          </w:p>
        </w:tc>
        <w:tc>
          <w:tcPr>
            <w:tcW w:w="1728"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3,1</w:t>
            </w:r>
          </w:p>
        </w:tc>
        <w:tc>
          <w:tcPr>
            <w:tcW w:w="1280" w:type="dxa"/>
            <w:tcBorders>
              <w:top w:val="nil"/>
              <w:left w:val="nil"/>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71,1</w:t>
            </w:r>
          </w:p>
        </w:tc>
      </w:tr>
      <w:tr w:rsidR="003E3299" w:rsidTr="00BC063F">
        <w:trPr>
          <w:trHeight w:val="579"/>
          <w:jc w:val="center"/>
        </w:trPr>
        <w:tc>
          <w:tcPr>
            <w:tcW w:w="1793"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Promedio</w:t>
            </w:r>
          </w:p>
        </w:tc>
        <w:tc>
          <w:tcPr>
            <w:tcW w:w="725" w:type="dxa"/>
            <w:tcBorders>
              <w:top w:val="single" w:sz="8"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8,3</w:t>
            </w:r>
          </w:p>
        </w:tc>
        <w:tc>
          <w:tcPr>
            <w:tcW w:w="655"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8,8</w:t>
            </w:r>
          </w:p>
        </w:tc>
        <w:tc>
          <w:tcPr>
            <w:tcW w:w="619" w:type="dxa"/>
            <w:tcBorders>
              <w:top w:val="single" w:sz="8"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41,5</w:t>
            </w:r>
          </w:p>
        </w:tc>
        <w:tc>
          <w:tcPr>
            <w:tcW w:w="1728"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2,4</w:t>
            </w:r>
          </w:p>
        </w:tc>
        <w:tc>
          <w:tcPr>
            <w:tcW w:w="1280" w:type="dxa"/>
            <w:tcBorders>
              <w:top w:val="single" w:sz="8" w:space="0" w:color="auto"/>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60,9</w:t>
            </w:r>
          </w:p>
        </w:tc>
      </w:tr>
    </w:tbl>
    <w:p w:rsidR="003E3299" w:rsidRDefault="003E3299" w:rsidP="003E3299">
      <w:pPr>
        <w:pStyle w:val="BodyText3"/>
        <w:spacing w:before="0" w:after="0" w:line="480" w:lineRule="auto"/>
        <w:ind w:left="70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szCs w:val="24"/>
          <w:lang w:val="es-ES"/>
        </w:rPr>
      </w:pPr>
      <w:r>
        <w:rPr>
          <w:rFonts w:ascii="Arial" w:hAnsi="Arial" w:cs="Arial"/>
          <w:szCs w:val="24"/>
          <w:lang w:val="es-ES"/>
        </w:rPr>
        <w:t>Análisis de las e</w:t>
      </w:r>
      <w:r w:rsidRPr="006F54DC">
        <w:rPr>
          <w:rFonts w:ascii="Arial" w:hAnsi="Arial" w:cs="Arial"/>
          <w:szCs w:val="24"/>
          <w:lang w:val="es-ES"/>
        </w:rPr>
        <w:t>valuaciones prácticas</w:t>
      </w:r>
    </w:p>
    <w:p w:rsidR="003E3299" w:rsidRPr="00502B1E"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Gran parte de las evaluaciones prácticas consistió en observar el trabajo normal diario,</w:t>
      </w:r>
      <w:r w:rsidRPr="00502B1E">
        <w:rPr>
          <w:rFonts w:ascii="Arial" w:hAnsi="Arial" w:cs="Arial"/>
          <w:b w:val="0"/>
          <w:szCs w:val="24"/>
          <w:lang w:val="es-ES"/>
        </w:rPr>
        <w:t xml:space="preserve"> </w:t>
      </w:r>
      <w:r>
        <w:rPr>
          <w:rFonts w:ascii="Arial" w:hAnsi="Arial" w:cs="Arial"/>
          <w:b w:val="0"/>
          <w:szCs w:val="24"/>
          <w:lang w:val="es-ES"/>
        </w:rPr>
        <w:t xml:space="preserve">sin que el operador sepa que está siendo evaluado </w:t>
      </w:r>
      <w:r w:rsidRPr="00810FE5">
        <w:rPr>
          <w:rFonts w:ascii="Arial" w:hAnsi="Arial" w:cs="Arial"/>
          <w:b w:val="0"/>
          <w:szCs w:val="24"/>
          <w:lang w:val="es-ES"/>
        </w:rPr>
        <w:t>(refiérase a los exámenes prácticos mostrados en los apéndices D1, D2 y D3).</w:t>
      </w:r>
      <w:r>
        <w:rPr>
          <w:rFonts w:ascii="Arial" w:hAnsi="Arial" w:cs="Arial"/>
          <w:b w:val="0"/>
          <w:szCs w:val="24"/>
          <w:lang w:val="es-ES"/>
        </w:rPr>
        <w:t xml:space="preserve"> L</w:t>
      </w:r>
      <w:r w:rsidRPr="00502B1E">
        <w:rPr>
          <w:rFonts w:ascii="Arial" w:hAnsi="Arial" w:cs="Arial"/>
          <w:b w:val="0"/>
          <w:szCs w:val="24"/>
          <w:lang w:val="es-ES"/>
        </w:rPr>
        <w:t xml:space="preserve">as </w:t>
      </w:r>
      <w:r>
        <w:rPr>
          <w:rFonts w:ascii="Arial" w:hAnsi="Arial" w:cs="Arial"/>
          <w:b w:val="0"/>
          <w:szCs w:val="24"/>
          <w:lang w:val="es-ES"/>
        </w:rPr>
        <w:t xml:space="preserve">evaluaciones prácticas consistieron en los </w:t>
      </w:r>
      <w:r w:rsidRPr="00502B1E">
        <w:rPr>
          <w:rFonts w:ascii="Arial" w:hAnsi="Arial" w:cs="Arial"/>
          <w:b w:val="0"/>
          <w:szCs w:val="24"/>
          <w:lang w:val="es-ES"/>
        </w:rPr>
        <w:t>siguiente</w:t>
      </w:r>
      <w:r>
        <w:rPr>
          <w:rFonts w:ascii="Arial" w:hAnsi="Arial" w:cs="Arial"/>
          <w:b w:val="0"/>
          <w:szCs w:val="24"/>
          <w:lang w:val="es-ES"/>
        </w:rPr>
        <w:t>s temas:</w:t>
      </w:r>
    </w:p>
    <w:p w:rsidR="003E3299"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sidRPr="00C43490">
        <w:rPr>
          <w:rFonts w:ascii="Arial" w:hAnsi="Arial" w:cs="Arial"/>
          <w:b w:val="0"/>
          <w:szCs w:val="24"/>
          <w:lang w:val="es-ES"/>
        </w:rPr>
        <w:t>Seguridad</w:t>
      </w:r>
      <w:r>
        <w:rPr>
          <w:rFonts w:ascii="Arial" w:hAnsi="Arial" w:cs="Arial"/>
          <w:b w:val="0"/>
          <w:szCs w:val="24"/>
          <w:lang w:val="es-ES"/>
        </w:rPr>
        <w:t xml:space="preserve"> antes y durante</w:t>
      </w:r>
      <w:r w:rsidRPr="00C43490">
        <w:rPr>
          <w:rFonts w:ascii="Arial" w:hAnsi="Arial" w:cs="Arial"/>
          <w:b w:val="0"/>
          <w:szCs w:val="24"/>
          <w:lang w:val="es-ES"/>
        </w:rPr>
        <w:t xml:space="preserve"> la operación</w:t>
      </w:r>
    </w:p>
    <w:p w:rsidR="003E3299"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sidRPr="00C43490">
        <w:rPr>
          <w:rFonts w:ascii="Arial" w:hAnsi="Arial" w:cs="Arial"/>
          <w:b w:val="0"/>
          <w:szCs w:val="24"/>
          <w:lang w:val="es-ES"/>
        </w:rPr>
        <w:lastRenderedPageBreak/>
        <w:t>Inspecciones diarias de mantenimiento</w:t>
      </w:r>
    </w:p>
    <w:p w:rsidR="003E3299" w:rsidRPr="00C43490"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sidRPr="00C43490">
        <w:rPr>
          <w:rFonts w:ascii="Arial" w:hAnsi="Arial" w:cs="Arial"/>
          <w:b w:val="0"/>
          <w:szCs w:val="24"/>
          <w:lang w:val="es-ES"/>
        </w:rPr>
        <w:t>Uso apropiado de los controles de las máquinas</w:t>
      </w:r>
    </w:p>
    <w:p w:rsidR="003E3299" w:rsidRPr="00C43490"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sidRPr="00C43490">
        <w:rPr>
          <w:rFonts w:ascii="Arial" w:hAnsi="Arial" w:cs="Arial"/>
          <w:b w:val="0"/>
          <w:szCs w:val="24"/>
          <w:lang w:val="es-ES"/>
        </w:rPr>
        <w:t>Procedimientos de arranque y parada</w:t>
      </w:r>
    </w:p>
    <w:p w:rsidR="003E3299"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Observación de las técnicas de operación</w:t>
      </w:r>
    </w:p>
    <w:p w:rsidR="003E3299"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Medición de los tiempos de ciclo de trabajo</w:t>
      </w:r>
    </w:p>
    <w:p w:rsidR="003E3299" w:rsidRDefault="003E3299" w:rsidP="003E3299">
      <w:pPr>
        <w:pStyle w:val="BodyText3"/>
        <w:spacing w:before="0" w:after="0" w:line="24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sidRPr="00F223AF">
        <w:rPr>
          <w:rFonts w:ascii="Arial" w:hAnsi="Arial" w:cs="Arial"/>
          <w:szCs w:val="24"/>
          <w:lang w:val="es-ES"/>
        </w:rPr>
        <w:t>Seguridad</w:t>
      </w:r>
      <w:r>
        <w:rPr>
          <w:rFonts w:ascii="Arial" w:hAnsi="Arial" w:cs="Arial"/>
          <w:szCs w:val="24"/>
          <w:lang w:val="es-ES"/>
        </w:rPr>
        <w:t xml:space="preserve"> antes y durante la operación</w:t>
      </w:r>
      <w:r>
        <w:rPr>
          <w:rFonts w:ascii="Arial" w:hAnsi="Arial" w:cs="Arial"/>
          <w:b w:val="0"/>
          <w:szCs w:val="24"/>
          <w:lang w:val="es-ES"/>
        </w:rPr>
        <w:t>.- Los operadores no practicaban normas de seguridad estipuladas en la guía de operación y mantenimiento de los equipos, ni las descritas en las etiquetas de advertencia sobre seguridad adheridas en diferentes partes de las máquinas. Esto conducía a varios incidentes que podían provocar eventuales paralizaciones.</w:t>
      </w:r>
    </w:p>
    <w:p w:rsidR="003E3299" w:rsidRDefault="003E3299" w:rsidP="003E3299">
      <w:pPr>
        <w:pStyle w:val="BodyText3"/>
        <w:spacing w:before="0" w:after="0"/>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szCs w:val="24"/>
          <w:lang w:val="es-ES"/>
        </w:rPr>
        <w:t xml:space="preserve">Inspecciones diarias de mantenimiento.-  </w:t>
      </w:r>
      <w:r w:rsidRPr="00502B1E">
        <w:rPr>
          <w:rFonts w:ascii="Arial" w:hAnsi="Arial" w:cs="Arial"/>
          <w:b w:val="0"/>
          <w:szCs w:val="24"/>
          <w:lang w:val="es-ES"/>
        </w:rPr>
        <w:t>L</w:t>
      </w:r>
      <w:r>
        <w:rPr>
          <w:rFonts w:ascii="Arial" w:hAnsi="Arial" w:cs="Arial"/>
          <w:b w:val="0"/>
          <w:szCs w:val="24"/>
          <w:lang w:val="es-ES"/>
        </w:rPr>
        <w:t>as inspecciones que realizaban diariamente los operadores no eran completas, no estaban conscientes de cómo y cuando hacerlas. Además no tenían un formato de inspección diaria, la cual sirve como guía para que a los operadores no olviden ningún punto de inspección, además que también se mantiene un registro del estado diario de los equipos. Esto provocaba los siguientes problemas:</w:t>
      </w:r>
    </w:p>
    <w:p w:rsidR="003E3299" w:rsidRDefault="003E3299" w:rsidP="003E3299">
      <w:pPr>
        <w:pStyle w:val="BodyText3"/>
        <w:numPr>
          <w:ilvl w:val="0"/>
          <w:numId w:val="10"/>
        </w:numPr>
        <w:spacing w:before="0" w:after="0" w:line="480" w:lineRule="auto"/>
        <w:rPr>
          <w:rFonts w:ascii="Arial" w:hAnsi="Arial" w:cs="Arial"/>
          <w:b w:val="0"/>
          <w:szCs w:val="24"/>
          <w:lang w:val="es-ES"/>
        </w:rPr>
      </w:pPr>
      <w:r>
        <w:rPr>
          <w:rFonts w:ascii="Arial" w:hAnsi="Arial" w:cs="Arial"/>
          <w:b w:val="0"/>
          <w:szCs w:val="24"/>
          <w:lang w:val="es-ES"/>
        </w:rPr>
        <w:t>La seguridad en la operación era afectada, una falla repentina podía ocasionar un accidente.</w:t>
      </w:r>
    </w:p>
    <w:p w:rsidR="003E3299" w:rsidRDefault="003E3299" w:rsidP="003E3299">
      <w:pPr>
        <w:pStyle w:val="BodyText3"/>
        <w:numPr>
          <w:ilvl w:val="0"/>
          <w:numId w:val="10"/>
        </w:numPr>
        <w:spacing w:before="0" w:after="0" w:line="480" w:lineRule="auto"/>
        <w:rPr>
          <w:rFonts w:ascii="Arial" w:hAnsi="Arial" w:cs="Arial"/>
          <w:b w:val="0"/>
          <w:szCs w:val="24"/>
          <w:lang w:val="es-ES"/>
        </w:rPr>
      </w:pPr>
      <w:r>
        <w:rPr>
          <w:rFonts w:ascii="Arial" w:hAnsi="Arial" w:cs="Arial"/>
          <w:b w:val="0"/>
          <w:szCs w:val="24"/>
          <w:lang w:val="es-ES"/>
        </w:rPr>
        <w:lastRenderedPageBreak/>
        <w:t>Los costos de reparaciones eran más alto de lo común, al no realizar una buena inspección diaria, las fallas pequeñas existentes y no reportadas ni reparadas, se hacían de mayor magnitud.</w:t>
      </w:r>
    </w:p>
    <w:p w:rsidR="003E3299" w:rsidRDefault="003E3299" w:rsidP="003E3299">
      <w:pPr>
        <w:pStyle w:val="BodyText3"/>
        <w:numPr>
          <w:ilvl w:val="0"/>
          <w:numId w:val="10"/>
        </w:numPr>
        <w:spacing w:before="0" w:after="0" w:line="480" w:lineRule="auto"/>
        <w:rPr>
          <w:rFonts w:ascii="Arial" w:hAnsi="Arial" w:cs="Arial"/>
          <w:b w:val="0"/>
          <w:szCs w:val="24"/>
          <w:lang w:val="es-ES"/>
        </w:rPr>
      </w:pPr>
      <w:r>
        <w:rPr>
          <w:rFonts w:ascii="Arial" w:hAnsi="Arial" w:cs="Arial"/>
          <w:b w:val="0"/>
          <w:szCs w:val="24"/>
          <w:lang w:val="es-ES"/>
        </w:rPr>
        <w:t>Aumento en los tiempos de paralización, al no percatarse de las fallas, los equipos se paraban repentinamente y en lugares incómodos para su reparación.</w:t>
      </w:r>
    </w:p>
    <w:p w:rsidR="003E3299" w:rsidRDefault="003E3299" w:rsidP="003E3299">
      <w:pPr>
        <w:pStyle w:val="BodyText3"/>
        <w:spacing w:before="0" w:after="0" w:line="480" w:lineRule="auto"/>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Todo lo anterior llevaba a una disminución de la productividad, ya que se afectaba la producción y los costos de operación se elevaban.</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szCs w:val="24"/>
          <w:lang w:val="es-ES"/>
        </w:rPr>
        <w:t xml:space="preserve">Uso apropiado de los controles.- </w:t>
      </w:r>
      <w:r w:rsidRPr="00F23033">
        <w:rPr>
          <w:rFonts w:ascii="Arial" w:hAnsi="Arial" w:cs="Arial"/>
          <w:b w:val="0"/>
          <w:szCs w:val="24"/>
          <w:lang w:val="es-ES"/>
        </w:rPr>
        <w:t>Todos</w:t>
      </w:r>
      <w:r w:rsidRPr="000B2E0D">
        <w:rPr>
          <w:rFonts w:ascii="Arial" w:hAnsi="Arial" w:cs="Arial"/>
          <w:b w:val="0"/>
          <w:szCs w:val="24"/>
          <w:lang w:val="es-ES"/>
        </w:rPr>
        <w:t xml:space="preserve"> </w:t>
      </w:r>
      <w:r>
        <w:rPr>
          <w:rFonts w:ascii="Arial" w:hAnsi="Arial" w:cs="Arial"/>
          <w:b w:val="0"/>
          <w:szCs w:val="24"/>
          <w:lang w:val="es-ES"/>
        </w:rPr>
        <w:t xml:space="preserve">eran operadores con experiencia, por lo tanto conocían el uso de los </w:t>
      </w:r>
      <w:r w:rsidRPr="000B2E0D">
        <w:rPr>
          <w:rFonts w:ascii="Arial" w:hAnsi="Arial" w:cs="Arial"/>
          <w:b w:val="0"/>
          <w:szCs w:val="24"/>
          <w:lang w:val="es-ES"/>
        </w:rPr>
        <w:t>controles de los equipos</w:t>
      </w:r>
      <w:r>
        <w:rPr>
          <w:rFonts w:ascii="Arial" w:hAnsi="Arial" w:cs="Arial"/>
          <w:b w:val="0"/>
          <w:szCs w:val="24"/>
          <w:lang w:val="es-ES"/>
        </w:rPr>
        <w:t>.</w:t>
      </w:r>
    </w:p>
    <w:p w:rsidR="003E3299" w:rsidRDefault="003E3299" w:rsidP="003E3299">
      <w:pPr>
        <w:pStyle w:val="BodyText3"/>
        <w:spacing w:before="0" w:after="0" w:line="480" w:lineRule="auto"/>
        <w:ind w:left="1068"/>
        <w:rPr>
          <w:rFonts w:ascii="Arial" w:hAnsi="Arial" w:cs="Arial"/>
          <w:b w:val="0"/>
          <w:szCs w:val="24"/>
          <w:lang w:val="es-ES"/>
        </w:rPr>
      </w:pPr>
      <w:r w:rsidRPr="00950270">
        <w:rPr>
          <w:rFonts w:ascii="Arial" w:hAnsi="Arial" w:cs="Arial"/>
          <w:szCs w:val="24"/>
          <w:lang w:val="es-ES"/>
        </w:rPr>
        <w:t>Procedimientos de arranque y parada.-</w:t>
      </w:r>
      <w:r>
        <w:rPr>
          <w:rFonts w:ascii="Arial" w:hAnsi="Arial" w:cs="Arial"/>
          <w:b w:val="0"/>
          <w:szCs w:val="24"/>
          <w:lang w:val="es-ES"/>
        </w:rPr>
        <w:t xml:space="preserve"> Si practicaban procedimiento de arranque y paradas correctos, pero a pesar de ello solo dos operadores sabían los motivos de porque se los hacía de ese modo.</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sidRPr="00F65AA5">
        <w:rPr>
          <w:rFonts w:ascii="Arial" w:hAnsi="Arial" w:cs="Arial"/>
          <w:szCs w:val="24"/>
          <w:lang w:val="es-ES"/>
        </w:rPr>
        <w:t>Observación de las técnicas de operación.-</w:t>
      </w:r>
      <w:r>
        <w:rPr>
          <w:rFonts w:ascii="Arial" w:hAnsi="Arial" w:cs="Arial"/>
          <w:szCs w:val="24"/>
          <w:lang w:val="es-ES"/>
        </w:rPr>
        <w:t xml:space="preserve"> </w:t>
      </w:r>
      <w:r w:rsidRPr="001C3A50">
        <w:rPr>
          <w:rFonts w:ascii="Arial" w:hAnsi="Arial" w:cs="Arial"/>
          <w:b w:val="0"/>
          <w:szCs w:val="24"/>
          <w:lang w:val="es-ES"/>
        </w:rPr>
        <w:t>Ha pesar de la habilidad y destreza de los operadores</w:t>
      </w:r>
      <w:r>
        <w:rPr>
          <w:rFonts w:ascii="Arial" w:hAnsi="Arial" w:cs="Arial"/>
          <w:b w:val="0"/>
          <w:szCs w:val="24"/>
          <w:lang w:val="es-ES"/>
        </w:rPr>
        <w:t xml:space="preserve"> en la operación de equipos,</w:t>
      </w:r>
      <w:r w:rsidRPr="001C3A50">
        <w:rPr>
          <w:rFonts w:ascii="Arial" w:hAnsi="Arial" w:cs="Arial"/>
          <w:b w:val="0"/>
          <w:szCs w:val="24"/>
          <w:lang w:val="es-ES"/>
        </w:rPr>
        <w:t xml:space="preserve"> </w:t>
      </w:r>
      <w:r>
        <w:rPr>
          <w:rFonts w:ascii="Arial" w:hAnsi="Arial" w:cs="Arial"/>
          <w:b w:val="0"/>
          <w:szCs w:val="24"/>
          <w:lang w:val="es-ES"/>
        </w:rPr>
        <w:lastRenderedPageBreak/>
        <w:t xml:space="preserve">adquiridas gracias a la práctica constante y </w:t>
      </w:r>
      <w:r w:rsidRPr="001C3A50">
        <w:rPr>
          <w:rFonts w:ascii="Arial" w:hAnsi="Arial" w:cs="Arial"/>
          <w:b w:val="0"/>
          <w:szCs w:val="24"/>
          <w:lang w:val="es-ES"/>
        </w:rPr>
        <w:t xml:space="preserve">el tiempo </w:t>
      </w:r>
      <w:r>
        <w:rPr>
          <w:rFonts w:ascii="Arial" w:hAnsi="Arial" w:cs="Arial"/>
          <w:b w:val="0"/>
          <w:szCs w:val="24"/>
          <w:lang w:val="es-ES"/>
        </w:rPr>
        <w:t>de trabajo, solo un operador practicaba técnicas apropiadas con las cuales se obtiene la más alta producción de las máquinas, los otros tres no la practicaban o lo hacían  parcialmente. Esto provocaba aumento en el tiempo del ciclo de trabajo de las cargadoras de ruedas, afectándose de esta forma la producción, además también provocaban deterioro y desgaste acelerado de ciertos componentes del equipo (mencionados en la sección 1.3), aumentando de esta forma los costos de producción.</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spacing w:line="480" w:lineRule="auto"/>
        <w:ind w:left="1080"/>
        <w:jc w:val="both"/>
        <w:rPr>
          <w:rFonts w:ascii="Arial" w:hAnsi="Arial" w:cs="Arial"/>
          <w:lang w:val="es-ES_tradnl"/>
        </w:rPr>
      </w:pPr>
      <w:r w:rsidRPr="00763787">
        <w:rPr>
          <w:rFonts w:ascii="Arial" w:hAnsi="Arial" w:cs="Arial"/>
          <w:b/>
        </w:rPr>
        <w:t>Medición de los tiempos de ciclo de trabajo.</w:t>
      </w:r>
      <w:r>
        <w:rPr>
          <w:rFonts w:ascii="Arial" w:hAnsi="Arial" w:cs="Arial"/>
        </w:rPr>
        <w:t xml:space="preserve">- </w:t>
      </w:r>
      <w:r>
        <w:rPr>
          <w:rFonts w:ascii="Arial" w:hAnsi="Arial" w:cs="Arial"/>
          <w:b/>
        </w:rPr>
        <w:t xml:space="preserve"> </w:t>
      </w:r>
      <w:r w:rsidRPr="007D70A9">
        <w:rPr>
          <w:rFonts w:ascii="Arial" w:hAnsi="Arial" w:cs="Arial"/>
        </w:rPr>
        <w:t>Con la ayuda de un cronómetro se midieron los tiempos en que los operadores de cargadoras y camiones tardaban en realizar los ciclos de trabajo. Las tablas 3 y 4, muestran estas mediciones</w:t>
      </w:r>
      <w:r w:rsidRPr="00E46B52">
        <w:rPr>
          <w:rFonts w:ascii="Arial" w:hAnsi="Arial" w:cs="Arial"/>
        </w:rPr>
        <w:t>.</w:t>
      </w: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rPr>
          <w:rFonts w:ascii="Arial" w:hAnsi="Arial" w:cs="Arial"/>
          <w:lang w:val="es-ES_tradnl"/>
        </w:rPr>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Pr="00810FE5"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 xml:space="preserve">Estas mediciones se las hace con el fin de verificar si los tiempos del ciclo de las máquinas están de acuerdo con los estándares que recomienda el fabricante de los equipos y también para calcular la producción de la flota. El fabricante recomienda que los tiempos de ciclo de trabajo para estas cargadoras beben estar entre 0,60 y 0,70 min </w:t>
      </w:r>
      <w:r w:rsidRPr="00810FE5">
        <w:rPr>
          <w:rFonts w:ascii="Arial" w:hAnsi="Arial" w:cs="Arial"/>
          <w:b w:val="0"/>
          <w:szCs w:val="24"/>
          <w:lang w:val="es-ES"/>
        </w:rPr>
        <w:t>(para más información sobre ciclos de trabajo, refiérase al apéndice A3).</w:t>
      </w: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 xml:space="preserve">El resultado obtenido fue un tiempo de ciclo promedio de 0,70 min, llegando en muchas ocasiones a tener tiempos de ciclo entre </w:t>
      </w:r>
      <w:smartTag w:uri="urn:schemas-microsoft-com:office:smarttags" w:element="metricconverter">
        <w:smartTagPr>
          <w:attr w:name="ProductID" w:val="0,70 a"/>
        </w:smartTagPr>
        <w:r>
          <w:rPr>
            <w:rFonts w:ascii="Arial" w:hAnsi="Arial" w:cs="Arial"/>
            <w:b w:val="0"/>
            <w:szCs w:val="24"/>
            <w:lang w:val="es-ES"/>
          </w:rPr>
          <w:t>0,70 a</w:t>
        </w:r>
      </w:smartTag>
      <w:r>
        <w:rPr>
          <w:rFonts w:ascii="Arial" w:hAnsi="Arial" w:cs="Arial"/>
          <w:b w:val="0"/>
          <w:szCs w:val="24"/>
          <w:lang w:val="es-ES"/>
        </w:rPr>
        <w:t xml:space="preserve"> 0,80 min.</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szCs w:val="24"/>
          <w:lang w:val="es-ES"/>
        </w:rPr>
      </w:pPr>
      <w:r>
        <w:rPr>
          <w:rFonts w:ascii="Arial" w:hAnsi="Arial" w:cs="Arial"/>
          <w:szCs w:val="24"/>
          <w:lang w:val="es-ES"/>
        </w:rPr>
        <w:t>Análisis de las e</w:t>
      </w:r>
      <w:r w:rsidRPr="006F54DC">
        <w:rPr>
          <w:rFonts w:ascii="Arial" w:hAnsi="Arial" w:cs="Arial"/>
          <w:szCs w:val="24"/>
          <w:lang w:val="es-ES"/>
        </w:rPr>
        <w:t xml:space="preserve">valuaciones </w:t>
      </w:r>
      <w:r>
        <w:rPr>
          <w:rFonts w:ascii="Arial" w:hAnsi="Arial" w:cs="Arial"/>
          <w:szCs w:val="24"/>
          <w:lang w:val="es-ES"/>
        </w:rPr>
        <w:t>en grupo de los operadores</w:t>
      </w:r>
    </w:p>
    <w:p w:rsidR="003E3299" w:rsidRPr="00502B1E"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lastRenderedPageBreak/>
        <w:t xml:space="preserve">Consistió en exámenes escritos con respuestas alternativas </w:t>
      </w:r>
      <w:r w:rsidRPr="00810FE5">
        <w:rPr>
          <w:rFonts w:ascii="Arial" w:hAnsi="Arial" w:cs="Arial"/>
          <w:b w:val="0"/>
          <w:szCs w:val="24"/>
          <w:lang w:val="es-ES"/>
        </w:rPr>
        <w:t>(refiérase a los exámenes de los apéndices D4, D5, D6, D7 y D8).</w:t>
      </w:r>
      <w:r>
        <w:rPr>
          <w:rFonts w:ascii="Arial" w:hAnsi="Arial" w:cs="Arial"/>
          <w:b w:val="0"/>
          <w:szCs w:val="24"/>
          <w:lang w:val="es-ES"/>
        </w:rPr>
        <w:t xml:space="preserve"> L</w:t>
      </w:r>
      <w:r w:rsidRPr="00502B1E">
        <w:rPr>
          <w:rFonts w:ascii="Arial" w:hAnsi="Arial" w:cs="Arial"/>
          <w:b w:val="0"/>
          <w:szCs w:val="24"/>
          <w:lang w:val="es-ES"/>
        </w:rPr>
        <w:t xml:space="preserve">as </w:t>
      </w:r>
      <w:r>
        <w:rPr>
          <w:rFonts w:ascii="Arial" w:hAnsi="Arial" w:cs="Arial"/>
          <w:b w:val="0"/>
          <w:szCs w:val="24"/>
          <w:lang w:val="es-ES"/>
        </w:rPr>
        <w:t xml:space="preserve">evaluaciones consistieron en los </w:t>
      </w:r>
      <w:r w:rsidRPr="00502B1E">
        <w:rPr>
          <w:rFonts w:ascii="Arial" w:hAnsi="Arial" w:cs="Arial"/>
          <w:b w:val="0"/>
          <w:szCs w:val="24"/>
          <w:lang w:val="es-ES"/>
        </w:rPr>
        <w:t>siguiente</w:t>
      </w:r>
      <w:r>
        <w:rPr>
          <w:rFonts w:ascii="Arial" w:hAnsi="Arial" w:cs="Arial"/>
          <w:b w:val="0"/>
          <w:szCs w:val="24"/>
          <w:lang w:val="es-ES"/>
        </w:rPr>
        <w:t>s temas:</w:t>
      </w:r>
    </w:p>
    <w:p w:rsidR="003E3299" w:rsidRDefault="003E3299" w:rsidP="003E3299">
      <w:pPr>
        <w:pStyle w:val="BodyText3"/>
        <w:numPr>
          <w:ilvl w:val="0"/>
          <w:numId w:val="12"/>
        </w:numPr>
        <w:spacing w:before="0" w:after="0" w:line="480" w:lineRule="auto"/>
        <w:rPr>
          <w:rFonts w:ascii="Arial" w:hAnsi="Arial" w:cs="Arial"/>
          <w:b w:val="0"/>
          <w:szCs w:val="24"/>
          <w:lang w:val="es-ES"/>
        </w:rPr>
      </w:pPr>
      <w:r w:rsidRPr="00C43490">
        <w:rPr>
          <w:rFonts w:ascii="Arial" w:hAnsi="Arial" w:cs="Arial"/>
          <w:b w:val="0"/>
          <w:szCs w:val="24"/>
          <w:lang w:val="es-ES"/>
        </w:rPr>
        <w:t>Uso de las guías de operación</w:t>
      </w:r>
      <w:r>
        <w:rPr>
          <w:rFonts w:ascii="Arial" w:hAnsi="Arial" w:cs="Arial"/>
          <w:b w:val="0"/>
          <w:szCs w:val="24"/>
          <w:lang w:val="es-ES"/>
        </w:rPr>
        <w:t xml:space="preserve"> y mantenimiento de los equipos</w:t>
      </w:r>
    </w:p>
    <w:p w:rsidR="003E3299"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sidRPr="00C43490">
        <w:rPr>
          <w:rFonts w:ascii="Arial" w:hAnsi="Arial" w:cs="Arial"/>
          <w:b w:val="0"/>
          <w:szCs w:val="24"/>
          <w:lang w:val="es-ES"/>
        </w:rPr>
        <w:t xml:space="preserve">Conocimiento de los sistemas y componentes </w:t>
      </w:r>
      <w:r>
        <w:rPr>
          <w:rFonts w:ascii="Arial" w:hAnsi="Arial" w:cs="Arial"/>
          <w:b w:val="0"/>
          <w:szCs w:val="24"/>
          <w:lang w:val="es-ES"/>
        </w:rPr>
        <w:t xml:space="preserve">principales </w:t>
      </w:r>
      <w:r w:rsidRPr="00C43490">
        <w:rPr>
          <w:rFonts w:ascii="Arial" w:hAnsi="Arial" w:cs="Arial"/>
          <w:b w:val="0"/>
          <w:szCs w:val="24"/>
          <w:lang w:val="es-ES"/>
        </w:rPr>
        <w:t>de los equipos y sus puntos de mantenimiento.</w:t>
      </w:r>
    </w:p>
    <w:p w:rsidR="003E3299" w:rsidRPr="00C43490"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sidRPr="00C43490">
        <w:rPr>
          <w:rFonts w:ascii="Arial" w:hAnsi="Arial" w:cs="Arial"/>
          <w:b w:val="0"/>
          <w:szCs w:val="24"/>
          <w:lang w:val="es-ES"/>
        </w:rPr>
        <w:t>Sistemas de monitoreo y medición</w:t>
      </w:r>
    </w:p>
    <w:p w:rsidR="003E3299" w:rsidRDefault="003E3299" w:rsidP="003E3299">
      <w:pPr>
        <w:pStyle w:val="BodyText3"/>
        <w:numPr>
          <w:ilvl w:val="0"/>
          <w:numId w:val="8"/>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Entendimiento de las t</w:t>
      </w:r>
      <w:r w:rsidRPr="00C43490">
        <w:rPr>
          <w:rFonts w:ascii="Arial" w:hAnsi="Arial" w:cs="Arial"/>
          <w:b w:val="0"/>
          <w:szCs w:val="24"/>
          <w:lang w:val="es-ES"/>
        </w:rPr>
        <w:t>écnicas correctas de operación</w:t>
      </w:r>
      <w:r>
        <w:rPr>
          <w:rFonts w:ascii="Arial" w:hAnsi="Arial" w:cs="Arial"/>
          <w:b w:val="0"/>
          <w:szCs w:val="24"/>
          <w:lang w:val="es-ES"/>
        </w:rPr>
        <w:t>, para aumentar la eficiencia de las máquinas</w:t>
      </w: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szCs w:val="24"/>
          <w:lang w:val="es-ES"/>
        </w:rPr>
        <w:t>Uso de las g</w:t>
      </w:r>
      <w:r w:rsidRPr="00BA4AD1">
        <w:rPr>
          <w:rFonts w:ascii="Arial" w:hAnsi="Arial" w:cs="Arial"/>
          <w:szCs w:val="24"/>
          <w:lang w:val="es-ES"/>
        </w:rPr>
        <w:t>uías de Operación y mantenimiento de los equipos.-</w:t>
      </w:r>
      <w:r>
        <w:rPr>
          <w:rFonts w:ascii="Arial" w:hAnsi="Arial" w:cs="Arial"/>
          <w:szCs w:val="24"/>
          <w:lang w:val="es-ES"/>
        </w:rPr>
        <w:t xml:space="preserve"> </w:t>
      </w:r>
      <w:r>
        <w:rPr>
          <w:rFonts w:ascii="Arial" w:hAnsi="Arial" w:cs="Arial"/>
          <w:b w:val="0"/>
          <w:szCs w:val="24"/>
          <w:lang w:val="es-ES"/>
        </w:rPr>
        <w:t>Tres de ellos</w:t>
      </w:r>
      <w:r w:rsidRPr="00BA4AD1">
        <w:rPr>
          <w:rFonts w:ascii="Arial" w:hAnsi="Arial" w:cs="Arial"/>
          <w:b w:val="0"/>
          <w:szCs w:val="24"/>
          <w:lang w:val="es-ES"/>
        </w:rPr>
        <w:t xml:space="preserve"> no conocía</w:t>
      </w:r>
      <w:r>
        <w:rPr>
          <w:rFonts w:ascii="Arial" w:hAnsi="Arial" w:cs="Arial"/>
          <w:b w:val="0"/>
          <w:szCs w:val="24"/>
          <w:lang w:val="es-ES"/>
        </w:rPr>
        <w:t>n</w:t>
      </w:r>
      <w:r w:rsidRPr="00BA4AD1">
        <w:rPr>
          <w:rFonts w:ascii="Arial" w:hAnsi="Arial" w:cs="Arial"/>
          <w:b w:val="0"/>
          <w:szCs w:val="24"/>
          <w:lang w:val="es-ES"/>
        </w:rPr>
        <w:t xml:space="preserve"> este libro</w:t>
      </w:r>
      <w:r>
        <w:rPr>
          <w:rFonts w:ascii="Arial" w:hAnsi="Arial" w:cs="Arial"/>
          <w:b w:val="0"/>
          <w:szCs w:val="24"/>
          <w:lang w:val="es-ES"/>
        </w:rPr>
        <w:t xml:space="preserve">, el cuarto operador si lo conocía pero no sabía la importancia de este, ni la información contenida en él. Este libro es para uso </w:t>
      </w:r>
      <w:r w:rsidRPr="00BA4AD1">
        <w:rPr>
          <w:rFonts w:ascii="Arial" w:hAnsi="Arial" w:cs="Arial"/>
          <w:b w:val="0"/>
          <w:szCs w:val="24"/>
          <w:lang w:val="es-ES"/>
        </w:rPr>
        <w:t>exclusiv</w:t>
      </w:r>
      <w:r>
        <w:rPr>
          <w:rFonts w:ascii="Arial" w:hAnsi="Arial" w:cs="Arial"/>
          <w:b w:val="0"/>
          <w:szCs w:val="24"/>
          <w:lang w:val="es-ES"/>
        </w:rPr>
        <w:t xml:space="preserve">o de los </w:t>
      </w:r>
      <w:r w:rsidRPr="00BA4AD1">
        <w:rPr>
          <w:rFonts w:ascii="Arial" w:hAnsi="Arial" w:cs="Arial"/>
          <w:b w:val="0"/>
          <w:szCs w:val="24"/>
          <w:lang w:val="es-ES"/>
        </w:rPr>
        <w:t>operadores</w:t>
      </w:r>
      <w:r>
        <w:rPr>
          <w:rFonts w:ascii="Arial" w:hAnsi="Arial" w:cs="Arial"/>
          <w:b w:val="0"/>
          <w:szCs w:val="24"/>
          <w:lang w:val="es-ES"/>
        </w:rPr>
        <w:t xml:space="preserve">. Los fabricantes de estos equipos exigen que un operador no </w:t>
      </w:r>
      <w:r w:rsidRPr="00810FE5">
        <w:rPr>
          <w:rFonts w:ascii="Arial" w:hAnsi="Arial" w:cs="Arial"/>
          <w:b w:val="0"/>
          <w:szCs w:val="24"/>
          <w:lang w:val="es-ES"/>
        </w:rPr>
        <w:t>oper</w:t>
      </w:r>
      <w:r>
        <w:rPr>
          <w:rFonts w:ascii="Arial" w:hAnsi="Arial" w:cs="Arial"/>
          <w:b w:val="0"/>
          <w:szCs w:val="24"/>
          <w:lang w:val="es-ES"/>
        </w:rPr>
        <w:t>e</w:t>
      </w:r>
      <w:r w:rsidRPr="00810FE5">
        <w:rPr>
          <w:rFonts w:ascii="Arial" w:hAnsi="Arial" w:cs="Arial"/>
          <w:b w:val="0"/>
          <w:szCs w:val="24"/>
          <w:lang w:val="es-ES"/>
        </w:rPr>
        <w:t xml:space="preserve"> e</w:t>
      </w:r>
      <w:r>
        <w:rPr>
          <w:rFonts w:ascii="Arial" w:hAnsi="Arial" w:cs="Arial"/>
          <w:b w:val="0"/>
          <w:szCs w:val="24"/>
          <w:lang w:val="es-ES"/>
        </w:rPr>
        <w:t>l equipo, mientras no haya leído y comprendido esta guía.</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sidRPr="006D62C6">
        <w:rPr>
          <w:rFonts w:ascii="Arial" w:hAnsi="Arial" w:cs="Arial"/>
          <w:szCs w:val="24"/>
          <w:lang w:val="es-ES"/>
        </w:rPr>
        <w:t xml:space="preserve">Conocimiento de los sistemas y componentes </w:t>
      </w:r>
      <w:r>
        <w:rPr>
          <w:rFonts w:ascii="Arial" w:hAnsi="Arial" w:cs="Arial"/>
          <w:szCs w:val="24"/>
          <w:lang w:val="es-ES"/>
        </w:rPr>
        <w:t xml:space="preserve">principales </w:t>
      </w:r>
      <w:r w:rsidRPr="006D62C6">
        <w:rPr>
          <w:rFonts w:ascii="Arial" w:hAnsi="Arial" w:cs="Arial"/>
          <w:szCs w:val="24"/>
          <w:lang w:val="es-ES"/>
        </w:rPr>
        <w:t>de los equipos y sus puntos de mantenimiento.-</w:t>
      </w:r>
      <w:r>
        <w:rPr>
          <w:rFonts w:ascii="Arial" w:hAnsi="Arial" w:cs="Arial"/>
          <w:b w:val="0"/>
          <w:szCs w:val="24"/>
          <w:lang w:val="es-ES"/>
        </w:rPr>
        <w:t xml:space="preserve"> La localización y función de los sistemas y componentes de las máquinas y puntos de mantenimiento de estas eran conocidos parcialmente, por lo cual no podían comunicar eficientemente donde era la falla cuando esta se presentaba, esto alargaba el tiempo de paralización ya que </w:t>
      </w:r>
      <w:r>
        <w:rPr>
          <w:rFonts w:ascii="Arial" w:hAnsi="Arial" w:cs="Arial"/>
          <w:b w:val="0"/>
          <w:szCs w:val="24"/>
          <w:lang w:val="es-ES"/>
        </w:rPr>
        <w:lastRenderedPageBreak/>
        <w:t>el personal de mantenimiento gastaba más tiempo en localizar la falla.</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szCs w:val="24"/>
          <w:lang w:val="es-ES"/>
        </w:rPr>
        <w:t>Sistemas de monitoreo y medición.</w:t>
      </w:r>
      <w:r>
        <w:rPr>
          <w:rFonts w:ascii="Arial" w:hAnsi="Arial" w:cs="Arial"/>
          <w:b w:val="0"/>
          <w:szCs w:val="24"/>
          <w:lang w:val="es-ES"/>
        </w:rPr>
        <w:t>- Estos componentes están monitoreando el estado de los diferentes sistemas de las máquinas, y alertan al operador por cualquier anomalía a través del accionamiento combinado de indicadores de fallas. Estos indicadores involucran símbolos con luces indicadoras de fallas (1), luz de advertencia (2) y una alarma sonora (3).</w:t>
      </w: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En esta parte se exige que el operador conozca el 100% del significado de los símbolos contenidos en las luces indicadoras de fallas (1), y también que acciones debe tomar cuando estos tres sistemas de advertencia se accionan en combinación. Hacer caso omiso a estas advertencias puede resultar en daños graves del equipo y/o fatalidades al operador</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Ninguno de l</w:t>
      </w:r>
      <w:r w:rsidRPr="004E4F44">
        <w:rPr>
          <w:rFonts w:ascii="Arial" w:hAnsi="Arial" w:cs="Arial"/>
          <w:b w:val="0"/>
          <w:szCs w:val="24"/>
          <w:lang w:val="es-ES"/>
        </w:rPr>
        <w:t xml:space="preserve">os operadores sabían interpretar la combinación de los tres avisos y apenas </w:t>
      </w:r>
      <w:r>
        <w:rPr>
          <w:rFonts w:ascii="Arial" w:hAnsi="Arial" w:cs="Arial"/>
          <w:b w:val="0"/>
          <w:szCs w:val="24"/>
          <w:lang w:val="es-ES"/>
        </w:rPr>
        <w:t xml:space="preserve">conocían </w:t>
      </w:r>
      <w:r w:rsidRPr="004E4F44">
        <w:rPr>
          <w:rFonts w:ascii="Arial" w:hAnsi="Arial" w:cs="Arial"/>
          <w:b w:val="0"/>
          <w:szCs w:val="24"/>
          <w:lang w:val="es-ES"/>
        </w:rPr>
        <w:t xml:space="preserve">el </w:t>
      </w:r>
      <w:r>
        <w:rPr>
          <w:rFonts w:ascii="Arial" w:hAnsi="Arial" w:cs="Arial"/>
          <w:b w:val="0"/>
          <w:szCs w:val="24"/>
          <w:lang w:val="es-ES"/>
        </w:rPr>
        <w:t>22,5</w:t>
      </w:r>
      <w:r w:rsidRPr="004E4F44">
        <w:rPr>
          <w:rFonts w:ascii="Arial" w:hAnsi="Arial" w:cs="Arial"/>
          <w:b w:val="0"/>
          <w:szCs w:val="24"/>
          <w:lang w:val="es-ES"/>
        </w:rPr>
        <w:t>% del significado de los símbolos</w:t>
      </w:r>
      <w:r>
        <w:rPr>
          <w:rFonts w:ascii="Arial" w:hAnsi="Arial" w:cs="Arial"/>
          <w:b w:val="0"/>
          <w:szCs w:val="24"/>
          <w:lang w:val="es-ES"/>
        </w:rPr>
        <w:t xml:space="preserve"> en las luces indicadoras de fallas (1).</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sidRPr="00B1419F">
        <w:rPr>
          <w:rFonts w:ascii="Arial" w:hAnsi="Arial" w:cs="Arial"/>
          <w:szCs w:val="24"/>
          <w:lang w:val="es-ES"/>
        </w:rPr>
        <w:t>Entendimiento de las técnicas correctas de operación, para aumentar la eficiencia de las máquinas</w:t>
      </w:r>
      <w:r w:rsidRPr="00A54A4C">
        <w:rPr>
          <w:rFonts w:ascii="Arial" w:hAnsi="Arial" w:cs="Arial"/>
          <w:szCs w:val="24"/>
          <w:lang w:val="es-ES"/>
        </w:rPr>
        <w:t>.-</w:t>
      </w:r>
      <w:r>
        <w:rPr>
          <w:rFonts w:ascii="Arial" w:hAnsi="Arial" w:cs="Arial"/>
          <w:szCs w:val="24"/>
          <w:lang w:val="es-ES"/>
        </w:rPr>
        <w:t xml:space="preserve"> </w:t>
      </w:r>
      <w:r w:rsidRPr="000A77F3">
        <w:rPr>
          <w:rFonts w:ascii="Arial" w:hAnsi="Arial" w:cs="Arial"/>
          <w:b w:val="0"/>
          <w:szCs w:val="24"/>
          <w:lang w:val="es-ES"/>
        </w:rPr>
        <w:t xml:space="preserve">En esta prueba </w:t>
      </w:r>
      <w:r>
        <w:rPr>
          <w:rFonts w:ascii="Arial" w:hAnsi="Arial" w:cs="Arial"/>
          <w:b w:val="0"/>
          <w:szCs w:val="24"/>
          <w:lang w:val="es-ES"/>
        </w:rPr>
        <w:t xml:space="preserve">se pudo </w:t>
      </w:r>
      <w:r>
        <w:rPr>
          <w:rFonts w:ascii="Arial" w:hAnsi="Arial" w:cs="Arial"/>
          <w:b w:val="0"/>
          <w:szCs w:val="24"/>
          <w:lang w:val="es-ES"/>
        </w:rPr>
        <w:lastRenderedPageBreak/>
        <w:t>comprobar que el entendimiento promedio de las técnicas de operación era de un 3</w:t>
      </w:r>
      <w:r w:rsidRPr="000A77F3">
        <w:rPr>
          <w:rFonts w:ascii="Arial" w:hAnsi="Arial" w:cs="Arial"/>
          <w:b w:val="0"/>
          <w:szCs w:val="24"/>
          <w:lang w:val="es-ES"/>
        </w:rPr>
        <w:t>2</w:t>
      </w:r>
      <w:r>
        <w:rPr>
          <w:rFonts w:ascii="Arial" w:hAnsi="Arial" w:cs="Arial"/>
          <w:b w:val="0"/>
          <w:szCs w:val="24"/>
          <w:lang w:val="es-ES"/>
        </w:rPr>
        <w:t>,</w:t>
      </w:r>
      <w:r w:rsidRPr="000A77F3">
        <w:rPr>
          <w:rFonts w:ascii="Arial" w:hAnsi="Arial" w:cs="Arial"/>
          <w:b w:val="0"/>
          <w:szCs w:val="24"/>
          <w:lang w:val="es-ES"/>
        </w:rPr>
        <w:t>5%</w:t>
      </w:r>
      <w:r>
        <w:rPr>
          <w:rFonts w:ascii="Arial" w:hAnsi="Arial" w:cs="Arial"/>
          <w:b w:val="0"/>
          <w:szCs w:val="24"/>
          <w:lang w:val="es-ES"/>
        </w:rPr>
        <w:t xml:space="preserve"> solamente. Esta prueba corrobora el motivo de porque los tiempos de ciclo de las cargadoras eran mayor a lo estipulado por el fabricante y los daños anormales que ocasionalmente se presentaban en los equipos.</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spacing w:line="480" w:lineRule="auto"/>
        <w:ind w:left="1080"/>
        <w:jc w:val="both"/>
        <w:rPr>
          <w:rFonts w:ascii="Arial" w:hAnsi="Arial" w:cs="Arial"/>
        </w:rPr>
      </w:pPr>
      <w:r w:rsidRPr="003676D9">
        <w:rPr>
          <w:rFonts w:ascii="Arial" w:hAnsi="Arial" w:cs="Arial"/>
        </w:rPr>
        <w:t>Con todo el análisis anterior, se pudo comprobar que la falta de preparación de los operadores, era en parte causante directa de la baja productividad, por lo cual era evidente la necesidad inmediata de capacitarlos</w:t>
      </w:r>
      <w:r>
        <w:rPr>
          <w:rFonts w:ascii="Arial" w:hAnsi="Arial" w:cs="Arial"/>
        </w:rPr>
        <w:t>.</w:t>
      </w:r>
    </w:p>
    <w:p w:rsidR="003E3299" w:rsidRDefault="003E3299" w:rsidP="003E3299">
      <w:pPr>
        <w:spacing w:line="360" w:lineRule="auto"/>
        <w:ind w:left="1080"/>
        <w:jc w:val="both"/>
        <w:rPr>
          <w:rFonts w:ascii="Arial" w:hAnsi="Arial" w:cs="Arial"/>
        </w:rPr>
      </w:pPr>
    </w:p>
    <w:p w:rsidR="003E3299" w:rsidRDefault="003E3299" w:rsidP="003E3299">
      <w:pPr>
        <w:pStyle w:val="BodyText3"/>
        <w:numPr>
          <w:ilvl w:val="1"/>
          <w:numId w:val="1"/>
        </w:numPr>
        <w:spacing w:before="0" w:after="0" w:line="480" w:lineRule="auto"/>
        <w:rPr>
          <w:rFonts w:ascii="Arial" w:hAnsi="Arial" w:cs="Arial"/>
          <w:szCs w:val="24"/>
          <w:lang w:val="es-ES"/>
        </w:rPr>
      </w:pPr>
      <w:r>
        <w:rPr>
          <w:rFonts w:ascii="Arial" w:hAnsi="Arial" w:cs="Arial"/>
          <w:szCs w:val="24"/>
          <w:lang w:val="es-ES"/>
        </w:rPr>
        <w:t>Productividad inicial</w:t>
      </w:r>
    </w:p>
    <w:p w:rsidR="003E3299" w:rsidRDefault="003E3299" w:rsidP="003E3299">
      <w:pPr>
        <w:spacing w:line="480" w:lineRule="auto"/>
        <w:ind w:left="709"/>
        <w:jc w:val="both"/>
        <w:rPr>
          <w:rFonts w:ascii="Arial" w:hAnsi="Arial" w:cs="Arial"/>
        </w:rPr>
      </w:pPr>
      <w:r w:rsidRPr="00F92207">
        <w:rPr>
          <w:rFonts w:ascii="Arial" w:hAnsi="Arial" w:cs="Arial"/>
          <w:color w:val="000000"/>
        </w:rPr>
        <w:t>La productividad se la mide como el costo de producir cierta cantidad de material (Mtons / $)</w:t>
      </w:r>
      <w:r w:rsidRPr="003E1B17">
        <w:rPr>
          <w:rFonts w:ascii="Arial" w:hAnsi="Arial" w:cs="Arial"/>
        </w:rPr>
        <w:t>. Para estimarla, debemos tener datos de la producción total en un período de tiempo y el costo total de producción en ese periodo. Mientras más largo sea el período de tiempo que se escoja para calcular la productividad, más exacto es el resultado, pero si no existen registros de datos, esta estimación puede tomar mucho tiempo y puede ser engorrosa.</w:t>
      </w:r>
    </w:p>
    <w:p w:rsidR="003E3299" w:rsidRPr="003E1B17" w:rsidRDefault="003E3299" w:rsidP="003E3299">
      <w:pPr>
        <w:spacing w:line="480" w:lineRule="auto"/>
        <w:ind w:left="709"/>
        <w:jc w:val="both"/>
        <w:rPr>
          <w:rFonts w:ascii="Arial" w:hAnsi="Arial" w:cs="Arial"/>
        </w:rPr>
      </w:pPr>
    </w:p>
    <w:p w:rsidR="003E3299" w:rsidRDefault="003E3299" w:rsidP="003E3299">
      <w:pPr>
        <w:spacing w:line="480" w:lineRule="auto"/>
        <w:ind w:left="709"/>
        <w:jc w:val="both"/>
        <w:rPr>
          <w:rFonts w:ascii="Arial" w:hAnsi="Arial" w:cs="Arial"/>
        </w:rPr>
      </w:pPr>
      <w:r w:rsidRPr="003E1B17">
        <w:rPr>
          <w:rFonts w:ascii="Arial" w:hAnsi="Arial" w:cs="Arial"/>
        </w:rPr>
        <w:t xml:space="preserve">Lo que comúnmente se hace, es proyectar la producción y los costos a través del tiempo, este método es muy eficaz y rápido, permite tener una muestra de la productividad en un determinado momento. La mejor ventaja de este método, es que se puede realizar con mucha facilidad un análisis de todo el proceso de carga y acarreo, y descubrir en que parte del proceso se está cometiendo errores y como corregirlos o mejorarlos. A continuación se muestra el procedimiento utilizado para calcular la producción y la productividad inicial utilizando este método. </w:t>
      </w:r>
    </w:p>
    <w:p w:rsidR="003E3299" w:rsidRDefault="003E3299" w:rsidP="003E3299">
      <w:pPr>
        <w:spacing w:line="480" w:lineRule="auto"/>
        <w:ind w:left="709"/>
        <w:jc w:val="both"/>
        <w:rPr>
          <w:rFonts w:ascii="Arial" w:hAnsi="Arial" w:cs="Arial"/>
        </w:rPr>
      </w:pPr>
    </w:p>
    <w:p w:rsidR="003E3299" w:rsidRPr="003E1B17" w:rsidRDefault="003E3299" w:rsidP="003E3299">
      <w:pPr>
        <w:ind w:left="709"/>
        <w:jc w:val="both"/>
        <w:rPr>
          <w:rFonts w:ascii="Arial" w:hAnsi="Arial" w:cs="Arial"/>
        </w:rPr>
      </w:pPr>
    </w:p>
    <w:p w:rsidR="003E3299" w:rsidRDefault="003E3299" w:rsidP="003E3299">
      <w:pPr>
        <w:numPr>
          <w:ilvl w:val="0"/>
          <w:numId w:val="4"/>
        </w:numPr>
        <w:spacing w:line="480" w:lineRule="auto"/>
        <w:jc w:val="both"/>
        <w:rPr>
          <w:rFonts w:ascii="Arial" w:hAnsi="Arial" w:cs="Arial"/>
          <w:b/>
        </w:rPr>
      </w:pPr>
      <w:r w:rsidRPr="008F02D2">
        <w:rPr>
          <w:rFonts w:ascii="Arial" w:hAnsi="Arial" w:cs="Arial"/>
          <w:b/>
        </w:rPr>
        <w:t>Medición de los tiempos de ciclo de trabajo</w:t>
      </w:r>
      <w:r>
        <w:rPr>
          <w:rFonts w:ascii="Arial" w:hAnsi="Arial" w:cs="Arial"/>
          <w:b/>
        </w:rPr>
        <w:t xml:space="preserve"> y factor de llenado</w:t>
      </w:r>
    </w:p>
    <w:p w:rsidR="003E3299" w:rsidRDefault="003E3299" w:rsidP="003E3299">
      <w:pPr>
        <w:spacing w:line="480" w:lineRule="auto"/>
        <w:ind w:left="1152"/>
        <w:jc w:val="both"/>
        <w:rPr>
          <w:rFonts w:ascii="Arial" w:hAnsi="Arial" w:cs="Arial"/>
        </w:rPr>
      </w:pPr>
      <w:r>
        <w:rPr>
          <w:rFonts w:ascii="Arial" w:hAnsi="Arial" w:cs="Arial"/>
        </w:rPr>
        <w:t>La medición del tiempo promedio en los dos frentes, para cargar el camión fue de 3,59 min en 4 pasadas del cucharón, este cálculo se muestra en la tabla 5.</w:t>
      </w:r>
    </w:p>
    <w:p w:rsidR="003E3299" w:rsidRDefault="003E3299" w:rsidP="003E3299">
      <w:pPr>
        <w:spacing w:line="480" w:lineRule="auto"/>
        <w:ind w:left="1152"/>
        <w:jc w:val="both"/>
        <w:rPr>
          <w:rFonts w:ascii="Arial" w:hAnsi="Arial" w:cs="Arial"/>
        </w:rPr>
      </w:pPr>
    </w:p>
    <w:tbl>
      <w:tblPr>
        <w:tblW w:w="7562" w:type="dxa"/>
        <w:jc w:val="right"/>
        <w:shd w:val="clear" w:color="auto" w:fill="F3F3F3"/>
        <w:tblCellMar>
          <w:left w:w="70" w:type="dxa"/>
          <w:right w:w="70" w:type="dxa"/>
        </w:tblCellMar>
        <w:tblLook w:val="0000"/>
      </w:tblPr>
      <w:tblGrid>
        <w:gridCol w:w="3671"/>
        <w:gridCol w:w="1256"/>
        <w:gridCol w:w="1297"/>
        <w:gridCol w:w="1338"/>
      </w:tblGrid>
      <w:tr w:rsidR="003E3299" w:rsidTr="00BC063F">
        <w:trPr>
          <w:trHeight w:val="390"/>
          <w:jc w:val="right"/>
        </w:trPr>
        <w:tc>
          <w:tcPr>
            <w:tcW w:w="7562" w:type="dxa"/>
            <w:gridSpan w:val="4"/>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TABLA 5</w:t>
            </w:r>
          </w:p>
        </w:tc>
      </w:tr>
      <w:tr w:rsidR="003E3299" w:rsidTr="00BC063F">
        <w:trPr>
          <w:trHeight w:val="735"/>
          <w:jc w:val="right"/>
        </w:trPr>
        <w:tc>
          <w:tcPr>
            <w:tcW w:w="7562" w:type="dxa"/>
            <w:gridSpan w:val="4"/>
            <w:tcBorders>
              <w:top w:val="nil"/>
              <w:left w:val="nil"/>
              <w:bottom w:val="nil"/>
              <w:right w:val="nil"/>
            </w:tcBorders>
            <w:shd w:val="clear" w:color="auto" w:fill="F3F3F3"/>
            <w:vAlign w:val="center"/>
          </w:tcPr>
          <w:p w:rsidR="003E3299" w:rsidRPr="006043CD" w:rsidRDefault="003E3299" w:rsidP="00BC063F">
            <w:pPr>
              <w:jc w:val="center"/>
              <w:rPr>
                <w:rFonts w:ascii="Arial" w:hAnsi="Arial" w:cs="Arial"/>
                <w:bCs/>
              </w:rPr>
            </w:pPr>
            <w:r w:rsidRPr="006043CD">
              <w:rPr>
                <w:rFonts w:ascii="Arial" w:hAnsi="Arial" w:cs="Arial"/>
                <w:bCs/>
              </w:rPr>
              <w:t>C</w:t>
            </w:r>
            <w:r>
              <w:rPr>
                <w:rFonts w:ascii="Arial" w:hAnsi="Arial" w:cs="Arial"/>
                <w:bCs/>
              </w:rPr>
              <w:t>Á</w:t>
            </w:r>
            <w:r w:rsidRPr="006043CD">
              <w:rPr>
                <w:rFonts w:ascii="Arial" w:hAnsi="Arial" w:cs="Arial"/>
                <w:bCs/>
              </w:rPr>
              <w:t>LCULO DEL CICLO DE TRABAJO PROMEDIO DE LAS CARGADORAS DE RUEDAS - CONDICIONES INICIALES</w:t>
            </w:r>
          </w:p>
        </w:tc>
      </w:tr>
      <w:tr w:rsidR="003E3299" w:rsidTr="00BC063F">
        <w:trPr>
          <w:trHeight w:val="330"/>
          <w:jc w:val="right"/>
        </w:trPr>
        <w:tc>
          <w:tcPr>
            <w:tcW w:w="3671" w:type="dxa"/>
            <w:tcBorders>
              <w:top w:val="nil"/>
              <w:left w:val="nil"/>
              <w:bottom w:val="nil"/>
              <w:right w:val="nil"/>
            </w:tcBorders>
            <w:shd w:val="clear" w:color="auto" w:fill="F3F3F3"/>
            <w:noWrap/>
            <w:vAlign w:val="bottom"/>
          </w:tcPr>
          <w:p w:rsidR="003E3299" w:rsidRDefault="003E3299" w:rsidP="00BC063F">
            <w:pPr>
              <w:rPr>
                <w:rFonts w:ascii="Arial" w:hAnsi="Arial" w:cs="Arial"/>
                <w:b/>
                <w:bCs/>
              </w:rPr>
            </w:pPr>
            <w:r>
              <w:rPr>
                <w:rFonts w:ascii="Arial" w:hAnsi="Arial" w:cs="Arial"/>
                <w:b/>
                <w:bCs/>
              </w:rPr>
              <w:t> </w:t>
            </w:r>
          </w:p>
        </w:tc>
        <w:tc>
          <w:tcPr>
            <w:tcW w:w="1256" w:type="dxa"/>
            <w:tcBorders>
              <w:top w:val="nil"/>
              <w:left w:val="nil"/>
              <w:bottom w:val="nil"/>
              <w:right w:val="nil"/>
            </w:tcBorders>
            <w:shd w:val="clear" w:color="auto" w:fill="F3F3F3"/>
            <w:noWrap/>
            <w:vAlign w:val="bottom"/>
          </w:tcPr>
          <w:p w:rsidR="003E3299" w:rsidRDefault="003E3299" w:rsidP="00BC063F">
            <w:pPr>
              <w:rPr>
                <w:rFonts w:ascii="Arial" w:hAnsi="Arial" w:cs="Arial"/>
                <w:b/>
                <w:bCs/>
              </w:rPr>
            </w:pPr>
            <w:r>
              <w:rPr>
                <w:rFonts w:ascii="Arial" w:hAnsi="Arial" w:cs="Arial"/>
                <w:b/>
                <w:bCs/>
              </w:rPr>
              <w:t> </w:t>
            </w:r>
          </w:p>
        </w:tc>
        <w:tc>
          <w:tcPr>
            <w:tcW w:w="1297" w:type="dxa"/>
            <w:tcBorders>
              <w:top w:val="nil"/>
              <w:left w:val="nil"/>
              <w:bottom w:val="nil"/>
              <w:right w:val="nil"/>
            </w:tcBorders>
            <w:shd w:val="clear" w:color="auto" w:fill="F3F3F3"/>
            <w:noWrap/>
            <w:vAlign w:val="bottom"/>
          </w:tcPr>
          <w:p w:rsidR="003E3299" w:rsidRDefault="003E3299" w:rsidP="00BC063F">
            <w:pPr>
              <w:rPr>
                <w:rFonts w:ascii="Arial" w:hAnsi="Arial" w:cs="Arial"/>
                <w:b/>
                <w:bCs/>
              </w:rPr>
            </w:pPr>
            <w:r>
              <w:rPr>
                <w:rFonts w:ascii="Arial" w:hAnsi="Arial" w:cs="Arial"/>
                <w:b/>
                <w:bCs/>
              </w:rPr>
              <w:t> </w:t>
            </w:r>
          </w:p>
        </w:tc>
        <w:tc>
          <w:tcPr>
            <w:tcW w:w="1338" w:type="dxa"/>
            <w:tcBorders>
              <w:top w:val="nil"/>
              <w:left w:val="nil"/>
              <w:bottom w:val="nil"/>
              <w:right w:val="nil"/>
            </w:tcBorders>
            <w:shd w:val="clear" w:color="auto" w:fill="F3F3F3"/>
            <w:noWrap/>
            <w:vAlign w:val="bottom"/>
          </w:tcPr>
          <w:p w:rsidR="003E3299" w:rsidRDefault="003E3299" w:rsidP="00BC063F">
            <w:pPr>
              <w:rPr>
                <w:rFonts w:ascii="Arial" w:hAnsi="Arial" w:cs="Arial"/>
                <w:b/>
                <w:bCs/>
              </w:rPr>
            </w:pPr>
            <w:r>
              <w:rPr>
                <w:rFonts w:ascii="Arial" w:hAnsi="Arial" w:cs="Arial"/>
                <w:b/>
                <w:bCs/>
              </w:rPr>
              <w:t> </w:t>
            </w:r>
          </w:p>
        </w:tc>
      </w:tr>
      <w:tr w:rsidR="003E3299" w:rsidTr="00BC063F">
        <w:trPr>
          <w:trHeight w:val="480"/>
          <w:jc w:val="right"/>
        </w:trPr>
        <w:tc>
          <w:tcPr>
            <w:tcW w:w="3671" w:type="dxa"/>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 </w:t>
            </w:r>
          </w:p>
        </w:tc>
        <w:tc>
          <w:tcPr>
            <w:tcW w:w="1256"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FRENTE A</w:t>
            </w:r>
          </w:p>
        </w:tc>
        <w:tc>
          <w:tcPr>
            <w:tcW w:w="1297" w:type="dxa"/>
            <w:tcBorders>
              <w:top w:val="single" w:sz="8"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FRENTE B</w:t>
            </w:r>
          </w:p>
        </w:tc>
        <w:tc>
          <w:tcPr>
            <w:tcW w:w="1338"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PROMEDIO</w:t>
            </w:r>
          </w:p>
        </w:tc>
      </w:tr>
      <w:tr w:rsidR="003E3299" w:rsidTr="00BC063F">
        <w:trPr>
          <w:trHeight w:val="540"/>
          <w:jc w:val="right"/>
        </w:trPr>
        <w:tc>
          <w:tcPr>
            <w:tcW w:w="3671"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Promedio tiempo de ciclo  de cargadora (min)</w:t>
            </w:r>
          </w:p>
        </w:tc>
        <w:tc>
          <w:tcPr>
            <w:tcW w:w="1256"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0,70</w:t>
            </w:r>
          </w:p>
        </w:tc>
        <w:tc>
          <w:tcPr>
            <w:tcW w:w="1297"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0,69</w:t>
            </w:r>
          </w:p>
        </w:tc>
        <w:tc>
          <w:tcPr>
            <w:tcW w:w="1338" w:type="dxa"/>
            <w:tcBorders>
              <w:top w:val="nil"/>
              <w:left w:val="nil"/>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0,70</w:t>
            </w:r>
          </w:p>
        </w:tc>
      </w:tr>
      <w:tr w:rsidR="003E3299" w:rsidTr="00BC063F">
        <w:trPr>
          <w:trHeight w:val="499"/>
          <w:jc w:val="right"/>
        </w:trPr>
        <w:tc>
          <w:tcPr>
            <w:tcW w:w="7562" w:type="dxa"/>
            <w:gridSpan w:val="4"/>
            <w:tcBorders>
              <w:top w:val="single" w:sz="8" w:space="0" w:color="auto"/>
              <w:left w:val="single" w:sz="8" w:space="0" w:color="auto"/>
              <w:bottom w:val="single" w:sz="8" w:space="0" w:color="auto"/>
              <w:right w:val="single" w:sz="8" w:space="0" w:color="000000"/>
            </w:tcBorders>
            <w:shd w:val="clear" w:color="auto" w:fill="F3F3F3"/>
            <w:noWrap/>
            <w:vAlign w:val="center"/>
          </w:tcPr>
          <w:p w:rsidR="003E3299" w:rsidRDefault="003E3299" w:rsidP="00BC063F">
            <w:pPr>
              <w:rPr>
                <w:rFonts w:ascii="Arial" w:hAnsi="Arial" w:cs="Arial"/>
                <w:b/>
                <w:bCs/>
              </w:rPr>
            </w:pPr>
            <w:r>
              <w:rPr>
                <w:rFonts w:ascii="Arial" w:hAnsi="Arial" w:cs="Arial"/>
                <w:b/>
                <w:bCs/>
              </w:rPr>
              <w:t>Tiempo para llenar el camión</w:t>
            </w:r>
          </w:p>
        </w:tc>
      </w:tr>
      <w:tr w:rsidR="003E3299" w:rsidTr="00BC063F">
        <w:trPr>
          <w:trHeight w:val="499"/>
          <w:jc w:val="right"/>
        </w:trPr>
        <w:tc>
          <w:tcPr>
            <w:tcW w:w="3671" w:type="dxa"/>
            <w:tcBorders>
              <w:top w:val="nil"/>
              <w:left w:val="single" w:sz="8" w:space="0" w:color="auto"/>
              <w:bottom w:val="nil"/>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Promedio tiempo de carga (min)</w:t>
            </w:r>
          </w:p>
        </w:tc>
        <w:tc>
          <w:tcPr>
            <w:tcW w:w="1256" w:type="dxa"/>
            <w:tcBorders>
              <w:top w:val="nil"/>
              <w:left w:val="single" w:sz="8" w:space="0" w:color="auto"/>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2,23</w:t>
            </w:r>
          </w:p>
        </w:tc>
        <w:tc>
          <w:tcPr>
            <w:tcW w:w="1297"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2,18</w:t>
            </w:r>
          </w:p>
        </w:tc>
        <w:tc>
          <w:tcPr>
            <w:tcW w:w="1338"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2,20</w:t>
            </w:r>
          </w:p>
        </w:tc>
      </w:tr>
      <w:tr w:rsidR="003E3299" w:rsidTr="00BC063F">
        <w:trPr>
          <w:trHeight w:val="499"/>
          <w:jc w:val="right"/>
        </w:trPr>
        <w:tc>
          <w:tcPr>
            <w:tcW w:w="3671" w:type="dxa"/>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Promedio tiempo de intercambio (min)</w:t>
            </w:r>
          </w:p>
        </w:tc>
        <w:tc>
          <w:tcPr>
            <w:tcW w:w="1256"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1,34</w:t>
            </w:r>
          </w:p>
        </w:tc>
        <w:tc>
          <w:tcPr>
            <w:tcW w:w="1297" w:type="dxa"/>
            <w:tcBorders>
              <w:top w:val="single" w:sz="8" w:space="0" w:color="auto"/>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1,44</w:t>
            </w:r>
          </w:p>
        </w:tc>
        <w:tc>
          <w:tcPr>
            <w:tcW w:w="1338" w:type="dxa"/>
            <w:tcBorders>
              <w:top w:val="nil"/>
              <w:left w:val="nil"/>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1,39</w:t>
            </w:r>
          </w:p>
        </w:tc>
      </w:tr>
      <w:tr w:rsidR="003E3299" w:rsidTr="00BC063F">
        <w:trPr>
          <w:trHeight w:val="499"/>
          <w:jc w:val="right"/>
        </w:trPr>
        <w:tc>
          <w:tcPr>
            <w:tcW w:w="3671" w:type="dxa"/>
            <w:tcBorders>
              <w:top w:val="nil"/>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Tiempo total para llenar el camión (min)</w:t>
            </w:r>
          </w:p>
        </w:tc>
        <w:tc>
          <w:tcPr>
            <w:tcW w:w="1256"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3,57</w:t>
            </w:r>
          </w:p>
        </w:tc>
        <w:tc>
          <w:tcPr>
            <w:tcW w:w="1297" w:type="dxa"/>
            <w:tcBorders>
              <w:top w:val="nil"/>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3,62</w:t>
            </w:r>
          </w:p>
        </w:tc>
        <w:tc>
          <w:tcPr>
            <w:tcW w:w="1338"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3,59</w:t>
            </w:r>
          </w:p>
        </w:tc>
      </w:tr>
    </w:tbl>
    <w:p w:rsidR="003E3299" w:rsidRDefault="003E3299" w:rsidP="003E3299">
      <w:pPr>
        <w:spacing w:line="480" w:lineRule="auto"/>
        <w:ind w:left="1152"/>
        <w:jc w:val="both"/>
        <w:rPr>
          <w:rFonts w:ascii="Arial" w:hAnsi="Arial" w:cs="Arial"/>
        </w:rPr>
      </w:pPr>
    </w:p>
    <w:p w:rsidR="003E3299" w:rsidRDefault="003E3299" w:rsidP="003E3299">
      <w:pPr>
        <w:spacing w:line="480" w:lineRule="auto"/>
        <w:ind w:left="1152"/>
        <w:jc w:val="both"/>
        <w:rPr>
          <w:rFonts w:ascii="Arial" w:hAnsi="Arial" w:cs="Arial"/>
        </w:rPr>
      </w:pPr>
      <w:r>
        <w:rPr>
          <w:rFonts w:ascii="Arial" w:hAnsi="Arial" w:cs="Arial"/>
        </w:rPr>
        <w:t>Los tiempos de ciclo de trabajo iniciales de los camiones, y que fueron mostrados en las tablas 3 y 4 de la sección 1.5, fueron de 12,66 min y 12,43 min en el frente A y B respectivamente.</w:t>
      </w:r>
    </w:p>
    <w:p w:rsidR="003E3299" w:rsidRDefault="003E3299" w:rsidP="003E3299">
      <w:pPr>
        <w:spacing w:line="480" w:lineRule="auto"/>
        <w:ind w:left="1152"/>
        <w:jc w:val="both"/>
        <w:rPr>
          <w:rFonts w:ascii="Arial" w:hAnsi="Arial" w:cs="Arial"/>
        </w:rPr>
      </w:pPr>
      <w:r>
        <w:rPr>
          <w:rFonts w:ascii="Arial" w:hAnsi="Arial" w:cs="Arial"/>
        </w:rPr>
        <w:t>Se pesó</w:t>
      </w:r>
      <w:r w:rsidRPr="008121C6">
        <w:rPr>
          <w:rFonts w:ascii="Arial" w:hAnsi="Arial" w:cs="Arial"/>
        </w:rPr>
        <w:t xml:space="preserve"> la carga de los camiones, </w:t>
      </w:r>
      <w:r>
        <w:rPr>
          <w:rFonts w:ascii="Arial" w:hAnsi="Arial" w:cs="Arial"/>
        </w:rPr>
        <w:t xml:space="preserve">y </w:t>
      </w:r>
      <w:r w:rsidRPr="008121C6">
        <w:rPr>
          <w:rFonts w:ascii="Arial" w:hAnsi="Arial" w:cs="Arial"/>
        </w:rPr>
        <w:t xml:space="preserve">se comprobó que en las </w:t>
      </w:r>
      <w:r>
        <w:rPr>
          <w:rFonts w:ascii="Arial" w:hAnsi="Arial" w:cs="Arial"/>
        </w:rPr>
        <w:t>cuatro</w:t>
      </w:r>
      <w:r w:rsidRPr="008121C6">
        <w:rPr>
          <w:rFonts w:ascii="Arial" w:hAnsi="Arial" w:cs="Arial"/>
        </w:rPr>
        <w:t xml:space="preserve"> pasadas de las cargadoras para llenar el camión</w:t>
      </w:r>
      <w:r>
        <w:rPr>
          <w:rFonts w:ascii="Arial" w:hAnsi="Arial" w:cs="Arial"/>
        </w:rPr>
        <w:t>,</w:t>
      </w:r>
      <w:r w:rsidRPr="008121C6">
        <w:rPr>
          <w:rFonts w:ascii="Arial" w:hAnsi="Arial" w:cs="Arial"/>
        </w:rPr>
        <w:t xml:space="preserve"> el factor de llenado </w:t>
      </w:r>
      <w:r>
        <w:rPr>
          <w:rFonts w:ascii="Arial" w:hAnsi="Arial" w:cs="Arial"/>
        </w:rPr>
        <w:t xml:space="preserve">inicial </w:t>
      </w:r>
      <w:r w:rsidRPr="008121C6">
        <w:rPr>
          <w:rFonts w:ascii="Arial" w:hAnsi="Arial" w:cs="Arial"/>
        </w:rPr>
        <w:t>fue de 8</w:t>
      </w:r>
      <w:r>
        <w:rPr>
          <w:rFonts w:ascii="Arial" w:hAnsi="Arial" w:cs="Arial"/>
        </w:rPr>
        <w:t>5%, la tabla 6 muestra el procedimiento realizado, en la que con el peso de la carga de los camiones, se calculó el factor de llenado del cucharón.</w:t>
      </w:r>
    </w:p>
    <w:p w:rsidR="003E3299" w:rsidRPr="003676D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numPr>
          <w:ilvl w:val="0"/>
          <w:numId w:val="13"/>
        </w:numPr>
        <w:spacing w:line="480" w:lineRule="auto"/>
        <w:jc w:val="both"/>
        <w:rPr>
          <w:rFonts w:ascii="Arial" w:hAnsi="Arial" w:cs="Arial"/>
          <w:b/>
        </w:rPr>
      </w:pPr>
      <w:r w:rsidRPr="00F939A7">
        <w:rPr>
          <w:rFonts w:ascii="Arial" w:hAnsi="Arial" w:cs="Arial"/>
          <w:b/>
        </w:rPr>
        <w:t xml:space="preserve">Cálculo de los costos por hora </w:t>
      </w:r>
      <w:r>
        <w:rPr>
          <w:rFonts w:ascii="Arial" w:hAnsi="Arial" w:cs="Arial"/>
          <w:b/>
        </w:rPr>
        <w:t>de posesión y operación</w:t>
      </w:r>
    </w:p>
    <w:p w:rsidR="003E3299" w:rsidRPr="0025176B" w:rsidRDefault="003E3299" w:rsidP="003E3299">
      <w:pPr>
        <w:spacing w:line="480" w:lineRule="auto"/>
        <w:ind w:left="792"/>
        <w:jc w:val="both"/>
        <w:rPr>
          <w:rFonts w:ascii="Arial" w:hAnsi="Arial" w:cs="Arial"/>
        </w:rPr>
      </w:pPr>
      <w:r>
        <w:rPr>
          <w:rFonts w:ascii="Arial" w:hAnsi="Arial" w:cs="Arial"/>
          <w:b/>
        </w:rPr>
        <w:t xml:space="preserve">      </w:t>
      </w:r>
      <w:r w:rsidRPr="0025176B">
        <w:rPr>
          <w:rFonts w:ascii="Arial" w:hAnsi="Arial" w:cs="Arial"/>
        </w:rPr>
        <w:t>(Ver apéndices E1 y E2).</w:t>
      </w:r>
    </w:p>
    <w:p w:rsidR="003E3299" w:rsidRDefault="003E3299" w:rsidP="003E3299">
      <w:pPr>
        <w:ind w:left="792"/>
        <w:jc w:val="both"/>
        <w:rPr>
          <w:rFonts w:ascii="Arial" w:hAnsi="Arial" w:cs="Arial"/>
          <w:b/>
        </w:rPr>
      </w:pPr>
    </w:p>
    <w:p w:rsidR="003E3299" w:rsidRDefault="003E3299" w:rsidP="003E3299">
      <w:pPr>
        <w:spacing w:line="480" w:lineRule="auto"/>
        <w:ind w:left="1152"/>
        <w:jc w:val="both"/>
        <w:rPr>
          <w:rFonts w:ascii="Arial" w:hAnsi="Arial" w:cs="Arial"/>
        </w:rPr>
      </w:pPr>
      <w:r w:rsidRPr="00F939A7">
        <w:rPr>
          <w:rFonts w:ascii="Arial" w:hAnsi="Arial" w:cs="Arial"/>
        </w:rPr>
        <w:t>Se</w:t>
      </w:r>
      <w:r>
        <w:rPr>
          <w:rFonts w:ascii="Arial" w:hAnsi="Arial" w:cs="Arial"/>
        </w:rPr>
        <w:t xml:space="preserve">gún datos proporcionados y detallados en los apéndices E1 y E2, la suma total de los costos </w:t>
      </w:r>
      <w:r w:rsidRPr="00F939A7">
        <w:rPr>
          <w:rFonts w:ascii="Arial" w:hAnsi="Arial" w:cs="Arial"/>
        </w:rPr>
        <w:t xml:space="preserve">de </w:t>
      </w:r>
      <w:r>
        <w:rPr>
          <w:rFonts w:ascii="Arial" w:hAnsi="Arial" w:cs="Arial"/>
        </w:rPr>
        <w:t xml:space="preserve">posesión y </w:t>
      </w:r>
      <w:r w:rsidRPr="00F939A7">
        <w:rPr>
          <w:rFonts w:ascii="Arial" w:hAnsi="Arial" w:cs="Arial"/>
        </w:rPr>
        <w:t xml:space="preserve">operación de los equipos </w:t>
      </w:r>
      <w:r>
        <w:rPr>
          <w:rFonts w:ascii="Arial" w:hAnsi="Arial" w:cs="Arial"/>
        </w:rPr>
        <w:t xml:space="preserve"> era de</w:t>
      </w:r>
      <w:r w:rsidRPr="00F939A7">
        <w:rPr>
          <w:rFonts w:ascii="Arial" w:hAnsi="Arial" w:cs="Arial"/>
        </w:rPr>
        <w:t xml:space="preserve"> 1</w:t>
      </w:r>
      <w:r>
        <w:rPr>
          <w:rFonts w:ascii="Arial" w:hAnsi="Arial" w:cs="Arial"/>
        </w:rPr>
        <w:t>.</w:t>
      </w:r>
      <w:r w:rsidRPr="00F939A7">
        <w:rPr>
          <w:rFonts w:ascii="Arial" w:hAnsi="Arial" w:cs="Arial"/>
        </w:rPr>
        <w:t>6</w:t>
      </w:r>
      <w:r>
        <w:rPr>
          <w:rFonts w:ascii="Arial" w:hAnsi="Arial" w:cs="Arial"/>
        </w:rPr>
        <w:t>80,48</w:t>
      </w:r>
      <w:r w:rsidRPr="00F939A7">
        <w:rPr>
          <w:rFonts w:ascii="Arial" w:hAnsi="Arial" w:cs="Arial"/>
        </w:rPr>
        <w:t xml:space="preserve"> $ /hr</w:t>
      </w:r>
      <w:r>
        <w:rPr>
          <w:rFonts w:ascii="Arial" w:hAnsi="Arial" w:cs="Arial"/>
        </w:rPr>
        <w:t xml:space="preserve"> (ver apéndice A5, sobre cálculos de costos de posesión y operación de equipos).</w:t>
      </w:r>
    </w:p>
    <w:p w:rsidR="003E3299" w:rsidRDefault="003E3299" w:rsidP="003E3299">
      <w:pPr>
        <w:spacing w:line="480" w:lineRule="auto"/>
        <w:ind w:left="1152"/>
        <w:jc w:val="both"/>
        <w:rPr>
          <w:rFonts w:ascii="Arial" w:hAnsi="Arial" w:cs="Arial"/>
        </w:rPr>
      </w:pPr>
    </w:p>
    <w:p w:rsidR="003E3299" w:rsidRDefault="003E3299" w:rsidP="003E3299">
      <w:pPr>
        <w:numPr>
          <w:ilvl w:val="0"/>
          <w:numId w:val="13"/>
        </w:numPr>
        <w:spacing w:line="480" w:lineRule="auto"/>
        <w:jc w:val="both"/>
        <w:rPr>
          <w:rFonts w:ascii="Arial" w:hAnsi="Arial" w:cs="Arial"/>
          <w:b/>
        </w:rPr>
      </w:pPr>
      <w:r w:rsidRPr="008121C6">
        <w:rPr>
          <w:rFonts w:ascii="Arial" w:hAnsi="Arial" w:cs="Arial"/>
          <w:b/>
        </w:rPr>
        <w:t>Cálculo de la producción por hora</w:t>
      </w:r>
      <w:r>
        <w:rPr>
          <w:rFonts w:ascii="Arial" w:hAnsi="Arial" w:cs="Arial"/>
          <w:b/>
        </w:rPr>
        <w:t>, producción anual y productividad</w:t>
      </w:r>
    </w:p>
    <w:p w:rsidR="003E3299" w:rsidRDefault="003E3299" w:rsidP="003E3299">
      <w:pPr>
        <w:spacing w:line="480" w:lineRule="auto"/>
        <w:ind w:left="1134"/>
        <w:jc w:val="both"/>
        <w:rPr>
          <w:rFonts w:ascii="Arial" w:hAnsi="Arial" w:cs="Arial"/>
        </w:rPr>
      </w:pPr>
      <w:r w:rsidRPr="00105CB5">
        <w:rPr>
          <w:rFonts w:ascii="Arial" w:hAnsi="Arial" w:cs="Arial"/>
        </w:rPr>
        <w:lastRenderedPageBreak/>
        <w:t xml:space="preserve">El apéndice A4, muestra </w:t>
      </w:r>
      <w:r>
        <w:rPr>
          <w:rFonts w:ascii="Arial" w:hAnsi="Arial" w:cs="Arial"/>
        </w:rPr>
        <w:t xml:space="preserve">detalladamente </w:t>
      </w:r>
      <w:r w:rsidRPr="00105CB5">
        <w:rPr>
          <w:rFonts w:ascii="Arial" w:hAnsi="Arial" w:cs="Arial"/>
        </w:rPr>
        <w:t>el método utilizado para calcular la producción</w:t>
      </w:r>
      <w:r>
        <w:rPr>
          <w:rFonts w:ascii="Arial" w:hAnsi="Arial" w:cs="Arial"/>
          <w:b/>
        </w:rPr>
        <w:t xml:space="preserve"> </w:t>
      </w:r>
      <w:r w:rsidRPr="006E3EB9">
        <w:rPr>
          <w:rFonts w:ascii="Arial" w:hAnsi="Arial" w:cs="Arial"/>
        </w:rPr>
        <w:t>y cuales son los factores que la afectan.</w:t>
      </w:r>
    </w:p>
    <w:p w:rsidR="003E3299" w:rsidRPr="006E3EB9" w:rsidRDefault="003E3299" w:rsidP="003E3299">
      <w:pPr>
        <w:spacing w:line="480" w:lineRule="auto"/>
        <w:ind w:left="1134"/>
        <w:jc w:val="both"/>
        <w:rPr>
          <w:rFonts w:ascii="Arial" w:hAnsi="Arial" w:cs="Arial"/>
        </w:rPr>
      </w:pPr>
    </w:p>
    <w:p w:rsidR="003E3299" w:rsidRDefault="003E3299" w:rsidP="003E3299">
      <w:pPr>
        <w:spacing w:line="480" w:lineRule="auto"/>
        <w:ind w:left="1134"/>
        <w:jc w:val="both"/>
        <w:rPr>
          <w:rFonts w:ascii="Arial" w:hAnsi="Arial" w:cs="Arial"/>
          <w:b/>
        </w:rPr>
      </w:pPr>
      <w:r>
        <w:rPr>
          <w:rFonts w:ascii="Arial" w:hAnsi="Arial" w:cs="Arial"/>
        </w:rPr>
        <w:t>La tabla 7 muestra el cálculo de la producción en los dos frentes. Con los tiempos de ciclo y el factor de llenado calculamos una pr</w:t>
      </w:r>
      <w:r w:rsidRPr="008121C6">
        <w:rPr>
          <w:rFonts w:ascii="Arial" w:hAnsi="Arial" w:cs="Arial"/>
        </w:rPr>
        <w:t xml:space="preserve">oducción </w:t>
      </w:r>
      <w:r>
        <w:rPr>
          <w:rFonts w:ascii="Arial" w:hAnsi="Arial" w:cs="Arial"/>
        </w:rPr>
        <w:t>de</w:t>
      </w:r>
      <w:r w:rsidRPr="008121C6">
        <w:rPr>
          <w:rFonts w:ascii="Arial" w:hAnsi="Arial" w:cs="Arial"/>
        </w:rPr>
        <w:t xml:space="preserve"> </w:t>
      </w:r>
      <w:r w:rsidRPr="008121C6">
        <w:rPr>
          <w:rFonts w:ascii="Arial" w:hAnsi="Arial" w:cs="Arial"/>
          <w:b/>
        </w:rPr>
        <w:t>1</w:t>
      </w:r>
      <w:r>
        <w:rPr>
          <w:rFonts w:ascii="Arial" w:hAnsi="Arial" w:cs="Arial"/>
          <w:b/>
        </w:rPr>
        <w:t>.158,54</w:t>
      </w:r>
      <w:r w:rsidRPr="008121C6">
        <w:rPr>
          <w:rFonts w:ascii="Arial" w:hAnsi="Arial" w:cs="Arial"/>
          <w:b/>
        </w:rPr>
        <w:t xml:space="preserve"> Mtons /hr.</w:t>
      </w:r>
    </w:p>
    <w:p w:rsidR="003E3299" w:rsidRDefault="003E3299" w:rsidP="003E3299">
      <w:pPr>
        <w:spacing w:line="480" w:lineRule="auto"/>
        <w:ind w:left="1134"/>
        <w:jc w:val="both"/>
        <w:rPr>
          <w:rFonts w:ascii="Arial" w:hAnsi="Arial" w:cs="Arial"/>
          <w:b/>
        </w:rPr>
      </w:pPr>
    </w:p>
    <w:p w:rsidR="003E3299" w:rsidRPr="00F92207" w:rsidRDefault="003E3299" w:rsidP="003E3299">
      <w:pPr>
        <w:spacing w:line="480" w:lineRule="auto"/>
        <w:ind w:left="1080"/>
        <w:jc w:val="both"/>
        <w:rPr>
          <w:color w:val="000000"/>
        </w:rPr>
      </w:pPr>
      <w:r w:rsidRPr="00F939A7">
        <w:rPr>
          <w:rFonts w:ascii="Arial" w:hAnsi="Arial" w:cs="Arial"/>
        </w:rPr>
        <w:t>Los costos totales de producción</w:t>
      </w:r>
      <w:r>
        <w:rPr>
          <w:rFonts w:ascii="Arial" w:hAnsi="Arial" w:cs="Arial"/>
        </w:rPr>
        <w:t xml:space="preserve"> anual mostrados en la tabla 8, fueron de</w:t>
      </w:r>
      <w:r w:rsidRPr="00F939A7">
        <w:rPr>
          <w:rFonts w:ascii="Arial" w:hAnsi="Arial" w:cs="Arial"/>
        </w:rPr>
        <w:t xml:space="preserve"> </w:t>
      </w:r>
      <w:r w:rsidRPr="00F939A7">
        <w:rPr>
          <w:rFonts w:ascii="Arial" w:hAnsi="Arial" w:cs="Arial"/>
          <w:b/>
        </w:rPr>
        <w:t xml:space="preserve">$ </w:t>
      </w:r>
      <w:r>
        <w:rPr>
          <w:rFonts w:ascii="Arial" w:hAnsi="Arial" w:cs="Arial"/>
          <w:b/>
        </w:rPr>
        <w:t xml:space="preserve">3.102.988,44. </w:t>
      </w:r>
      <w:r>
        <w:rPr>
          <w:rFonts w:ascii="Arial" w:hAnsi="Arial" w:cs="Arial"/>
        </w:rPr>
        <w:t xml:space="preserve">Dividiendo la producción anual, que es de </w:t>
      </w:r>
      <w:r w:rsidRPr="00F92207">
        <w:rPr>
          <w:rFonts w:ascii="Arial" w:hAnsi="Arial" w:cs="Arial"/>
          <w:b/>
          <w:color w:val="000000"/>
        </w:rPr>
        <w:t>2.200.000,00 Mtons,</w:t>
      </w:r>
      <w:r w:rsidRPr="00F92207">
        <w:rPr>
          <w:rFonts w:ascii="Arial" w:hAnsi="Arial" w:cs="Arial"/>
          <w:color w:val="000000"/>
        </w:rPr>
        <w:t xml:space="preserve"> entre el costo de producción anual tenemos una productividad de </w:t>
      </w:r>
      <w:r w:rsidRPr="00F92207">
        <w:rPr>
          <w:rFonts w:ascii="Arial" w:hAnsi="Arial" w:cs="Arial"/>
          <w:b/>
          <w:color w:val="000000"/>
        </w:rPr>
        <w:t>0,709 Mtons/$.</w:t>
      </w:r>
    </w:p>
    <w:p w:rsidR="003E3299" w:rsidRPr="00F92207" w:rsidRDefault="003E3299" w:rsidP="003E3299">
      <w:pPr>
        <w:spacing w:line="480" w:lineRule="auto"/>
        <w:jc w:val="both"/>
        <w:rPr>
          <w:color w:val="000000"/>
        </w:rPr>
      </w:pPr>
    </w:p>
    <w:p w:rsidR="003E3299" w:rsidRDefault="003E3299" w:rsidP="003E3299">
      <w:pPr>
        <w:spacing w:line="480" w:lineRule="auto"/>
        <w:jc w:val="both"/>
      </w:pPr>
    </w:p>
    <w:tbl>
      <w:tblPr>
        <w:tblW w:w="7817" w:type="dxa"/>
        <w:jc w:val="right"/>
        <w:shd w:val="clear" w:color="auto" w:fill="F3F3F3"/>
        <w:tblCellMar>
          <w:left w:w="70" w:type="dxa"/>
          <w:right w:w="70" w:type="dxa"/>
        </w:tblCellMar>
        <w:tblLook w:val="0000"/>
      </w:tblPr>
      <w:tblGrid>
        <w:gridCol w:w="397"/>
        <w:gridCol w:w="4221"/>
        <w:gridCol w:w="1020"/>
        <w:gridCol w:w="1020"/>
        <w:gridCol w:w="1159"/>
      </w:tblGrid>
      <w:tr w:rsidR="003E3299" w:rsidRPr="003856DA" w:rsidTr="00BC063F">
        <w:trPr>
          <w:trHeight w:val="300"/>
          <w:jc w:val="right"/>
        </w:trPr>
        <w:tc>
          <w:tcPr>
            <w:tcW w:w="7817" w:type="dxa"/>
            <w:gridSpan w:val="5"/>
            <w:tcBorders>
              <w:top w:val="nil"/>
              <w:left w:val="nil"/>
              <w:bottom w:val="nil"/>
              <w:right w:val="nil"/>
            </w:tcBorders>
            <w:shd w:val="clear" w:color="auto" w:fill="F3F3F3"/>
            <w:noWrap/>
            <w:vAlign w:val="center"/>
          </w:tcPr>
          <w:p w:rsidR="003E3299" w:rsidRPr="003856DA" w:rsidRDefault="003E3299" w:rsidP="00BC063F">
            <w:pPr>
              <w:jc w:val="center"/>
              <w:rPr>
                <w:rFonts w:ascii="Arial" w:hAnsi="Arial" w:cs="Arial"/>
                <w:b/>
                <w:bCs/>
              </w:rPr>
            </w:pPr>
            <w:r w:rsidRPr="003856DA">
              <w:rPr>
                <w:rFonts w:ascii="Arial" w:hAnsi="Arial" w:cs="Arial"/>
                <w:b/>
                <w:bCs/>
              </w:rPr>
              <w:t>TABLA 7</w:t>
            </w:r>
          </w:p>
        </w:tc>
      </w:tr>
      <w:tr w:rsidR="003E3299" w:rsidRPr="003856DA" w:rsidTr="00BC063F">
        <w:trPr>
          <w:trHeight w:val="300"/>
          <w:jc w:val="right"/>
        </w:trPr>
        <w:tc>
          <w:tcPr>
            <w:tcW w:w="7817" w:type="dxa"/>
            <w:gridSpan w:val="5"/>
            <w:tcBorders>
              <w:top w:val="nil"/>
              <w:left w:val="nil"/>
              <w:bottom w:val="nil"/>
              <w:right w:val="nil"/>
            </w:tcBorders>
            <w:shd w:val="clear" w:color="auto" w:fill="F3F3F3"/>
            <w:noWrap/>
            <w:vAlign w:val="center"/>
          </w:tcPr>
          <w:p w:rsidR="003E3299" w:rsidRPr="003856DA" w:rsidRDefault="003E3299" w:rsidP="00BC063F">
            <w:pPr>
              <w:jc w:val="center"/>
              <w:rPr>
                <w:rFonts w:ascii="Arial" w:hAnsi="Arial" w:cs="Arial"/>
                <w:b/>
                <w:bCs/>
              </w:rPr>
            </w:pPr>
            <w:r>
              <w:rPr>
                <w:rFonts w:ascii="Arial" w:hAnsi="Arial" w:cs="Arial"/>
                <w:b/>
                <w:bCs/>
              </w:rPr>
              <w:t>CÁ</w:t>
            </w:r>
            <w:r w:rsidRPr="003856DA">
              <w:rPr>
                <w:rFonts w:ascii="Arial" w:hAnsi="Arial" w:cs="Arial"/>
                <w:b/>
                <w:bCs/>
              </w:rPr>
              <w:t>LCULOS DE PRODUCCIÓN - CONDICIONES INICIALES</w:t>
            </w:r>
          </w:p>
        </w:tc>
      </w:tr>
      <w:tr w:rsidR="003E3299" w:rsidTr="00BC063F">
        <w:trPr>
          <w:trHeight w:val="315"/>
          <w:jc w:val="right"/>
        </w:trPr>
        <w:tc>
          <w:tcPr>
            <w:tcW w:w="397"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 </w:t>
            </w:r>
          </w:p>
        </w:tc>
        <w:tc>
          <w:tcPr>
            <w:tcW w:w="4221"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 </w:t>
            </w:r>
          </w:p>
        </w:tc>
        <w:tc>
          <w:tcPr>
            <w:tcW w:w="1020"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 </w:t>
            </w:r>
          </w:p>
        </w:tc>
        <w:tc>
          <w:tcPr>
            <w:tcW w:w="1020"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 </w:t>
            </w:r>
          </w:p>
        </w:tc>
        <w:tc>
          <w:tcPr>
            <w:tcW w:w="1159" w:type="dxa"/>
            <w:tcBorders>
              <w:top w:val="nil"/>
              <w:left w:val="nil"/>
              <w:bottom w:val="nil"/>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 </w:t>
            </w:r>
          </w:p>
        </w:tc>
      </w:tr>
      <w:tr w:rsidR="003E3299" w:rsidTr="00BC063F">
        <w:trPr>
          <w:trHeight w:val="735"/>
          <w:jc w:val="right"/>
        </w:trPr>
        <w:tc>
          <w:tcPr>
            <w:tcW w:w="4618" w:type="dxa"/>
            <w:gridSpan w:val="2"/>
            <w:tcBorders>
              <w:top w:val="single" w:sz="8" w:space="0" w:color="auto"/>
              <w:left w:val="single" w:sz="8" w:space="0" w:color="auto"/>
              <w:bottom w:val="single" w:sz="8" w:space="0" w:color="auto"/>
              <w:right w:val="single" w:sz="8" w:space="0" w:color="000000"/>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 </w:t>
            </w:r>
          </w:p>
        </w:tc>
        <w:tc>
          <w:tcPr>
            <w:tcW w:w="1020" w:type="dxa"/>
            <w:tcBorders>
              <w:top w:val="single" w:sz="8" w:space="0" w:color="auto"/>
              <w:left w:val="nil"/>
              <w:bottom w:val="nil"/>
              <w:right w:val="nil"/>
            </w:tcBorders>
            <w:shd w:val="clear" w:color="auto" w:fill="F3F3F3"/>
            <w:vAlign w:val="center"/>
          </w:tcPr>
          <w:p w:rsidR="003E3299" w:rsidRDefault="003E3299" w:rsidP="00BC063F">
            <w:pPr>
              <w:jc w:val="center"/>
              <w:rPr>
                <w:rFonts w:ascii="Arial" w:hAnsi="Arial" w:cs="Arial"/>
                <w:b/>
                <w:bCs/>
                <w:sz w:val="22"/>
                <w:szCs w:val="22"/>
              </w:rPr>
            </w:pPr>
            <w:r>
              <w:rPr>
                <w:rFonts w:ascii="Arial" w:hAnsi="Arial" w:cs="Arial"/>
                <w:b/>
                <w:bCs/>
                <w:sz w:val="22"/>
                <w:szCs w:val="22"/>
              </w:rPr>
              <w:t>FRENTE A</w:t>
            </w:r>
          </w:p>
        </w:tc>
        <w:tc>
          <w:tcPr>
            <w:tcW w:w="1020" w:type="dxa"/>
            <w:tcBorders>
              <w:top w:val="single" w:sz="8" w:space="0" w:color="auto"/>
              <w:left w:val="single" w:sz="8" w:space="0" w:color="auto"/>
              <w:bottom w:val="nil"/>
              <w:right w:val="nil"/>
            </w:tcBorders>
            <w:shd w:val="clear" w:color="auto" w:fill="F3F3F3"/>
            <w:vAlign w:val="center"/>
          </w:tcPr>
          <w:p w:rsidR="003E3299" w:rsidRDefault="003E3299" w:rsidP="00BC063F">
            <w:pPr>
              <w:jc w:val="center"/>
              <w:rPr>
                <w:rFonts w:ascii="Arial" w:hAnsi="Arial" w:cs="Arial"/>
                <w:b/>
                <w:bCs/>
                <w:sz w:val="22"/>
                <w:szCs w:val="22"/>
              </w:rPr>
            </w:pPr>
            <w:r>
              <w:rPr>
                <w:rFonts w:ascii="Arial" w:hAnsi="Arial" w:cs="Arial"/>
                <w:b/>
                <w:bCs/>
                <w:sz w:val="22"/>
                <w:szCs w:val="22"/>
              </w:rPr>
              <w:t>FRENTE B</w:t>
            </w:r>
          </w:p>
        </w:tc>
        <w:tc>
          <w:tcPr>
            <w:tcW w:w="1159"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15"/>
          <w:jc w:val="right"/>
        </w:trPr>
        <w:tc>
          <w:tcPr>
            <w:tcW w:w="6658" w:type="dxa"/>
            <w:gridSpan w:val="4"/>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DATOS</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00"/>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a.</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xml:space="preserve">Disponibilidad de la flota </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89,93%</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88,27%</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00"/>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b.</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Eficiencia del trabajo</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90,32%</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88,50%</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c.</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Capacidad colmada del cucharón (m</w:t>
            </w:r>
            <w:r>
              <w:rPr>
                <w:rFonts w:ascii="Arial" w:hAnsi="Arial" w:cs="Arial"/>
                <w:sz w:val="22"/>
                <w:szCs w:val="22"/>
                <w:vertAlign w:val="superscript"/>
              </w:rPr>
              <w:t>3</w:t>
            </w:r>
            <w:r>
              <w:rPr>
                <w:rFonts w:ascii="Arial" w:hAnsi="Arial" w:cs="Arial"/>
                <w:sz w:val="22"/>
                <w:szCs w:val="22"/>
              </w:rPr>
              <w:t>s)</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10,70</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9,94</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d.</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Factor de llenado del cucharón (%)</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85,00</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85,00</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e.</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Densidad del material suelto (Mton / m</w:t>
            </w:r>
            <w:r>
              <w:rPr>
                <w:rFonts w:ascii="Arial" w:hAnsi="Arial" w:cs="Arial"/>
                <w:sz w:val="22"/>
                <w:szCs w:val="22"/>
                <w:vertAlign w:val="superscript"/>
              </w:rPr>
              <w:t>3</w:t>
            </w:r>
            <w:r>
              <w:rPr>
                <w:rFonts w:ascii="Arial" w:hAnsi="Arial" w:cs="Arial"/>
                <w:sz w:val="22"/>
                <w:szCs w:val="22"/>
              </w:rPr>
              <w:t>s)</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1,65</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1,65</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f.</w:t>
            </w:r>
          </w:p>
        </w:tc>
        <w:tc>
          <w:tcPr>
            <w:tcW w:w="4221" w:type="dxa"/>
            <w:tcBorders>
              <w:top w:val="nil"/>
              <w:left w:val="nil"/>
              <w:bottom w:val="single" w:sz="4" w:space="0" w:color="auto"/>
              <w:right w:val="nil"/>
            </w:tcBorders>
            <w:shd w:val="clear" w:color="auto" w:fill="F3F3F3"/>
            <w:vAlign w:val="center"/>
          </w:tcPr>
          <w:p w:rsidR="003E3299" w:rsidRDefault="003E3299" w:rsidP="00BC063F">
            <w:pPr>
              <w:rPr>
                <w:rFonts w:ascii="Arial" w:hAnsi="Arial" w:cs="Arial"/>
                <w:sz w:val="22"/>
                <w:szCs w:val="22"/>
              </w:rPr>
            </w:pPr>
            <w:r>
              <w:rPr>
                <w:rFonts w:ascii="Arial" w:hAnsi="Arial" w:cs="Arial"/>
                <w:sz w:val="22"/>
                <w:szCs w:val="22"/>
              </w:rPr>
              <w:t>Número de pasadas para cargar el camión</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3,5</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3,5</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g.</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Tiempo de carga de camiones (min)</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3,59</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3,59</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90"/>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h.</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Tiempo de ciclo del camión (min)</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12,66</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12,43</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90"/>
          <w:jc w:val="right"/>
        </w:trPr>
        <w:tc>
          <w:tcPr>
            <w:tcW w:w="397" w:type="dxa"/>
            <w:tcBorders>
              <w:top w:val="nil"/>
              <w:left w:val="single" w:sz="8" w:space="0" w:color="auto"/>
              <w:bottom w:val="nil"/>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i.</w:t>
            </w:r>
          </w:p>
        </w:tc>
        <w:tc>
          <w:tcPr>
            <w:tcW w:w="4221" w:type="dxa"/>
            <w:tcBorders>
              <w:top w:val="nil"/>
              <w:left w:val="nil"/>
              <w:bottom w:val="nil"/>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Número de camiones de la flota</w:t>
            </w:r>
          </w:p>
        </w:tc>
        <w:tc>
          <w:tcPr>
            <w:tcW w:w="1020" w:type="dxa"/>
            <w:tcBorders>
              <w:top w:val="nil"/>
              <w:left w:val="single" w:sz="8" w:space="0" w:color="auto"/>
              <w:bottom w:val="nil"/>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w:t>
            </w:r>
          </w:p>
        </w:tc>
        <w:tc>
          <w:tcPr>
            <w:tcW w:w="1020" w:type="dxa"/>
            <w:tcBorders>
              <w:top w:val="nil"/>
              <w:left w:val="nil"/>
              <w:bottom w:val="nil"/>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6658" w:type="dxa"/>
            <w:gridSpan w:val="4"/>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CÁLCULOS</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402"/>
          <w:jc w:val="right"/>
        </w:trPr>
        <w:tc>
          <w:tcPr>
            <w:tcW w:w="4618" w:type="dxa"/>
            <w:gridSpan w:val="2"/>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lastRenderedPageBreak/>
              <w:t>CARGADORA DE RUEDAS </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t> </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t> </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t> </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j.</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Carga útil del cucharón (Mtons)</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15,01</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13,94</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(c x d x e)</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k.</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Carga del camión  por ciclo (Mtons)</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52,52</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48,79</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(f x j)</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l.</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Número de camiones cargados por hora</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16,71</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16,71</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(60 / g)</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m.</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Producción de la cargadora  al 100% eficiencia (Mtons/hr)</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877,83</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815,48</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(k x l)</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n.</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Producción real de la cargadora (Mtons/hr)</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713,02</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637,05</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(m x a x b)</w:t>
            </w:r>
          </w:p>
        </w:tc>
      </w:tr>
      <w:tr w:rsidR="003E3299" w:rsidTr="00BC063F">
        <w:trPr>
          <w:trHeight w:val="405"/>
          <w:jc w:val="right"/>
        </w:trPr>
        <w:tc>
          <w:tcPr>
            <w:tcW w:w="4618" w:type="dxa"/>
            <w:gridSpan w:val="2"/>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t>FLOTA DE CAMIONES </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sz w:val="22"/>
                <w:szCs w:val="22"/>
                <w:u w:val="single"/>
              </w:rPr>
            </w:pPr>
            <w:r>
              <w:rPr>
                <w:rFonts w:ascii="Arial" w:hAnsi="Arial" w:cs="Arial"/>
                <w:sz w:val="22"/>
                <w:szCs w:val="22"/>
                <w:u w:val="single"/>
              </w:rPr>
              <w:t> </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u w:val="single"/>
              </w:rPr>
            </w:pPr>
            <w:r>
              <w:rPr>
                <w:rFonts w:ascii="Arial" w:hAnsi="Arial" w:cs="Arial"/>
                <w:sz w:val="22"/>
                <w:szCs w:val="22"/>
                <w:u w:val="single"/>
              </w:rPr>
              <w:t> </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t> </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o.</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Ciclos por hora de un camión</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4,74</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4,83</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(60 / h)</w:t>
            </w:r>
          </w:p>
        </w:tc>
      </w:tr>
      <w:tr w:rsidR="003E3299" w:rsidTr="00BC063F">
        <w:trPr>
          <w:trHeight w:val="405"/>
          <w:jc w:val="right"/>
        </w:trPr>
        <w:tc>
          <w:tcPr>
            <w:tcW w:w="397"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p.</w:t>
            </w:r>
          </w:p>
        </w:tc>
        <w:tc>
          <w:tcPr>
            <w:tcW w:w="4221" w:type="dxa"/>
            <w:tcBorders>
              <w:top w:val="nil"/>
              <w:left w:val="nil"/>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Producción de un camión por hora (Mtons/hr)</w:t>
            </w:r>
          </w:p>
        </w:tc>
        <w:tc>
          <w:tcPr>
            <w:tcW w:w="102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248,93</w:t>
            </w:r>
          </w:p>
        </w:tc>
        <w:tc>
          <w:tcPr>
            <w:tcW w:w="1020" w:type="dxa"/>
            <w:tcBorders>
              <w:top w:val="nil"/>
              <w:left w:val="nil"/>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235,53</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(k x o)</w:t>
            </w:r>
          </w:p>
        </w:tc>
      </w:tr>
      <w:tr w:rsidR="003E3299" w:rsidTr="00BC063F">
        <w:trPr>
          <w:trHeight w:val="405"/>
          <w:jc w:val="right"/>
        </w:trPr>
        <w:tc>
          <w:tcPr>
            <w:tcW w:w="397" w:type="dxa"/>
            <w:tcBorders>
              <w:top w:val="nil"/>
              <w:left w:val="single" w:sz="8" w:space="0" w:color="auto"/>
              <w:bottom w:val="nil"/>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q.</w:t>
            </w:r>
          </w:p>
        </w:tc>
        <w:tc>
          <w:tcPr>
            <w:tcW w:w="4221" w:type="dxa"/>
            <w:tcBorders>
              <w:top w:val="nil"/>
              <w:left w:val="nil"/>
              <w:bottom w:val="nil"/>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Producción de tres camiones por hora (Mtons/hr)</w:t>
            </w:r>
          </w:p>
        </w:tc>
        <w:tc>
          <w:tcPr>
            <w:tcW w:w="1020" w:type="dxa"/>
            <w:tcBorders>
              <w:top w:val="nil"/>
              <w:left w:val="single" w:sz="8" w:space="0" w:color="auto"/>
              <w:bottom w:val="nil"/>
              <w:right w:val="single" w:sz="4"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746,78</w:t>
            </w:r>
          </w:p>
        </w:tc>
        <w:tc>
          <w:tcPr>
            <w:tcW w:w="1020" w:type="dxa"/>
            <w:tcBorders>
              <w:top w:val="nil"/>
              <w:left w:val="nil"/>
              <w:bottom w:val="nil"/>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706,58</w:t>
            </w:r>
          </w:p>
        </w:tc>
        <w:tc>
          <w:tcPr>
            <w:tcW w:w="1159"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(p x i)</w:t>
            </w:r>
          </w:p>
        </w:tc>
      </w:tr>
      <w:tr w:rsidR="003E3299" w:rsidTr="00BC063F">
        <w:trPr>
          <w:trHeight w:val="405"/>
          <w:jc w:val="right"/>
        </w:trPr>
        <w:tc>
          <w:tcPr>
            <w:tcW w:w="397" w:type="dxa"/>
            <w:tcBorders>
              <w:top w:val="single" w:sz="8" w:space="0" w:color="auto"/>
              <w:left w:val="single" w:sz="8" w:space="0" w:color="auto"/>
              <w:bottom w:val="single" w:sz="8" w:space="0" w:color="auto"/>
              <w:right w:val="single" w:sz="4" w:space="0" w:color="auto"/>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r.</w:t>
            </w:r>
          </w:p>
        </w:tc>
        <w:tc>
          <w:tcPr>
            <w:tcW w:w="4221" w:type="dxa"/>
            <w:tcBorders>
              <w:top w:val="single" w:sz="8" w:space="0" w:color="auto"/>
              <w:left w:val="nil"/>
              <w:bottom w:val="single" w:sz="8"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Producción real de tres camiones (Mtons/hr)</w:t>
            </w:r>
          </w:p>
        </w:tc>
        <w:tc>
          <w:tcPr>
            <w:tcW w:w="1020" w:type="dxa"/>
            <w:tcBorders>
              <w:top w:val="single" w:sz="8" w:space="0" w:color="auto"/>
              <w:left w:val="single" w:sz="8" w:space="0" w:color="auto"/>
              <w:bottom w:val="single" w:sz="8" w:space="0" w:color="auto"/>
              <w:right w:val="single" w:sz="4"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606,57</w:t>
            </w:r>
          </w:p>
        </w:tc>
        <w:tc>
          <w:tcPr>
            <w:tcW w:w="1020" w:type="dxa"/>
            <w:tcBorders>
              <w:top w:val="single" w:sz="8" w:space="0" w:color="auto"/>
              <w:left w:val="nil"/>
              <w:bottom w:val="single" w:sz="8"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551,97</w:t>
            </w:r>
          </w:p>
        </w:tc>
        <w:tc>
          <w:tcPr>
            <w:tcW w:w="1159"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(q x a x b)</w:t>
            </w:r>
          </w:p>
        </w:tc>
      </w:tr>
    </w:tbl>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jc w:val="both"/>
      </w:pPr>
    </w:p>
    <w:p w:rsidR="003E3299" w:rsidRDefault="003E3299" w:rsidP="003E3299">
      <w:pPr>
        <w:spacing w:line="480" w:lineRule="auto"/>
        <w:ind w:left="708"/>
        <w:jc w:val="both"/>
        <w:rPr>
          <w:rFonts w:ascii="Arial" w:hAnsi="Arial" w:cs="Arial"/>
        </w:rPr>
      </w:pPr>
    </w:p>
    <w:p w:rsidR="003E3299" w:rsidRDefault="003E3299" w:rsidP="003E3299">
      <w:pPr>
        <w:rPr>
          <w:rFonts w:ascii="Arial" w:hAnsi="Arial" w:cs="Arial"/>
        </w:rPr>
      </w:pPr>
    </w:p>
    <w:p w:rsidR="003E3299" w:rsidRDefault="003E3299" w:rsidP="003E3299">
      <w:pPr>
        <w:pStyle w:val="Ttulo2"/>
        <w:spacing w:line="240" w:lineRule="auto"/>
        <w:jc w:val="center"/>
        <w:rPr>
          <w:rFonts w:cs="Arial"/>
          <w:b/>
          <w:sz w:val="48"/>
          <w:szCs w:val="48"/>
        </w:rPr>
      </w:pPr>
    </w:p>
    <w:p w:rsidR="003E3299" w:rsidRDefault="003E3299" w:rsidP="003E3299"/>
    <w:p w:rsidR="003E3299" w:rsidRDefault="003E3299" w:rsidP="003E3299"/>
    <w:p w:rsidR="003E3299" w:rsidRDefault="003E3299" w:rsidP="003E3299"/>
    <w:p w:rsidR="003E3299" w:rsidRDefault="003E3299" w:rsidP="003E3299"/>
    <w:p w:rsidR="003E3299" w:rsidRDefault="003E3299" w:rsidP="003E3299"/>
    <w:p w:rsidR="003E3299" w:rsidRDefault="003E3299" w:rsidP="003E3299">
      <w:pPr>
        <w:pStyle w:val="Ttulo2"/>
        <w:jc w:val="center"/>
        <w:rPr>
          <w:rFonts w:cs="Arial"/>
          <w:b/>
          <w:sz w:val="48"/>
          <w:szCs w:val="48"/>
        </w:rPr>
      </w:pPr>
    </w:p>
    <w:p w:rsidR="003E3299" w:rsidRDefault="003E3299" w:rsidP="003E3299">
      <w:pPr>
        <w:pStyle w:val="Ttulo2"/>
        <w:jc w:val="center"/>
        <w:rPr>
          <w:rFonts w:cs="Arial"/>
          <w:b/>
          <w:sz w:val="48"/>
          <w:szCs w:val="48"/>
        </w:rPr>
      </w:pPr>
    </w:p>
    <w:p w:rsidR="003E3299" w:rsidRPr="00332270" w:rsidRDefault="003E3299" w:rsidP="003E3299">
      <w:pPr>
        <w:pStyle w:val="Ttulo2"/>
        <w:jc w:val="center"/>
        <w:rPr>
          <w:rFonts w:cs="Arial"/>
          <w:b/>
          <w:sz w:val="48"/>
          <w:szCs w:val="48"/>
        </w:rPr>
      </w:pPr>
      <w:r w:rsidRPr="00332270">
        <w:rPr>
          <w:rFonts w:cs="Arial"/>
          <w:b/>
          <w:sz w:val="48"/>
          <w:szCs w:val="48"/>
        </w:rPr>
        <w:t xml:space="preserve">CAPÍTULO </w:t>
      </w:r>
      <w:r>
        <w:rPr>
          <w:rFonts w:cs="Arial"/>
          <w:b/>
          <w:sz w:val="48"/>
          <w:szCs w:val="48"/>
        </w:rPr>
        <w:t>2</w:t>
      </w:r>
    </w:p>
    <w:p w:rsidR="003E3299" w:rsidRDefault="003E3299" w:rsidP="003E3299">
      <w:pPr>
        <w:numPr>
          <w:ilvl w:val="0"/>
          <w:numId w:val="2"/>
        </w:numPr>
        <w:spacing w:line="360" w:lineRule="auto"/>
        <w:rPr>
          <w:rFonts w:ascii="Arial" w:hAnsi="Arial" w:cs="Arial"/>
          <w:b/>
          <w:sz w:val="32"/>
          <w:szCs w:val="32"/>
        </w:rPr>
      </w:pPr>
      <w:r w:rsidRPr="00B943E6">
        <w:rPr>
          <w:rFonts w:ascii="Arial" w:hAnsi="Arial" w:cs="Arial"/>
          <w:b/>
          <w:sz w:val="32"/>
          <w:szCs w:val="32"/>
        </w:rPr>
        <w:t>IMPLEMENTACI</w:t>
      </w:r>
      <w:r>
        <w:rPr>
          <w:rFonts w:ascii="Arial" w:hAnsi="Arial" w:cs="Arial"/>
          <w:b/>
          <w:sz w:val="32"/>
          <w:szCs w:val="32"/>
        </w:rPr>
        <w:t>Ó</w:t>
      </w:r>
      <w:r w:rsidRPr="00B943E6">
        <w:rPr>
          <w:rFonts w:ascii="Arial" w:hAnsi="Arial" w:cs="Arial"/>
          <w:b/>
          <w:sz w:val="32"/>
          <w:szCs w:val="32"/>
        </w:rPr>
        <w:t xml:space="preserve">N DEL PLAN DE MEJORAMIENTO DE </w:t>
      </w:r>
      <w:smartTag w:uri="urn:schemas-microsoft-com:office:smarttags" w:element="PersonName">
        <w:smartTagPr>
          <w:attr w:name="ProductID" w:val="la Productividad"/>
        </w:smartTagPr>
        <w:r w:rsidRPr="00B943E6">
          <w:rPr>
            <w:rFonts w:ascii="Arial" w:hAnsi="Arial" w:cs="Arial"/>
            <w:b/>
            <w:sz w:val="32"/>
            <w:szCs w:val="32"/>
          </w:rPr>
          <w:t>LA PRODUCTIVIDAD</w:t>
        </w:r>
      </w:smartTag>
    </w:p>
    <w:p w:rsidR="003E3299" w:rsidRDefault="003E3299" w:rsidP="003E3299">
      <w:pPr>
        <w:rPr>
          <w:rFonts w:ascii="Arial" w:hAnsi="Arial" w:cs="Arial"/>
          <w:b/>
          <w:sz w:val="32"/>
          <w:szCs w:val="32"/>
        </w:rPr>
      </w:pPr>
    </w:p>
    <w:p w:rsidR="003E3299" w:rsidRPr="009E7B06" w:rsidRDefault="003E3299" w:rsidP="003E3299">
      <w:pPr>
        <w:spacing w:line="480" w:lineRule="auto"/>
        <w:rPr>
          <w:rFonts w:ascii="Arial" w:hAnsi="Arial" w:cs="Arial"/>
          <w:sz w:val="32"/>
          <w:szCs w:val="32"/>
        </w:rPr>
      </w:pPr>
      <w:r>
        <w:rPr>
          <w:rFonts w:ascii="Arial" w:hAnsi="Arial" w:cs="Arial"/>
          <w:b/>
        </w:rPr>
        <w:t xml:space="preserve">2.1      </w:t>
      </w:r>
      <w:r w:rsidRPr="009E7B06">
        <w:rPr>
          <w:rFonts w:ascii="Arial" w:hAnsi="Arial" w:cs="Arial"/>
          <w:b/>
        </w:rPr>
        <w:t>Evaluación del material triturado</w:t>
      </w:r>
    </w:p>
    <w:p w:rsidR="003E3299" w:rsidRDefault="003E3299" w:rsidP="003E3299">
      <w:pPr>
        <w:spacing w:line="480" w:lineRule="auto"/>
        <w:ind w:left="708"/>
        <w:jc w:val="both"/>
        <w:rPr>
          <w:rFonts w:ascii="Arial" w:hAnsi="Arial" w:cs="Arial"/>
        </w:rPr>
      </w:pPr>
      <w:r>
        <w:rPr>
          <w:rFonts w:ascii="Arial" w:hAnsi="Arial" w:cs="Arial"/>
        </w:rPr>
        <w:t xml:space="preserve">El material </w:t>
      </w:r>
      <w:r w:rsidRPr="007640D3">
        <w:rPr>
          <w:rFonts w:ascii="Arial" w:hAnsi="Arial" w:cs="Arial"/>
        </w:rPr>
        <w:t xml:space="preserve">es </w:t>
      </w:r>
      <w:r>
        <w:rPr>
          <w:rFonts w:ascii="Arial" w:hAnsi="Arial" w:cs="Arial"/>
        </w:rPr>
        <w:t>roca</w:t>
      </w:r>
      <w:r w:rsidRPr="007640D3">
        <w:rPr>
          <w:rFonts w:ascii="Arial" w:hAnsi="Arial" w:cs="Arial"/>
        </w:rPr>
        <w:t xml:space="preserve"> </w:t>
      </w:r>
      <w:r>
        <w:rPr>
          <w:rFonts w:ascii="Arial" w:hAnsi="Arial" w:cs="Arial"/>
        </w:rPr>
        <w:t>bien triturada,</w:t>
      </w:r>
      <w:r w:rsidRPr="007640D3">
        <w:rPr>
          <w:rFonts w:ascii="Arial" w:hAnsi="Arial" w:cs="Arial"/>
        </w:rPr>
        <w:t xml:space="preserve"> tiene un potencial de conseguir factores de llenado del cucharón de las máquinas de carga entre 80 y </w:t>
      </w:r>
      <w:r>
        <w:rPr>
          <w:rFonts w:ascii="Arial" w:hAnsi="Arial" w:cs="Arial"/>
        </w:rPr>
        <w:t>9</w:t>
      </w:r>
      <w:r w:rsidRPr="007640D3">
        <w:rPr>
          <w:rFonts w:ascii="Arial" w:hAnsi="Arial" w:cs="Arial"/>
        </w:rPr>
        <w:t xml:space="preserve">5% </w:t>
      </w:r>
      <w:r w:rsidRPr="00E46E76">
        <w:rPr>
          <w:rFonts w:ascii="Arial" w:hAnsi="Arial" w:cs="Arial"/>
        </w:rPr>
        <w:t>(refiérase a la tabla sobre</w:t>
      </w:r>
      <w:r>
        <w:rPr>
          <w:rFonts w:ascii="Arial" w:hAnsi="Arial" w:cs="Arial"/>
        </w:rPr>
        <w:t xml:space="preserve"> FACTORES DE LLENADO DEL CUCHARÓ</w:t>
      </w:r>
      <w:r w:rsidRPr="00E46E76">
        <w:rPr>
          <w:rFonts w:ascii="Arial" w:hAnsi="Arial" w:cs="Arial"/>
        </w:rPr>
        <w:t>N  del apéndice A1),</w:t>
      </w:r>
      <w:r w:rsidRPr="005D6CCD">
        <w:rPr>
          <w:rFonts w:ascii="Arial" w:hAnsi="Arial" w:cs="Arial"/>
        </w:rPr>
        <w:t xml:space="preserve"> esto significa que es un material fácil de c</w:t>
      </w:r>
      <w:r>
        <w:rPr>
          <w:rFonts w:ascii="Arial" w:hAnsi="Arial" w:cs="Arial"/>
        </w:rPr>
        <w:t>argar, por las cargadoras de ruedas del tamaño que utiliza la compañía.</w:t>
      </w:r>
    </w:p>
    <w:p w:rsidR="003E3299" w:rsidRDefault="003E3299" w:rsidP="003E3299">
      <w:pPr>
        <w:spacing w:line="480" w:lineRule="auto"/>
        <w:ind w:left="708"/>
        <w:jc w:val="both"/>
        <w:rPr>
          <w:rFonts w:ascii="Arial" w:hAnsi="Arial" w:cs="Arial"/>
        </w:rPr>
      </w:pPr>
      <w:r>
        <w:rPr>
          <w:rFonts w:ascii="Arial" w:hAnsi="Arial" w:cs="Arial"/>
        </w:rPr>
        <w:t>La carga útil que deberían cargar las cargadoras con este tipo de material sería la siguiente:</w:t>
      </w:r>
    </w:p>
    <w:p w:rsidR="003E3299" w:rsidRDefault="003E3299" w:rsidP="003E3299">
      <w:pPr>
        <w:spacing w:line="480" w:lineRule="auto"/>
        <w:ind w:left="708"/>
        <w:jc w:val="both"/>
        <w:rPr>
          <w:rFonts w:ascii="Arial" w:hAnsi="Arial" w:cs="Arial"/>
        </w:rPr>
      </w:pPr>
      <w:r w:rsidRPr="001E70D3">
        <w:rPr>
          <w:rFonts w:ascii="Arial" w:hAnsi="Arial" w:cs="Arial"/>
          <w:b/>
        </w:rPr>
        <w:t>Cargadora 992D</w:t>
      </w:r>
      <w:r>
        <w:rPr>
          <w:rFonts w:ascii="Arial" w:hAnsi="Arial" w:cs="Arial"/>
        </w:rPr>
        <w:t>, con capacidad del cucharón de 10,7 m</w:t>
      </w:r>
      <w:r w:rsidRPr="001E70D3">
        <w:rPr>
          <w:rFonts w:ascii="Arial" w:hAnsi="Arial" w:cs="Arial"/>
          <w:vertAlign w:val="superscript"/>
        </w:rPr>
        <w:t>3</w:t>
      </w:r>
      <w:r>
        <w:rPr>
          <w:rFonts w:ascii="Arial" w:hAnsi="Arial" w:cs="Arial"/>
        </w:rPr>
        <w:t>:</w:t>
      </w:r>
    </w:p>
    <w:p w:rsidR="003E3299" w:rsidRDefault="003E3299" w:rsidP="003E3299">
      <w:pPr>
        <w:spacing w:line="360" w:lineRule="auto"/>
        <w:ind w:left="709"/>
        <w:jc w:val="both"/>
        <w:rPr>
          <w:rFonts w:ascii="Arial" w:hAnsi="Arial" w:cs="Arial"/>
          <w:vertAlign w:val="superscript"/>
        </w:rPr>
      </w:pPr>
      <w:r>
        <w:rPr>
          <w:rFonts w:ascii="Arial" w:hAnsi="Arial" w:cs="Arial"/>
        </w:rPr>
        <w:t xml:space="preserve">Mínima carga  = </w:t>
      </w:r>
      <w:smartTag w:uri="urn:schemas-microsoft-com:office:smarttags" w:element="metricconverter">
        <w:smartTagPr>
          <w:attr w:name="ProductID" w:val="10,7 m3"/>
        </w:smartTagPr>
        <w:r>
          <w:rPr>
            <w:rFonts w:ascii="Arial" w:hAnsi="Arial" w:cs="Arial"/>
          </w:rPr>
          <w:t>10,7 m</w:t>
        </w:r>
        <w:r w:rsidRPr="001E70D3">
          <w:rPr>
            <w:rFonts w:ascii="Arial" w:hAnsi="Arial" w:cs="Arial"/>
            <w:vertAlign w:val="superscript"/>
          </w:rPr>
          <w:t>3</w:t>
        </w:r>
      </w:smartTag>
      <w:r>
        <w:rPr>
          <w:rFonts w:ascii="Arial" w:hAnsi="Arial" w:cs="Arial"/>
        </w:rPr>
        <w:t xml:space="preserve">  x  0,8 = </w:t>
      </w:r>
      <w:smartTag w:uri="urn:schemas-microsoft-com:office:smarttags" w:element="metricconverter">
        <w:smartTagPr>
          <w:attr w:name="ProductID" w:val="8,56 m3"/>
        </w:smartTagPr>
        <w:r>
          <w:rPr>
            <w:rFonts w:ascii="Arial" w:hAnsi="Arial" w:cs="Arial"/>
          </w:rPr>
          <w:t>8,56 m</w:t>
        </w:r>
        <w:r w:rsidRPr="001E70D3">
          <w:rPr>
            <w:rFonts w:ascii="Arial" w:hAnsi="Arial" w:cs="Arial"/>
            <w:vertAlign w:val="superscript"/>
          </w:rPr>
          <w:t>3</w:t>
        </w:r>
      </w:smartTag>
    </w:p>
    <w:p w:rsidR="003E3299" w:rsidRDefault="003E3299" w:rsidP="003E3299">
      <w:pPr>
        <w:spacing w:line="360" w:lineRule="auto"/>
        <w:ind w:left="709"/>
        <w:jc w:val="both"/>
        <w:rPr>
          <w:rFonts w:ascii="Arial" w:hAnsi="Arial" w:cs="Arial"/>
          <w:vertAlign w:val="superscript"/>
        </w:rPr>
      </w:pPr>
      <w:r>
        <w:rPr>
          <w:rFonts w:ascii="Arial" w:hAnsi="Arial" w:cs="Arial"/>
        </w:rPr>
        <w:t xml:space="preserve">Máxima carga  = </w:t>
      </w:r>
      <w:smartTag w:uri="urn:schemas-microsoft-com:office:smarttags" w:element="metricconverter">
        <w:smartTagPr>
          <w:attr w:name="ProductID" w:val="10,7 m3"/>
        </w:smartTagPr>
        <w:r>
          <w:rPr>
            <w:rFonts w:ascii="Arial" w:hAnsi="Arial" w:cs="Arial"/>
          </w:rPr>
          <w:t>10,7 m</w:t>
        </w:r>
        <w:r w:rsidRPr="001E70D3">
          <w:rPr>
            <w:rFonts w:ascii="Arial" w:hAnsi="Arial" w:cs="Arial"/>
            <w:vertAlign w:val="superscript"/>
          </w:rPr>
          <w:t>3</w:t>
        </w:r>
      </w:smartTag>
      <w:r>
        <w:rPr>
          <w:rFonts w:ascii="Arial" w:hAnsi="Arial" w:cs="Arial"/>
        </w:rPr>
        <w:t xml:space="preserve">  x  0,95 = </w:t>
      </w:r>
      <w:smartTag w:uri="urn:schemas-microsoft-com:office:smarttags" w:element="metricconverter">
        <w:smartTagPr>
          <w:attr w:name="ProductID" w:val="9,17 m3"/>
        </w:smartTagPr>
        <w:r>
          <w:rPr>
            <w:rFonts w:ascii="Arial" w:hAnsi="Arial" w:cs="Arial"/>
          </w:rPr>
          <w:t>9,17 m</w:t>
        </w:r>
        <w:r w:rsidRPr="001E70D3">
          <w:rPr>
            <w:rFonts w:ascii="Arial" w:hAnsi="Arial" w:cs="Arial"/>
            <w:vertAlign w:val="superscript"/>
          </w:rPr>
          <w:t>3</w:t>
        </w:r>
      </w:smartTag>
    </w:p>
    <w:p w:rsidR="003E3299" w:rsidRDefault="003E3299" w:rsidP="003E3299">
      <w:pPr>
        <w:spacing w:line="480" w:lineRule="auto"/>
        <w:ind w:left="708"/>
        <w:jc w:val="both"/>
        <w:rPr>
          <w:rFonts w:ascii="Arial" w:hAnsi="Arial" w:cs="Arial"/>
        </w:rPr>
      </w:pPr>
      <w:r w:rsidRPr="001E70D3">
        <w:rPr>
          <w:rFonts w:ascii="Arial" w:hAnsi="Arial" w:cs="Arial"/>
          <w:b/>
        </w:rPr>
        <w:t xml:space="preserve">Cargadora </w:t>
      </w:r>
      <w:smartTag w:uri="urn:schemas-microsoft-com:office:smarttags" w:element="metricconverter">
        <w:smartTagPr>
          <w:attr w:name="ProductID" w:val="992C"/>
        </w:smartTagPr>
        <w:r w:rsidRPr="001E70D3">
          <w:rPr>
            <w:rFonts w:ascii="Arial" w:hAnsi="Arial" w:cs="Arial"/>
            <w:b/>
          </w:rPr>
          <w:t>992</w:t>
        </w:r>
        <w:r>
          <w:rPr>
            <w:rFonts w:ascii="Arial" w:hAnsi="Arial" w:cs="Arial"/>
            <w:b/>
          </w:rPr>
          <w:t>C</w:t>
        </w:r>
      </w:smartTag>
      <w:r>
        <w:rPr>
          <w:rFonts w:ascii="Arial" w:hAnsi="Arial" w:cs="Arial"/>
        </w:rPr>
        <w:t>, con capacidad del cucharón de 9,94 m</w:t>
      </w:r>
      <w:r w:rsidRPr="001E70D3">
        <w:rPr>
          <w:rFonts w:ascii="Arial" w:hAnsi="Arial" w:cs="Arial"/>
          <w:vertAlign w:val="superscript"/>
        </w:rPr>
        <w:t>3</w:t>
      </w:r>
      <w:r>
        <w:rPr>
          <w:rFonts w:ascii="Arial" w:hAnsi="Arial" w:cs="Arial"/>
        </w:rPr>
        <w:t>:</w:t>
      </w:r>
    </w:p>
    <w:p w:rsidR="003E3299" w:rsidRDefault="003E3299" w:rsidP="003E3299">
      <w:pPr>
        <w:spacing w:line="360" w:lineRule="auto"/>
        <w:ind w:left="709"/>
        <w:jc w:val="both"/>
        <w:rPr>
          <w:rFonts w:ascii="Arial" w:hAnsi="Arial" w:cs="Arial"/>
          <w:vertAlign w:val="superscript"/>
        </w:rPr>
      </w:pPr>
      <w:r>
        <w:rPr>
          <w:rFonts w:ascii="Arial" w:hAnsi="Arial" w:cs="Arial"/>
        </w:rPr>
        <w:t xml:space="preserve">Mínima carga  = </w:t>
      </w:r>
      <w:smartTag w:uri="urn:schemas-microsoft-com:office:smarttags" w:element="metricconverter">
        <w:smartTagPr>
          <w:attr w:name="ProductID" w:val="9,94 m3"/>
        </w:smartTagPr>
        <w:r>
          <w:rPr>
            <w:rFonts w:ascii="Arial" w:hAnsi="Arial" w:cs="Arial"/>
          </w:rPr>
          <w:t>9,94 m</w:t>
        </w:r>
        <w:r w:rsidRPr="001E70D3">
          <w:rPr>
            <w:rFonts w:ascii="Arial" w:hAnsi="Arial" w:cs="Arial"/>
            <w:vertAlign w:val="superscript"/>
          </w:rPr>
          <w:t>3</w:t>
        </w:r>
      </w:smartTag>
      <w:r>
        <w:rPr>
          <w:rFonts w:ascii="Arial" w:hAnsi="Arial" w:cs="Arial"/>
        </w:rPr>
        <w:t xml:space="preserve">  x  0,8 = </w:t>
      </w:r>
      <w:smartTag w:uri="urn:schemas-microsoft-com:office:smarttags" w:element="metricconverter">
        <w:smartTagPr>
          <w:attr w:name="ProductID" w:val="7,95 m3"/>
        </w:smartTagPr>
        <w:r>
          <w:rPr>
            <w:rFonts w:ascii="Arial" w:hAnsi="Arial" w:cs="Arial"/>
          </w:rPr>
          <w:t>7,95 m</w:t>
        </w:r>
        <w:r w:rsidRPr="001E70D3">
          <w:rPr>
            <w:rFonts w:ascii="Arial" w:hAnsi="Arial" w:cs="Arial"/>
            <w:vertAlign w:val="superscript"/>
          </w:rPr>
          <w:t>3</w:t>
        </w:r>
      </w:smartTag>
    </w:p>
    <w:p w:rsidR="003E3299" w:rsidRDefault="003E3299" w:rsidP="003E3299">
      <w:pPr>
        <w:spacing w:line="360" w:lineRule="auto"/>
        <w:ind w:left="709"/>
        <w:jc w:val="both"/>
        <w:rPr>
          <w:rFonts w:ascii="Arial" w:hAnsi="Arial" w:cs="Arial"/>
          <w:vertAlign w:val="superscript"/>
        </w:rPr>
      </w:pPr>
      <w:r>
        <w:rPr>
          <w:rFonts w:ascii="Arial" w:hAnsi="Arial" w:cs="Arial"/>
        </w:rPr>
        <w:t xml:space="preserve">Máxima carga  = </w:t>
      </w:r>
      <w:smartTag w:uri="urn:schemas-microsoft-com:office:smarttags" w:element="metricconverter">
        <w:smartTagPr>
          <w:attr w:name="ProductID" w:val="9,94 m3"/>
        </w:smartTagPr>
        <w:r>
          <w:rPr>
            <w:rFonts w:ascii="Arial" w:hAnsi="Arial" w:cs="Arial"/>
          </w:rPr>
          <w:t>9,94 m</w:t>
        </w:r>
        <w:r w:rsidRPr="001E70D3">
          <w:rPr>
            <w:rFonts w:ascii="Arial" w:hAnsi="Arial" w:cs="Arial"/>
            <w:vertAlign w:val="superscript"/>
          </w:rPr>
          <w:t>3</w:t>
        </w:r>
      </w:smartTag>
      <w:r>
        <w:rPr>
          <w:rFonts w:ascii="Arial" w:hAnsi="Arial" w:cs="Arial"/>
        </w:rPr>
        <w:t xml:space="preserve">  x  0,95 = </w:t>
      </w:r>
      <w:smartTag w:uri="urn:schemas-microsoft-com:office:smarttags" w:element="metricconverter">
        <w:smartTagPr>
          <w:attr w:name="ProductID" w:val="8,97 m3"/>
        </w:smartTagPr>
        <w:r>
          <w:rPr>
            <w:rFonts w:ascii="Arial" w:hAnsi="Arial" w:cs="Arial"/>
          </w:rPr>
          <w:t>8,97 m</w:t>
        </w:r>
        <w:r w:rsidRPr="001E70D3">
          <w:rPr>
            <w:rFonts w:ascii="Arial" w:hAnsi="Arial" w:cs="Arial"/>
            <w:vertAlign w:val="superscript"/>
          </w:rPr>
          <w:t>3</w:t>
        </w:r>
      </w:smartTag>
    </w:p>
    <w:p w:rsidR="003E3299" w:rsidRDefault="003E3299" w:rsidP="003E3299">
      <w:pPr>
        <w:ind w:left="709"/>
        <w:jc w:val="both"/>
        <w:rPr>
          <w:rFonts w:ascii="Arial" w:hAnsi="Arial" w:cs="Arial"/>
          <w:vertAlign w:val="superscript"/>
        </w:rPr>
      </w:pPr>
    </w:p>
    <w:p w:rsidR="003E3299" w:rsidRDefault="003E3299" w:rsidP="003E3299">
      <w:pPr>
        <w:ind w:left="709"/>
        <w:jc w:val="both"/>
        <w:rPr>
          <w:rFonts w:ascii="Arial" w:hAnsi="Arial" w:cs="Arial"/>
          <w:vertAlign w:val="superscript"/>
        </w:rPr>
      </w:pPr>
    </w:p>
    <w:p w:rsidR="003E3299" w:rsidRDefault="003E3299" w:rsidP="003E3299">
      <w:pPr>
        <w:ind w:left="709"/>
        <w:jc w:val="both"/>
        <w:rPr>
          <w:rFonts w:ascii="Arial" w:hAnsi="Arial" w:cs="Arial"/>
          <w:vertAlign w:val="superscript"/>
        </w:rPr>
      </w:pPr>
    </w:p>
    <w:p w:rsidR="003E3299" w:rsidRDefault="003E3299" w:rsidP="003E3299">
      <w:pPr>
        <w:ind w:left="709"/>
        <w:jc w:val="both"/>
        <w:rPr>
          <w:rFonts w:ascii="Arial" w:hAnsi="Arial" w:cs="Arial"/>
          <w:vertAlign w:val="superscript"/>
        </w:rPr>
      </w:pPr>
    </w:p>
    <w:p w:rsidR="003E3299" w:rsidRDefault="003E3299" w:rsidP="003E3299">
      <w:pPr>
        <w:ind w:left="709"/>
        <w:jc w:val="both"/>
        <w:rPr>
          <w:rFonts w:ascii="Arial" w:hAnsi="Arial" w:cs="Arial"/>
          <w:vertAlign w:val="superscript"/>
        </w:rPr>
      </w:pPr>
    </w:p>
    <w:p w:rsidR="003E3299" w:rsidRDefault="003E3299" w:rsidP="003E3299">
      <w:pPr>
        <w:spacing w:line="480" w:lineRule="auto"/>
        <w:ind w:left="708"/>
        <w:jc w:val="both"/>
        <w:rPr>
          <w:rFonts w:ascii="Arial" w:hAnsi="Arial" w:cs="Arial"/>
        </w:rPr>
      </w:pPr>
      <w:r>
        <w:rPr>
          <w:rFonts w:ascii="Arial" w:hAnsi="Arial" w:cs="Arial"/>
        </w:rPr>
        <w:lastRenderedPageBreak/>
        <w:t>Cabe indicar que el factor de llenado conseguido en la operación depende también de la combinación de la tracción del suelo, la fuerza de desprendimiento y levantamiento de la máquina, pero la mayor incidencia es la pericia del operador para cargar.</w:t>
      </w:r>
    </w:p>
    <w:p w:rsidR="003E3299" w:rsidRPr="001E70D3" w:rsidRDefault="003E3299" w:rsidP="003E3299">
      <w:pPr>
        <w:spacing w:line="480" w:lineRule="auto"/>
        <w:ind w:left="708"/>
        <w:jc w:val="both"/>
        <w:rPr>
          <w:rFonts w:ascii="Arial" w:hAnsi="Arial" w:cs="Arial"/>
        </w:rPr>
      </w:pPr>
    </w:p>
    <w:p w:rsidR="003E3299" w:rsidRPr="006E154A" w:rsidRDefault="003E3299" w:rsidP="003E3299">
      <w:pPr>
        <w:numPr>
          <w:ilvl w:val="1"/>
          <w:numId w:val="14"/>
        </w:numPr>
        <w:spacing w:line="480" w:lineRule="auto"/>
        <w:rPr>
          <w:rFonts w:ascii="Arial" w:hAnsi="Arial" w:cs="Arial"/>
          <w:b/>
        </w:rPr>
      </w:pPr>
      <w:r>
        <w:rPr>
          <w:rFonts w:ascii="Arial" w:hAnsi="Arial" w:cs="Arial"/>
          <w:b/>
        </w:rPr>
        <w:t xml:space="preserve">      </w:t>
      </w:r>
      <w:r w:rsidRPr="006E154A">
        <w:rPr>
          <w:rFonts w:ascii="Arial" w:hAnsi="Arial" w:cs="Arial"/>
          <w:b/>
        </w:rPr>
        <w:t>Implementación de las reparaciones a los equipos</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La compañía Mamut Andino esta equipada con talleres para reparación  y mantenimiento de sus equipos (ver figura 2.1), además cuentan con un camión lubricador para el mantenimiento en el sitio de trabajo, cuando sea necesario (ver figura 2.2).</w:t>
      </w:r>
    </w:p>
    <w:p w:rsidR="003E3299" w:rsidRDefault="003E3299" w:rsidP="003E3299">
      <w:pPr>
        <w:pStyle w:val="BodyText3"/>
        <w:spacing w:before="0" w:after="0" w:line="480" w:lineRule="auto"/>
        <w:ind w:left="708"/>
        <w:rPr>
          <w:rFonts w:ascii="Arial" w:hAnsi="Arial" w:cs="Arial"/>
          <w:b w:val="0"/>
          <w:szCs w:val="24"/>
          <w:lang w:val="es-ES"/>
        </w:rPr>
      </w:pPr>
    </w:p>
    <w:p w:rsidR="003E3299" w:rsidRDefault="003E3299" w:rsidP="003E3299">
      <w:pPr>
        <w:pStyle w:val="BodyText3"/>
        <w:spacing w:before="0" w:after="0" w:line="480" w:lineRule="auto"/>
        <w:ind w:left="708"/>
        <w:jc w:val="center"/>
        <w:rPr>
          <w:rFonts w:ascii="Arial" w:hAnsi="Arial" w:cs="Arial"/>
          <w:b w:val="0"/>
          <w:szCs w:val="24"/>
          <w:lang w:val="es-ES"/>
        </w:rPr>
      </w:pPr>
      <w:r>
        <w:rPr>
          <w:rFonts w:ascii="Arial" w:hAnsi="Arial" w:cs="Arial"/>
          <w:b w:val="0"/>
          <w:noProof/>
          <w:szCs w:val="24"/>
          <w:lang w:val="es-ES"/>
        </w:rPr>
        <w:drawing>
          <wp:inline distT="0" distB="0" distL="0" distR="0">
            <wp:extent cx="4524375" cy="2771775"/>
            <wp:effectExtent l="19050" t="0" r="9525" b="0"/>
            <wp:docPr id="33" name="Imagen 33"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10012"/>
                    <pic:cNvPicPr>
                      <a:picLocks noChangeAspect="1" noChangeArrowheads="1"/>
                    </pic:cNvPicPr>
                  </pic:nvPicPr>
                  <pic:blipFill>
                    <a:blip r:embed="rId23" cstate="print">
                      <a:lum bright="-6000"/>
                    </a:blip>
                    <a:srcRect b="25836"/>
                    <a:stretch>
                      <a:fillRect/>
                    </a:stretch>
                  </pic:blipFill>
                  <pic:spPr bwMode="auto">
                    <a:xfrm>
                      <a:off x="0" y="0"/>
                      <a:ext cx="4524375" cy="2771775"/>
                    </a:xfrm>
                    <a:prstGeom prst="rect">
                      <a:avLst/>
                    </a:prstGeom>
                    <a:noFill/>
                    <a:ln w="9525">
                      <a:noFill/>
                      <a:miter lim="800000"/>
                      <a:headEnd/>
                      <a:tailEnd/>
                    </a:ln>
                  </pic:spPr>
                </pic:pic>
              </a:graphicData>
            </a:graphic>
          </wp:inline>
        </w:drawing>
      </w:r>
    </w:p>
    <w:p w:rsidR="003E3299" w:rsidRDefault="003E3299" w:rsidP="003E3299">
      <w:pPr>
        <w:pStyle w:val="BodyText3"/>
        <w:spacing w:before="0" w:after="0" w:line="480" w:lineRule="auto"/>
        <w:ind w:left="708"/>
        <w:jc w:val="center"/>
        <w:rPr>
          <w:rFonts w:ascii="Arial" w:hAnsi="Arial" w:cs="Arial"/>
          <w:b w:val="0"/>
          <w:szCs w:val="24"/>
          <w:lang w:val="es-ES"/>
        </w:rPr>
      </w:pPr>
      <w:r>
        <w:rPr>
          <w:rFonts w:ascii="Arial" w:hAnsi="Arial" w:cs="Arial"/>
          <w:szCs w:val="24"/>
          <w:lang w:val="es-ES"/>
        </w:rPr>
        <w:t xml:space="preserve"> FIGURA 2.1  </w:t>
      </w:r>
      <w:r w:rsidRPr="00D9476F">
        <w:rPr>
          <w:rFonts w:ascii="Arial" w:hAnsi="Arial" w:cs="Arial"/>
          <w:b w:val="0"/>
          <w:szCs w:val="24"/>
          <w:lang w:val="es-ES"/>
        </w:rPr>
        <w:t>TALLER MECÁNICO PARA REPARACIÓN Y MANTENIMIENTO</w:t>
      </w:r>
    </w:p>
    <w:p w:rsidR="003E3299" w:rsidRDefault="003E3299" w:rsidP="003E3299">
      <w:pPr>
        <w:pStyle w:val="BodyText3"/>
        <w:spacing w:before="0" w:after="0" w:line="480" w:lineRule="auto"/>
        <w:ind w:left="708"/>
        <w:jc w:val="center"/>
        <w:rPr>
          <w:rFonts w:ascii="Arial" w:hAnsi="Arial" w:cs="Arial"/>
          <w:b w:val="0"/>
          <w:szCs w:val="24"/>
          <w:lang w:val="es-ES"/>
        </w:rPr>
      </w:pPr>
      <w:r>
        <w:rPr>
          <w:rFonts w:ascii="Arial" w:hAnsi="Arial" w:cs="Arial"/>
          <w:b w:val="0"/>
          <w:noProof/>
          <w:szCs w:val="24"/>
          <w:lang w:val="es-ES"/>
        </w:rPr>
        <w:lastRenderedPageBreak/>
        <w:drawing>
          <wp:inline distT="0" distB="0" distL="0" distR="0">
            <wp:extent cx="4010025" cy="2057400"/>
            <wp:effectExtent l="19050" t="0" r="9525" b="0"/>
            <wp:docPr id="34" name="Imagen 34" descr="P10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10001"/>
                    <pic:cNvPicPr>
                      <a:picLocks noChangeAspect="1" noChangeArrowheads="1"/>
                    </pic:cNvPicPr>
                  </pic:nvPicPr>
                  <pic:blipFill>
                    <a:blip r:embed="rId24" cstate="print">
                      <a:lum bright="-6000"/>
                    </a:blip>
                    <a:srcRect l="693" t="5536" r="693" b="25836"/>
                    <a:stretch>
                      <a:fillRect/>
                    </a:stretch>
                  </pic:blipFill>
                  <pic:spPr bwMode="auto">
                    <a:xfrm>
                      <a:off x="0" y="0"/>
                      <a:ext cx="4010025" cy="2057400"/>
                    </a:xfrm>
                    <a:prstGeom prst="rect">
                      <a:avLst/>
                    </a:prstGeom>
                    <a:noFill/>
                    <a:ln w="9525">
                      <a:noFill/>
                      <a:miter lim="800000"/>
                      <a:headEnd/>
                      <a:tailEnd/>
                    </a:ln>
                  </pic:spPr>
                </pic:pic>
              </a:graphicData>
            </a:graphic>
          </wp:inline>
        </w:drawing>
      </w:r>
    </w:p>
    <w:p w:rsidR="003E3299" w:rsidRPr="008A246B" w:rsidRDefault="003E3299" w:rsidP="003E3299">
      <w:pPr>
        <w:pStyle w:val="BodyText3"/>
        <w:spacing w:before="0" w:after="0" w:line="480" w:lineRule="auto"/>
        <w:ind w:left="708"/>
        <w:jc w:val="center"/>
        <w:rPr>
          <w:rFonts w:ascii="Arial" w:hAnsi="Arial" w:cs="Arial"/>
          <w:szCs w:val="24"/>
          <w:lang w:val="es-ES"/>
        </w:rPr>
      </w:pPr>
      <w:r w:rsidRPr="008A246B">
        <w:rPr>
          <w:rFonts w:ascii="Arial" w:hAnsi="Arial" w:cs="Arial"/>
          <w:szCs w:val="24"/>
          <w:lang w:val="es-ES"/>
        </w:rPr>
        <w:t>FIGURA 2.</w:t>
      </w:r>
      <w:r>
        <w:rPr>
          <w:rFonts w:ascii="Arial" w:hAnsi="Arial" w:cs="Arial"/>
          <w:szCs w:val="24"/>
          <w:lang w:val="es-ES"/>
        </w:rPr>
        <w:t xml:space="preserve">2 </w:t>
      </w:r>
      <w:r w:rsidRPr="008A246B">
        <w:rPr>
          <w:rFonts w:ascii="Arial" w:hAnsi="Arial" w:cs="Arial"/>
          <w:szCs w:val="24"/>
          <w:lang w:val="es-ES"/>
        </w:rPr>
        <w:t xml:space="preserve"> </w:t>
      </w:r>
      <w:r w:rsidRPr="00D9476F">
        <w:rPr>
          <w:rFonts w:ascii="Arial" w:hAnsi="Arial" w:cs="Arial"/>
          <w:b w:val="0"/>
          <w:szCs w:val="24"/>
          <w:lang w:val="es-ES"/>
        </w:rPr>
        <w:t>CAMIÓN LUBRICADOR</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La mayoría de los daños en las máquinas, eran debidamente reparados por los mecánicos de la compañía como son: cambio y reparación de neumáticos, cambio de herramientas de cortes, fugas por los cilindros hidráulicos, etc. También las reparaciones de los componentes del tren de fuerza como son: motor, convertidor de par, transmisión, diferenciales y mandos finales, eran realizadas por ellos. Pero a pesar de ello, algunas reparaciones o cambios, no las hacían a tiempo por considerarlas innecesarias ó por desconocimiento de las consecuencias.</w:t>
      </w:r>
    </w:p>
    <w:p w:rsidR="003E3299" w:rsidRDefault="003E3299" w:rsidP="003E3299">
      <w:pPr>
        <w:pStyle w:val="BodyText3"/>
        <w:spacing w:before="0" w:after="0"/>
        <w:ind w:left="70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Se realizaron trabajos de reparaciones y se dieron algunas recomendaciones.</w:t>
      </w:r>
    </w:p>
    <w:p w:rsidR="003E3299" w:rsidRPr="003E03A1" w:rsidRDefault="003E3299" w:rsidP="003E3299">
      <w:pPr>
        <w:pStyle w:val="BodyText3"/>
        <w:spacing w:before="0" w:after="0" w:line="480" w:lineRule="auto"/>
        <w:ind w:left="708"/>
        <w:rPr>
          <w:rFonts w:ascii="Arial" w:hAnsi="Arial" w:cs="Arial"/>
          <w:szCs w:val="24"/>
          <w:lang w:val="es-ES"/>
        </w:rPr>
      </w:pPr>
      <w:r w:rsidRPr="003E03A1">
        <w:rPr>
          <w:rFonts w:ascii="Arial" w:hAnsi="Arial" w:cs="Arial"/>
          <w:szCs w:val="24"/>
          <w:lang w:val="es-ES"/>
        </w:rPr>
        <w:t>Trabajos de reparación implementados</w:t>
      </w:r>
    </w:p>
    <w:p w:rsidR="003E3299" w:rsidRDefault="003E3299" w:rsidP="003E3299">
      <w:pPr>
        <w:pStyle w:val="BodyText3"/>
        <w:numPr>
          <w:ilvl w:val="0"/>
          <w:numId w:val="17"/>
        </w:numPr>
        <w:spacing w:before="0" w:after="0" w:line="480" w:lineRule="auto"/>
        <w:rPr>
          <w:rFonts w:ascii="Arial" w:hAnsi="Arial" w:cs="Arial"/>
          <w:b w:val="0"/>
          <w:szCs w:val="24"/>
          <w:lang w:val="es-ES"/>
        </w:rPr>
      </w:pPr>
      <w:r>
        <w:rPr>
          <w:rFonts w:ascii="Arial" w:hAnsi="Arial" w:cs="Arial"/>
          <w:b w:val="0"/>
          <w:szCs w:val="24"/>
          <w:lang w:val="es-ES"/>
        </w:rPr>
        <w:t xml:space="preserve">Creación e Implantación de una hoja de inspección diaria para las cargadoras de </w:t>
      </w:r>
      <w:r w:rsidRPr="00C943DE">
        <w:rPr>
          <w:rFonts w:ascii="Arial" w:hAnsi="Arial" w:cs="Arial"/>
          <w:b w:val="0"/>
          <w:szCs w:val="24"/>
          <w:lang w:val="es-ES"/>
        </w:rPr>
        <w:t xml:space="preserve">ruedas </w:t>
      </w:r>
      <w:r w:rsidRPr="00A007E7">
        <w:rPr>
          <w:rFonts w:ascii="Arial" w:hAnsi="Arial" w:cs="Arial"/>
          <w:b w:val="0"/>
          <w:szCs w:val="24"/>
          <w:lang w:val="es-ES"/>
        </w:rPr>
        <w:t xml:space="preserve">(ver hoja de inspección diaria en el </w:t>
      </w:r>
      <w:r>
        <w:rPr>
          <w:rFonts w:ascii="Arial" w:hAnsi="Arial" w:cs="Arial"/>
          <w:b w:val="0"/>
          <w:szCs w:val="24"/>
          <w:lang w:val="es-ES"/>
        </w:rPr>
        <w:t xml:space="preserve">  </w:t>
      </w:r>
      <w:r w:rsidRPr="00A007E7">
        <w:rPr>
          <w:rFonts w:ascii="Arial" w:hAnsi="Arial" w:cs="Arial"/>
          <w:b w:val="0"/>
          <w:szCs w:val="24"/>
          <w:lang w:val="es-ES"/>
        </w:rPr>
        <w:lastRenderedPageBreak/>
        <w:t xml:space="preserve">apéndice F), de esta forma </w:t>
      </w:r>
      <w:r>
        <w:rPr>
          <w:rFonts w:ascii="Arial" w:hAnsi="Arial" w:cs="Arial"/>
          <w:b w:val="0"/>
          <w:szCs w:val="24"/>
          <w:lang w:val="es-ES"/>
        </w:rPr>
        <w:t xml:space="preserve">los operadores pueden informar con anticipación un daño menor que podría convertirse en otro de mayor magnitud. </w:t>
      </w:r>
    </w:p>
    <w:p w:rsidR="003E3299" w:rsidRDefault="003E3299" w:rsidP="003E3299">
      <w:pPr>
        <w:pStyle w:val="BodyText3"/>
        <w:spacing w:before="0" w:after="0" w:line="240" w:lineRule="auto"/>
        <w:ind w:left="708"/>
        <w:rPr>
          <w:rFonts w:ascii="Arial" w:hAnsi="Arial" w:cs="Arial"/>
          <w:b w:val="0"/>
          <w:szCs w:val="24"/>
          <w:lang w:val="es-ES"/>
        </w:rPr>
      </w:pPr>
    </w:p>
    <w:p w:rsidR="003E3299" w:rsidRDefault="003E3299" w:rsidP="003E3299">
      <w:pPr>
        <w:pStyle w:val="BodyText3"/>
        <w:numPr>
          <w:ilvl w:val="0"/>
          <w:numId w:val="15"/>
        </w:numPr>
        <w:spacing w:before="0" w:after="0" w:line="480" w:lineRule="auto"/>
        <w:rPr>
          <w:rFonts w:ascii="Arial" w:hAnsi="Arial" w:cs="Arial"/>
          <w:b w:val="0"/>
          <w:szCs w:val="24"/>
          <w:lang w:val="es-ES"/>
        </w:rPr>
      </w:pPr>
      <w:r>
        <w:rPr>
          <w:rFonts w:ascii="Arial" w:hAnsi="Arial" w:cs="Arial"/>
          <w:b w:val="0"/>
          <w:szCs w:val="24"/>
          <w:lang w:val="es-ES"/>
        </w:rPr>
        <w:t>Reparación inmediata de los acumuladores de nitrógeno con que trabajan los frenos de servicio de una de las cargadoras de ruedas (figura 2.3), esto provocaba que en el proceso de carga de camiones, los operadores retrocedan más distancia de la debida para dar oportunidad a que los acumuladores se carguen y así poder frenar cuando se acercaban al camión. Esta operación era recomendada por el personal de mantenimiento por desconocimiento, esta práctica afectaba adversamente a la producción ya que aumentaba el tiempo del ciclo de trabajo de la cargadora.</w:t>
      </w:r>
    </w:p>
    <w:p w:rsidR="003E3299" w:rsidRDefault="003E3299" w:rsidP="003E3299">
      <w:pPr>
        <w:pStyle w:val="BodyText3"/>
        <w:spacing w:before="0" w:after="0" w:line="480" w:lineRule="auto"/>
        <w:ind w:left="348"/>
        <w:jc w:val="center"/>
        <w:rPr>
          <w:rFonts w:ascii="Arial" w:hAnsi="Arial" w:cs="Arial"/>
          <w:lang w:val="es-ES"/>
        </w:rPr>
      </w:pPr>
      <w:r>
        <w:rPr>
          <w:rFonts w:ascii="Arial" w:hAnsi="Arial" w:cs="Arial"/>
          <w:noProof/>
          <w:lang w:val="es-ES"/>
        </w:rPr>
        <w:drawing>
          <wp:inline distT="0" distB="0" distL="0" distR="0">
            <wp:extent cx="3857625" cy="2590800"/>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3857625" cy="2590800"/>
                    </a:xfrm>
                    <a:prstGeom prst="rect">
                      <a:avLst/>
                    </a:prstGeom>
                    <a:noFill/>
                    <a:ln w="9525">
                      <a:noFill/>
                      <a:miter lim="800000"/>
                      <a:headEnd/>
                      <a:tailEnd/>
                    </a:ln>
                  </pic:spPr>
                </pic:pic>
              </a:graphicData>
            </a:graphic>
          </wp:inline>
        </w:drawing>
      </w:r>
    </w:p>
    <w:p w:rsidR="003E3299" w:rsidRDefault="003E3299" w:rsidP="003E3299">
      <w:pPr>
        <w:pStyle w:val="BodyText3"/>
        <w:spacing w:before="0" w:after="0" w:line="480" w:lineRule="auto"/>
        <w:ind w:left="348"/>
        <w:jc w:val="center"/>
        <w:rPr>
          <w:rFonts w:ascii="Arial" w:hAnsi="Arial" w:cs="Arial"/>
          <w:b w:val="0"/>
          <w:szCs w:val="24"/>
          <w:lang w:val="es-ES"/>
        </w:rPr>
      </w:pPr>
      <w:r>
        <w:rPr>
          <w:rFonts w:ascii="Arial" w:hAnsi="Arial" w:cs="Arial"/>
          <w:lang w:val="es-ES"/>
        </w:rPr>
        <w:t xml:space="preserve">FIGURA 2.3  </w:t>
      </w:r>
      <w:r w:rsidRPr="00D9476F">
        <w:rPr>
          <w:rFonts w:ascii="Arial" w:hAnsi="Arial" w:cs="Arial"/>
          <w:b w:val="0"/>
          <w:lang w:val="es-ES"/>
        </w:rPr>
        <w:t>ACUMULADORES DE NITRÓGENO</w:t>
      </w:r>
    </w:p>
    <w:p w:rsidR="003E3299" w:rsidRDefault="003E3299" w:rsidP="003E3299">
      <w:pPr>
        <w:pStyle w:val="BodyText3"/>
        <w:numPr>
          <w:ilvl w:val="0"/>
          <w:numId w:val="15"/>
        </w:numPr>
        <w:spacing w:before="0" w:after="0" w:line="480" w:lineRule="auto"/>
        <w:rPr>
          <w:rFonts w:ascii="Arial" w:hAnsi="Arial" w:cs="Arial"/>
          <w:b w:val="0"/>
          <w:szCs w:val="24"/>
          <w:lang w:val="es-ES"/>
        </w:rPr>
      </w:pPr>
      <w:r>
        <w:rPr>
          <w:rFonts w:ascii="Arial" w:hAnsi="Arial" w:cs="Arial"/>
          <w:b w:val="0"/>
          <w:szCs w:val="24"/>
          <w:lang w:val="es-ES"/>
        </w:rPr>
        <w:lastRenderedPageBreak/>
        <w:t>Cambio de las herramientas de corte excesivamente desgastadas. Estas provocaban el siguiente problema:</w:t>
      </w:r>
    </w:p>
    <w:p w:rsidR="003E3299" w:rsidRDefault="003E3299" w:rsidP="003E3299">
      <w:pPr>
        <w:pStyle w:val="BodyText3"/>
        <w:numPr>
          <w:ilvl w:val="0"/>
          <w:numId w:val="16"/>
        </w:numPr>
        <w:spacing w:before="0" w:after="0" w:line="480" w:lineRule="auto"/>
        <w:rPr>
          <w:rFonts w:ascii="Arial" w:hAnsi="Arial" w:cs="Arial"/>
          <w:b w:val="0"/>
          <w:szCs w:val="24"/>
          <w:lang w:val="es-ES"/>
        </w:rPr>
      </w:pPr>
      <w:r>
        <w:rPr>
          <w:rFonts w:ascii="Arial" w:hAnsi="Arial" w:cs="Arial"/>
          <w:b w:val="0"/>
          <w:szCs w:val="24"/>
          <w:lang w:val="es-ES"/>
        </w:rPr>
        <w:t>Disminución de la fuerza de penetración del cucharón, afectando el factor de llenado del cucharón y aumento en el tiempo del ciclo de trabajo.</w:t>
      </w:r>
    </w:p>
    <w:p w:rsidR="003E3299" w:rsidRDefault="003E3299" w:rsidP="003E3299">
      <w:pPr>
        <w:pStyle w:val="BodyText3"/>
        <w:numPr>
          <w:ilvl w:val="0"/>
          <w:numId w:val="16"/>
        </w:numPr>
        <w:spacing w:before="0" w:after="0" w:line="480" w:lineRule="auto"/>
        <w:rPr>
          <w:rFonts w:ascii="Arial" w:hAnsi="Arial" w:cs="Arial"/>
          <w:b w:val="0"/>
          <w:szCs w:val="24"/>
          <w:lang w:val="es-ES"/>
        </w:rPr>
      </w:pPr>
      <w:r>
        <w:rPr>
          <w:rFonts w:ascii="Arial" w:hAnsi="Arial" w:cs="Arial"/>
          <w:b w:val="0"/>
          <w:szCs w:val="24"/>
          <w:lang w:val="es-ES"/>
        </w:rPr>
        <w:t>Aumento en el consumo de combustible ya que la máquina tenia que forzarse más para penetrar el cucharón en la pila y cargarlo.</w:t>
      </w:r>
    </w:p>
    <w:p w:rsidR="003E3299" w:rsidRDefault="003E3299" w:rsidP="003E3299">
      <w:pPr>
        <w:pStyle w:val="BodyText3"/>
        <w:numPr>
          <w:ilvl w:val="0"/>
          <w:numId w:val="16"/>
        </w:numPr>
        <w:spacing w:before="0" w:after="0" w:line="480" w:lineRule="auto"/>
        <w:rPr>
          <w:rFonts w:ascii="Arial" w:hAnsi="Arial" w:cs="Arial"/>
          <w:b w:val="0"/>
          <w:szCs w:val="24"/>
          <w:lang w:val="es-ES"/>
        </w:rPr>
      </w:pPr>
      <w:r>
        <w:rPr>
          <w:rFonts w:ascii="Arial" w:hAnsi="Arial" w:cs="Arial"/>
          <w:b w:val="0"/>
          <w:szCs w:val="24"/>
          <w:lang w:val="es-ES"/>
        </w:rPr>
        <w:t>Disminución de la vida útil del tren de fuerza, debido al esfuerzo adicional que estos componentes hacían al penetrar el cucharón en la pila.</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numPr>
          <w:ilvl w:val="0"/>
          <w:numId w:val="18"/>
        </w:numPr>
        <w:spacing w:before="0" w:after="0" w:line="480" w:lineRule="auto"/>
        <w:rPr>
          <w:rFonts w:ascii="Arial" w:hAnsi="Arial" w:cs="Arial"/>
          <w:b w:val="0"/>
          <w:szCs w:val="24"/>
          <w:lang w:val="es-ES"/>
        </w:rPr>
      </w:pPr>
      <w:r>
        <w:rPr>
          <w:rFonts w:ascii="Arial" w:hAnsi="Arial" w:cs="Arial"/>
          <w:b w:val="0"/>
          <w:szCs w:val="24"/>
          <w:lang w:val="es-ES"/>
        </w:rPr>
        <w:t>Soldar planchas de desgaste inferior al cucharón de las cargadoras, esto se lo hace para proteger al cucharón, ya que es más económico colocar planchas de desgaste que cambiarlo.</w:t>
      </w:r>
    </w:p>
    <w:p w:rsidR="003E3299" w:rsidRDefault="003E3299" w:rsidP="003E3299">
      <w:pPr>
        <w:pStyle w:val="BodyText3"/>
        <w:spacing w:before="0" w:after="0" w:line="240" w:lineRule="auto"/>
        <w:ind w:left="708"/>
        <w:rPr>
          <w:rFonts w:ascii="Arial" w:hAnsi="Arial" w:cs="Arial"/>
          <w:szCs w:val="24"/>
          <w:lang w:val="es-ES"/>
        </w:rPr>
      </w:pPr>
    </w:p>
    <w:p w:rsidR="003E3299" w:rsidRDefault="003E3299" w:rsidP="003E3299">
      <w:pPr>
        <w:pStyle w:val="BodyText3"/>
        <w:spacing w:before="0" w:after="0" w:line="480" w:lineRule="auto"/>
        <w:ind w:left="708"/>
        <w:rPr>
          <w:rFonts w:ascii="Arial" w:hAnsi="Arial" w:cs="Arial"/>
          <w:szCs w:val="24"/>
          <w:lang w:val="es-ES"/>
        </w:rPr>
      </w:pPr>
      <w:r w:rsidRPr="00253EC5">
        <w:rPr>
          <w:rFonts w:ascii="Arial" w:hAnsi="Arial" w:cs="Arial"/>
          <w:szCs w:val="24"/>
          <w:lang w:val="es-ES"/>
        </w:rPr>
        <w:t>Recomendaciones dadas</w:t>
      </w:r>
    </w:p>
    <w:p w:rsidR="003E3299" w:rsidRPr="002E1740" w:rsidRDefault="003E3299" w:rsidP="003E3299">
      <w:pPr>
        <w:pStyle w:val="BodyText3"/>
        <w:numPr>
          <w:ilvl w:val="0"/>
          <w:numId w:val="20"/>
        </w:numPr>
        <w:spacing w:before="0" w:after="0" w:line="480" w:lineRule="auto"/>
        <w:rPr>
          <w:rFonts w:ascii="Arial" w:hAnsi="Arial" w:cs="Arial"/>
          <w:b w:val="0"/>
          <w:szCs w:val="24"/>
          <w:lang w:val="es-ES"/>
        </w:rPr>
      </w:pPr>
      <w:r>
        <w:rPr>
          <w:rFonts w:ascii="Arial" w:hAnsi="Arial" w:cs="Arial"/>
          <w:b w:val="0"/>
          <w:szCs w:val="24"/>
          <w:lang w:val="es-ES"/>
        </w:rPr>
        <w:t>Evaluaciones periódicas (tres anuales) de los equipos, para controlar el desgaste de los componentes del tren de fuerza.</w:t>
      </w:r>
    </w:p>
    <w:p w:rsidR="003E3299" w:rsidRDefault="003E3299" w:rsidP="003E3299">
      <w:pPr>
        <w:pStyle w:val="BodyText3"/>
        <w:numPr>
          <w:ilvl w:val="0"/>
          <w:numId w:val="19"/>
        </w:numPr>
        <w:spacing w:before="0" w:after="0" w:line="480" w:lineRule="auto"/>
        <w:rPr>
          <w:rFonts w:ascii="Arial" w:hAnsi="Arial" w:cs="Arial"/>
          <w:b w:val="0"/>
          <w:szCs w:val="24"/>
          <w:lang w:val="es-ES"/>
        </w:rPr>
      </w:pPr>
      <w:r w:rsidRPr="00253EC5">
        <w:rPr>
          <w:rFonts w:ascii="Arial" w:hAnsi="Arial" w:cs="Arial"/>
          <w:b w:val="0"/>
          <w:szCs w:val="24"/>
          <w:lang w:val="es-ES"/>
        </w:rPr>
        <w:t>Implementación de un programa de control de contaminación en el taller de reparaciones</w:t>
      </w:r>
      <w:r>
        <w:rPr>
          <w:rFonts w:ascii="Arial" w:hAnsi="Arial" w:cs="Arial"/>
          <w:b w:val="0"/>
          <w:szCs w:val="24"/>
          <w:lang w:val="es-ES"/>
        </w:rPr>
        <w:t xml:space="preserve">, ya que existe una enorme presencia de </w:t>
      </w:r>
      <w:r>
        <w:rPr>
          <w:rFonts w:ascii="Arial" w:hAnsi="Arial" w:cs="Arial"/>
          <w:b w:val="0"/>
          <w:szCs w:val="24"/>
          <w:lang w:val="es-ES"/>
        </w:rPr>
        <w:lastRenderedPageBreak/>
        <w:t>polvo en el área debido a la cercanía a la trituradora (ver figuras 2.4).</w:t>
      </w:r>
    </w:p>
    <w:p w:rsidR="003E3299" w:rsidRDefault="003E3299" w:rsidP="003E3299">
      <w:pPr>
        <w:pStyle w:val="BodyText3"/>
        <w:spacing w:before="0" w:after="0" w:line="480" w:lineRule="auto"/>
        <w:ind w:left="708"/>
        <w:jc w:val="center"/>
        <w:rPr>
          <w:rFonts w:ascii="Arial" w:hAnsi="Arial" w:cs="Arial"/>
          <w:b w:val="0"/>
          <w:szCs w:val="24"/>
          <w:lang w:val="es-ES"/>
        </w:rPr>
      </w:pPr>
      <w:r>
        <w:rPr>
          <w:rFonts w:ascii="Arial" w:hAnsi="Arial" w:cs="Arial"/>
          <w:b w:val="0"/>
          <w:noProof/>
          <w:szCs w:val="24"/>
          <w:lang w:val="es-ES"/>
        </w:rPr>
        <w:drawing>
          <wp:inline distT="0" distB="0" distL="0" distR="0">
            <wp:extent cx="2381250" cy="1781175"/>
            <wp:effectExtent l="19050" t="0" r="0" b="0"/>
            <wp:docPr id="36" name="Imagen 36" descr="P10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010020"/>
                    <pic:cNvPicPr>
                      <a:picLocks noChangeAspect="1" noChangeArrowheads="1"/>
                    </pic:cNvPicPr>
                  </pic:nvPicPr>
                  <pic:blipFill>
                    <a:blip r:embed="rId26"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Pr>
          <w:rFonts w:ascii="Arial" w:hAnsi="Arial" w:cs="Arial"/>
          <w:b w:val="0"/>
          <w:szCs w:val="24"/>
          <w:lang w:val="es-ES"/>
        </w:rPr>
        <w:t xml:space="preserve">    </w:t>
      </w:r>
      <w:r>
        <w:rPr>
          <w:rFonts w:ascii="Arial" w:hAnsi="Arial" w:cs="Arial"/>
          <w:noProof/>
          <w:szCs w:val="24"/>
          <w:lang w:val="es-ES"/>
        </w:rPr>
        <w:drawing>
          <wp:inline distT="0" distB="0" distL="0" distR="0">
            <wp:extent cx="2381250" cy="1771650"/>
            <wp:effectExtent l="19050" t="0" r="0" b="0"/>
            <wp:docPr id="37" name="Imagen 37" descr="P10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10021"/>
                    <pic:cNvPicPr>
                      <a:picLocks noChangeAspect="1" noChangeArrowheads="1"/>
                    </pic:cNvPicPr>
                  </pic:nvPicPr>
                  <pic:blipFill>
                    <a:blip r:embed="rId27" cstate="print"/>
                    <a:srcRect/>
                    <a:stretch>
                      <a:fillRect/>
                    </a:stretch>
                  </pic:blipFill>
                  <pic:spPr bwMode="auto">
                    <a:xfrm>
                      <a:off x="0" y="0"/>
                      <a:ext cx="2381250" cy="1771650"/>
                    </a:xfrm>
                    <a:prstGeom prst="rect">
                      <a:avLst/>
                    </a:prstGeom>
                    <a:noFill/>
                    <a:ln w="9525">
                      <a:noFill/>
                      <a:miter lim="800000"/>
                      <a:headEnd/>
                      <a:tailEnd/>
                    </a:ln>
                  </pic:spPr>
                </pic:pic>
              </a:graphicData>
            </a:graphic>
          </wp:inline>
        </w:drawing>
      </w:r>
    </w:p>
    <w:p w:rsidR="003E3299" w:rsidRPr="00D9476F" w:rsidRDefault="003E3299" w:rsidP="003E3299">
      <w:pPr>
        <w:pStyle w:val="BodyText3"/>
        <w:spacing w:before="0" w:after="0" w:line="480" w:lineRule="auto"/>
        <w:ind w:left="708"/>
        <w:jc w:val="center"/>
        <w:rPr>
          <w:rFonts w:ascii="Arial" w:hAnsi="Arial" w:cs="Arial"/>
          <w:b w:val="0"/>
          <w:szCs w:val="24"/>
          <w:lang w:val="es-ES"/>
        </w:rPr>
      </w:pPr>
      <w:r w:rsidRPr="00D640C0">
        <w:rPr>
          <w:rFonts w:ascii="Arial" w:hAnsi="Arial" w:cs="Arial"/>
          <w:szCs w:val="24"/>
          <w:lang w:val="es-ES"/>
        </w:rPr>
        <w:t xml:space="preserve">FIGURA 2.4 </w:t>
      </w:r>
      <w:r w:rsidRPr="00D9476F">
        <w:rPr>
          <w:rFonts w:ascii="Arial" w:hAnsi="Arial" w:cs="Arial"/>
          <w:b w:val="0"/>
          <w:szCs w:val="24"/>
          <w:lang w:val="es-ES"/>
        </w:rPr>
        <w:t>CONTAMINACIÓN EN EL TALLER DE REPARACIONES</w:t>
      </w: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La contaminación por suciedad en el área de reparación incrementa el riesgo de daños prematuros de los componentes reparados, aumentando los costos de operación de los equipos. Las tolerancias internas en el armado de los componentes son tan pequeñas, que contaminantes  entre 2 y 40 micrones, los desgastan rápidamente (el ojo humano no puede ver partículas menores a 40 micrones).</w:t>
      </w: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lastRenderedPageBreak/>
        <w:t>Este control recomendado requiere, además de la limpieza de las instalaciones, la utilización de:</w:t>
      </w:r>
    </w:p>
    <w:p w:rsidR="003E3299" w:rsidRPr="00846EB3" w:rsidRDefault="003E3299" w:rsidP="003E3299">
      <w:pPr>
        <w:pStyle w:val="BodyText3"/>
        <w:numPr>
          <w:ilvl w:val="1"/>
          <w:numId w:val="19"/>
        </w:numPr>
        <w:spacing w:line="480" w:lineRule="auto"/>
        <w:rPr>
          <w:rFonts w:ascii="Arial" w:hAnsi="Arial" w:cs="Arial"/>
          <w:b w:val="0"/>
          <w:lang w:val="es-EC"/>
        </w:rPr>
      </w:pPr>
      <w:r w:rsidRPr="008E260F">
        <w:rPr>
          <w:rFonts w:ascii="Arial" w:hAnsi="Arial" w:cs="Arial"/>
          <w:b w:val="0"/>
          <w:bCs/>
          <w:lang w:val="es-EC"/>
        </w:rPr>
        <w:t>Tapones, cubiertas, etc., en todos los orificios abiertos</w:t>
      </w:r>
      <w:r>
        <w:rPr>
          <w:rFonts w:ascii="Arial" w:hAnsi="Arial" w:cs="Arial"/>
          <w:b w:val="0"/>
          <w:bCs/>
          <w:lang w:val="es-EC"/>
        </w:rPr>
        <w:t>.</w:t>
      </w:r>
    </w:p>
    <w:p w:rsidR="003E3299" w:rsidRDefault="003E3299" w:rsidP="003E3299">
      <w:pPr>
        <w:pStyle w:val="BodyText3"/>
        <w:numPr>
          <w:ilvl w:val="1"/>
          <w:numId w:val="19"/>
        </w:numPr>
        <w:spacing w:before="0" w:after="0" w:line="480" w:lineRule="auto"/>
        <w:rPr>
          <w:rFonts w:ascii="Arial" w:hAnsi="Arial" w:cs="Arial"/>
          <w:b w:val="0"/>
          <w:szCs w:val="24"/>
          <w:lang w:val="es-ES"/>
        </w:rPr>
      </w:pPr>
      <w:r>
        <w:rPr>
          <w:rFonts w:ascii="Arial" w:hAnsi="Arial" w:cs="Arial"/>
          <w:b w:val="0"/>
          <w:szCs w:val="24"/>
          <w:lang w:val="es-ES"/>
        </w:rPr>
        <w:t>Paños en el piso para limpieza de derrames de fluidos.</w:t>
      </w:r>
    </w:p>
    <w:p w:rsidR="003E3299" w:rsidRDefault="003E3299" w:rsidP="003E3299">
      <w:pPr>
        <w:pStyle w:val="BodyText3"/>
        <w:numPr>
          <w:ilvl w:val="1"/>
          <w:numId w:val="19"/>
        </w:numPr>
        <w:spacing w:line="480" w:lineRule="auto"/>
        <w:rPr>
          <w:rFonts w:ascii="Arial" w:hAnsi="Arial" w:cs="Arial"/>
          <w:b w:val="0"/>
          <w:szCs w:val="24"/>
          <w:lang w:val="es-ES"/>
        </w:rPr>
      </w:pPr>
      <w:r w:rsidRPr="008E260F">
        <w:rPr>
          <w:rFonts w:ascii="Arial" w:hAnsi="Arial" w:cs="Arial"/>
          <w:b w:val="0"/>
          <w:bCs/>
          <w:lang w:val="es-EC"/>
        </w:rPr>
        <w:t>Componentes cubiertos con envoltura plástica o de ajuste por contracción</w:t>
      </w:r>
      <w:r>
        <w:rPr>
          <w:rFonts w:ascii="Arial" w:hAnsi="Arial" w:cs="Arial"/>
          <w:b w:val="0"/>
          <w:bCs/>
          <w:lang w:val="es-EC"/>
        </w:rPr>
        <w:t>.</w:t>
      </w:r>
    </w:p>
    <w:p w:rsidR="003E3299" w:rsidRDefault="003E3299" w:rsidP="003E3299">
      <w:pPr>
        <w:pStyle w:val="BodyText3"/>
        <w:numPr>
          <w:ilvl w:val="1"/>
          <w:numId w:val="19"/>
        </w:numPr>
        <w:spacing w:before="0" w:after="0" w:line="480" w:lineRule="auto"/>
        <w:rPr>
          <w:rFonts w:ascii="Arial" w:hAnsi="Arial" w:cs="Arial"/>
          <w:b w:val="0"/>
          <w:szCs w:val="24"/>
          <w:lang w:val="es-ES"/>
        </w:rPr>
      </w:pPr>
      <w:r>
        <w:rPr>
          <w:rFonts w:ascii="Arial" w:hAnsi="Arial" w:cs="Arial"/>
          <w:b w:val="0"/>
          <w:szCs w:val="24"/>
          <w:lang w:val="es-ES"/>
        </w:rPr>
        <w:t>Recipientes de basura para papel, madera y metal.</w:t>
      </w:r>
    </w:p>
    <w:p w:rsidR="003E3299" w:rsidRPr="008E260F" w:rsidRDefault="003E3299" w:rsidP="003E3299">
      <w:pPr>
        <w:pStyle w:val="BodyText3"/>
        <w:numPr>
          <w:ilvl w:val="1"/>
          <w:numId w:val="19"/>
        </w:numPr>
        <w:spacing w:line="480" w:lineRule="auto"/>
        <w:rPr>
          <w:rFonts w:ascii="Arial" w:hAnsi="Arial" w:cs="Arial"/>
          <w:b w:val="0"/>
          <w:lang w:val="es-EC"/>
        </w:rPr>
      </w:pPr>
      <w:r w:rsidRPr="008E260F">
        <w:rPr>
          <w:rFonts w:ascii="Arial" w:hAnsi="Arial" w:cs="Arial"/>
          <w:b w:val="0"/>
          <w:bCs/>
          <w:lang w:val="es-EC"/>
        </w:rPr>
        <w:t>Bancos de trabajo cubiertos con superficies protectoras</w:t>
      </w:r>
      <w:r>
        <w:rPr>
          <w:rFonts w:ascii="Arial" w:hAnsi="Arial" w:cs="Arial"/>
          <w:b w:val="0"/>
          <w:bCs/>
          <w:lang w:val="es-EC"/>
        </w:rPr>
        <w:t>.</w:t>
      </w:r>
    </w:p>
    <w:p w:rsidR="003E3299" w:rsidRPr="008E260F" w:rsidRDefault="003E3299" w:rsidP="003E3299">
      <w:pPr>
        <w:pStyle w:val="BodyText3"/>
        <w:numPr>
          <w:ilvl w:val="1"/>
          <w:numId w:val="19"/>
        </w:numPr>
        <w:spacing w:line="480" w:lineRule="auto"/>
        <w:rPr>
          <w:rFonts w:ascii="Arial" w:hAnsi="Arial" w:cs="Arial"/>
          <w:b w:val="0"/>
          <w:lang w:val="es-EC"/>
        </w:rPr>
      </w:pPr>
      <w:r w:rsidRPr="008E260F">
        <w:rPr>
          <w:rFonts w:ascii="Arial" w:hAnsi="Arial" w:cs="Arial"/>
          <w:b w:val="0"/>
          <w:bCs/>
          <w:lang w:val="es-EC"/>
        </w:rPr>
        <w:t>Recipientes de lubricantes o grasa</w:t>
      </w:r>
      <w:r>
        <w:rPr>
          <w:rFonts w:ascii="Arial" w:hAnsi="Arial" w:cs="Arial"/>
          <w:b w:val="0"/>
          <w:bCs/>
          <w:lang w:val="es-EC"/>
        </w:rPr>
        <w:t>,</w:t>
      </w:r>
      <w:r w:rsidRPr="008E260F">
        <w:rPr>
          <w:rFonts w:ascii="Arial" w:hAnsi="Arial" w:cs="Arial"/>
          <w:b w:val="0"/>
          <w:bCs/>
          <w:lang w:val="es-EC"/>
        </w:rPr>
        <w:t xml:space="preserve"> limpios y cerrados</w:t>
      </w:r>
      <w:r>
        <w:rPr>
          <w:rFonts w:ascii="Arial" w:hAnsi="Arial" w:cs="Arial"/>
          <w:b w:val="0"/>
          <w:bCs/>
          <w:lang w:val="es-EC"/>
        </w:rPr>
        <w:t>.</w:t>
      </w:r>
    </w:p>
    <w:p w:rsidR="003E3299" w:rsidRPr="00253EC5" w:rsidRDefault="003E3299" w:rsidP="003E3299">
      <w:pPr>
        <w:pStyle w:val="BodyText3"/>
        <w:spacing w:before="0" w:after="0" w:line="480" w:lineRule="auto"/>
        <w:rPr>
          <w:rFonts w:ascii="Arial" w:hAnsi="Arial" w:cs="Arial"/>
          <w:b w:val="0"/>
          <w:szCs w:val="24"/>
          <w:lang w:val="es-ES"/>
        </w:rPr>
      </w:pPr>
    </w:p>
    <w:p w:rsidR="003E3299" w:rsidRPr="006E154A" w:rsidRDefault="003E3299" w:rsidP="003E3299">
      <w:pPr>
        <w:numPr>
          <w:ilvl w:val="1"/>
          <w:numId w:val="14"/>
        </w:numPr>
        <w:spacing w:line="480" w:lineRule="auto"/>
        <w:rPr>
          <w:rFonts w:ascii="Arial" w:hAnsi="Arial" w:cs="Arial"/>
          <w:b/>
        </w:rPr>
      </w:pPr>
      <w:r>
        <w:rPr>
          <w:rFonts w:ascii="Arial" w:hAnsi="Arial" w:cs="Arial"/>
          <w:b/>
        </w:rPr>
        <w:t xml:space="preserve">      </w:t>
      </w:r>
      <w:r w:rsidRPr="006E154A">
        <w:rPr>
          <w:rFonts w:ascii="Arial" w:hAnsi="Arial" w:cs="Arial"/>
          <w:b/>
        </w:rPr>
        <w:t xml:space="preserve">Implementación de las </w:t>
      </w:r>
      <w:r>
        <w:rPr>
          <w:rFonts w:ascii="Arial" w:hAnsi="Arial" w:cs="Arial"/>
          <w:b/>
        </w:rPr>
        <w:t>mejoras de los sitios de carga y acarreo</w:t>
      </w:r>
    </w:p>
    <w:p w:rsidR="003E3299" w:rsidRDefault="003E3299" w:rsidP="003E3299">
      <w:pPr>
        <w:pStyle w:val="BodyText3"/>
        <w:spacing w:before="0" w:after="0" w:line="480" w:lineRule="auto"/>
        <w:ind w:left="708"/>
        <w:rPr>
          <w:rFonts w:ascii="Arial" w:hAnsi="Arial" w:cs="Arial"/>
          <w:szCs w:val="24"/>
          <w:lang w:val="es-ES"/>
        </w:rPr>
      </w:pPr>
      <w:r w:rsidRPr="0049468A">
        <w:rPr>
          <w:rFonts w:ascii="Arial" w:hAnsi="Arial" w:cs="Arial"/>
          <w:szCs w:val="24"/>
          <w:lang w:val="es-ES"/>
        </w:rPr>
        <w:t>Mejoras de los sitios de carga</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 xml:space="preserve">Este lugar debe brindar al operador de la cargadora un sitio suave y nivelado para la operación, de tal forma que el proceso de carga se lo haga en el menor tiempo posible, además es necesario un drenaje de aguas lluvias eficiente para evitar la presencia de rocas húmedas, ya que estas cortan los neumáticos con más facilidad que las rocas secas. </w:t>
      </w:r>
    </w:p>
    <w:p w:rsidR="003E3299" w:rsidRDefault="003E3299" w:rsidP="003E3299">
      <w:pPr>
        <w:pStyle w:val="BodyText3"/>
        <w:spacing w:before="0" w:after="0" w:line="480" w:lineRule="auto"/>
        <w:ind w:left="70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 xml:space="preserve">Otro punto importante es la limpieza, un área de carga con rocas que se caen en el proceso de llenado del camión, hace más difícil el </w:t>
      </w:r>
      <w:r>
        <w:rPr>
          <w:rFonts w:ascii="Arial" w:hAnsi="Arial" w:cs="Arial"/>
          <w:b w:val="0"/>
          <w:szCs w:val="24"/>
          <w:lang w:val="es-ES"/>
        </w:rPr>
        <w:lastRenderedPageBreak/>
        <w:t>proceso y alarga los tiempos del ciclo de trabajo, también producen cortes prematuros a los neumáticos.</w:t>
      </w:r>
    </w:p>
    <w:p w:rsidR="003E3299" w:rsidRDefault="003E3299" w:rsidP="003E3299">
      <w:pPr>
        <w:pStyle w:val="BodyText3"/>
        <w:spacing w:before="0" w:after="0" w:line="480" w:lineRule="auto"/>
        <w:ind w:left="708"/>
        <w:rPr>
          <w:rFonts w:ascii="Arial" w:hAnsi="Arial" w:cs="Arial"/>
          <w:b w:val="0"/>
          <w:szCs w:val="24"/>
          <w:lang w:val="es-ES"/>
        </w:rPr>
      </w:pPr>
      <w:r w:rsidRPr="0049468A">
        <w:rPr>
          <w:rFonts w:ascii="Arial" w:hAnsi="Arial" w:cs="Arial"/>
          <w:b w:val="0"/>
          <w:szCs w:val="24"/>
          <w:lang w:val="es-ES"/>
        </w:rPr>
        <w:t>Los sitios de carga</w:t>
      </w:r>
      <w:r>
        <w:rPr>
          <w:rFonts w:ascii="Arial" w:hAnsi="Arial" w:cs="Arial"/>
          <w:b w:val="0"/>
          <w:szCs w:val="24"/>
          <w:lang w:val="es-ES"/>
        </w:rPr>
        <w:t>,</w:t>
      </w:r>
      <w:r w:rsidRPr="0049468A">
        <w:rPr>
          <w:rFonts w:ascii="Arial" w:hAnsi="Arial" w:cs="Arial"/>
          <w:b w:val="0"/>
          <w:szCs w:val="24"/>
          <w:lang w:val="es-ES"/>
        </w:rPr>
        <w:t xml:space="preserve"> </w:t>
      </w:r>
      <w:r>
        <w:rPr>
          <w:rFonts w:ascii="Arial" w:hAnsi="Arial" w:cs="Arial"/>
          <w:b w:val="0"/>
          <w:szCs w:val="24"/>
          <w:lang w:val="es-ES"/>
        </w:rPr>
        <w:t xml:space="preserve">tal </w:t>
      </w:r>
      <w:r w:rsidRPr="0049468A">
        <w:rPr>
          <w:rFonts w:ascii="Arial" w:hAnsi="Arial" w:cs="Arial"/>
          <w:b w:val="0"/>
          <w:szCs w:val="24"/>
          <w:lang w:val="es-ES"/>
        </w:rPr>
        <w:t xml:space="preserve">como </w:t>
      </w:r>
      <w:r>
        <w:rPr>
          <w:rFonts w:ascii="Arial" w:hAnsi="Arial" w:cs="Arial"/>
          <w:b w:val="0"/>
          <w:szCs w:val="24"/>
          <w:lang w:val="es-ES"/>
        </w:rPr>
        <w:t xml:space="preserve">se </w:t>
      </w:r>
      <w:r w:rsidRPr="0049468A">
        <w:rPr>
          <w:rFonts w:ascii="Arial" w:hAnsi="Arial" w:cs="Arial"/>
          <w:b w:val="0"/>
          <w:szCs w:val="24"/>
          <w:lang w:val="es-ES"/>
        </w:rPr>
        <w:t xml:space="preserve">lo </w:t>
      </w:r>
      <w:r>
        <w:rPr>
          <w:rFonts w:ascii="Arial" w:hAnsi="Arial" w:cs="Arial"/>
          <w:b w:val="0"/>
          <w:szCs w:val="24"/>
          <w:lang w:val="es-ES"/>
        </w:rPr>
        <w:t xml:space="preserve">analizó </w:t>
      </w:r>
      <w:r w:rsidRPr="0049468A">
        <w:rPr>
          <w:rFonts w:ascii="Arial" w:hAnsi="Arial" w:cs="Arial"/>
          <w:b w:val="0"/>
          <w:szCs w:val="24"/>
          <w:lang w:val="es-ES"/>
        </w:rPr>
        <w:t>en la sección 1.4</w:t>
      </w:r>
      <w:r>
        <w:rPr>
          <w:rFonts w:ascii="Arial" w:hAnsi="Arial" w:cs="Arial"/>
          <w:b w:val="0"/>
          <w:szCs w:val="24"/>
          <w:lang w:val="es-ES"/>
        </w:rPr>
        <w:t xml:space="preserve"> no tienen ninguna recomendación, ya que los operadores lo mantienen en buen estado. </w:t>
      </w:r>
    </w:p>
    <w:p w:rsidR="003E3299" w:rsidRDefault="003E3299" w:rsidP="003E3299">
      <w:pPr>
        <w:pStyle w:val="BodyText3"/>
        <w:spacing w:before="0" w:after="0" w:line="480" w:lineRule="auto"/>
        <w:ind w:left="70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szCs w:val="24"/>
          <w:lang w:val="es-ES"/>
        </w:rPr>
      </w:pPr>
      <w:r w:rsidRPr="00013242">
        <w:rPr>
          <w:rFonts w:ascii="Arial" w:hAnsi="Arial" w:cs="Arial"/>
          <w:szCs w:val="24"/>
          <w:lang w:val="es-ES"/>
        </w:rPr>
        <w:t>Mejoras de los caminos de acarreo</w:t>
      </w:r>
    </w:p>
    <w:p w:rsidR="003E3299" w:rsidRDefault="003E3299" w:rsidP="003E3299">
      <w:pPr>
        <w:pStyle w:val="BodyText3"/>
        <w:spacing w:before="0" w:after="0" w:line="480" w:lineRule="auto"/>
        <w:ind w:left="708"/>
        <w:rPr>
          <w:rFonts w:ascii="Arial" w:hAnsi="Arial" w:cs="Arial"/>
          <w:b w:val="0"/>
          <w:szCs w:val="24"/>
          <w:lang w:val="es-ES"/>
        </w:rPr>
      </w:pPr>
      <w:r w:rsidRPr="00C441BF">
        <w:rPr>
          <w:rFonts w:ascii="Arial" w:hAnsi="Arial" w:cs="Arial"/>
          <w:b w:val="0"/>
          <w:szCs w:val="24"/>
          <w:lang w:val="es-ES"/>
        </w:rPr>
        <w:t xml:space="preserve">Los caminos de acarreo son de vital importancia en este proceso, ya que es el sitio por donde transitan los camiones </w:t>
      </w:r>
      <w:r>
        <w:rPr>
          <w:rFonts w:ascii="Arial" w:hAnsi="Arial" w:cs="Arial"/>
          <w:b w:val="0"/>
          <w:szCs w:val="24"/>
          <w:lang w:val="es-ES"/>
        </w:rPr>
        <w:t xml:space="preserve">con la carga. </w:t>
      </w:r>
    </w:p>
    <w:p w:rsidR="003E3299" w:rsidRDefault="003E3299" w:rsidP="003E3299">
      <w:pPr>
        <w:pStyle w:val="BodyText3"/>
        <w:spacing w:before="0" w:after="0" w:line="480" w:lineRule="auto"/>
        <w:ind w:left="708"/>
        <w:rPr>
          <w:rFonts w:ascii="Arial" w:hAnsi="Arial" w:cs="Arial"/>
          <w:b w:val="0"/>
          <w:szCs w:val="24"/>
          <w:lang w:val="es-ES"/>
        </w:rPr>
      </w:pP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t>Un camino de acarreo en mal estado, causa demoras en el ciclo de trabajo de los camiones y por lo tanto una disminución de la producción. La descripción de estos caminos en la sección 1.4 nos lleva al siguiente análisis y recomendaciones:</w:t>
      </w:r>
    </w:p>
    <w:p w:rsidR="003E3299" w:rsidRDefault="003E3299" w:rsidP="003E3299">
      <w:pPr>
        <w:pStyle w:val="BodyText3"/>
        <w:spacing w:before="0" w:after="0" w:line="480" w:lineRule="auto"/>
        <w:ind w:left="708"/>
        <w:rPr>
          <w:rFonts w:ascii="Arial" w:hAnsi="Arial" w:cs="Arial"/>
          <w:b w:val="0"/>
          <w:szCs w:val="24"/>
          <w:lang w:val="es-ES"/>
        </w:rPr>
      </w:pPr>
    </w:p>
    <w:p w:rsidR="003E3299" w:rsidRPr="000D0602" w:rsidRDefault="003E3299" w:rsidP="003E3299">
      <w:pPr>
        <w:pStyle w:val="BodyText3"/>
        <w:spacing w:before="0" w:after="0" w:line="480" w:lineRule="auto"/>
        <w:ind w:left="1068"/>
        <w:rPr>
          <w:rFonts w:ascii="Arial" w:hAnsi="Arial" w:cs="Arial"/>
          <w:szCs w:val="24"/>
          <w:lang w:val="es-ES"/>
        </w:rPr>
      </w:pPr>
      <w:r w:rsidRPr="000D0602">
        <w:rPr>
          <w:rFonts w:ascii="Arial" w:hAnsi="Arial" w:cs="Arial"/>
          <w:szCs w:val="24"/>
          <w:lang w:val="es-ES"/>
        </w:rPr>
        <w:t>Condiciones que se encontraron favorables y que no requieren ningún cambio:</w:t>
      </w:r>
    </w:p>
    <w:p w:rsidR="003E3299" w:rsidRDefault="003E3299" w:rsidP="003E3299">
      <w:pPr>
        <w:pStyle w:val="BodyText3"/>
        <w:numPr>
          <w:ilvl w:val="0"/>
          <w:numId w:val="9"/>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Caminos suaves y limpios, lo cual evita el deterioro de los neumáticos por piedras que estos podrían aplastar.</w:t>
      </w:r>
    </w:p>
    <w:p w:rsidR="003E3299" w:rsidRDefault="003E3299" w:rsidP="003E3299">
      <w:pPr>
        <w:pStyle w:val="BodyText3"/>
        <w:numPr>
          <w:ilvl w:val="0"/>
          <w:numId w:val="9"/>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No hay presencia de huecos, los cuales podrían afectar las velocidades de operación de los camiones.</w:t>
      </w:r>
    </w:p>
    <w:p w:rsidR="003E3299" w:rsidRDefault="003E3299" w:rsidP="003E3299">
      <w:pPr>
        <w:pStyle w:val="BodyText3"/>
        <w:numPr>
          <w:ilvl w:val="0"/>
          <w:numId w:val="9"/>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lastRenderedPageBreak/>
        <w:t>Buen drenaje de aguas lluvias, lo cual disminuye la presencia de rocas húmedas evitando así el corte de los neumáticos.</w:t>
      </w:r>
    </w:p>
    <w:p w:rsidR="003E3299" w:rsidRDefault="003E3299" w:rsidP="003E3299">
      <w:pPr>
        <w:pStyle w:val="BodyText3"/>
        <w:numPr>
          <w:ilvl w:val="0"/>
          <w:numId w:val="9"/>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Vías entre 3 y 3,5 el ancho del camión, lo cual provee suficiente espacio para el tráfico evitando el congestionamiento.</w:t>
      </w:r>
    </w:p>
    <w:p w:rsidR="003E3299" w:rsidRDefault="003E3299" w:rsidP="003E3299">
      <w:pPr>
        <w:pStyle w:val="BodyText3"/>
        <w:numPr>
          <w:ilvl w:val="0"/>
          <w:numId w:val="9"/>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Pendientes menores al 10%, permitiendo obtener velocidades de operación seguras y elevadas.</w:t>
      </w:r>
    </w:p>
    <w:p w:rsidR="003E3299" w:rsidRDefault="003E3299" w:rsidP="003E3299">
      <w:pPr>
        <w:pStyle w:val="BodyText3"/>
        <w:spacing w:before="0" w:after="0" w:line="480" w:lineRule="auto"/>
        <w:ind w:left="1068"/>
        <w:rPr>
          <w:rFonts w:ascii="Arial" w:hAnsi="Arial" w:cs="Arial"/>
          <w:b w:val="0"/>
          <w:szCs w:val="24"/>
          <w:lang w:val="es-ES"/>
        </w:rPr>
      </w:pPr>
    </w:p>
    <w:p w:rsidR="003E3299" w:rsidRPr="000D0602" w:rsidRDefault="003E3299" w:rsidP="003E3299">
      <w:pPr>
        <w:pStyle w:val="BodyText3"/>
        <w:spacing w:before="0" w:after="0" w:line="480" w:lineRule="auto"/>
        <w:ind w:left="1068"/>
        <w:rPr>
          <w:rFonts w:ascii="Arial" w:hAnsi="Arial" w:cs="Arial"/>
          <w:szCs w:val="24"/>
          <w:lang w:val="es-ES"/>
        </w:rPr>
      </w:pPr>
      <w:r w:rsidRPr="000D0602">
        <w:rPr>
          <w:rFonts w:ascii="Arial" w:hAnsi="Arial" w:cs="Arial"/>
          <w:szCs w:val="24"/>
          <w:lang w:val="es-ES"/>
        </w:rPr>
        <w:t>Condiciones que se encontraron desfavorables y que requieren mejoras:</w:t>
      </w:r>
    </w:p>
    <w:p w:rsidR="003E3299" w:rsidRDefault="003E3299" w:rsidP="003E3299">
      <w:pPr>
        <w:pStyle w:val="BodyText3"/>
        <w:numPr>
          <w:ilvl w:val="0"/>
          <w:numId w:val="9"/>
        </w:numPr>
        <w:tabs>
          <w:tab w:val="clear" w:pos="1068"/>
          <w:tab w:val="num" w:pos="1428"/>
        </w:tabs>
        <w:spacing w:before="0" w:after="0" w:line="480" w:lineRule="auto"/>
        <w:ind w:left="1428"/>
        <w:rPr>
          <w:rFonts w:ascii="Arial" w:hAnsi="Arial" w:cs="Arial"/>
          <w:b w:val="0"/>
          <w:szCs w:val="24"/>
          <w:lang w:val="es-ES"/>
        </w:rPr>
      </w:pPr>
      <w:r>
        <w:rPr>
          <w:rFonts w:ascii="Arial" w:hAnsi="Arial" w:cs="Arial"/>
          <w:b w:val="0"/>
          <w:szCs w:val="24"/>
          <w:lang w:val="es-ES"/>
        </w:rPr>
        <w:t>Resistencia a la rodadura del 5%, lo cual resta tracción y velocidad los camiones, especialmente en pendientes adversas.</w:t>
      </w:r>
    </w:p>
    <w:p w:rsidR="003E3299" w:rsidRDefault="003E3299" w:rsidP="003E3299">
      <w:pPr>
        <w:pStyle w:val="BodyText3"/>
        <w:spacing w:before="0" w:after="0"/>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sidRPr="003B3E1A">
        <w:rPr>
          <w:rFonts w:ascii="Arial" w:hAnsi="Arial" w:cs="Arial"/>
          <w:b w:val="0"/>
          <w:szCs w:val="24"/>
          <w:lang w:val="es-ES"/>
        </w:rPr>
        <w:t>La mejora implantada</w:t>
      </w:r>
      <w:r>
        <w:rPr>
          <w:rFonts w:ascii="Arial" w:hAnsi="Arial" w:cs="Arial"/>
          <w:b w:val="0"/>
          <w:szCs w:val="24"/>
          <w:lang w:val="es-ES"/>
        </w:rPr>
        <w:t>,</w:t>
      </w:r>
      <w:r w:rsidRPr="003B3E1A">
        <w:rPr>
          <w:rFonts w:ascii="Arial" w:hAnsi="Arial" w:cs="Arial"/>
          <w:b w:val="0"/>
          <w:szCs w:val="24"/>
          <w:lang w:val="es-ES"/>
        </w:rPr>
        <w:t xml:space="preserve"> fue </w:t>
      </w:r>
      <w:r>
        <w:rPr>
          <w:rFonts w:ascii="Arial" w:hAnsi="Arial" w:cs="Arial"/>
          <w:b w:val="0"/>
          <w:szCs w:val="24"/>
          <w:lang w:val="es-ES"/>
        </w:rPr>
        <w:t xml:space="preserve">el mejoramiento de las vías de acarreo, para así mejorar el desempeño de los camiones especialmente en pendientes. </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En el análisis de este mejoramiento, se utilizó un simulador proporcionado por el fabricante (programa de computadora) para comparar el desempeño de los camiones en condiciones de resistencias a la rodadura del 5% que es la condición inicial y el 3% condición ideal.</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 xml:space="preserve">El simulador muestra que con una resistencia a la rodadura del 5%, el tiempo total del ciclo de los camiones es 11,96 min y 11,81 min en el frente A y B respectivamente. Por otro lado con una resistencia a la rodadura del 3%, le tiempo total del ciclo de los camiones es 8,92 min y 8,55 min en el frente A y B </w:t>
      </w:r>
      <w:r w:rsidRPr="00A007E7">
        <w:rPr>
          <w:rFonts w:ascii="Arial" w:hAnsi="Arial" w:cs="Arial"/>
          <w:b w:val="0"/>
          <w:szCs w:val="24"/>
          <w:lang w:val="es-ES"/>
        </w:rPr>
        <w:t>respectivamente (ver simulación en el apéndice G).</w:t>
      </w:r>
      <w:r>
        <w:rPr>
          <w:rFonts w:ascii="Arial" w:hAnsi="Arial" w:cs="Arial"/>
          <w:b w:val="0"/>
          <w:szCs w:val="24"/>
          <w:lang w:val="es-ES"/>
        </w:rPr>
        <w:t xml:space="preserve"> </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Lo anterior demuestra que mejorando los caminos de acarreo, mejoramos el desempeño de los camiones. El apéndice A2, explica el rendimiento de equipos en diferentes tipos de caminos.</w:t>
      </w:r>
    </w:p>
    <w:p w:rsidR="003E3299" w:rsidRDefault="003E3299" w:rsidP="003E3299">
      <w:pPr>
        <w:pStyle w:val="BodyText3"/>
        <w:spacing w:before="0" w:after="0" w:line="480" w:lineRule="auto"/>
        <w:ind w:left="1068"/>
        <w:rPr>
          <w:rFonts w:ascii="Arial" w:hAnsi="Arial" w:cs="Arial"/>
          <w:b w:val="0"/>
          <w:szCs w:val="24"/>
          <w:lang w:val="es-ES"/>
        </w:rPr>
      </w:pPr>
    </w:p>
    <w:p w:rsidR="003E3299" w:rsidRPr="00A007E7"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 xml:space="preserve">La recomendación fue el uso de dos motoniveladoras marca Caterpillar, modelo 140G, para proveer mantenimiento a las vías de acarreo </w:t>
      </w:r>
      <w:r w:rsidRPr="00A007E7">
        <w:rPr>
          <w:rFonts w:ascii="Arial" w:hAnsi="Arial" w:cs="Arial"/>
          <w:b w:val="0"/>
          <w:szCs w:val="24"/>
          <w:lang w:val="es-ES"/>
        </w:rPr>
        <w:t xml:space="preserve">(ver cálculo de selección de motoniveladoras en tabla 9). </w:t>
      </w:r>
    </w:p>
    <w:p w:rsidR="003E3299" w:rsidRDefault="003E3299" w:rsidP="003E3299">
      <w:pPr>
        <w:pStyle w:val="BodyText3"/>
        <w:spacing w:before="0" w:after="0" w:line="480" w:lineRule="auto"/>
        <w:ind w:left="1068"/>
        <w:rPr>
          <w:rFonts w:ascii="Arial" w:hAnsi="Arial" w:cs="Arial"/>
          <w:b w:val="0"/>
          <w:szCs w:val="24"/>
          <w:lang w:val="es-ES"/>
        </w:rPr>
      </w:pPr>
    </w:p>
    <w:p w:rsidR="003E3299" w:rsidRDefault="003E3299" w:rsidP="003E3299">
      <w:pPr>
        <w:pStyle w:val="BodyText3"/>
        <w:spacing w:before="0" w:after="0" w:line="480" w:lineRule="auto"/>
        <w:ind w:left="1068"/>
        <w:rPr>
          <w:rFonts w:ascii="Arial" w:hAnsi="Arial" w:cs="Arial"/>
          <w:b w:val="0"/>
          <w:szCs w:val="24"/>
          <w:lang w:val="es-ES"/>
        </w:rPr>
      </w:pPr>
      <w:r>
        <w:rPr>
          <w:rFonts w:ascii="Arial" w:hAnsi="Arial" w:cs="Arial"/>
          <w:b w:val="0"/>
          <w:szCs w:val="24"/>
          <w:lang w:val="es-ES"/>
        </w:rPr>
        <w:t>La flota ya contaba con una motoniveladora de esta marca y modelo, pero solamente la utilizaban 1.000 horas por año (medio tiempo), por lo cual se implemento el aumento de horas de uso de este equipo. Quedó pendiente la compra de otra motoniveladora.</w:t>
      </w:r>
    </w:p>
    <w:p w:rsidR="003E3299" w:rsidRDefault="003E3299" w:rsidP="003E3299">
      <w:pPr>
        <w:pStyle w:val="BodyText3"/>
        <w:spacing w:before="0" w:after="0" w:line="480" w:lineRule="auto"/>
        <w:ind w:left="1068"/>
        <w:rPr>
          <w:rFonts w:ascii="Arial" w:hAnsi="Arial" w:cs="Arial"/>
          <w:b w:val="0"/>
          <w:szCs w:val="24"/>
          <w:lang w:val="es-ES"/>
        </w:rPr>
      </w:pPr>
    </w:p>
    <w:tbl>
      <w:tblPr>
        <w:tblW w:w="8631" w:type="dxa"/>
        <w:tblInd w:w="50" w:type="dxa"/>
        <w:tblCellMar>
          <w:left w:w="70" w:type="dxa"/>
          <w:right w:w="70" w:type="dxa"/>
        </w:tblCellMar>
        <w:tblLook w:val="0000"/>
      </w:tblPr>
      <w:tblGrid>
        <w:gridCol w:w="6393"/>
        <w:gridCol w:w="1241"/>
        <w:gridCol w:w="997"/>
      </w:tblGrid>
      <w:tr w:rsidR="003E3299" w:rsidTr="00BC063F">
        <w:trPr>
          <w:trHeight w:val="300"/>
        </w:trPr>
        <w:tc>
          <w:tcPr>
            <w:tcW w:w="8631" w:type="dxa"/>
            <w:gridSpan w:val="3"/>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sz w:val="22"/>
                <w:szCs w:val="22"/>
              </w:rPr>
            </w:pPr>
            <w:r>
              <w:rPr>
                <w:rFonts w:ascii="Arial" w:hAnsi="Arial" w:cs="Arial"/>
                <w:b/>
                <w:bCs/>
                <w:sz w:val="22"/>
                <w:szCs w:val="22"/>
              </w:rPr>
              <w:lastRenderedPageBreak/>
              <w:t>TABLA 9</w:t>
            </w:r>
          </w:p>
        </w:tc>
      </w:tr>
      <w:tr w:rsidR="003E3299" w:rsidTr="00BC063F">
        <w:trPr>
          <w:trHeight w:val="602"/>
        </w:trPr>
        <w:tc>
          <w:tcPr>
            <w:tcW w:w="8631" w:type="dxa"/>
            <w:gridSpan w:val="3"/>
            <w:tcBorders>
              <w:top w:val="nil"/>
              <w:left w:val="nil"/>
              <w:bottom w:val="nil"/>
              <w:right w:val="nil"/>
            </w:tcBorders>
            <w:shd w:val="clear" w:color="auto" w:fill="FFFFFF"/>
            <w:vAlign w:val="center"/>
          </w:tcPr>
          <w:p w:rsidR="003E3299" w:rsidRDefault="003E3299" w:rsidP="00BC063F">
            <w:pPr>
              <w:jc w:val="center"/>
              <w:rPr>
                <w:rFonts w:ascii="Arial" w:hAnsi="Arial" w:cs="Arial"/>
                <w:b/>
                <w:bCs/>
                <w:sz w:val="22"/>
                <w:szCs w:val="22"/>
              </w:rPr>
            </w:pPr>
            <w:r>
              <w:rPr>
                <w:rFonts w:ascii="Arial" w:hAnsi="Arial" w:cs="Arial"/>
                <w:b/>
                <w:bCs/>
                <w:sz w:val="22"/>
                <w:szCs w:val="22"/>
              </w:rPr>
              <w:t>CÁLCULO DEL NÚMERO DE MOTONIVELADORAS NECESARIAS PARA EL MANTENIMIENTO DE LAS VÍAS</w:t>
            </w:r>
          </w:p>
        </w:tc>
      </w:tr>
      <w:tr w:rsidR="003E3299" w:rsidTr="00BC063F">
        <w:trPr>
          <w:trHeight w:val="300"/>
        </w:trPr>
        <w:tc>
          <w:tcPr>
            <w:tcW w:w="6393"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sz w:val="22"/>
                <w:szCs w:val="22"/>
              </w:rPr>
            </w:pPr>
            <w:r>
              <w:rPr>
                <w:rFonts w:ascii="Arial" w:hAnsi="Arial" w:cs="Arial"/>
                <w:sz w:val="22"/>
                <w:szCs w:val="22"/>
              </w:rPr>
              <w:t> </w:t>
            </w:r>
          </w:p>
        </w:tc>
        <w:tc>
          <w:tcPr>
            <w:tcW w:w="1241"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sz w:val="22"/>
                <w:szCs w:val="22"/>
              </w:rPr>
            </w:pPr>
            <w:r>
              <w:rPr>
                <w:rFonts w:ascii="Arial" w:hAnsi="Arial" w:cs="Arial"/>
                <w:sz w:val="22"/>
                <w:szCs w:val="22"/>
              </w:rPr>
              <w:t> </w:t>
            </w:r>
          </w:p>
        </w:tc>
        <w:tc>
          <w:tcPr>
            <w:tcW w:w="997"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60"/>
        </w:trPr>
        <w:tc>
          <w:tcPr>
            <w:tcW w:w="6393" w:type="dxa"/>
            <w:tcBorders>
              <w:top w:val="single" w:sz="8" w:space="0" w:color="auto"/>
              <w:left w:val="single" w:sz="8" w:space="0" w:color="auto"/>
              <w:bottom w:val="single" w:sz="4" w:space="0" w:color="auto"/>
              <w:right w:val="nil"/>
            </w:tcBorders>
            <w:shd w:val="clear" w:color="auto" w:fill="FFFF99"/>
            <w:noWrap/>
            <w:vAlign w:val="center"/>
          </w:tcPr>
          <w:p w:rsidR="003E3299" w:rsidRDefault="003E3299" w:rsidP="00BC063F">
            <w:pPr>
              <w:rPr>
                <w:rFonts w:ascii="Arial" w:hAnsi="Arial" w:cs="Arial"/>
                <w:b/>
                <w:bCs/>
                <w:sz w:val="22"/>
                <w:szCs w:val="22"/>
              </w:rPr>
            </w:pPr>
            <w:r>
              <w:rPr>
                <w:rFonts w:ascii="Arial" w:hAnsi="Arial" w:cs="Arial"/>
                <w:b/>
                <w:bCs/>
                <w:sz w:val="22"/>
                <w:szCs w:val="22"/>
              </w:rPr>
              <w:t>Modelo de motoniveladora</w:t>
            </w:r>
          </w:p>
        </w:tc>
        <w:tc>
          <w:tcPr>
            <w:tcW w:w="1241" w:type="dxa"/>
            <w:tcBorders>
              <w:top w:val="single" w:sz="8" w:space="0" w:color="auto"/>
              <w:left w:val="single" w:sz="8" w:space="0" w:color="auto"/>
              <w:bottom w:val="single" w:sz="4" w:space="0" w:color="auto"/>
              <w:right w:val="nil"/>
            </w:tcBorders>
            <w:shd w:val="clear" w:color="auto" w:fill="FFFF99"/>
            <w:noWrap/>
            <w:vAlign w:val="center"/>
          </w:tcPr>
          <w:p w:rsidR="003E3299" w:rsidRDefault="003E3299" w:rsidP="00BC063F">
            <w:pPr>
              <w:jc w:val="right"/>
              <w:rPr>
                <w:rFonts w:ascii="Arial" w:hAnsi="Arial" w:cs="Arial"/>
                <w:b/>
                <w:bCs/>
                <w:sz w:val="22"/>
                <w:szCs w:val="22"/>
                <w:u w:val="single"/>
              </w:rPr>
            </w:pPr>
            <w:r>
              <w:rPr>
                <w:rFonts w:ascii="Arial" w:hAnsi="Arial" w:cs="Arial"/>
                <w:b/>
                <w:bCs/>
                <w:sz w:val="22"/>
                <w:szCs w:val="22"/>
                <w:u w:val="single"/>
              </w:rPr>
              <w:t>140G</w:t>
            </w:r>
          </w:p>
        </w:tc>
        <w:tc>
          <w:tcPr>
            <w:tcW w:w="997" w:type="dxa"/>
            <w:tcBorders>
              <w:top w:val="single" w:sz="8" w:space="0" w:color="auto"/>
              <w:left w:val="single" w:sz="8" w:space="0" w:color="auto"/>
              <w:bottom w:val="single" w:sz="4" w:space="0" w:color="auto"/>
              <w:right w:val="single" w:sz="8" w:space="0" w:color="auto"/>
            </w:tcBorders>
            <w:shd w:val="clear" w:color="auto" w:fill="FFFF99"/>
            <w:noWrap/>
            <w:vAlign w:val="center"/>
          </w:tcPr>
          <w:p w:rsidR="003E3299" w:rsidRDefault="003E3299" w:rsidP="00BC063F">
            <w:pPr>
              <w:jc w:val="right"/>
              <w:rPr>
                <w:rFonts w:ascii="Arial" w:hAnsi="Arial" w:cs="Arial"/>
                <w:b/>
                <w:bCs/>
                <w:sz w:val="22"/>
                <w:szCs w:val="22"/>
                <w:u w:val="single"/>
              </w:rPr>
            </w:pPr>
            <w:r>
              <w:rPr>
                <w:rFonts w:ascii="Arial" w:hAnsi="Arial" w:cs="Arial"/>
                <w:b/>
                <w:bCs/>
                <w:sz w:val="22"/>
                <w:szCs w:val="22"/>
                <w:u w:val="single"/>
              </w:rPr>
              <w:t>140G</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Condiciones</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Moderadas</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Difíciles</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Eficiencia del tiempo</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Disponibilidad</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85%</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85%</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Longitud del camino de acarreo (m)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1.000,00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1.000,00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Ancho de la vía (m)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18,00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18,00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Ancho de la hoja (m)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3,70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3,70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Ancho que cubre la primera pasada (m)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2,90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2,90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Ancho que cubre las siguientes pasadas (m)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2,30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2,30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Pasadas requeridas</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Marcha de trabajo</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4</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Velocidad de trabajo (Km / hr)</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5,0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u w:val="single"/>
              </w:rPr>
            </w:pPr>
            <w:r>
              <w:rPr>
                <w:rFonts w:ascii="Arial" w:hAnsi="Arial" w:cs="Arial"/>
                <w:b/>
                <w:bCs/>
                <w:sz w:val="22"/>
                <w:szCs w:val="22"/>
                <w:u w:val="single"/>
              </w:rPr>
              <w:t>Análisis del tiempo</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rPr>
                <w:rFonts w:ascii="Arial" w:hAnsi="Arial" w:cs="Arial"/>
                <w:sz w:val="22"/>
                <w:szCs w:val="22"/>
              </w:rPr>
            </w:pPr>
            <w:r>
              <w:rPr>
                <w:rFonts w:ascii="Arial" w:hAnsi="Arial" w:cs="Arial"/>
                <w:sz w:val="22"/>
                <w:szCs w:val="22"/>
              </w:rPr>
              <w:t> </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Tiempo por pasada (min)</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7,50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12,00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Tiempo de maniobras (min)</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0,50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0,50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Tiempo total por pasada (min)</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8,00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12,50</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Tiempo total para nivelar la vía (min)</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1,07</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1,67</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 xml:space="preserve">Tiempo real para nivelar </w:t>
            </w:r>
            <w:smartTag w:uri="urn:schemas-microsoft-com:office:smarttags" w:element="metricconverter">
              <w:smartTagPr>
                <w:attr w:name="ProductID" w:val="1000 m"/>
              </w:smartTagPr>
              <w:r>
                <w:rPr>
                  <w:rFonts w:ascii="Arial" w:hAnsi="Arial" w:cs="Arial"/>
                  <w:b/>
                  <w:bCs/>
                  <w:sz w:val="22"/>
                  <w:szCs w:val="22"/>
                </w:rPr>
                <w:t>1000 m</w:t>
              </w:r>
            </w:smartTag>
            <w:r>
              <w:rPr>
                <w:rFonts w:ascii="Arial" w:hAnsi="Arial" w:cs="Arial"/>
                <w:b/>
                <w:bCs/>
                <w:sz w:val="22"/>
                <w:szCs w:val="22"/>
              </w:rPr>
              <w:t xml:space="preserve"> de vía (min)</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1,33</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2,08</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Tiempo de trabajo por día (hr)</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8</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9</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Distancia de camino nivelada por día (Km)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6,00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4,32</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Distancia real de camino nivelada por día (Km)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5,10</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3,67</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Número de mantenimientos necesarios por día</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3</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Distancia total de los caminos de acarreo existentes (Km)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2,064</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sz w:val="22"/>
                <w:szCs w:val="22"/>
              </w:rPr>
            </w:pPr>
            <w:r>
              <w:rPr>
                <w:rFonts w:ascii="Arial" w:hAnsi="Arial" w:cs="Arial"/>
                <w:sz w:val="22"/>
                <w:szCs w:val="22"/>
              </w:rPr>
              <w:t>2</w:t>
            </w:r>
          </w:p>
        </w:tc>
      </w:tr>
      <w:tr w:rsidR="003E3299" w:rsidTr="00BC063F">
        <w:trPr>
          <w:trHeight w:val="360"/>
        </w:trPr>
        <w:tc>
          <w:tcPr>
            <w:tcW w:w="6393"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Distancia total para mantenimiento (Km)</w:t>
            </w:r>
          </w:p>
        </w:tc>
        <w:tc>
          <w:tcPr>
            <w:tcW w:w="1241" w:type="dxa"/>
            <w:tcBorders>
              <w:top w:val="single" w:sz="4" w:space="0" w:color="auto"/>
              <w:left w:val="single" w:sz="8" w:space="0" w:color="auto"/>
              <w:bottom w:val="single" w:sz="4"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6,192</w:t>
            </w:r>
          </w:p>
        </w:tc>
        <w:tc>
          <w:tcPr>
            <w:tcW w:w="997" w:type="dxa"/>
            <w:tcBorders>
              <w:top w:val="single" w:sz="4"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6</w:t>
            </w:r>
          </w:p>
        </w:tc>
      </w:tr>
      <w:tr w:rsidR="003E3299" w:rsidTr="00BC063F">
        <w:trPr>
          <w:trHeight w:val="360"/>
        </w:trPr>
        <w:tc>
          <w:tcPr>
            <w:tcW w:w="6393" w:type="dxa"/>
            <w:tcBorders>
              <w:top w:val="single" w:sz="4"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sz w:val="22"/>
                <w:szCs w:val="22"/>
              </w:rPr>
            </w:pPr>
            <w:r>
              <w:rPr>
                <w:rFonts w:ascii="Arial" w:hAnsi="Arial" w:cs="Arial"/>
                <w:b/>
                <w:bCs/>
                <w:sz w:val="22"/>
                <w:szCs w:val="22"/>
              </w:rPr>
              <w:t>Número de motoniveladoras necesarias</w:t>
            </w:r>
          </w:p>
        </w:tc>
        <w:tc>
          <w:tcPr>
            <w:tcW w:w="1241" w:type="dxa"/>
            <w:tcBorders>
              <w:top w:val="single" w:sz="4" w:space="0" w:color="auto"/>
              <w:left w:val="single" w:sz="8" w:space="0" w:color="auto"/>
              <w:bottom w:val="single" w:sz="8" w:space="0" w:color="auto"/>
              <w:right w:val="nil"/>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1,21</w:t>
            </w:r>
          </w:p>
        </w:tc>
        <w:tc>
          <w:tcPr>
            <w:tcW w:w="997" w:type="dxa"/>
            <w:tcBorders>
              <w:top w:val="single" w:sz="4"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right"/>
              <w:rPr>
                <w:rFonts w:ascii="Arial" w:hAnsi="Arial" w:cs="Arial"/>
                <w:b/>
                <w:bCs/>
                <w:sz w:val="22"/>
                <w:szCs w:val="22"/>
              </w:rPr>
            </w:pPr>
            <w:r>
              <w:rPr>
                <w:rFonts w:ascii="Arial" w:hAnsi="Arial" w:cs="Arial"/>
                <w:b/>
                <w:bCs/>
                <w:sz w:val="22"/>
                <w:szCs w:val="22"/>
              </w:rPr>
              <w:t>1,63</w:t>
            </w:r>
          </w:p>
        </w:tc>
      </w:tr>
      <w:tr w:rsidR="003E3299" w:rsidTr="00BC063F">
        <w:trPr>
          <w:trHeight w:val="360"/>
        </w:trPr>
        <w:tc>
          <w:tcPr>
            <w:tcW w:w="8631" w:type="dxa"/>
            <w:gridSpan w:val="3"/>
            <w:tcBorders>
              <w:top w:val="single" w:sz="8" w:space="0" w:color="auto"/>
              <w:left w:val="single" w:sz="8" w:space="0" w:color="auto"/>
              <w:bottom w:val="single" w:sz="8" w:space="0" w:color="auto"/>
              <w:right w:val="single" w:sz="8" w:space="0" w:color="000000"/>
            </w:tcBorders>
            <w:shd w:val="clear" w:color="auto" w:fill="FFFFFF"/>
            <w:noWrap/>
            <w:vAlign w:val="center"/>
          </w:tcPr>
          <w:p w:rsidR="003E3299" w:rsidRDefault="003E3299" w:rsidP="00BC063F">
            <w:pPr>
              <w:jc w:val="center"/>
              <w:rPr>
                <w:rFonts w:ascii="Arial" w:hAnsi="Arial" w:cs="Arial"/>
                <w:b/>
                <w:bCs/>
                <w:sz w:val="22"/>
                <w:szCs w:val="22"/>
              </w:rPr>
            </w:pPr>
            <w:r>
              <w:rPr>
                <w:rFonts w:ascii="Arial" w:hAnsi="Arial" w:cs="Arial"/>
                <w:b/>
                <w:bCs/>
                <w:sz w:val="22"/>
                <w:szCs w:val="22"/>
              </w:rPr>
              <w:t>RECOMENDACIONES :</w:t>
            </w:r>
            <w:r>
              <w:rPr>
                <w:rFonts w:ascii="Arial" w:hAnsi="Arial" w:cs="Arial"/>
                <w:sz w:val="22"/>
                <w:szCs w:val="22"/>
              </w:rPr>
              <w:t xml:space="preserve">  2 Motoniveladoras modelo 140G ó similares</w:t>
            </w:r>
          </w:p>
        </w:tc>
      </w:tr>
    </w:tbl>
    <w:p w:rsidR="003E3299" w:rsidRDefault="003E3299" w:rsidP="003E3299"/>
    <w:p w:rsidR="003E3299" w:rsidRDefault="003E3299" w:rsidP="003E3299"/>
    <w:p w:rsidR="003E3299" w:rsidRDefault="003E3299" w:rsidP="003E3299"/>
    <w:p w:rsidR="003E3299" w:rsidRDefault="003E3299" w:rsidP="003E3299"/>
    <w:p w:rsidR="003E3299" w:rsidRDefault="003E3299" w:rsidP="003E3299"/>
    <w:p w:rsidR="003E3299" w:rsidRPr="006E154A" w:rsidRDefault="003E3299" w:rsidP="003E3299">
      <w:pPr>
        <w:numPr>
          <w:ilvl w:val="1"/>
          <w:numId w:val="14"/>
        </w:numPr>
        <w:spacing w:line="480" w:lineRule="auto"/>
        <w:rPr>
          <w:rFonts w:ascii="Arial" w:hAnsi="Arial" w:cs="Arial"/>
          <w:b/>
        </w:rPr>
      </w:pPr>
      <w:r>
        <w:rPr>
          <w:rFonts w:ascii="Arial" w:hAnsi="Arial" w:cs="Arial"/>
          <w:b/>
        </w:rPr>
        <w:t xml:space="preserve">     Programa de capacitación del personal</w:t>
      </w:r>
    </w:p>
    <w:p w:rsidR="003E3299" w:rsidRDefault="003E3299" w:rsidP="003E3299">
      <w:pPr>
        <w:pStyle w:val="BodyText3"/>
        <w:spacing w:before="0" w:after="0" w:line="480" w:lineRule="auto"/>
        <w:ind w:left="708"/>
        <w:rPr>
          <w:rFonts w:ascii="Arial" w:hAnsi="Arial" w:cs="Arial"/>
          <w:b w:val="0"/>
          <w:szCs w:val="24"/>
          <w:lang w:val="es-ES"/>
        </w:rPr>
      </w:pPr>
      <w:r>
        <w:rPr>
          <w:rFonts w:ascii="Arial" w:hAnsi="Arial" w:cs="Arial"/>
          <w:b w:val="0"/>
          <w:szCs w:val="24"/>
          <w:lang w:val="es-ES"/>
        </w:rPr>
        <w:lastRenderedPageBreak/>
        <w:t>Debido a que la preparación de los operadores en la operación de máquinas había sido empírica, es decir sin un entrenamiento previo del fabricante o una persona calificada, la capacitación fue teórica y práctica, el objetivo planteado y comunicado a los operadores fue, que al terminar el entrenamiento, estén en la capacidad de:</w:t>
      </w:r>
    </w:p>
    <w:p w:rsidR="003E3299" w:rsidRDefault="003E3299" w:rsidP="003E3299">
      <w:pPr>
        <w:pStyle w:val="BodyText3"/>
        <w:spacing w:before="0" w:after="0" w:line="480" w:lineRule="auto"/>
        <w:ind w:left="708"/>
        <w:rPr>
          <w:rFonts w:ascii="Arial" w:hAnsi="Arial" w:cs="Arial"/>
          <w:b w:val="0"/>
          <w:szCs w:val="24"/>
          <w:lang w:val="es-ES"/>
        </w:rPr>
      </w:pP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Conocer y practicar normas de seguri</w:t>
      </w:r>
      <w:r>
        <w:rPr>
          <w:rFonts w:ascii="Arial" w:hAnsi="Arial" w:cs="Arial"/>
          <w:bCs/>
        </w:rPr>
        <w:t>dad en la operación de</w:t>
      </w:r>
      <w:r w:rsidRPr="004E3903">
        <w:rPr>
          <w:rFonts w:ascii="Arial" w:hAnsi="Arial" w:cs="Arial"/>
          <w:bCs/>
        </w:rPr>
        <w:t xml:space="preserve"> Cargadora de Ruedas</w:t>
      </w:r>
      <w:r>
        <w:rPr>
          <w:rFonts w:ascii="Arial" w:hAnsi="Arial" w:cs="Arial"/>
          <w:bCs/>
        </w:rPr>
        <w:t>.</w:t>
      </w:r>
    </w:p>
    <w:p w:rsidR="003E3299"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 xml:space="preserve">Identificar los componentes principales y su función en la </w:t>
      </w:r>
      <w:r>
        <w:rPr>
          <w:rFonts w:ascii="Arial" w:hAnsi="Arial" w:cs="Arial"/>
          <w:bCs/>
        </w:rPr>
        <w:t>máquina.</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Localizar todos los puntos de mantenimiento en la máquina</w:t>
      </w:r>
      <w:r>
        <w:rPr>
          <w:rFonts w:ascii="Arial" w:hAnsi="Arial" w:cs="Arial"/>
          <w:bCs/>
        </w:rPr>
        <w:t>.</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 xml:space="preserve">Identificar los componentes y controles del compartimiento del operador y </w:t>
      </w:r>
      <w:r>
        <w:rPr>
          <w:rFonts w:ascii="Arial" w:hAnsi="Arial" w:cs="Arial"/>
          <w:bCs/>
        </w:rPr>
        <w:t>la</w:t>
      </w:r>
      <w:r w:rsidRPr="004E3903">
        <w:rPr>
          <w:rFonts w:ascii="Arial" w:hAnsi="Arial" w:cs="Arial"/>
          <w:bCs/>
        </w:rPr>
        <w:t xml:space="preserve"> función </w:t>
      </w:r>
      <w:r>
        <w:rPr>
          <w:rFonts w:ascii="Arial" w:hAnsi="Arial" w:cs="Arial"/>
          <w:bCs/>
        </w:rPr>
        <w:t xml:space="preserve">que </w:t>
      </w:r>
      <w:r w:rsidRPr="004E3903">
        <w:rPr>
          <w:rFonts w:ascii="Arial" w:hAnsi="Arial" w:cs="Arial"/>
          <w:bCs/>
        </w:rPr>
        <w:t>desempeñan</w:t>
      </w:r>
      <w:r>
        <w:rPr>
          <w:rFonts w:ascii="Arial" w:hAnsi="Arial" w:cs="Arial"/>
          <w:bCs/>
        </w:rPr>
        <w:t>.</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Reconocer el significado de los indicadores de advertencia y símbolos en el sistema de monitoreo de la máquina</w:t>
      </w:r>
      <w:r>
        <w:rPr>
          <w:rFonts w:ascii="Arial" w:hAnsi="Arial" w:cs="Arial"/>
          <w:bCs/>
        </w:rPr>
        <w:t>.</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 xml:space="preserve">Utilizar </w:t>
      </w:r>
      <w:smartTag w:uri="urn:schemas-microsoft-com:office:smarttags" w:element="PersonName">
        <w:smartTagPr>
          <w:attr w:name="ProductID" w:val="la Gu￭a"/>
        </w:smartTagPr>
        <w:r w:rsidRPr="004E3903">
          <w:rPr>
            <w:rFonts w:ascii="Arial" w:hAnsi="Arial" w:cs="Arial"/>
            <w:bCs/>
          </w:rPr>
          <w:t>la Guía</w:t>
        </w:r>
      </w:smartTag>
      <w:r w:rsidRPr="004E3903">
        <w:rPr>
          <w:rFonts w:ascii="Arial" w:hAnsi="Arial" w:cs="Arial"/>
          <w:bCs/>
        </w:rPr>
        <w:t xml:space="preserve"> de Operación y Mantenimiento del equipo como herramienta indispensable para el aprendizaje del uso de controles y accesorios, localización de componentes y prácticas de mantenimiento preventivo.</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 xml:space="preserve">Demostrar como realizar una inspección “pre-operacional” en </w:t>
      </w:r>
      <w:smartTag w:uri="urn:schemas-microsoft-com:office:smarttags" w:element="PersonName">
        <w:smartTagPr>
          <w:attr w:name="ProductID" w:val="la Cargadora"/>
        </w:smartTagPr>
        <w:r w:rsidRPr="004E3903">
          <w:rPr>
            <w:rFonts w:ascii="Arial" w:hAnsi="Arial" w:cs="Arial"/>
            <w:bCs/>
          </w:rPr>
          <w:t>la Cargadora</w:t>
        </w:r>
      </w:smartTag>
      <w:r w:rsidRPr="004E3903">
        <w:rPr>
          <w:rFonts w:ascii="Arial" w:hAnsi="Arial" w:cs="Arial"/>
          <w:bCs/>
        </w:rPr>
        <w:t xml:space="preserve"> de Ruedas</w:t>
      </w:r>
      <w:r>
        <w:rPr>
          <w:rFonts w:ascii="Arial" w:hAnsi="Arial" w:cs="Arial"/>
          <w:bCs/>
        </w:rPr>
        <w:t>.</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Practicar procedimientos de arranque y parada segur</w:t>
      </w:r>
      <w:r>
        <w:rPr>
          <w:rFonts w:ascii="Arial" w:hAnsi="Arial" w:cs="Arial"/>
          <w:bCs/>
        </w:rPr>
        <w:t>o</w:t>
      </w:r>
      <w:r w:rsidRPr="004E3903">
        <w:rPr>
          <w:rFonts w:ascii="Arial" w:hAnsi="Arial" w:cs="Arial"/>
          <w:bCs/>
        </w:rPr>
        <w:t>s</w:t>
      </w:r>
      <w:r>
        <w:rPr>
          <w:rFonts w:ascii="Arial" w:hAnsi="Arial" w:cs="Arial"/>
          <w:bCs/>
        </w:rPr>
        <w:t>.</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Reconocer las aplicaciones correctas de la máquina</w:t>
      </w:r>
      <w:r>
        <w:rPr>
          <w:rFonts w:ascii="Arial" w:hAnsi="Arial" w:cs="Arial"/>
          <w:bCs/>
        </w:rPr>
        <w:t>.</w:t>
      </w:r>
    </w:p>
    <w:p w:rsidR="003E3299" w:rsidRPr="004E3903"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Conocer técnicas de operación</w:t>
      </w:r>
      <w:r>
        <w:rPr>
          <w:rFonts w:ascii="Arial" w:hAnsi="Arial" w:cs="Arial"/>
          <w:bCs/>
        </w:rPr>
        <w:t xml:space="preserve"> apropiadas para incrementar la productividad de los equipos.</w:t>
      </w:r>
    </w:p>
    <w:p w:rsidR="003E3299" w:rsidRDefault="003E3299" w:rsidP="003E3299">
      <w:pPr>
        <w:numPr>
          <w:ilvl w:val="0"/>
          <w:numId w:val="21"/>
        </w:numPr>
        <w:tabs>
          <w:tab w:val="num" w:pos="1068"/>
        </w:tabs>
        <w:spacing w:line="480" w:lineRule="auto"/>
        <w:ind w:left="1068"/>
        <w:jc w:val="both"/>
        <w:rPr>
          <w:rFonts w:ascii="Arial" w:hAnsi="Arial" w:cs="Arial"/>
          <w:bCs/>
        </w:rPr>
      </w:pPr>
      <w:r w:rsidRPr="004E3903">
        <w:rPr>
          <w:rFonts w:ascii="Arial" w:hAnsi="Arial" w:cs="Arial"/>
          <w:bCs/>
        </w:rPr>
        <w:t>Practicar técnicas de operación seguras</w:t>
      </w:r>
      <w:r>
        <w:rPr>
          <w:rFonts w:ascii="Arial" w:hAnsi="Arial" w:cs="Arial"/>
          <w:bCs/>
        </w:rPr>
        <w:t xml:space="preserve"> en el sitio de trabajo.</w:t>
      </w:r>
    </w:p>
    <w:p w:rsidR="003E3299" w:rsidRDefault="003E3299" w:rsidP="003E3299">
      <w:pPr>
        <w:spacing w:line="480" w:lineRule="auto"/>
        <w:ind w:left="708"/>
        <w:jc w:val="both"/>
        <w:rPr>
          <w:rFonts w:ascii="Arial" w:hAnsi="Arial" w:cs="Arial"/>
          <w:bCs/>
        </w:rPr>
      </w:pPr>
    </w:p>
    <w:p w:rsidR="003E3299" w:rsidRDefault="003E3299" w:rsidP="003E3299">
      <w:pPr>
        <w:spacing w:line="480" w:lineRule="auto"/>
        <w:ind w:left="708"/>
        <w:jc w:val="both"/>
        <w:rPr>
          <w:rFonts w:ascii="Arial" w:hAnsi="Arial" w:cs="Arial"/>
          <w:bCs/>
        </w:rPr>
      </w:pPr>
      <w:r w:rsidRPr="00923C9E">
        <w:rPr>
          <w:rFonts w:ascii="Arial" w:hAnsi="Arial" w:cs="Arial"/>
          <w:b/>
          <w:bCs/>
        </w:rPr>
        <w:lastRenderedPageBreak/>
        <w:t>Requisitos para asistir al curso.-</w:t>
      </w:r>
      <w:r>
        <w:rPr>
          <w:rFonts w:ascii="Arial" w:hAnsi="Arial" w:cs="Arial"/>
          <w:bCs/>
        </w:rPr>
        <w:t xml:space="preserve"> Tener experiencia operando las cargadoras de ruedas, ya que en el curso, los estudiantes tenían que demostrar las técnicas de operación aprendidas.</w:t>
      </w:r>
    </w:p>
    <w:p w:rsidR="003E3299" w:rsidRDefault="003E3299" w:rsidP="003E3299">
      <w:pPr>
        <w:spacing w:line="480" w:lineRule="auto"/>
        <w:ind w:left="708"/>
        <w:jc w:val="both"/>
        <w:rPr>
          <w:rFonts w:ascii="Arial" w:hAnsi="Arial" w:cs="Arial"/>
          <w:bCs/>
        </w:rPr>
      </w:pPr>
      <w:r w:rsidRPr="00923C9E">
        <w:rPr>
          <w:rFonts w:ascii="Arial" w:hAnsi="Arial" w:cs="Arial"/>
          <w:b/>
          <w:bCs/>
        </w:rPr>
        <w:t>Duración del curso.-</w:t>
      </w:r>
      <w:r>
        <w:rPr>
          <w:rFonts w:ascii="Arial" w:hAnsi="Arial" w:cs="Arial"/>
          <w:bCs/>
        </w:rPr>
        <w:t xml:space="preserve"> 36 horas dividida en 6 jornadas (6 días).</w:t>
      </w:r>
    </w:p>
    <w:p w:rsidR="003E3299" w:rsidRDefault="003E3299" w:rsidP="003E3299">
      <w:pPr>
        <w:spacing w:line="480" w:lineRule="auto"/>
        <w:ind w:left="708"/>
        <w:jc w:val="both"/>
        <w:rPr>
          <w:rFonts w:ascii="Arial" w:hAnsi="Arial" w:cs="Arial"/>
          <w:bCs/>
        </w:rPr>
      </w:pPr>
      <w:r w:rsidRPr="00923C9E">
        <w:rPr>
          <w:rFonts w:ascii="Arial" w:hAnsi="Arial" w:cs="Arial"/>
          <w:b/>
          <w:bCs/>
        </w:rPr>
        <w:t>Material bibliográfico.-</w:t>
      </w:r>
      <w:r>
        <w:rPr>
          <w:rFonts w:ascii="Arial" w:hAnsi="Arial" w:cs="Arial"/>
          <w:bCs/>
        </w:rPr>
        <w:t xml:space="preserve"> Previo al curso se elaboró presentaciones en “Power Point”, luego se imprimió el material en carpetas y se los entregó a los participantes.</w:t>
      </w:r>
    </w:p>
    <w:p w:rsidR="003E3299" w:rsidRDefault="003E3299" w:rsidP="003E3299">
      <w:pPr>
        <w:spacing w:line="480" w:lineRule="auto"/>
        <w:ind w:left="708"/>
        <w:jc w:val="both"/>
        <w:rPr>
          <w:rFonts w:ascii="Arial" w:hAnsi="Arial" w:cs="Arial"/>
          <w:bCs/>
        </w:rPr>
      </w:pPr>
      <w:r w:rsidRPr="00923C9E">
        <w:rPr>
          <w:rFonts w:ascii="Arial" w:hAnsi="Arial" w:cs="Arial"/>
          <w:b/>
          <w:bCs/>
        </w:rPr>
        <w:t>Equipos de audio y v</w:t>
      </w:r>
      <w:r>
        <w:rPr>
          <w:rFonts w:ascii="Arial" w:hAnsi="Arial" w:cs="Arial"/>
          <w:b/>
          <w:bCs/>
        </w:rPr>
        <w:t>i</w:t>
      </w:r>
      <w:r w:rsidRPr="00923C9E">
        <w:rPr>
          <w:rFonts w:ascii="Arial" w:hAnsi="Arial" w:cs="Arial"/>
          <w:b/>
          <w:bCs/>
        </w:rPr>
        <w:t xml:space="preserve">deo.- </w:t>
      </w:r>
      <w:r w:rsidRPr="00923C9E">
        <w:rPr>
          <w:rFonts w:ascii="Arial" w:hAnsi="Arial" w:cs="Arial"/>
          <w:bCs/>
        </w:rPr>
        <w:t xml:space="preserve">Se utilizó un proyector de imágenes (marca infocus), para </w:t>
      </w:r>
      <w:r>
        <w:rPr>
          <w:rFonts w:ascii="Arial" w:hAnsi="Arial" w:cs="Arial"/>
          <w:bCs/>
        </w:rPr>
        <w:t>proyectar l</w:t>
      </w:r>
      <w:r w:rsidRPr="00923C9E">
        <w:rPr>
          <w:rFonts w:ascii="Arial" w:hAnsi="Arial" w:cs="Arial"/>
          <w:bCs/>
        </w:rPr>
        <w:t xml:space="preserve">as presentaciones en </w:t>
      </w:r>
      <w:r>
        <w:rPr>
          <w:rFonts w:ascii="Arial" w:hAnsi="Arial" w:cs="Arial"/>
          <w:bCs/>
        </w:rPr>
        <w:t>“Power Point”; televisor y VHS para proyectar videos sobre operación y seguridad.</w:t>
      </w:r>
    </w:p>
    <w:p w:rsidR="003E3299" w:rsidRDefault="003E3299" w:rsidP="003E3299">
      <w:pPr>
        <w:spacing w:line="480" w:lineRule="auto"/>
        <w:ind w:left="708"/>
        <w:jc w:val="both"/>
        <w:rPr>
          <w:rFonts w:ascii="Arial" w:hAnsi="Arial" w:cs="Arial"/>
          <w:bCs/>
        </w:rPr>
      </w:pPr>
    </w:p>
    <w:p w:rsidR="003E3299" w:rsidRDefault="003E3299" w:rsidP="003E3299">
      <w:pPr>
        <w:numPr>
          <w:ilvl w:val="2"/>
          <w:numId w:val="22"/>
        </w:numPr>
        <w:spacing w:line="480" w:lineRule="auto"/>
        <w:jc w:val="both"/>
        <w:rPr>
          <w:rFonts w:ascii="Arial" w:hAnsi="Arial" w:cs="Arial"/>
          <w:b/>
          <w:bCs/>
        </w:rPr>
      </w:pPr>
      <w:r w:rsidRPr="002B30E4">
        <w:rPr>
          <w:rFonts w:ascii="Arial" w:hAnsi="Arial" w:cs="Arial"/>
          <w:b/>
          <w:bCs/>
        </w:rPr>
        <w:t xml:space="preserve">Instalaciones y áreas de prueba para evaluación proceso enseñanza </w:t>
      </w:r>
      <w:r>
        <w:rPr>
          <w:rFonts w:ascii="Arial" w:hAnsi="Arial" w:cs="Arial"/>
          <w:b/>
          <w:bCs/>
        </w:rPr>
        <w:t>–</w:t>
      </w:r>
      <w:r w:rsidRPr="002B30E4">
        <w:rPr>
          <w:rFonts w:ascii="Arial" w:hAnsi="Arial" w:cs="Arial"/>
          <w:b/>
          <w:bCs/>
        </w:rPr>
        <w:t xml:space="preserve"> aprendizaje</w:t>
      </w:r>
      <w:r>
        <w:rPr>
          <w:rFonts w:ascii="Arial" w:hAnsi="Arial" w:cs="Arial"/>
          <w:b/>
          <w:bCs/>
        </w:rPr>
        <w:t>.</w:t>
      </w:r>
    </w:p>
    <w:p w:rsidR="003E3299" w:rsidRDefault="003E3299" w:rsidP="003E3299">
      <w:pPr>
        <w:spacing w:line="480" w:lineRule="auto"/>
        <w:ind w:left="1224"/>
        <w:jc w:val="both"/>
        <w:rPr>
          <w:rFonts w:ascii="Arial" w:hAnsi="Arial" w:cs="Arial"/>
          <w:bCs/>
        </w:rPr>
      </w:pPr>
      <w:r w:rsidRPr="007A1B0E">
        <w:rPr>
          <w:rFonts w:ascii="Arial" w:hAnsi="Arial" w:cs="Arial"/>
          <w:bCs/>
        </w:rPr>
        <w:t xml:space="preserve">Todo el entrenamiento se lo realizó en las instalaciones y con los equipos </w:t>
      </w:r>
      <w:r>
        <w:rPr>
          <w:rFonts w:ascii="Arial" w:hAnsi="Arial" w:cs="Arial"/>
          <w:bCs/>
        </w:rPr>
        <w:t xml:space="preserve">de carga y acarreo </w:t>
      </w:r>
      <w:r w:rsidRPr="007A1B0E">
        <w:rPr>
          <w:rFonts w:ascii="Arial" w:hAnsi="Arial" w:cs="Arial"/>
          <w:bCs/>
        </w:rPr>
        <w:t>de la compañía Mamut Andino S.A.</w:t>
      </w:r>
      <w:r>
        <w:rPr>
          <w:rFonts w:ascii="Arial" w:hAnsi="Arial" w:cs="Arial"/>
          <w:bCs/>
        </w:rPr>
        <w:t xml:space="preserve"> Para las clases y evaluaciones teóricas, se utilizó un salón de clases debidamente equipado y acondicionado para el confort  de los participantes.</w:t>
      </w:r>
    </w:p>
    <w:p w:rsidR="003E3299" w:rsidRDefault="003E3299" w:rsidP="003E3299">
      <w:pPr>
        <w:spacing w:line="480" w:lineRule="auto"/>
        <w:ind w:left="1224"/>
        <w:jc w:val="both"/>
        <w:rPr>
          <w:rFonts w:ascii="Arial" w:hAnsi="Arial" w:cs="Arial"/>
          <w:bCs/>
        </w:rPr>
      </w:pPr>
    </w:p>
    <w:p w:rsidR="003E3299" w:rsidRDefault="003E3299" w:rsidP="003E3299">
      <w:pPr>
        <w:spacing w:line="480" w:lineRule="auto"/>
        <w:ind w:left="1224"/>
        <w:jc w:val="both"/>
        <w:rPr>
          <w:rFonts w:ascii="Arial" w:hAnsi="Arial" w:cs="Arial"/>
          <w:bCs/>
        </w:rPr>
      </w:pPr>
      <w:r>
        <w:rPr>
          <w:rFonts w:ascii="Arial" w:hAnsi="Arial" w:cs="Arial"/>
          <w:bCs/>
        </w:rPr>
        <w:t>Para el aprendizaje sobre conocimiento de los componentes, puntos de mantenimiento y controles de las máquinas, se trasladaron las máquinas al taller de reparaciones, donde era más cómodo y confortable (ver figura 2.1).</w:t>
      </w:r>
    </w:p>
    <w:p w:rsidR="003E3299" w:rsidRDefault="003E3299" w:rsidP="003E3299">
      <w:pPr>
        <w:spacing w:line="480" w:lineRule="auto"/>
        <w:ind w:left="1224"/>
        <w:jc w:val="both"/>
        <w:rPr>
          <w:rFonts w:ascii="Arial" w:hAnsi="Arial" w:cs="Arial"/>
          <w:bCs/>
        </w:rPr>
      </w:pPr>
    </w:p>
    <w:p w:rsidR="003E3299" w:rsidRDefault="003E3299" w:rsidP="003E3299">
      <w:pPr>
        <w:spacing w:line="480" w:lineRule="auto"/>
        <w:ind w:left="1224"/>
        <w:jc w:val="both"/>
        <w:rPr>
          <w:rFonts w:ascii="Arial" w:hAnsi="Arial" w:cs="Arial"/>
          <w:bCs/>
        </w:rPr>
      </w:pPr>
      <w:r>
        <w:rPr>
          <w:rFonts w:ascii="Arial" w:hAnsi="Arial" w:cs="Arial"/>
          <w:bCs/>
        </w:rPr>
        <w:t>Las áreas de prácticas y pruebas de operación se las realizó en el sitio de trabajo de las máquinas, es decir en las canteras (ver figura 2.5).</w:t>
      </w:r>
    </w:p>
    <w:p w:rsidR="003E3299" w:rsidRDefault="003E3299" w:rsidP="003E3299">
      <w:pPr>
        <w:spacing w:line="480" w:lineRule="auto"/>
        <w:ind w:left="1224"/>
        <w:jc w:val="both"/>
        <w:rPr>
          <w:rFonts w:ascii="Arial" w:hAnsi="Arial" w:cs="Arial"/>
          <w:bCs/>
        </w:rPr>
      </w:pPr>
    </w:p>
    <w:p w:rsidR="003E3299" w:rsidRDefault="003E3299" w:rsidP="003E3299">
      <w:pPr>
        <w:spacing w:line="480" w:lineRule="auto"/>
        <w:ind w:left="1224"/>
        <w:jc w:val="center"/>
        <w:rPr>
          <w:rFonts w:ascii="Arial" w:hAnsi="Arial" w:cs="Arial"/>
          <w:bCs/>
        </w:rPr>
      </w:pPr>
      <w:r>
        <w:rPr>
          <w:rFonts w:ascii="Arial" w:hAnsi="Arial" w:cs="Arial"/>
          <w:bCs/>
          <w:noProof/>
        </w:rPr>
        <w:lastRenderedPageBreak/>
        <w:drawing>
          <wp:inline distT="0" distB="0" distL="0" distR="0">
            <wp:extent cx="4057650" cy="3209925"/>
            <wp:effectExtent l="19050" t="0" r="0" b="0"/>
            <wp:docPr id="38" name="Imagen 38" descr="P10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010240"/>
                    <pic:cNvPicPr>
                      <a:picLocks noChangeAspect="1" noChangeArrowheads="1"/>
                    </pic:cNvPicPr>
                  </pic:nvPicPr>
                  <pic:blipFill>
                    <a:blip r:embed="rId28" cstate="print">
                      <a:lum bright="-6000"/>
                    </a:blip>
                    <a:srcRect l="6229" r="6229" b="7382"/>
                    <a:stretch>
                      <a:fillRect/>
                    </a:stretch>
                  </pic:blipFill>
                  <pic:spPr bwMode="auto">
                    <a:xfrm>
                      <a:off x="0" y="0"/>
                      <a:ext cx="4057650" cy="3209925"/>
                    </a:xfrm>
                    <a:prstGeom prst="rect">
                      <a:avLst/>
                    </a:prstGeom>
                    <a:noFill/>
                    <a:ln w="9525">
                      <a:noFill/>
                      <a:miter lim="800000"/>
                      <a:headEnd/>
                      <a:tailEnd/>
                    </a:ln>
                  </pic:spPr>
                </pic:pic>
              </a:graphicData>
            </a:graphic>
          </wp:inline>
        </w:drawing>
      </w:r>
    </w:p>
    <w:p w:rsidR="003E3299" w:rsidRDefault="003E3299" w:rsidP="003E3299">
      <w:pPr>
        <w:spacing w:line="480" w:lineRule="auto"/>
        <w:ind w:left="1224"/>
        <w:jc w:val="center"/>
        <w:rPr>
          <w:rFonts w:ascii="Arial" w:hAnsi="Arial" w:cs="Arial"/>
          <w:b/>
          <w:bCs/>
        </w:rPr>
      </w:pPr>
      <w:r>
        <w:rPr>
          <w:rFonts w:ascii="Arial" w:hAnsi="Arial" w:cs="Arial"/>
          <w:b/>
          <w:bCs/>
        </w:rPr>
        <w:t>FIGURA 2.5</w:t>
      </w:r>
      <w:r w:rsidRPr="00452182">
        <w:rPr>
          <w:rFonts w:ascii="Arial" w:hAnsi="Arial" w:cs="Arial"/>
          <w:b/>
          <w:bCs/>
        </w:rPr>
        <w:t xml:space="preserve">  </w:t>
      </w:r>
      <w:r>
        <w:rPr>
          <w:rFonts w:ascii="Arial" w:hAnsi="Arial" w:cs="Arial"/>
          <w:bCs/>
        </w:rPr>
        <w:t>Á</w:t>
      </w:r>
      <w:r w:rsidRPr="00DB3AD6">
        <w:rPr>
          <w:rFonts w:ascii="Arial" w:hAnsi="Arial" w:cs="Arial"/>
          <w:bCs/>
        </w:rPr>
        <w:t>REAS DE PRÁCTICAS Y PRUEBAS</w:t>
      </w:r>
    </w:p>
    <w:p w:rsidR="003E3299" w:rsidRDefault="003E3299" w:rsidP="003E3299">
      <w:pPr>
        <w:numPr>
          <w:ilvl w:val="2"/>
          <w:numId w:val="22"/>
        </w:numPr>
        <w:spacing w:line="480" w:lineRule="auto"/>
        <w:jc w:val="both"/>
        <w:rPr>
          <w:rFonts w:ascii="Arial" w:hAnsi="Arial" w:cs="Arial"/>
          <w:b/>
          <w:bCs/>
        </w:rPr>
      </w:pPr>
      <w:r>
        <w:rPr>
          <w:rFonts w:ascii="Arial" w:hAnsi="Arial" w:cs="Arial"/>
          <w:b/>
          <w:bCs/>
        </w:rPr>
        <w:t>Evaluación teórica – práctica del personal</w:t>
      </w:r>
    </w:p>
    <w:p w:rsidR="003E3299" w:rsidRDefault="003E3299" w:rsidP="003E3299">
      <w:pPr>
        <w:spacing w:line="480" w:lineRule="auto"/>
        <w:ind w:left="1416"/>
        <w:jc w:val="both"/>
        <w:rPr>
          <w:rFonts w:ascii="Arial" w:hAnsi="Arial" w:cs="Arial"/>
          <w:bCs/>
        </w:rPr>
      </w:pPr>
      <w:r>
        <w:rPr>
          <w:rFonts w:ascii="Arial" w:hAnsi="Arial" w:cs="Arial"/>
          <w:bCs/>
        </w:rPr>
        <w:t>Para cumplir con estos objetivos y asegurar el aprendizaje de los participantes, el contenido del curso se dividió en secciones y al término de cada sección se tomó un examen ya sea escrito o práctico.</w:t>
      </w:r>
    </w:p>
    <w:p w:rsidR="003E3299" w:rsidRDefault="003E3299" w:rsidP="003E3299">
      <w:pPr>
        <w:spacing w:line="480" w:lineRule="auto"/>
        <w:ind w:left="1416"/>
        <w:jc w:val="both"/>
        <w:rPr>
          <w:rFonts w:ascii="Arial" w:hAnsi="Arial" w:cs="Arial"/>
          <w:bCs/>
        </w:rPr>
      </w:pPr>
    </w:p>
    <w:p w:rsidR="003E3299" w:rsidRDefault="003E3299" w:rsidP="003E3299">
      <w:pPr>
        <w:spacing w:line="480" w:lineRule="auto"/>
        <w:ind w:left="1416"/>
        <w:jc w:val="both"/>
        <w:rPr>
          <w:rFonts w:ascii="Arial" w:hAnsi="Arial" w:cs="Arial"/>
          <w:bCs/>
        </w:rPr>
      </w:pPr>
      <w:r w:rsidRPr="00957CDF">
        <w:rPr>
          <w:rFonts w:ascii="Arial" w:hAnsi="Arial" w:cs="Arial"/>
          <w:bCs/>
        </w:rPr>
        <w:t xml:space="preserve">Las evaluaciones </w:t>
      </w:r>
      <w:r>
        <w:rPr>
          <w:rFonts w:ascii="Arial" w:hAnsi="Arial" w:cs="Arial"/>
          <w:bCs/>
        </w:rPr>
        <w:t>y la calificación de</w:t>
      </w:r>
      <w:r w:rsidRPr="00957CDF">
        <w:rPr>
          <w:rFonts w:ascii="Arial" w:hAnsi="Arial" w:cs="Arial"/>
          <w:bCs/>
        </w:rPr>
        <w:t xml:space="preserve"> los operadores </w:t>
      </w:r>
      <w:r>
        <w:rPr>
          <w:rFonts w:ascii="Arial" w:hAnsi="Arial" w:cs="Arial"/>
          <w:bCs/>
        </w:rPr>
        <w:t xml:space="preserve">durante </w:t>
      </w:r>
      <w:r w:rsidRPr="00957CDF">
        <w:rPr>
          <w:rFonts w:ascii="Arial" w:hAnsi="Arial" w:cs="Arial"/>
          <w:bCs/>
        </w:rPr>
        <w:t>el entrenamiento, fueron las mismas que se utilizaron en la evaluación del diagnóstico inicial</w:t>
      </w:r>
      <w:r>
        <w:rPr>
          <w:rFonts w:ascii="Arial" w:hAnsi="Arial" w:cs="Arial"/>
          <w:bCs/>
        </w:rPr>
        <w:t xml:space="preserve"> (tratadas en el capítulo 1.5)</w:t>
      </w:r>
      <w:r w:rsidRPr="00957CDF">
        <w:rPr>
          <w:rFonts w:ascii="Arial" w:hAnsi="Arial" w:cs="Arial"/>
          <w:bCs/>
        </w:rPr>
        <w:t>, es decir teóricas – prácticas.</w:t>
      </w:r>
    </w:p>
    <w:p w:rsidR="003E3299" w:rsidRPr="00957CDF" w:rsidRDefault="003E3299" w:rsidP="003E3299">
      <w:pPr>
        <w:spacing w:line="480" w:lineRule="auto"/>
        <w:ind w:left="1416"/>
        <w:jc w:val="both"/>
        <w:rPr>
          <w:rFonts w:ascii="Arial" w:hAnsi="Arial" w:cs="Arial"/>
          <w:bCs/>
        </w:rPr>
      </w:pPr>
    </w:p>
    <w:p w:rsidR="003E3299" w:rsidRDefault="003E3299" w:rsidP="003E3299">
      <w:pPr>
        <w:spacing w:line="480" w:lineRule="auto"/>
        <w:ind w:left="1416"/>
        <w:jc w:val="both"/>
        <w:rPr>
          <w:rFonts w:ascii="Arial" w:hAnsi="Arial" w:cs="Arial"/>
          <w:b/>
          <w:bCs/>
        </w:rPr>
      </w:pPr>
      <w:r>
        <w:rPr>
          <w:rFonts w:ascii="Arial" w:hAnsi="Arial" w:cs="Arial"/>
          <w:b/>
          <w:bCs/>
        </w:rPr>
        <w:t>Evaluaciones teóricas</w:t>
      </w:r>
    </w:p>
    <w:p w:rsidR="003E3299" w:rsidRDefault="003E3299" w:rsidP="003E3299">
      <w:pPr>
        <w:spacing w:line="480" w:lineRule="auto"/>
        <w:ind w:left="1416"/>
        <w:jc w:val="both"/>
        <w:rPr>
          <w:rFonts w:ascii="Arial" w:hAnsi="Arial" w:cs="Arial"/>
          <w:bCs/>
        </w:rPr>
      </w:pPr>
      <w:r w:rsidRPr="00452182">
        <w:rPr>
          <w:rFonts w:ascii="Arial" w:hAnsi="Arial" w:cs="Arial"/>
          <w:bCs/>
        </w:rPr>
        <w:t xml:space="preserve">Estas evaluaciones consistieron en </w:t>
      </w:r>
      <w:r>
        <w:rPr>
          <w:rFonts w:ascii="Arial" w:hAnsi="Arial" w:cs="Arial"/>
          <w:bCs/>
        </w:rPr>
        <w:t xml:space="preserve">5 </w:t>
      </w:r>
      <w:r w:rsidRPr="00452182">
        <w:rPr>
          <w:rFonts w:ascii="Arial" w:hAnsi="Arial" w:cs="Arial"/>
          <w:bCs/>
        </w:rPr>
        <w:t xml:space="preserve">exámenes </w:t>
      </w:r>
      <w:r>
        <w:rPr>
          <w:rFonts w:ascii="Arial" w:hAnsi="Arial" w:cs="Arial"/>
          <w:bCs/>
        </w:rPr>
        <w:t xml:space="preserve">escritos con preguntas </w:t>
      </w:r>
      <w:r w:rsidRPr="00A007E7">
        <w:rPr>
          <w:rFonts w:ascii="Arial" w:hAnsi="Arial" w:cs="Arial"/>
          <w:bCs/>
        </w:rPr>
        <w:t xml:space="preserve">alternativas </w:t>
      </w:r>
      <w:r w:rsidRPr="00A007E7">
        <w:rPr>
          <w:rFonts w:ascii="Arial" w:hAnsi="Arial" w:cs="Arial"/>
        </w:rPr>
        <w:t>(refiérase a los exámenes teóricos de los apéndices D4, D5, D6 y D7)</w:t>
      </w:r>
      <w:r w:rsidRPr="00A007E7">
        <w:rPr>
          <w:rFonts w:ascii="Arial" w:hAnsi="Arial" w:cs="Arial"/>
          <w:bCs/>
        </w:rPr>
        <w:t>. Esta</w:t>
      </w:r>
      <w:r>
        <w:rPr>
          <w:rFonts w:ascii="Arial" w:hAnsi="Arial" w:cs="Arial"/>
          <w:bCs/>
        </w:rPr>
        <w:t xml:space="preserve"> calificación representa el 10% de la calificación global. A continuación detallamos los temas evaluados:</w:t>
      </w:r>
    </w:p>
    <w:p w:rsidR="003E3299" w:rsidRDefault="003E3299" w:rsidP="003E3299">
      <w:pPr>
        <w:spacing w:line="480" w:lineRule="auto"/>
        <w:ind w:left="1416"/>
        <w:jc w:val="both"/>
        <w:rPr>
          <w:rFonts w:ascii="Arial" w:hAnsi="Arial" w:cs="Arial"/>
          <w:bCs/>
        </w:rPr>
      </w:pPr>
    </w:p>
    <w:p w:rsidR="003E3299" w:rsidRDefault="003E3299" w:rsidP="003E3299">
      <w:pPr>
        <w:numPr>
          <w:ilvl w:val="0"/>
          <w:numId w:val="23"/>
        </w:numPr>
        <w:spacing w:line="480" w:lineRule="auto"/>
        <w:jc w:val="both"/>
        <w:rPr>
          <w:rFonts w:ascii="Arial" w:hAnsi="Arial" w:cs="Arial"/>
          <w:bCs/>
        </w:rPr>
      </w:pPr>
      <w:r>
        <w:rPr>
          <w:rFonts w:ascii="Arial" w:hAnsi="Arial" w:cs="Arial"/>
          <w:bCs/>
        </w:rPr>
        <w:t>Componentes principales de las máquinas.</w:t>
      </w:r>
    </w:p>
    <w:p w:rsidR="003E3299" w:rsidRDefault="003E3299" w:rsidP="003E3299">
      <w:pPr>
        <w:numPr>
          <w:ilvl w:val="0"/>
          <w:numId w:val="23"/>
        </w:numPr>
        <w:spacing w:line="480" w:lineRule="auto"/>
        <w:jc w:val="both"/>
        <w:rPr>
          <w:rFonts w:ascii="Arial" w:hAnsi="Arial" w:cs="Arial"/>
          <w:bCs/>
        </w:rPr>
      </w:pPr>
      <w:r>
        <w:rPr>
          <w:rFonts w:ascii="Arial" w:hAnsi="Arial" w:cs="Arial"/>
          <w:bCs/>
        </w:rPr>
        <w:t>Componentes de los sistemas del motor.</w:t>
      </w:r>
    </w:p>
    <w:p w:rsidR="003E3299" w:rsidRDefault="003E3299" w:rsidP="003E3299">
      <w:pPr>
        <w:numPr>
          <w:ilvl w:val="0"/>
          <w:numId w:val="23"/>
        </w:numPr>
        <w:spacing w:line="480" w:lineRule="auto"/>
        <w:jc w:val="both"/>
        <w:rPr>
          <w:rFonts w:ascii="Arial" w:hAnsi="Arial" w:cs="Arial"/>
          <w:bCs/>
        </w:rPr>
      </w:pPr>
      <w:r>
        <w:rPr>
          <w:rFonts w:ascii="Arial" w:hAnsi="Arial" w:cs="Arial"/>
          <w:bCs/>
        </w:rPr>
        <w:t>identificación de los símbolos de advertencia.</w:t>
      </w:r>
    </w:p>
    <w:p w:rsidR="003E3299" w:rsidRDefault="003E3299" w:rsidP="003E3299">
      <w:pPr>
        <w:numPr>
          <w:ilvl w:val="0"/>
          <w:numId w:val="23"/>
        </w:numPr>
        <w:spacing w:line="480" w:lineRule="auto"/>
        <w:jc w:val="both"/>
        <w:rPr>
          <w:rFonts w:ascii="Arial" w:hAnsi="Arial" w:cs="Arial"/>
          <w:bCs/>
        </w:rPr>
      </w:pPr>
      <w:r>
        <w:rPr>
          <w:rFonts w:ascii="Arial" w:hAnsi="Arial" w:cs="Arial"/>
          <w:bCs/>
        </w:rPr>
        <w:t>Entendimiento de la operación del sistema de monitoreo.</w:t>
      </w:r>
    </w:p>
    <w:p w:rsidR="003E3299" w:rsidRDefault="003E3299" w:rsidP="003E3299">
      <w:pPr>
        <w:numPr>
          <w:ilvl w:val="0"/>
          <w:numId w:val="23"/>
        </w:numPr>
        <w:spacing w:line="480" w:lineRule="auto"/>
        <w:jc w:val="both"/>
        <w:rPr>
          <w:rFonts w:ascii="Arial" w:hAnsi="Arial" w:cs="Arial"/>
          <w:bCs/>
        </w:rPr>
      </w:pPr>
      <w:r>
        <w:rPr>
          <w:rFonts w:ascii="Arial" w:hAnsi="Arial" w:cs="Arial"/>
          <w:bCs/>
        </w:rPr>
        <w:t>Entendimiento de las técnicas de operación correctas para aumentar la productividad de la máquina.</w:t>
      </w:r>
    </w:p>
    <w:p w:rsidR="003E3299" w:rsidRDefault="003E3299" w:rsidP="003E3299">
      <w:pPr>
        <w:spacing w:line="480" w:lineRule="auto"/>
        <w:ind w:left="1416"/>
        <w:jc w:val="both"/>
        <w:rPr>
          <w:rFonts w:ascii="Arial" w:hAnsi="Arial" w:cs="Arial"/>
          <w:bCs/>
        </w:rPr>
      </w:pPr>
    </w:p>
    <w:p w:rsidR="003E3299" w:rsidRDefault="003E3299" w:rsidP="003E3299">
      <w:pPr>
        <w:spacing w:line="480" w:lineRule="auto"/>
        <w:ind w:left="1416"/>
        <w:jc w:val="both"/>
        <w:rPr>
          <w:rFonts w:ascii="Arial" w:hAnsi="Arial" w:cs="Arial"/>
          <w:bCs/>
        </w:rPr>
      </w:pPr>
      <w:r>
        <w:rPr>
          <w:rFonts w:ascii="Arial" w:hAnsi="Arial" w:cs="Arial"/>
          <w:bCs/>
        </w:rPr>
        <w:t>La tabla 10 muestra el resultado de las calificaciones teóricas.</w:t>
      </w:r>
    </w:p>
    <w:tbl>
      <w:tblPr>
        <w:tblW w:w="6667" w:type="dxa"/>
        <w:tblInd w:w="1618" w:type="dxa"/>
        <w:tblCellMar>
          <w:left w:w="70" w:type="dxa"/>
          <w:right w:w="70" w:type="dxa"/>
        </w:tblCellMar>
        <w:tblLook w:val="0000"/>
      </w:tblPr>
      <w:tblGrid>
        <w:gridCol w:w="1720"/>
        <w:gridCol w:w="740"/>
        <w:gridCol w:w="740"/>
        <w:gridCol w:w="740"/>
        <w:gridCol w:w="740"/>
        <w:gridCol w:w="740"/>
        <w:gridCol w:w="1247"/>
      </w:tblGrid>
      <w:tr w:rsidR="003E3299" w:rsidTr="00BC063F">
        <w:trPr>
          <w:trHeight w:val="315"/>
        </w:trPr>
        <w:tc>
          <w:tcPr>
            <w:tcW w:w="6667" w:type="dxa"/>
            <w:gridSpan w:val="7"/>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TABLA 10</w:t>
            </w:r>
          </w:p>
        </w:tc>
      </w:tr>
      <w:tr w:rsidR="003E3299" w:rsidTr="00BC063F">
        <w:trPr>
          <w:trHeight w:val="315"/>
        </w:trPr>
        <w:tc>
          <w:tcPr>
            <w:tcW w:w="6667" w:type="dxa"/>
            <w:gridSpan w:val="7"/>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RESULTADO DE EVALUACIONES TEÓRICAS FINALES</w:t>
            </w:r>
          </w:p>
        </w:tc>
      </w:tr>
      <w:tr w:rsidR="003E3299" w:rsidTr="00BC063F">
        <w:trPr>
          <w:trHeight w:val="417"/>
        </w:trPr>
        <w:tc>
          <w:tcPr>
            <w:tcW w:w="1720"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3E3299" w:rsidRDefault="003E3299" w:rsidP="00BC063F">
            <w:pPr>
              <w:jc w:val="center"/>
              <w:rPr>
                <w:rFonts w:ascii="Arial" w:hAnsi="Arial" w:cs="Arial"/>
              </w:rPr>
            </w:pPr>
            <w:r>
              <w:rPr>
                <w:rFonts w:ascii="Arial" w:hAnsi="Arial" w:cs="Arial"/>
              </w:rPr>
              <w:t> </w:t>
            </w:r>
          </w:p>
        </w:tc>
        <w:tc>
          <w:tcPr>
            <w:tcW w:w="3700" w:type="dxa"/>
            <w:gridSpan w:val="5"/>
            <w:tcBorders>
              <w:top w:val="single" w:sz="8" w:space="0" w:color="auto"/>
              <w:left w:val="nil"/>
              <w:bottom w:val="single" w:sz="8" w:space="0" w:color="auto"/>
              <w:right w:val="single" w:sz="8" w:space="0" w:color="000000"/>
            </w:tcBorders>
            <w:shd w:val="clear" w:color="auto" w:fill="FFFF99"/>
            <w:noWrap/>
            <w:vAlign w:val="center"/>
          </w:tcPr>
          <w:p w:rsidR="003E3299" w:rsidRDefault="003E3299" w:rsidP="00BC063F">
            <w:pPr>
              <w:jc w:val="center"/>
              <w:rPr>
                <w:rFonts w:ascii="Arial" w:hAnsi="Arial" w:cs="Arial"/>
                <w:b/>
                <w:bCs/>
              </w:rPr>
            </w:pPr>
            <w:r>
              <w:rPr>
                <w:rFonts w:ascii="Arial" w:hAnsi="Arial" w:cs="Arial"/>
                <w:b/>
                <w:bCs/>
              </w:rPr>
              <w:t>Evaluaciones</w:t>
            </w:r>
          </w:p>
        </w:tc>
        <w:tc>
          <w:tcPr>
            <w:tcW w:w="1247"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Promedio</w:t>
            </w:r>
          </w:p>
        </w:tc>
      </w:tr>
      <w:tr w:rsidR="003E3299" w:rsidTr="00BC063F">
        <w:trPr>
          <w:trHeight w:val="345"/>
        </w:trPr>
        <w:tc>
          <w:tcPr>
            <w:tcW w:w="1720"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rPr>
                <w:rFonts w:ascii="Arial" w:hAnsi="Arial" w:cs="Arial"/>
              </w:rPr>
            </w:pPr>
          </w:p>
        </w:tc>
        <w:tc>
          <w:tcPr>
            <w:tcW w:w="74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1</w:t>
            </w:r>
          </w:p>
        </w:tc>
        <w:tc>
          <w:tcPr>
            <w:tcW w:w="74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2</w:t>
            </w:r>
          </w:p>
        </w:tc>
        <w:tc>
          <w:tcPr>
            <w:tcW w:w="74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3</w:t>
            </w:r>
          </w:p>
        </w:tc>
        <w:tc>
          <w:tcPr>
            <w:tcW w:w="74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4</w:t>
            </w:r>
          </w:p>
        </w:tc>
        <w:tc>
          <w:tcPr>
            <w:tcW w:w="74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5</w:t>
            </w:r>
          </w:p>
        </w:tc>
        <w:tc>
          <w:tcPr>
            <w:tcW w:w="1247"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rPr>
                <w:rFonts w:ascii="Arial" w:hAnsi="Arial" w:cs="Arial"/>
                <w:b/>
                <w:bCs/>
              </w:rPr>
            </w:pPr>
          </w:p>
        </w:tc>
      </w:tr>
      <w:tr w:rsidR="003E3299" w:rsidTr="00BC063F">
        <w:trPr>
          <w:trHeight w:val="402"/>
        </w:trPr>
        <w:tc>
          <w:tcPr>
            <w:tcW w:w="1720" w:type="dxa"/>
            <w:tcBorders>
              <w:top w:val="nil"/>
              <w:left w:val="single" w:sz="8" w:space="0" w:color="auto"/>
              <w:bottom w:val="nil"/>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1</w:t>
            </w:r>
          </w:p>
        </w:tc>
        <w:tc>
          <w:tcPr>
            <w:tcW w:w="740" w:type="dxa"/>
            <w:tcBorders>
              <w:top w:val="single" w:sz="8" w:space="0" w:color="auto"/>
              <w:left w:val="single" w:sz="8" w:space="0" w:color="auto"/>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10,0</w:t>
            </w:r>
          </w:p>
        </w:tc>
        <w:tc>
          <w:tcPr>
            <w:tcW w:w="740" w:type="dxa"/>
            <w:tcBorders>
              <w:top w:val="single" w:sz="8" w:space="0" w:color="auto"/>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8,8</w:t>
            </w:r>
          </w:p>
        </w:tc>
        <w:tc>
          <w:tcPr>
            <w:tcW w:w="740" w:type="dxa"/>
            <w:tcBorders>
              <w:top w:val="single" w:sz="8" w:space="0" w:color="auto"/>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10,0</w:t>
            </w:r>
          </w:p>
        </w:tc>
        <w:tc>
          <w:tcPr>
            <w:tcW w:w="740" w:type="dxa"/>
            <w:tcBorders>
              <w:top w:val="single" w:sz="8" w:space="0" w:color="auto"/>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740" w:type="dxa"/>
            <w:tcBorders>
              <w:top w:val="single" w:sz="8" w:space="0" w:color="auto"/>
              <w:left w:val="nil"/>
              <w:bottom w:val="single" w:sz="4"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1247" w:type="dxa"/>
            <w:tcBorders>
              <w:top w:val="nil"/>
              <w:left w:val="single" w:sz="8" w:space="0" w:color="auto"/>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9,0</w:t>
            </w:r>
          </w:p>
        </w:tc>
      </w:tr>
      <w:tr w:rsidR="003E3299" w:rsidTr="00BC063F">
        <w:trPr>
          <w:trHeight w:val="402"/>
        </w:trPr>
        <w:tc>
          <w:tcPr>
            <w:tcW w:w="1720" w:type="dxa"/>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2</w:t>
            </w:r>
          </w:p>
        </w:tc>
        <w:tc>
          <w:tcPr>
            <w:tcW w:w="74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10,0</w:t>
            </w:r>
          </w:p>
        </w:tc>
        <w:tc>
          <w:tcPr>
            <w:tcW w:w="74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74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7,0</w:t>
            </w:r>
          </w:p>
        </w:tc>
        <w:tc>
          <w:tcPr>
            <w:tcW w:w="74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6,0</w:t>
            </w:r>
          </w:p>
        </w:tc>
        <w:tc>
          <w:tcPr>
            <w:tcW w:w="740" w:type="dxa"/>
            <w:tcBorders>
              <w:top w:val="nil"/>
              <w:left w:val="nil"/>
              <w:bottom w:val="single" w:sz="4"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6,0</w:t>
            </w:r>
          </w:p>
        </w:tc>
        <w:tc>
          <w:tcPr>
            <w:tcW w:w="1247" w:type="dxa"/>
            <w:tcBorders>
              <w:top w:val="single" w:sz="8"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7,4</w:t>
            </w:r>
          </w:p>
        </w:tc>
      </w:tr>
      <w:tr w:rsidR="003E3299" w:rsidTr="00BC063F">
        <w:trPr>
          <w:trHeight w:val="402"/>
        </w:trPr>
        <w:tc>
          <w:tcPr>
            <w:tcW w:w="1720" w:type="dxa"/>
            <w:tcBorders>
              <w:top w:val="nil"/>
              <w:left w:val="single" w:sz="8" w:space="0" w:color="auto"/>
              <w:bottom w:val="nil"/>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3</w:t>
            </w:r>
          </w:p>
        </w:tc>
        <w:tc>
          <w:tcPr>
            <w:tcW w:w="740" w:type="dxa"/>
            <w:tcBorders>
              <w:top w:val="nil"/>
              <w:left w:val="single" w:sz="8" w:space="0" w:color="auto"/>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10,0</w:t>
            </w:r>
          </w:p>
        </w:tc>
        <w:tc>
          <w:tcPr>
            <w:tcW w:w="74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7,6</w:t>
            </w:r>
          </w:p>
        </w:tc>
        <w:tc>
          <w:tcPr>
            <w:tcW w:w="74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8,0</w:t>
            </w:r>
          </w:p>
        </w:tc>
        <w:tc>
          <w:tcPr>
            <w:tcW w:w="74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5,0</w:t>
            </w:r>
          </w:p>
        </w:tc>
        <w:tc>
          <w:tcPr>
            <w:tcW w:w="740" w:type="dxa"/>
            <w:tcBorders>
              <w:top w:val="nil"/>
              <w:left w:val="nil"/>
              <w:bottom w:val="single" w:sz="4"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7,0</w:t>
            </w:r>
          </w:p>
        </w:tc>
        <w:tc>
          <w:tcPr>
            <w:tcW w:w="1247" w:type="dxa"/>
            <w:tcBorders>
              <w:top w:val="single" w:sz="8" w:space="0" w:color="auto"/>
              <w:left w:val="single" w:sz="8" w:space="0" w:color="auto"/>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7,5</w:t>
            </w:r>
          </w:p>
        </w:tc>
      </w:tr>
      <w:tr w:rsidR="003E3299" w:rsidTr="00BC063F">
        <w:trPr>
          <w:trHeight w:val="402"/>
        </w:trPr>
        <w:tc>
          <w:tcPr>
            <w:tcW w:w="1720" w:type="dxa"/>
            <w:tcBorders>
              <w:top w:val="single" w:sz="8" w:space="0" w:color="auto"/>
              <w:left w:val="single" w:sz="8" w:space="0" w:color="auto"/>
              <w:bottom w:val="single" w:sz="8" w:space="0" w:color="auto"/>
              <w:right w:val="nil"/>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4</w:t>
            </w:r>
          </w:p>
        </w:tc>
        <w:tc>
          <w:tcPr>
            <w:tcW w:w="740" w:type="dxa"/>
            <w:tcBorders>
              <w:top w:val="nil"/>
              <w:left w:val="single" w:sz="8" w:space="0" w:color="auto"/>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10,0</w:t>
            </w:r>
          </w:p>
        </w:tc>
        <w:tc>
          <w:tcPr>
            <w:tcW w:w="740"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9,6</w:t>
            </w:r>
          </w:p>
        </w:tc>
        <w:tc>
          <w:tcPr>
            <w:tcW w:w="740"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1,.0</w:t>
            </w:r>
          </w:p>
        </w:tc>
        <w:tc>
          <w:tcPr>
            <w:tcW w:w="740"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740" w:type="dxa"/>
            <w:tcBorders>
              <w:top w:val="nil"/>
              <w:left w:val="nil"/>
              <w:bottom w:val="single" w:sz="8" w:space="0" w:color="auto"/>
              <w:right w:val="nil"/>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1247" w:type="dxa"/>
            <w:tcBorders>
              <w:top w:val="single" w:sz="8" w:space="0" w:color="auto"/>
              <w:left w:val="single" w:sz="8" w:space="0" w:color="auto"/>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9,5</w:t>
            </w:r>
          </w:p>
        </w:tc>
      </w:tr>
      <w:tr w:rsidR="003E3299" w:rsidTr="00BC063F">
        <w:trPr>
          <w:trHeight w:val="402"/>
        </w:trPr>
        <w:tc>
          <w:tcPr>
            <w:tcW w:w="1720" w:type="dxa"/>
            <w:tcBorders>
              <w:top w:val="nil"/>
              <w:left w:val="single" w:sz="8" w:space="0" w:color="auto"/>
              <w:bottom w:val="single" w:sz="8" w:space="0" w:color="auto"/>
              <w:right w:val="nil"/>
            </w:tcBorders>
            <w:shd w:val="clear" w:color="auto" w:fill="F3F3F3"/>
            <w:vAlign w:val="center"/>
          </w:tcPr>
          <w:p w:rsidR="003E3299" w:rsidRDefault="003E3299" w:rsidP="00BC063F">
            <w:pPr>
              <w:rPr>
                <w:rFonts w:ascii="Arial" w:hAnsi="Arial" w:cs="Arial"/>
                <w:b/>
                <w:bCs/>
              </w:rPr>
            </w:pPr>
            <w:r>
              <w:rPr>
                <w:rFonts w:ascii="Arial" w:hAnsi="Arial" w:cs="Arial"/>
                <w:b/>
                <w:bCs/>
              </w:rPr>
              <w:t>PROMEDIO</w:t>
            </w:r>
          </w:p>
        </w:tc>
        <w:tc>
          <w:tcPr>
            <w:tcW w:w="740" w:type="dxa"/>
            <w:tcBorders>
              <w:top w:val="single" w:sz="4" w:space="0" w:color="auto"/>
              <w:left w:val="single" w:sz="8" w:space="0" w:color="auto"/>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10,0</w:t>
            </w:r>
          </w:p>
        </w:tc>
        <w:tc>
          <w:tcPr>
            <w:tcW w:w="740"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8,5</w:t>
            </w:r>
          </w:p>
        </w:tc>
        <w:tc>
          <w:tcPr>
            <w:tcW w:w="740" w:type="dxa"/>
            <w:tcBorders>
              <w:top w:val="single" w:sz="4"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8,8</w:t>
            </w:r>
          </w:p>
        </w:tc>
        <w:tc>
          <w:tcPr>
            <w:tcW w:w="740"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7,0</w:t>
            </w:r>
          </w:p>
        </w:tc>
        <w:tc>
          <w:tcPr>
            <w:tcW w:w="740" w:type="dxa"/>
            <w:tcBorders>
              <w:top w:val="nil"/>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7,5</w:t>
            </w:r>
          </w:p>
        </w:tc>
        <w:tc>
          <w:tcPr>
            <w:tcW w:w="1247" w:type="dxa"/>
            <w:tcBorders>
              <w:top w:val="single" w:sz="8" w:space="0" w:color="auto"/>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8,4</w:t>
            </w:r>
          </w:p>
        </w:tc>
      </w:tr>
    </w:tbl>
    <w:p w:rsidR="003E3299" w:rsidRDefault="003E3299" w:rsidP="003E3299"/>
    <w:p w:rsidR="003E3299" w:rsidRDefault="003E3299" w:rsidP="003E3299"/>
    <w:p w:rsidR="003E3299" w:rsidRDefault="003E3299" w:rsidP="003E3299">
      <w:pPr>
        <w:pStyle w:val="BodyText3"/>
        <w:spacing w:before="0" w:after="0" w:line="480" w:lineRule="auto"/>
        <w:ind w:left="1416"/>
        <w:rPr>
          <w:rFonts w:ascii="Arial" w:hAnsi="Arial" w:cs="Arial"/>
          <w:szCs w:val="24"/>
          <w:lang w:val="es-ES"/>
        </w:rPr>
      </w:pPr>
      <w:r w:rsidRPr="006964C4">
        <w:rPr>
          <w:rFonts w:ascii="Arial" w:hAnsi="Arial" w:cs="Arial"/>
          <w:szCs w:val="24"/>
          <w:lang w:val="es-ES"/>
        </w:rPr>
        <w:t>Evaluaciones prácticas</w:t>
      </w:r>
    </w:p>
    <w:p w:rsidR="003E3299" w:rsidRDefault="003E3299" w:rsidP="003E3299">
      <w:pPr>
        <w:pStyle w:val="BodyText3"/>
        <w:spacing w:before="0" w:after="0" w:line="480" w:lineRule="auto"/>
        <w:ind w:left="1416"/>
        <w:rPr>
          <w:rFonts w:ascii="Arial" w:hAnsi="Arial" w:cs="Arial"/>
          <w:b w:val="0"/>
          <w:szCs w:val="24"/>
          <w:lang w:val="es-ES"/>
        </w:rPr>
      </w:pPr>
      <w:r>
        <w:rPr>
          <w:rFonts w:ascii="Arial" w:hAnsi="Arial" w:cs="Arial"/>
          <w:b w:val="0"/>
          <w:szCs w:val="24"/>
          <w:lang w:val="es-ES"/>
        </w:rPr>
        <w:t>Se las realizaron en el área de pruebas, consistía en observar el desempeño de los operadores a medida que avanzaba el curso, es decir que la evaluación era diaria. A continuación detallamos los temas evaluados:</w:t>
      </w:r>
    </w:p>
    <w:p w:rsidR="003E3299" w:rsidRDefault="003E3299" w:rsidP="003E3299">
      <w:pPr>
        <w:pStyle w:val="BodyText3"/>
        <w:spacing w:before="0" w:after="0" w:line="480" w:lineRule="auto"/>
        <w:ind w:left="1416"/>
        <w:rPr>
          <w:rFonts w:ascii="Arial" w:hAnsi="Arial" w:cs="Arial"/>
          <w:b w:val="0"/>
          <w:szCs w:val="24"/>
          <w:lang w:val="es-ES"/>
        </w:rPr>
      </w:pPr>
    </w:p>
    <w:p w:rsidR="003E3299" w:rsidRDefault="003E3299" w:rsidP="003E3299">
      <w:pPr>
        <w:pStyle w:val="BodyText3"/>
        <w:numPr>
          <w:ilvl w:val="0"/>
          <w:numId w:val="24"/>
        </w:numPr>
        <w:spacing w:before="0" w:after="0" w:line="480" w:lineRule="auto"/>
        <w:rPr>
          <w:rFonts w:ascii="Arial" w:hAnsi="Arial" w:cs="Arial"/>
          <w:b w:val="0"/>
          <w:szCs w:val="24"/>
          <w:lang w:val="es-ES"/>
        </w:rPr>
      </w:pPr>
      <w:r>
        <w:rPr>
          <w:rFonts w:ascii="Arial" w:hAnsi="Arial" w:cs="Arial"/>
          <w:b w:val="0"/>
          <w:szCs w:val="24"/>
          <w:lang w:val="es-ES"/>
        </w:rPr>
        <w:t>Procedimientos de seguridad antes y durante la operación, representa el 15% de la calificación global.</w:t>
      </w:r>
    </w:p>
    <w:p w:rsidR="003E3299" w:rsidRDefault="003E3299" w:rsidP="003E3299">
      <w:pPr>
        <w:pStyle w:val="BodyText3"/>
        <w:numPr>
          <w:ilvl w:val="0"/>
          <w:numId w:val="24"/>
        </w:numPr>
        <w:spacing w:before="0" w:after="0" w:line="480" w:lineRule="auto"/>
        <w:rPr>
          <w:rFonts w:ascii="Arial" w:hAnsi="Arial" w:cs="Arial"/>
          <w:b w:val="0"/>
          <w:szCs w:val="24"/>
          <w:lang w:val="es-ES"/>
        </w:rPr>
      </w:pPr>
      <w:r>
        <w:rPr>
          <w:rFonts w:ascii="Arial" w:hAnsi="Arial" w:cs="Arial"/>
          <w:b w:val="0"/>
          <w:szCs w:val="24"/>
          <w:lang w:val="es-ES"/>
        </w:rPr>
        <w:lastRenderedPageBreak/>
        <w:t>Inspecciones antes de la operación y procedimientos de arranque y parada, representa el 15% de la calificación global.</w:t>
      </w:r>
    </w:p>
    <w:p w:rsidR="003E3299" w:rsidRDefault="003E3299" w:rsidP="003E3299">
      <w:pPr>
        <w:pStyle w:val="BodyText3"/>
        <w:numPr>
          <w:ilvl w:val="0"/>
          <w:numId w:val="24"/>
        </w:numPr>
        <w:spacing w:before="0" w:after="0" w:line="480" w:lineRule="auto"/>
        <w:rPr>
          <w:rFonts w:ascii="Arial" w:hAnsi="Arial" w:cs="Arial"/>
          <w:b w:val="0"/>
          <w:szCs w:val="24"/>
          <w:lang w:val="es-ES"/>
        </w:rPr>
      </w:pPr>
      <w:r>
        <w:rPr>
          <w:rFonts w:ascii="Arial" w:hAnsi="Arial" w:cs="Arial"/>
          <w:b w:val="0"/>
          <w:szCs w:val="24"/>
          <w:lang w:val="es-ES"/>
        </w:rPr>
        <w:t>Aplicación de las técnicas correctas de operación, representa el 60% de la calificación global. Este alto porcentaje de debe a que para una elevada producción se requiere operadores muy hábiles.</w:t>
      </w:r>
    </w:p>
    <w:p w:rsidR="003E3299" w:rsidRDefault="003E3299" w:rsidP="003E3299">
      <w:pPr>
        <w:pStyle w:val="BodyText3"/>
        <w:spacing w:before="0" w:after="0" w:line="480" w:lineRule="auto"/>
        <w:ind w:left="1776"/>
        <w:rPr>
          <w:rFonts w:ascii="Arial" w:hAnsi="Arial" w:cs="Arial"/>
          <w:b w:val="0"/>
          <w:szCs w:val="24"/>
          <w:lang w:val="es-ES"/>
        </w:rPr>
      </w:pPr>
    </w:p>
    <w:p w:rsidR="003E3299" w:rsidRDefault="003E3299" w:rsidP="003E3299">
      <w:pPr>
        <w:pStyle w:val="BodyText3"/>
        <w:spacing w:before="0" w:after="0" w:line="480" w:lineRule="auto"/>
        <w:ind w:left="1776"/>
        <w:rPr>
          <w:rFonts w:ascii="Arial" w:hAnsi="Arial" w:cs="Arial"/>
          <w:b w:val="0"/>
          <w:szCs w:val="24"/>
          <w:lang w:val="es-ES"/>
        </w:rPr>
      </w:pPr>
      <w:r>
        <w:rPr>
          <w:rFonts w:ascii="Arial" w:hAnsi="Arial" w:cs="Arial"/>
          <w:b w:val="0"/>
          <w:szCs w:val="24"/>
          <w:lang w:val="es-ES"/>
        </w:rPr>
        <w:t>Los puntajes totales promedios obtenidos por los operadores en la evaluación teórica-práctica final, están detalladas en la tabla 11.</w:t>
      </w:r>
    </w:p>
    <w:p w:rsidR="003E3299" w:rsidRDefault="003E3299" w:rsidP="003E3299">
      <w:pPr>
        <w:pStyle w:val="BodyText3"/>
        <w:spacing w:before="0" w:after="0" w:line="480" w:lineRule="auto"/>
        <w:ind w:left="1776"/>
        <w:rPr>
          <w:rFonts w:ascii="Arial" w:hAnsi="Arial" w:cs="Arial"/>
          <w:b w:val="0"/>
          <w:szCs w:val="24"/>
          <w:lang w:val="es-ES"/>
        </w:rPr>
      </w:pPr>
    </w:p>
    <w:tbl>
      <w:tblPr>
        <w:tblW w:w="7062" w:type="dxa"/>
        <w:tblInd w:w="1225" w:type="dxa"/>
        <w:tblLayout w:type="fixed"/>
        <w:tblCellMar>
          <w:left w:w="70" w:type="dxa"/>
          <w:right w:w="70" w:type="dxa"/>
        </w:tblCellMar>
        <w:tblLook w:val="0000"/>
      </w:tblPr>
      <w:tblGrid>
        <w:gridCol w:w="1908"/>
        <w:gridCol w:w="714"/>
        <w:gridCol w:w="720"/>
        <w:gridCol w:w="720"/>
        <w:gridCol w:w="1680"/>
        <w:gridCol w:w="1320"/>
      </w:tblGrid>
      <w:tr w:rsidR="003E3299" w:rsidTr="00BC063F">
        <w:trPr>
          <w:trHeight w:val="315"/>
        </w:trPr>
        <w:tc>
          <w:tcPr>
            <w:tcW w:w="7062" w:type="dxa"/>
            <w:gridSpan w:val="6"/>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TABLA 11</w:t>
            </w:r>
          </w:p>
        </w:tc>
      </w:tr>
      <w:tr w:rsidR="003E3299" w:rsidTr="00BC063F">
        <w:trPr>
          <w:trHeight w:val="720"/>
        </w:trPr>
        <w:tc>
          <w:tcPr>
            <w:tcW w:w="7062" w:type="dxa"/>
            <w:gridSpan w:val="6"/>
            <w:tcBorders>
              <w:top w:val="nil"/>
              <w:left w:val="nil"/>
              <w:bottom w:val="nil"/>
              <w:right w:val="nil"/>
            </w:tcBorders>
            <w:shd w:val="clear" w:color="auto" w:fill="FFFFFF"/>
            <w:vAlign w:val="bottom"/>
          </w:tcPr>
          <w:p w:rsidR="003E3299" w:rsidRDefault="003E3299" w:rsidP="00BC063F">
            <w:pPr>
              <w:jc w:val="center"/>
              <w:rPr>
                <w:rFonts w:ascii="Arial" w:hAnsi="Arial" w:cs="Arial"/>
                <w:b/>
                <w:bCs/>
              </w:rPr>
            </w:pPr>
            <w:r>
              <w:rPr>
                <w:rFonts w:ascii="Arial" w:hAnsi="Arial" w:cs="Arial"/>
                <w:b/>
                <w:bCs/>
              </w:rPr>
              <w:t>RESULTADO  DE  EVALUACIONES TEÓRICAS-PRÁCTICAS FINALES</w:t>
            </w:r>
          </w:p>
        </w:tc>
      </w:tr>
      <w:tr w:rsidR="003E3299" w:rsidTr="00BC063F">
        <w:trPr>
          <w:trHeight w:val="330"/>
        </w:trPr>
        <w:tc>
          <w:tcPr>
            <w:tcW w:w="1908"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14"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20"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720"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1680"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c>
          <w:tcPr>
            <w:tcW w:w="1320" w:type="dxa"/>
            <w:tcBorders>
              <w:top w:val="nil"/>
              <w:left w:val="nil"/>
              <w:bottom w:val="single" w:sz="8" w:space="0" w:color="auto"/>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 </w:t>
            </w:r>
          </w:p>
        </w:tc>
      </w:tr>
      <w:tr w:rsidR="003E3299" w:rsidTr="00BC063F">
        <w:trPr>
          <w:trHeight w:val="679"/>
        </w:trPr>
        <w:tc>
          <w:tcPr>
            <w:tcW w:w="1908" w:type="dxa"/>
            <w:vMerge w:val="restart"/>
            <w:tcBorders>
              <w:top w:val="single" w:sz="8" w:space="0" w:color="auto"/>
              <w:left w:val="single" w:sz="8" w:space="0" w:color="auto"/>
              <w:bottom w:val="single" w:sz="8" w:space="0" w:color="000000"/>
              <w:right w:val="single" w:sz="8" w:space="0" w:color="auto"/>
            </w:tcBorders>
            <w:shd w:val="clear" w:color="auto" w:fill="FFFF99"/>
            <w:noWrap/>
            <w:vAlign w:val="bottom"/>
          </w:tcPr>
          <w:p w:rsidR="003E3299" w:rsidRDefault="003E3299" w:rsidP="00BC063F">
            <w:pPr>
              <w:jc w:val="center"/>
              <w:rPr>
                <w:rFonts w:ascii="Arial" w:hAnsi="Arial" w:cs="Arial"/>
              </w:rPr>
            </w:pPr>
            <w:r>
              <w:rPr>
                <w:rFonts w:ascii="Arial" w:hAnsi="Arial" w:cs="Arial"/>
              </w:rPr>
              <w:t> </w:t>
            </w:r>
          </w:p>
        </w:tc>
        <w:tc>
          <w:tcPr>
            <w:tcW w:w="2154" w:type="dxa"/>
            <w:gridSpan w:val="3"/>
            <w:tcBorders>
              <w:top w:val="single" w:sz="8" w:space="0" w:color="auto"/>
              <w:left w:val="nil"/>
              <w:bottom w:val="single" w:sz="8" w:space="0" w:color="auto"/>
              <w:right w:val="single" w:sz="8" w:space="0" w:color="000000"/>
            </w:tcBorders>
            <w:shd w:val="clear" w:color="auto" w:fill="FFFF99"/>
            <w:noWrap/>
            <w:vAlign w:val="center"/>
          </w:tcPr>
          <w:p w:rsidR="003E3299" w:rsidRDefault="003E3299" w:rsidP="00BC063F">
            <w:pPr>
              <w:jc w:val="center"/>
              <w:rPr>
                <w:rFonts w:ascii="Arial" w:hAnsi="Arial" w:cs="Arial"/>
                <w:b/>
                <w:bCs/>
              </w:rPr>
            </w:pPr>
            <w:r>
              <w:rPr>
                <w:rFonts w:ascii="Arial" w:hAnsi="Arial" w:cs="Arial"/>
                <w:b/>
                <w:bCs/>
              </w:rPr>
              <w:t>Evaluaciones prácticas</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Promedio evaluaciones teóricas</w:t>
            </w:r>
          </w:p>
        </w:tc>
        <w:tc>
          <w:tcPr>
            <w:tcW w:w="1320"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PUNTAJE TOTAL</w:t>
            </w:r>
          </w:p>
        </w:tc>
      </w:tr>
      <w:tr w:rsidR="003E3299" w:rsidTr="00BC063F">
        <w:trPr>
          <w:trHeight w:val="525"/>
        </w:trPr>
        <w:tc>
          <w:tcPr>
            <w:tcW w:w="1908"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rPr>
                <w:rFonts w:ascii="Arial" w:hAnsi="Arial" w:cs="Arial"/>
              </w:rPr>
            </w:pPr>
          </w:p>
        </w:tc>
        <w:tc>
          <w:tcPr>
            <w:tcW w:w="714"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1</w:t>
            </w:r>
          </w:p>
        </w:tc>
        <w:tc>
          <w:tcPr>
            <w:tcW w:w="72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2</w:t>
            </w:r>
          </w:p>
        </w:tc>
        <w:tc>
          <w:tcPr>
            <w:tcW w:w="720" w:type="dxa"/>
            <w:tcBorders>
              <w:top w:val="nil"/>
              <w:left w:val="nil"/>
              <w:bottom w:val="single" w:sz="8" w:space="0" w:color="auto"/>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 3</w:t>
            </w:r>
          </w:p>
        </w:tc>
        <w:tc>
          <w:tcPr>
            <w:tcW w:w="16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E3299" w:rsidRDefault="003E3299" w:rsidP="00BC063F">
            <w:pPr>
              <w:rPr>
                <w:rFonts w:ascii="Arial" w:hAnsi="Arial" w:cs="Arial"/>
                <w:b/>
                <w:bCs/>
              </w:rPr>
            </w:pPr>
          </w:p>
        </w:tc>
        <w:tc>
          <w:tcPr>
            <w:tcW w:w="132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E3299" w:rsidRDefault="003E3299" w:rsidP="00BC063F">
            <w:pPr>
              <w:rPr>
                <w:rFonts w:ascii="Arial" w:hAnsi="Arial" w:cs="Arial"/>
                <w:b/>
                <w:bCs/>
              </w:rPr>
            </w:pPr>
          </w:p>
        </w:tc>
      </w:tr>
      <w:tr w:rsidR="003E3299" w:rsidTr="00BC063F">
        <w:trPr>
          <w:trHeight w:val="499"/>
        </w:trPr>
        <w:tc>
          <w:tcPr>
            <w:tcW w:w="1908"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1</w:t>
            </w:r>
          </w:p>
        </w:tc>
        <w:tc>
          <w:tcPr>
            <w:tcW w:w="714"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54,0</w:t>
            </w:r>
          </w:p>
        </w:tc>
        <w:tc>
          <w:tcPr>
            <w:tcW w:w="168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9,0</w:t>
            </w:r>
          </w:p>
        </w:tc>
        <w:tc>
          <w:tcPr>
            <w:tcW w:w="1320"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93,0</w:t>
            </w:r>
          </w:p>
        </w:tc>
      </w:tr>
      <w:tr w:rsidR="003E3299" w:rsidTr="00BC063F">
        <w:trPr>
          <w:trHeight w:val="499"/>
        </w:trPr>
        <w:tc>
          <w:tcPr>
            <w:tcW w:w="1908" w:type="dxa"/>
            <w:tcBorders>
              <w:top w:val="nil"/>
              <w:left w:val="single" w:sz="8" w:space="0" w:color="auto"/>
              <w:bottom w:val="nil"/>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2</w:t>
            </w:r>
          </w:p>
        </w:tc>
        <w:tc>
          <w:tcPr>
            <w:tcW w:w="714"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42,0</w:t>
            </w:r>
          </w:p>
        </w:tc>
        <w:tc>
          <w:tcPr>
            <w:tcW w:w="168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7,4</w:t>
            </w:r>
          </w:p>
        </w:tc>
        <w:tc>
          <w:tcPr>
            <w:tcW w:w="1320"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79,4</w:t>
            </w:r>
          </w:p>
        </w:tc>
      </w:tr>
      <w:tr w:rsidR="003E3299" w:rsidTr="00BC063F">
        <w:trPr>
          <w:trHeight w:val="499"/>
        </w:trPr>
        <w:tc>
          <w:tcPr>
            <w:tcW w:w="1908"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3</w:t>
            </w:r>
          </w:p>
        </w:tc>
        <w:tc>
          <w:tcPr>
            <w:tcW w:w="714"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46,0</w:t>
            </w:r>
          </w:p>
        </w:tc>
        <w:tc>
          <w:tcPr>
            <w:tcW w:w="168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7,5</w:t>
            </w:r>
          </w:p>
        </w:tc>
        <w:tc>
          <w:tcPr>
            <w:tcW w:w="1320"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83,5</w:t>
            </w:r>
          </w:p>
        </w:tc>
      </w:tr>
      <w:tr w:rsidR="003E3299" w:rsidTr="00BC063F">
        <w:trPr>
          <w:trHeight w:val="525"/>
        </w:trPr>
        <w:tc>
          <w:tcPr>
            <w:tcW w:w="1908"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Operador # 4</w:t>
            </w:r>
          </w:p>
        </w:tc>
        <w:tc>
          <w:tcPr>
            <w:tcW w:w="714"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15,0</w:t>
            </w:r>
          </w:p>
        </w:tc>
        <w:tc>
          <w:tcPr>
            <w:tcW w:w="720"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57,0</w:t>
            </w:r>
          </w:p>
        </w:tc>
        <w:tc>
          <w:tcPr>
            <w:tcW w:w="1680" w:type="dxa"/>
            <w:tcBorders>
              <w:top w:val="nil"/>
              <w:left w:val="nil"/>
              <w:bottom w:val="nil"/>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9,5</w:t>
            </w:r>
          </w:p>
        </w:tc>
        <w:tc>
          <w:tcPr>
            <w:tcW w:w="1320" w:type="dxa"/>
            <w:tcBorders>
              <w:top w:val="nil"/>
              <w:left w:val="nil"/>
              <w:bottom w:val="nil"/>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96,5</w:t>
            </w:r>
          </w:p>
        </w:tc>
      </w:tr>
      <w:tr w:rsidR="003E3299" w:rsidTr="00BC063F">
        <w:trPr>
          <w:trHeight w:val="525"/>
        </w:trPr>
        <w:tc>
          <w:tcPr>
            <w:tcW w:w="1908" w:type="dxa"/>
            <w:tcBorders>
              <w:top w:val="nil"/>
              <w:left w:val="single" w:sz="8" w:space="0" w:color="auto"/>
              <w:bottom w:val="single" w:sz="8" w:space="0" w:color="auto"/>
              <w:right w:val="single" w:sz="8" w:space="0" w:color="auto"/>
            </w:tcBorders>
            <w:shd w:val="clear" w:color="auto" w:fill="F3F3F3"/>
            <w:noWrap/>
            <w:vAlign w:val="center"/>
          </w:tcPr>
          <w:p w:rsidR="003E3299" w:rsidRDefault="003E3299" w:rsidP="00BC063F">
            <w:pPr>
              <w:rPr>
                <w:rFonts w:ascii="Arial" w:hAnsi="Arial" w:cs="Arial"/>
                <w:b/>
                <w:bCs/>
              </w:rPr>
            </w:pPr>
            <w:r>
              <w:rPr>
                <w:rFonts w:ascii="Arial" w:hAnsi="Arial" w:cs="Arial"/>
                <w:b/>
                <w:bCs/>
              </w:rPr>
              <w:t>Promedio</w:t>
            </w:r>
          </w:p>
        </w:tc>
        <w:tc>
          <w:tcPr>
            <w:tcW w:w="714" w:type="dxa"/>
            <w:tcBorders>
              <w:top w:val="single" w:sz="8"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15,0</w:t>
            </w:r>
          </w:p>
        </w:tc>
        <w:tc>
          <w:tcPr>
            <w:tcW w:w="720"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15,0</w:t>
            </w:r>
          </w:p>
        </w:tc>
        <w:tc>
          <w:tcPr>
            <w:tcW w:w="720" w:type="dxa"/>
            <w:tcBorders>
              <w:top w:val="single" w:sz="8" w:space="0" w:color="auto"/>
              <w:left w:val="nil"/>
              <w:bottom w:val="single" w:sz="8" w:space="0" w:color="auto"/>
              <w:right w:val="nil"/>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49,8</w:t>
            </w:r>
          </w:p>
        </w:tc>
        <w:tc>
          <w:tcPr>
            <w:tcW w:w="1680"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8,4</w:t>
            </w:r>
          </w:p>
        </w:tc>
        <w:tc>
          <w:tcPr>
            <w:tcW w:w="1320" w:type="dxa"/>
            <w:tcBorders>
              <w:top w:val="single" w:sz="8" w:space="0" w:color="auto"/>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88,1</w:t>
            </w:r>
          </w:p>
        </w:tc>
      </w:tr>
    </w:tbl>
    <w:p w:rsidR="003E3299" w:rsidRDefault="003E3299" w:rsidP="003E3299">
      <w:pPr>
        <w:pStyle w:val="BodyText3"/>
        <w:spacing w:before="0" w:after="0" w:line="480" w:lineRule="auto"/>
        <w:ind w:left="1776"/>
        <w:rPr>
          <w:rFonts w:ascii="Arial" w:hAnsi="Arial" w:cs="Arial"/>
          <w:b w:val="0"/>
          <w:szCs w:val="24"/>
          <w:lang w:val="es-ES"/>
        </w:rPr>
      </w:pPr>
    </w:p>
    <w:p w:rsidR="003E3299" w:rsidRDefault="003E3299" w:rsidP="003E3299">
      <w:pPr>
        <w:pStyle w:val="BodyText3"/>
        <w:spacing w:before="0" w:after="0" w:line="480" w:lineRule="auto"/>
        <w:ind w:left="1776"/>
        <w:rPr>
          <w:rFonts w:ascii="Arial" w:hAnsi="Arial" w:cs="Arial"/>
          <w:b w:val="0"/>
          <w:szCs w:val="24"/>
          <w:lang w:val="es-ES"/>
        </w:rPr>
      </w:pPr>
      <w:r w:rsidRPr="004D30D1">
        <w:rPr>
          <w:rFonts w:ascii="Arial" w:hAnsi="Arial" w:cs="Arial"/>
          <w:b w:val="0"/>
          <w:szCs w:val="24"/>
          <w:lang w:val="es-ES"/>
        </w:rPr>
        <w:lastRenderedPageBreak/>
        <w:t>La</w:t>
      </w:r>
      <w:r>
        <w:rPr>
          <w:rFonts w:ascii="Arial" w:hAnsi="Arial" w:cs="Arial"/>
          <w:b w:val="0"/>
          <w:szCs w:val="24"/>
          <w:lang w:val="es-ES"/>
        </w:rPr>
        <w:t xml:space="preserve"> tabla 12 muestra una comparación de las calificaciones iniciales versus las finales, además muestra el porcentaje de aumento en el desempeño de cada uno de los participantes.</w:t>
      </w:r>
    </w:p>
    <w:tbl>
      <w:tblPr>
        <w:tblW w:w="6652" w:type="dxa"/>
        <w:jc w:val="right"/>
        <w:tblInd w:w="50" w:type="dxa"/>
        <w:tblCellMar>
          <w:left w:w="70" w:type="dxa"/>
          <w:right w:w="70" w:type="dxa"/>
        </w:tblCellMar>
        <w:tblLook w:val="0000"/>
      </w:tblPr>
      <w:tblGrid>
        <w:gridCol w:w="2200"/>
        <w:gridCol w:w="1079"/>
        <w:gridCol w:w="1010"/>
        <w:gridCol w:w="2363"/>
      </w:tblGrid>
      <w:tr w:rsidR="003E3299" w:rsidTr="00BC063F">
        <w:trPr>
          <w:trHeight w:val="315"/>
          <w:jc w:val="right"/>
        </w:trPr>
        <w:tc>
          <w:tcPr>
            <w:tcW w:w="6652" w:type="dxa"/>
            <w:gridSpan w:val="4"/>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TABLA 12</w:t>
            </w:r>
          </w:p>
        </w:tc>
      </w:tr>
      <w:tr w:rsidR="003E3299" w:rsidTr="00BC063F">
        <w:trPr>
          <w:trHeight w:val="315"/>
          <w:jc w:val="right"/>
        </w:trPr>
        <w:tc>
          <w:tcPr>
            <w:tcW w:w="6652" w:type="dxa"/>
            <w:gridSpan w:val="4"/>
            <w:tcBorders>
              <w:top w:val="nil"/>
              <w:left w:val="nil"/>
              <w:bottom w:val="nil"/>
              <w:right w:val="nil"/>
            </w:tcBorders>
            <w:shd w:val="clear" w:color="auto" w:fill="FFFFFF"/>
            <w:noWrap/>
            <w:vAlign w:val="bottom"/>
          </w:tcPr>
          <w:p w:rsidR="003E3299" w:rsidRDefault="003E3299" w:rsidP="00BC063F">
            <w:pPr>
              <w:jc w:val="center"/>
              <w:rPr>
                <w:rFonts w:ascii="Arial" w:hAnsi="Arial" w:cs="Arial"/>
                <w:b/>
                <w:bCs/>
              </w:rPr>
            </w:pPr>
            <w:r>
              <w:rPr>
                <w:rFonts w:ascii="Arial" w:hAnsi="Arial" w:cs="Arial"/>
                <w:b/>
                <w:bCs/>
              </w:rPr>
              <w:t>COMPARACIÓN DE LAS CALIFICACIONES INICIALES VERSUS FINALES</w:t>
            </w:r>
          </w:p>
        </w:tc>
      </w:tr>
      <w:tr w:rsidR="003E3299" w:rsidTr="00BC063F">
        <w:trPr>
          <w:trHeight w:val="315"/>
          <w:jc w:val="right"/>
        </w:trPr>
        <w:tc>
          <w:tcPr>
            <w:tcW w:w="2200"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rPr>
            </w:pPr>
            <w:r>
              <w:rPr>
                <w:rFonts w:ascii="Arial" w:hAnsi="Arial" w:cs="Arial"/>
              </w:rPr>
              <w:t> </w:t>
            </w:r>
          </w:p>
        </w:tc>
        <w:tc>
          <w:tcPr>
            <w:tcW w:w="1079"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rPr>
            </w:pPr>
            <w:r>
              <w:rPr>
                <w:rFonts w:ascii="Arial" w:hAnsi="Arial" w:cs="Arial"/>
              </w:rPr>
              <w:t> </w:t>
            </w:r>
          </w:p>
        </w:tc>
        <w:tc>
          <w:tcPr>
            <w:tcW w:w="1010"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rPr>
            </w:pPr>
            <w:r>
              <w:rPr>
                <w:rFonts w:ascii="Arial" w:hAnsi="Arial" w:cs="Arial"/>
              </w:rPr>
              <w:t> </w:t>
            </w:r>
          </w:p>
        </w:tc>
        <w:tc>
          <w:tcPr>
            <w:tcW w:w="2363" w:type="dxa"/>
            <w:tcBorders>
              <w:top w:val="nil"/>
              <w:left w:val="nil"/>
              <w:bottom w:val="single" w:sz="8" w:space="0" w:color="auto"/>
              <w:right w:val="nil"/>
            </w:tcBorders>
            <w:shd w:val="clear" w:color="auto" w:fill="FFFFFF"/>
            <w:noWrap/>
            <w:vAlign w:val="bottom"/>
          </w:tcPr>
          <w:p w:rsidR="003E3299" w:rsidRDefault="003E3299" w:rsidP="00BC063F">
            <w:pPr>
              <w:rPr>
                <w:rFonts w:ascii="Arial" w:hAnsi="Arial" w:cs="Arial"/>
              </w:rPr>
            </w:pPr>
            <w:r>
              <w:rPr>
                <w:rFonts w:ascii="Arial" w:hAnsi="Arial" w:cs="Arial"/>
              </w:rPr>
              <w:t> </w:t>
            </w:r>
          </w:p>
        </w:tc>
      </w:tr>
      <w:tr w:rsidR="003E3299" w:rsidTr="00BC063F">
        <w:trPr>
          <w:trHeight w:val="402"/>
          <w:jc w:val="right"/>
        </w:trPr>
        <w:tc>
          <w:tcPr>
            <w:tcW w:w="2200" w:type="dxa"/>
            <w:vMerge w:val="restart"/>
            <w:tcBorders>
              <w:top w:val="single" w:sz="8" w:space="0" w:color="auto"/>
              <w:left w:val="single" w:sz="8" w:space="0" w:color="auto"/>
              <w:bottom w:val="single" w:sz="8" w:space="0" w:color="000000"/>
              <w:right w:val="single" w:sz="8" w:space="0" w:color="auto"/>
            </w:tcBorders>
            <w:shd w:val="clear" w:color="auto" w:fill="FFFF99"/>
            <w:noWrap/>
            <w:vAlign w:val="bottom"/>
          </w:tcPr>
          <w:p w:rsidR="003E3299" w:rsidRDefault="003E3299" w:rsidP="00BC063F">
            <w:pPr>
              <w:jc w:val="center"/>
              <w:rPr>
                <w:rFonts w:ascii="Arial" w:hAnsi="Arial" w:cs="Arial"/>
                <w:b/>
                <w:bCs/>
              </w:rPr>
            </w:pPr>
            <w:r>
              <w:rPr>
                <w:rFonts w:ascii="Arial" w:hAnsi="Arial" w:cs="Arial"/>
                <w:b/>
                <w:bCs/>
              </w:rPr>
              <w:t> </w:t>
            </w:r>
          </w:p>
        </w:tc>
        <w:tc>
          <w:tcPr>
            <w:tcW w:w="2089" w:type="dxa"/>
            <w:gridSpan w:val="2"/>
            <w:tcBorders>
              <w:top w:val="single" w:sz="8" w:space="0" w:color="auto"/>
              <w:left w:val="nil"/>
              <w:bottom w:val="single" w:sz="8" w:space="0" w:color="auto"/>
              <w:right w:val="single" w:sz="4" w:space="0" w:color="auto"/>
            </w:tcBorders>
            <w:shd w:val="clear" w:color="auto" w:fill="FFFF99"/>
            <w:noWrap/>
            <w:vAlign w:val="center"/>
          </w:tcPr>
          <w:p w:rsidR="003E3299" w:rsidRDefault="003E3299" w:rsidP="00BC063F">
            <w:pPr>
              <w:jc w:val="center"/>
              <w:rPr>
                <w:rFonts w:ascii="Arial" w:hAnsi="Arial" w:cs="Arial"/>
                <w:b/>
                <w:bCs/>
              </w:rPr>
            </w:pPr>
            <w:r>
              <w:rPr>
                <w:rFonts w:ascii="Arial" w:hAnsi="Arial" w:cs="Arial"/>
                <w:b/>
                <w:bCs/>
              </w:rPr>
              <w:t>EVALUACIONES</w:t>
            </w:r>
          </w:p>
        </w:tc>
        <w:tc>
          <w:tcPr>
            <w:tcW w:w="2363"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Default="003E3299" w:rsidP="00BC063F">
            <w:pPr>
              <w:jc w:val="center"/>
              <w:rPr>
                <w:rFonts w:ascii="Arial" w:hAnsi="Arial" w:cs="Arial"/>
                <w:b/>
                <w:bCs/>
              </w:rPr>
            </w:pPr>
            <w:r>
              <w:rPr>
                <w:rFonts w:ascii="Arial" w:hAnsi="Arial" w:cs="Arial"/>
                <w:b/>
                <w:bCs/>
              </w:rPr>
              <w:t>AUMENTO EN EL DESEMPEÑO</w:t>
            </w:r>
          </w:p>
        </w:tc>
      </w:tr>
      <w:tr w:rsidR="003E3299" w:rsidTr="00BC063F">
        <w:trPr>
          <w:trHeight w:val="402"/>
          <w:jc w:val="right"/>
        </w:trPr>
        <w:tc>
          <w:tcPr>
            <w:tcW w:w="2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E3299" w:rsidRDefault="003E3299" w:rsidP="00BC063F">
            <w:pPr>
              <w:rPr>
                <w:rFonts w:ascii="Arial" w:hAnsi="Arial" w:cs="Arial"/>
                <w:b/>
                <w:bCs/>
              </w:rPr>
            </w:pPr>
          </w:p>
        </w:tc>
        <w:tc>
          <w:tcPr>
            <w:tcW w:w="1079" w:type="dxa"/>
            <w:tcBorders>
              <w:top w:val="single" w:sz="8" w:space="0" w:color="auto"/>
              <w:left w:val="nil"/>
              <w:bottom w:val="single" w:sz="8" w:space="0" w:color="auto"/>
              <w:right w:val="single" w:sz="8" w:space="0" w:color="auto"/>
            </w:tcBorders>
            <w:shd w:val="clear" w:color="auto" w:fill="FFFF99"/>
            <w:noWrap/>
            <w:vAlign w:val="center"/>
          </w:tcPr>
          <w:p w:rsidR="003E3299" w:rsidRDefault="003E3299" w:rsidP="00BC063F">
            <w:pPr>
              <w:jc w:val="center"/>
              <w:rPr>
                <w:rFonts w:ascii="Arial" w:hAnsi="Arial" w:cs="Arial"/>
                <w:b/>
                <w:bCs/>
              </w:rPr>
            </w:pPr>
            <w:r>
              <w:rPr>
                <w:rFonts w:ascii="Arial" w:hAnsi="Arial" w:cs="Arial"/>
                <w:b/>
                <w:bCs/>
              </w:rPr>
              <w:t>INICIAL</w:t>
            </w:r>
          </w:p>
        </w:tc>
        <w:tc>
          <w:tcPr>
            <w:tcW w:w="1010" w:type="dxa"/>
            <w:tcBorders>
              <w:top w:val="single" w:sz="8" w:space="0" w:color="auto"/>
              <w:left w:val="nil"/>
              <w:bottom w:val="single" w:sz="8" w:space="0" w:color="auto"/>
              <w:right w:val="nil"/>
            </w:tcBorders>
            <w:shd w:val="clear" w:color="auto" w:fill="FFFF99"/>
            <w:noWrap/>
            <w:vAlign w:val="center"/>
          </w:tcPr>
          <w:p w:rsidR="003E3299" w:rsidRDefault="003E3299" w:rsidP="00BC063F">
            <w:pPr>
              <w:jc w:val="center"/>
              <w:rPr>
                <w:rFonts w:ascii="Arial" w:hAnsi="Arial" w:cs="Arial"/>
                <w:b/>
                <w:bCs/>
              </w:rPr>
            </w:pPr>
            <w:r>
              <w:rPr>
                <w:rFonts w:ascii="Arial" w:hAnsi="Arial" w:cs="Arial"/>
                <w:b/>
                <w:bCs/>
              </w:rPr>
              <w:t>FINAL</w:t>
            </w:r>
          </w:p>
        </w:tc>
        <w:tc>
          <w:tcPr>
            <w:tcW w:w="236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E3299" w:rsidRDefault="003E3299" w:rsidP="00BC063F">
            <w:pPr>
              <w:rPr>
                <w:rFonts w:ascii="Arial" w:hAnsi="Arial" w:cs="Arial"/>
                <w:b/>
                <w:bCs/>
              </w:rPr>
            </w:pPr>
          </w:p>
        </w:tc>
      </w:tr>
      <w:tr w:rsidR="003E3299" w:rsidTr="00BC063F">
        <w:trPr>
          <w:trHeight w:val="402"/>
          <w:jc w:val="right"/>
        </w:trPr>
        <w:tc>
          <w:tcPr>
            <w:tcW w:w="2200" w:type="dxa"/>
            <w:tcBorders>
              <w:top w:val="nil"/>
              <w:left w:val="single" w:sz="8" w:space="0" w:color="auto"/>
              <w:bottom w:val="nil"/>
              <w:right w:val="single" w:sz="8" w:space="0" w:color="auto"/>
            </w:tcBorders>
            <w:shd w:val="clear" w:color="auto" w:fill="F3F3F3"/>
            <w:noWrap/>
            <w:vAlign w:val="bottom"/>
          </w:tcPr>
          <w:p w:rsidR="003E3299" w:rsidRDefault="003E3299" w:rsidP="00BC063F">
            <w:pPr>
              <w:rPr>
                <w:rFonts w:ascii="Arial" w:hAnsi="Arial" w:cs="Arial"/>
                <w:b/>
                <w:bCs/>
              </w:rPr>
            </w:pPr>
            <w:r>
              <w:rPr>
                <w:rFonts w:ascii="Arial" w:hAnsi="Arial" w:cs="Arial"/>
                <w:b/>
                <w:bCs/>
              </w:rPr>
              <w:t>OPERADOR 1</w:t>
            </w:r>
          </w:p>
        </w:tc>
        <w:tc>
          <w:tcPr>
            <w:tcW w:w="107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63,5</w:t>
            </w:r>
          </w:p>
        </w:tc>
        <w:tc>
          <w:tcPr>
            <w:tcW w:w="101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93,0</w:t>
            </w:r>
          </w:p>
        </w:tc>
        <w:tc>
          <w:tcPr>
            <w:tcW w:w="2363"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46,5%</w:t>
            </w:r>
          </w:p>
        </w:tc>
      </w:tr>
      <w:tr w:rsidR="003E3299" w:rsidTr="00BC063F">
        <w:trPr>
          <w:trHeight w:val="402"/>
          <w:jc w:val="right"/>
        </w:trPr>
        <w:tc>
          <w:tcPr>
            <w:tcW w:w="2200"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3E3299" w:rsidRDefault="003E3299" w:rsidP="00BC063F">
            <w:pPr>
              <w:rPr>
                <w:rFonts w:ascii="Arial" w:hAnsi="Arial" w:cs="Arial"/>
                <w:b/>
                <w:bCs/>
              </w:rPr>
            </w:pPr>
            <w:r>
              <w:rPr>
                <w:rFonts w:ascii="Arial" w:hAnsi="Arial" w:cs="Arial"/>
                <w:b/>
                <w:bCs/>
              </w:rPr>
              <w:t>OPERADOR 2</w:t>
            </w:r>
          </w:p>
        </w:tc>
        <w:tc>
          <w:tcPr>
            <w:tcW w:w="107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53,9</w:t>
            </w:r>
          </w:p>
        </w:tc>
        <w:tc>
          <w:tcPr>
            <w:tcW w:w="101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79,4</w:t>
            </w:r>
          </w:p>
        </w:tc>
        <w:tc>
          <w:tcPr>
            <w:tcW w:w="2363"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47,3%</w:t>
            </w:r>
          </w:p>
        </w:tc>
      </w:tr>
      <w:tr w:rsidR="003E3299" w:rsidTr="00BC063F">
        <w:trPr>
          <w:trHeight w:val="402"/>
          <w:jc w:val="right"/>
        </w:trPr>
        <w:tc>
          <w:tcPr>
            <w:tcW w:w="2200" w:type="dxa"/>
            <w:tcBorders>
              <w:top w:val="nil"/>
              <w:left w:val="single" w:sz="8" w:space="0" w:color="auto"/>
              <w:bottom w:val="nil"/>
              <w:right w:val="single" w:sz="8" w:space="0" w:color="auto"/>
            </w:tcBorders>
            <w:shd w:val="clear" w:color="auto" w:fill="F3F3F3"/>
            <w:noWrap/>
            <w:vAlign w:val="bottom"/>
          </w:tcPr>
          <w:p w:rsidR="003E3299" w:rsidRDefault="003E3299" w:rsidP="00BC063F">
            <w:pPr>
              <w:rPr>
                <w:rFonts w:ascii="Arial" w:hAnsi="Arial" w:cs="Arial"/>
                <w:b/>
                <w:bCs/>
              </w:rPr>
            </w:pPr>
            <w:r>
              <w:rPr>
                <w:rFonts w:ascii="Arial" w:hAnsi="Arial" w:cs="Arial"/>
                <w:b/>
                <w:bCs/>
              </w:rPr>
              <w:t>OPERADOR 3</w:t>
            </w:r>
          </w:p>
        </w:tc>
        <w:tc>
          <w:tcPr>
            <w:tcW w:w="107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55,1</w:t>
            </w:r>
          </w:p>
        </w:tc>
        <w:tc>
          <w:tcPr>
            <w:tcW w:w="101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83,5</w:t>
            </w:r>
          </w:p>
        </w:tc>
        <w:tc>
          <w:tcPr>
            <w:tcW w:w="2363"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51,5%</w:t>
            </w:r>
          </w:p>
        </w:tc>
      </w:tr>
      <w:tr w:rsidR="003E3299" w:rsidTr="00BC063F">
        <w:trPr>
          <w:trHeight w:val="402"/>
          <w:jc w:val="right"/>
        </w:trPr>
        <w:tc>
          <w:tcPr>
            <w:tcW w:w="2200"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3E3299" w:rsidRDefault="003E3299" w:rsidP="00BC063F">
            <w:pPr>
              <w:rPr>
                <w:rFonts w:ascii="Arial" w:hAnsi="Arial" w:cs="Arial"/>
                <w:b/>
                <w:bCs/>
              </w:rPr>
            </w:pPr>
            <w:r>
              <w:rPr>
                <w:rFonts w:ascii="Arial" w:hAnsi="Arial" w:cs="Arial"/>
                <w:b/>
                <w:bCs/>
              </w:rPr>
              <w:t>OPERADOR 4</w:t>
            </w:r>
          </w:p>
        </w:tc>
        <w:tc>
          <w:tcPr>
            <w:tcW w:w="1079"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71,1</w:t>
            </w:r>
          </w:p>
        </w:tc>
        <w:tc>
          <w:tcPr>
            <w:tcW w:w="1010" w:type="dxa"/>
            <w:tcBorders>
              <w:top w:val="nil"/>
              <w:left w:val="nil"/>
              <w:bottom w:val="single" w:sz="4" w:space="0" w:color="auto"/>
              <w:right w:val="single" w:sz="4"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96,5</w:t>
            </w:r>
          </w:p>
        </w:tc>
        <w:tc>
          <w:tcPr>
            <w:tcW w:w="2363" w:type="dxa"/>
            <w:tcBorders>
              <w:top w:val="nil"/>
              <w:left w:val="nil"/>
              <w:bottom w:val="single" w:sz="4" w:space="0" w:color="auto"/>
              <w:right w:val="single" w:sz="8" w:space="0" w:color="auto"/>
            </w:tcBorders>
            <w:shd w:val="clear" w:color="auto" w:fill="F3F3F3"/>
            <w:noWrap/>
            <w:vAlign w:val="center"/>
          </w:tcPr>
          <w:p w:rsidR="003E3299" w:rsidRDefault="003E3299" w:rsidP="00BC063F">
            <w:pPr>
              <w:jc w:val="center"/>
              <w:rPr>
                <w:rFonts w:ascii="Arial" w:hAnsi="Arial" w:cs="Arial"/>
              </w:rPr>
            </w:pPr>
            <w:r>
              <w:rPr>
                <w:rFonts w:ascii="Arial" w:hAnsi="Arial" w:cs="Arial"/>
              </w:rPr>
              <w:t>35,7%</w:t>
            </w:r>
          </w:p>
        </w:tc>
      </w:tr>
      <w:tr w:rsidR="003E3299" w:rsidTr="00BC063F">
        <w:trPr>
          <w:trHeight w:val="402"/>
          <w:jc w:val="right"/>
        </w:trPr>
        <w:tc>
          <w:tcPr>
            <w:tcW w:w="2200" w:type="dxa"/>
            <w:tcBorders>
              <w:top w:val="nil"/>
              <w:left w:val="single" w:sz="8" w:space="0" w:color="auto"/>
              <w:bottom w:val="single" w:sz="8" w:space="0" w:color="auto"/>
              <w:right w:val="single" w:sz="8" w:space="0" w:color="auto"/>
            </w:tcBorders>
            <w:shd w:val="clear" w:color="auto" w:fill="F3F3F3"/>
            <w:noWrap/>
            <w:vAlign w:val="bottom"/>
          </w:tcPr>
          <w:p w:rsidR="003E3299" w:rsidRDefault="003E3299" w:rsidP="00BC063F">
            <w:pPr>
              <w:rPr>
                <w:rFonts w:ascii="Arial" w:hAnsi="Arial" w:cs="Arial"/>
                <w:b/>
                <w:bCs/>
              </w:rPr>
            </w:pPr>
            <w:r>
              <w:rPr>
                <w:rFonts w:ascii="Arial" w:hAnsi="Arial" w:cs="Arial"/>
                <w:b/>
                <w:bCs/>
              </w:rPr>
              <w:t>PROMEDIO</w:t>
            </w:r>
          </w:p>
        </w:tc>
        <w:tc>
          <w:tcPr>
            <w:tcW w:w="1079"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60,9</w:t>
            </w:r>
          </w:p>
        </w:tc>
        <w:tc>
          <w:tcPr>
            <w:tcW w:w="1010" w:type="dxa"/>
            <w:tcBorders>
              <w:top w:val="nil"/>
              <w:left w:val="nil"/>
              <w:bottom w:val="single" w:sz="8" w:space="0" w:color="auto"/>
              <w:right w:val="single" w:sz="4"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88,1</w:t>
            </w:r>
          </w:p>
        </w:tc>
        <w:tc>
          <w:tcPr>
            <w:tcW w:w="2363" w:type="dxa"/>
            <w:tcBorders>
              <w:top w:val="nil"/>
              <w:left w:val="nil"/>
              <w:bottom w:val="single" w:sz="8" w:space="0" w:color="auto"/>
              <w:right w:val="single" w:sz="8" w:space="0" w:color="auto"/>
            </w:tcBorders>
            <w:shd w:val="clear" w:color="auto" w:fill="F3F3F3"/>
            <w:noWrap/>
            <w:vAlign w:val="center"/>
          </w:tcPr>
          <w:p w:rsidR="003E3299" w:rsidRDefault="003E3299" w:rsidP="00BC063F">
            <w:pPr>
              <w:jc w:val="center"/>
              <w:rPr>
                <w:rFonts w:ascii="Arial" w:hAnsi="Arial" w:cs="Arial"/>
                <w:b/>
                <w:bCs/>
              </w:rPr>
            </w:pPr>
            <w:r>
              <w:rPr>
                <w:rFonts w:ascii="Arial" w:hAnsi="Arial" w:cs="Arial"/>
                <w:b/>
                <w:bCs/>
              </w:rPr>
              <w:t>45,5%</w:t>
            </w:r>
          </w:p>
        </w:tc>
      </w:tr>
    </w:tbl>
    <w:p w:rsidR="003E3299" w:rsidRPr="007F7D3F" w:rsidRDefault="003E3299" w:rsidP="003E3299">
      <w:pPr>
        <w:pStyle w:val="BodyText3"/>
        <w:spacing w:before="0" w:after="0" w:line="480" w:lineRule="auto"/>
        <w:ind w:left="1776"/>
        <w:rPr>
          <w:rFonts w:ascii="Arial" w:hAnsi="Arial" w:cs="Arial"/>
          <w:b w:val="0"/>
          <w:szCs w:val="24"/>
          <w:lang w:val="es-ES"/>
        </w:rPr>
      </w:pPr>
    </w:p>
    <w:p w:rsidR="003E3299" w:rsidRDefault="003E3299" w:rsidP="003E3299">
      <w:pPr>
        <w:pStyle w:val="BodyText3"/>
        <w:spacing w:before="0" w:after="0" w:line="480" w:lineRule="auto"/>
        <w:ind w:left="1776"/>
        <w:rPr>
          <w:rFonts w:ascii="Arial" w:hAnsi="Arial" w:cs="Arial"/>
          <w:b w:val="0"/>
          <w:szCs w:val="24"/>
          <w:lang w:val="es-ES"/>
        </w:rPr>
      </w:pPr>
    </w:p>
    <w:p w:rsidR="003E3299" w:rsidRDefault="003E3299" w:rsidP="003E3299">
      <w:pPr>
        <w:pStyle w:val="BodyText3"/>
        <w:spacing w:before="0" w:after="0" w:line="480" w:lineRule="auto"/>
        <w:ind w:left="1776"/>
        <w:rPr>
          <w:rFonts w:ascii="Arial" w:hAnsi="Arial" w:cs="Arial"/>
          <w:b w:val="0"/>
          <w:szCs w:val="24"/>
          <w:lang w:val="es-ES"/>
        </w:rPr>
      </w:pPr>
      <w:r>
        <w:rPr>
          <w:rFonts w:ascii="Arial" w:hAnsi="Arial" w:cs="Arial"/>
          <w:b w:val="0"/>
          <w:szCs w:val="24"/>
          <w:lang w:val="es-ES"/>
        </w:rPr>
        <w:t>Se puede observar que el aumento del desempeño promedio es del 45,5%, siendo uno de los  indicativos de que se cumplieron con los objetivos del entrenamiento. Tres de los operadores cumplieron con el puntaje mínimo necesario para aprobar el curso. El operador # 2 quien obtuvo 79,4 puntos también se lo consideró aprobado debido a que su desempeño aumentó en 47,3%, que es superior al promedio.</w:t>
      </w:r>
    </w:p>
    <w:p w:rsidR="003E3299" w:rsidRDefault="003E3299" w:rsidP="003E3299">
      <w:pPr>
        <w:pStyle w:val="BodyText3"/>
        <w:spacing w:before="0" w:after="0" w:line="480" w:lineRule="auto"/>
        <w:ind w:left="1776"/>
        <w:rPr>
          <w:rFonts w:ascii="Arial" w:hAnsi="Arial" w:cs="Arial"/>
          <w:b w:val="0"/>
          <w:szCs w:val="24"/>
          <w:lang w:val="es-ES"/>
        </w:rPr>
      </w:pPr>
    </w:p>
    <w:p w:rsidR="003E3299" w:rsidRDefault="003E3299" w:rsidP="003E3299">
      <w:pPr>
        <w:pStyle w:val="BodyText3"/>
        <w:spacing w:before="0" w:after="0" w:line="480" w:lineRule="auto"/>
        <w:ind w:left="1776"/>
        <w:rPr>
          <w:rFonts w:ascii="Arial" w:hAnsi="Arial" w:cs="Arial"/>
          <w:b w:val="0"/>
          <w:szCs w:val="24"/>
          <w:lang w:val="es-ES"/>
        </w:rPr>
      </w:pPr>
      <w:r>
        <w:rPr>
          <w:rFonts w:ascii="Arial" w:hAnsi="Arial" w:cs="Arial"/>
          <w:b w:val="0"/>
          <w:szCs w:val="24"/>
          <w:lang w:val="es-ES"/>
        </w:rPr>
        <w:lastRenderedPageBreak/>
        <w:t>Otra condición indispensable para aprobar el curso fue que en el tema de seguridad se obtenga la máxima calificación que es 15 puntos, lo cual fue cumplido por todos los operadores.</w:t>
      </w:r>
    </w:p>
    <w:p w:rsidR="003E3299" w:rsidRDefault="003E3299" w:rsidP="003E3299">
      <w:pPr>
        <w:pStyle w:val="BodyText3"/>
        <w:spacing w:before="0" w:after="0" w:line="480" w:lineRule="auto"/>
        <w:ind w:left="1776"/>
        <w:rPr>
          <w:rFonts w:ascii="Arial" w:hAnsi="Arial" w:cs="Arial"/>
          <w:b w:val="0"/>
          <w:szCs w:val="24"/>
          <w:lang w:val="es-ES"/>
        </w:rPr>
      </w:pPr>
      <w:r>
        <w:rPr>
          <w:rFonts w:ascii="Arial" w:hAnsi="Arial" w:cs="Arial"/>
          <w:b w:val="0"/>
          <w:szCs w:val="24"/>
          <w:lang w:val="es-ES"/>
        </w:rPr>
        <w:t>La mejora más notoria de los operadores, fue la disminución del tiempo del ciclo a un promedio de 0,65 min y el aumento del factor de llenado en la carga de camiones a 89,9%.</w:t>
      </w:r>
    </w:p>
    <w:p w:rsidR="003E3299" w:rsidRPr="004856D4" w:rsidRDefault="003E3299" w:rsidP="003E3299">
      <w:pPr>
        <w:pStyle w:val="BodyText3"/>
        <w:spacing w:before="0" w:after="0" w:line="480" w:lineRule="auto"/>
        <w:ind w:left="1776"/>
        <w:rPr>
          <w:rFonts w:ascii="Arial" w:hAnsi="Arial" w:cs="Arial"/>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r>
        <w:rPr>
          <w:rFonts w:ascii="Arial" w:hAnsi="Arial" w:cs="Arial"/>
          <w:b w:val="0"/>
          <w:szCs w:val="24"/>
          <w:lang w:val="es-ES"/>
        </w:rPr>
        <w:t>La disminución del tiempo de ciclo de trabajo se dio por dos motivos: primero, se les dio instrucciones para que llenen el camión solamente en 3 pasada, antes lo hacían en 4, con el inconveniente que en la cuarta pasada lo hacían con el cucharón a la mitad de su capacidad para poder completar la carga del camión y así no sobrecargarlo; segundo, aprendieron técnicas de operación para atacar la pila, llenar el cucharón, acarrear el material hacia el camión, descargar y luego retornar a la pila, en el menor tiempo posible.</w:t>
      </w: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r>
        <w:rPr>
          <w:rFonts w:ascii="Arial" w:hAnsi="Arial" w:cs="Arial"/>
          <w:b w:val="0"/>
          <w:szCs w:val="24"/>
          <w:lang w:val="es-ES"/>
        </w:rPr>
        <w:t xml:space="preserve"> Esta misma técnica sirvió para el aumento del factor de llenado del cucharón. </w:t>
      </w: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r>
        <w:rPr>
          <w:rFonts w:ascii="Arial" w:hAnsi="Arial" w:cs="Arial"/>
          <w:b w:val="0"/>
          <w:szCs w:val="24"/>
          <w:lang w:val="es-ES"/>
        </w:rPr>
        <w:lastRenderedPageBreak/>
        <w:t>La tabla 13, 14 y 15 muestra las mediciones y cálculo del tiempo de ciclo de trabajo de los equipos en condiciones actuales. La tabla 16 muestra la medición y calculo del factor de llenado en condiciones actuales.</w:t>
      </w: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pStyle w:val="BodyText3"/>
        <w:spacing w:before="0" w:after="0" w:line="480" w:lineRule="auto"/>
        <w:ind w:left="1775"/>
        <w:rPr>
          <w:rFonts w:ascii="Arial" w:hAnsi="Arial" w:cs="Arial"/>
          <w:b w:val="0"/>
          <w:szCs w:val="24"/>
          <w:lang w:val="es-ES"/>
        </w:rPr>
      </w:pPr>
    </w:p>
    <w:p w:rsidR="003E3299" w:rsidRDefault="003E3299" w:rsidP="003E3299">
      <w:pPr>
        <w:ind w:left="709"/>
        <w:jc w:val="both"/>
        <w:rPr>
          <w:rFonts w:ascii="Arial" w:hAnsi="Arial" w:cs="Arial"/>
          <w:vertAlign w:val="superscript"/>
        </w:rPr>
      </w:pPr>
    </w:p>
    <w:p w:rsidR="003E3299" w:rsidRDefault="003E3299" w:rsidP="003E3299">
      <w:pPr>
        <w:pStyle w:val="Ttulo2"/>
        <w:jc w:val="center"/>
        <w:rPr>
          <w:rFonts w:cs="Arial"/>
          <w:b/>
          <w:sz w:val="48"/>
          <w:szCs w:val="48"/>
        </w:rPr>
      </w:pPr>
    </w:p>
    <w:p w:rsidR="003E3299" w:rsidRPr="00332270" w:rsidRDefault="003E3299" w:rsidP="003E3299">
      <w:pPr>
        <w:pStyle w:val="Ttulo2"/>
        <w:jc w:val="center"/>
        <w:rPr>
          <w:rFonts w:cs="Arial"/>
          <w:b/>
          <w:sz w:val="48"/>
          <w:szCs w:val="48"/>
        </w:rPr>
      </w:pPr>
      <w:r w:rsidRPr="00332270">
        <w:rPr>
          <w:rFonts w:cs="Arial"/>
          <w:b/>
          <w:sz w:val="48"/>
          <w:szCs w:val="48"/>
        </w:rPr>
        <w:t xml:space="preserve">CAPÍTULO </w:t>
      </w:r>
      <w:r>
        <w:rPr>
          <w:rFonts w:cs="Arial"/>
          <w:b/>
          <w:sz w:val="48"/>
          <w:szCs w:val="48"/>
        </w:rPr>
        <w:t>3</w:t>
      </w:r>
    </w:p>
    <w:p w:rsidR="003E3299" w:rsidRPr="002C323D" w:rsidRDefault="003E3299" w:rsidP="003E3299">
      <w:pPr>
        <w:numPr>
          <w:ilvl w:val="0"/>
          <w:numId w:val="2"/>
        </w:numPr>
        <w:spacing w:line="480" w:lineRule="auto"/>
        <w:rPr>
          <w:rFonts w:ascii="Arial" w:hAnsi="Arial" w:cs="Arial"/>
          <w:b/>
          <w:sz w:val="32"/>
          <w:szCs w:val="32"/>
        </w:rPr>
      </w:pPr>
      <w:r w:rsidRPr="002C323D">
        <w:rPr>
          <w:rFonts w:ascii="Arial" w:hAnsi="Arial" w:cs="Arial"/>
          <w:b/>
          <w:sz w:val="32"/>
          <w:szCs w:val="32"/>
        </w:rPr>
        <w:t>EVALUACI</w:t>
      </w:r>
      <w:r>
        <w:rPr>
          <w:rFonts w:ascii="Arial" w:hAnsi="Arial" w:cs="Arial"/>
          <w:b/>
          <w:sz w:val="32"/>
          <w:szCs w:val="32"/>
        </w:rPr>
        <w:t>Ó</w:t>
      </w:r>
      <w:r w:rsidRPr="002C323D">
        <w:rPr>
          <w:rFonts w:ascii="Arial" w:hAnsi="Arial" w:cs="Arial"/>
          <w:b/>
          <w:sz w:val="32"/>
          <w:szCs w:val="32"/>
        </w:rPr>
        <w:t>N DEL PLAN DE MEJORAMIENTO APLICADO</w:t>
      </w:r>
    </w:p>
    <w:p w:rsidR="003E3299" w:rsidRPr="0032326F" w:rsidRDefault="003E3299" w:rsidP="003E3299">
      <w:pPr>
        <w:numPr>
          <w:ilvl w:val="1"/>
          <w:numId w:val="3"/>
        </w:numPr>
        <w:spacing w:line="480" w:lineRule="auto"/>
        <w:rPr>
          <w:rFonts w:ascii="Arial" w:hAnsi="Arial" w:cs="Arial"/>
          <w:sz w:val="32"/>
          <w:szCs w:val="32"/>
        </w:rPr>
      </w:pPr>
      <w:r>
        <w:rPr>
          <w:rFonts w:ascii="Arial" w:hAnsi="Arial" w:cs="Arial"/>
          <w:b/>
        </w:rPr>
        <w:t xml:space="preserve">Medición de </w:t>
      </w:r>
      <w:smartTag w:uri="urn:schemas-microsoft-com:office:smarttags" w:element="PersonName">
        <w:smartTagPr>
          <w:attr w:name="ProductID" w:val="la Producci￳n"/>
        </w:smartTagPr>
        <w:r>
          <w:rPr>
            <w:rFonts w:ascii="Arial" w:hAnsi="Arial" w:cs="Arial"/>
            <w:b/>
          </w:rPr>
          <w:t>la Producción</w:t>
        </w:r>
      </w:smartTag>
      <w:r>
        <w:rPr>
          <w:rFonts w:ascii="Arial" w:hAnsi="Arial" w:cs="Arial"/>
          <w:b/>
        </w:rPr>
        <w:t xml:space="preserve"> y </w:t>
      </w:r>
      <w:smartTag w:uri="urn:schemas-microsoft-com:office:smarttags" w:element="PersonName">
        <w:smartTagPr>
          <w:attr w:name="ProductID" w:val="la Productividad"/>
        </w:smartTagPr>
        <w:r>
          <w:rPr>
            <w:rFonts w:ascii="Arial" w:hAnsi="Arial" w:cs="Arial"/>
            <w:b/>
          </w:rPr>
          <w:t>la Productividad</w:t>
        </w:r>
      </w:smartTag>
      <w:r>
        <w:rPr>
          <w:rFonts w:ascii="Arial" w:hAnsi="Arial" w:cs="Arial"/>
          <w:b/>
        </w:rPr>
        <w:t xml:space="preserve"> </w:t>
      </w:r>
    </w:p>
    <w:p w:rsidR="003E3299" w:rsidRDefault="003E3299" w:rsidP="003E3299">
      <w:pPr>
        <w:spacing w:line="480" w:lineRule="auto"/>
        <w:ind w:left="792"/>
        <w:jc w:val="both"/>
        <w:rPr>
          <w:rFonts w:ascii="Arial" w:hAnsi="Arial" w:cs="Arial"/>
        </w:rPr>
      </w:pPr>
      <w:r>
        <w:rPr>
          <w:rFonts w:ascii="Arial" w:hAnsi="Arial" w:cs="Arial"/>
        </w:rPr>
        <w:t xml:space="preserve">Para medir la producción y la productividad se utilizó el mismo método que el estipulado en la sección 1.6. </w:t>
      </w:r>
    </w:p>
    <w:p w:rsidR="003E3299" w:rsidRDefault="003E3299" w:rsidP="003E3299">
      <w:pPr>
        <w:spacing w:line="480" w:lineRule="auto"/>
        <w:ind w:left="792"/>
        <w:jc w:val="both"/>
        <w:rPr>
          <w:rFonts w:ascii="Arial" w:hAnsi="Arial" w:cs="Arial"/>
        </w:rPr>
      </w:pPr>
    </w:p>
    <w:p w:rsidR="003E3299" w:rsidRDefault="003E3299" w:rsidP="003E3299">
      <w:pPr>
        <w:numPr>
          <w:ilvl w:val="0"/>
          <w:numId w:val="4"/>
        </w:numPr>
        <w:spacing w:line="480" w:lineRule="auto"/>
        <w:jc w:val="both"/>
        <w:rPr>
          <w:rFonts w:ascii="Arial" w:hAnsi="Arial" w:cs="Arial"/>
          <w:b/>
        </w:rPr>
      </w:pPr>
      <w:r w:rsidRPr="008F02D2">
        <w:rPr>
          <w:rFonts w:ascii="Arial" w:hAnsi="Arial" w:cs="Arial"/>
          <w:b/>
        </w:rPr>
        <w:t>Medición de los tiempos de ciclo de trabajo</w:t>
      </w:r>
      <w:r>
        <w:rPr>
          <w:rFonts w:ascii="Arial" w:hAnsi="Arial" w:cs="Arial"/>
          <w:b/>
        </w:rPr>
        <w:t xml:space="preserve"> y factor de llenado</w:t>
      </w:r>
    </w:p>
    <w:p w:rsidR="003E3299" w:rsidRDefault="003E3299" w:rsidP="003E3299">
      <w:pPr>
        <w:spacing w:line="480" w:lineRule="auto"/>
        <w:ind w:left="1069"/>
        <w:jc w:val="both"/>
        <w:rPr>
          <w:rFonts w:ascii="Arial" w:hAnsi="Arial" w:cs="Arial"/>
        </w:rPr>
      </w:pPr>
      <w:r>
        <w:rPr>
          <w:rFonts w:ascii="Arial" w:hAnsi="Arial" w:cs="Arial"/>
        </w:rPr>
        <w:lastRenderedPageBreak/>
        <w:t>Se logró a través del entrenamiento a los operadores de las cargadoras de ruedas, cargar los camiones en tres pasadas y en un tiempo de 2,30 min, esto aumentó el número potencial de camiones a cargar. La tabla 15 de la sección 2.4 muestra el cálculo del tiempo de carga del camión en condiciones actuales.</w:t>
      </w:r>
    </w:p>
    <w:p w:rsidR="003E3299" w:rsidRDefault="003E3299" w:rsidP="003E3299">
      <w:pPr>
        <w:spacing w:line="480" w:lineRule="auto"/>
        <w:ind w:left="1077"/>
        <w:jc w:val="both"/>
        <w:rPr>
          <w:rFonts w:ascii="Arial" w:hAnsi="Arial" w:cs="Arial"/>
        </w:rPr>
      </w:pPr>
      <w:r>
        <w:rPr>
          <w:rFonts w:ascii="Arial" w:hAnsi="Arial" w:cs="Arial"/>
        </w:rPr>
        <w:t>Mejorando los caminos de acarreo, los tiempos de ciclo de trabajo de los camiones disminuyeron a 10,44 min y 9,96 min en el frente A y B respectivamente, aumentando la producción por hora de los camiones (ver tabla 13 y 14)</w:t>
      </w:r>
    </w:p>
    <w:p w:rsidR="003E3299" w:rsidRDefault="003E3299" w:rsidP="003E3299">
      <w:pPr>
        <w:spacing w:line="480" w:lineRule="auto"/>
        <w:ind w:left="1077"/>
        <w:jc w:val="both"/>
        <w:rPr>
          <w:rFonts w:ascii="Arial" w:hAnsi="Arial" w:cs="Arial"/>
        </w:rPr>
      </w:pPr>
    </w:p>
    <w:p w:rsidR="003E3299" w:rsidRDefault="003E3299" w:rsidP="003E3299">
      <w:pPr>
        <w:spacing w:line="480" w:lineRule="auto"/>
        <w:ind w:left="1077"/>
        <w:jc w:val="both"/>
        <w:rPr>
          <w:rFonts w:ascii="Arial" w:hAnsi="Arial" w:cs="Arial"/>
        </w:rPr>
      </w:pPr>
    </w:p>
    <w:p w:rsidR="003E3299" w:rsidRPr="00A43F42" w:rsidRDefault="003E3299" w:rsidP="003E3299">
      <w:pPr>
        <w:spacing w:line="480" w:lineRule="auto"/>
        <w:ind w:left="1077"/>
        <w:jc w:val="both"/>
        <w:rPr>
          <w:rFonts w:ascii="Arial" w:hAnsi="Arial" w:cs="Arial"/>
          <w:color w:val="000000"/>
        </w:rPr>
      </w:pPr>
      <w:r w:rsidRPr="00A43F42">
        <w:rPr>
          <w:rFonts w:ascii="Arial" w:hAnsi="Arial" w:cs="Arial"/>
          <w:color w:val="000000"/>
        </w:rPr>
        <w:t>En el pesaje de la carga de los camiones, se comprobó que en las tres pasadas de las cargadoras para llenar el camión, el factor de llenado fue de 89,9%, la tabla 16 muestra el procedimiento realizado, en la que con el peso de la carga de los camiones, se calculó el factor de llenado del cucharón en condiciones actuales.</w:t>
      </w:r>
    </w:p>
    <w:p w:rsidR="003E3299" w:rsidRPr="00A43F42" w:rsidRDefault="003E3299" w:rsidP="003E3299">
      <w:pPr>
        <w:ind w:left="1077"/>
        <w:jc w:val="both"/>
        <w:rPr>
          <w:rFonts w:ascii="Arial" w:hAnsi="Arial" w:cs="Arial"/>
          <w:color w:val="000000"/>
        </w:rPr>
      </w:pPr>
    </w:p>
    <w:p w:rsidR="003E3299" w:rsidRPr="00A43F42" w:rsidRDefault="003E3299" w:rsidP="003E3299">
      <w:pPr>
        <w:numPr>
          <w:ilvl w:val="0"/>
          <w:numId w:val="13"/>
        </w:numPr>
        <w:spacing w:line="480" w:lineRule="auto"/>
        <w:jc w:val="both"/>
        <w:rPr>
          <w:rFonts w:ascii="Arial" w:hAnsi="Arial" w:cs="Arial"/>
          <w:b/>
          <w:color w:val="000000"/>
        </w:rPr>
      </w:pPr>
      <w:r w:rsidRPr="00A43F42">
        <w:rPr>
          <w:rFonts w:ascii="Arial" w:hAnsi="Arial" w:cs="Arial"/>
          <w:b/>
          <w:color w:val="000000"/>
        </w:rPr>
        <w:t>Cálculo de los costos por hora de posesión y operación</w:t>
      </w:r>
    </w:p>
    <w:p w:rsidR="003E3299" w:rsidRPr="00A43F42" w:rsidRDefault="003E3299" w:rsidP="003E3299">
      <w:pPr>
        <w:spacing w:line="480" w:lineRule="auto"/>
        <w:ind w:left="1152"/>
        <w:jc w:val="both"/>
        <w:rPr>
          <w:rFonts w:ascii="Arial" w:hAnsi="Arial" w:cs="Arial"/>
          <w:color w:val="000000"/>
        </w:rPr>
      </w:pPr>
      <w:r w:rsidRPr="00A43F42">
        <w:rPr>
          <w:rFonts w:ascii="Arial" w:hAnsi="Arial" w:cs="Arial"/>
          <w:color w:val="000000"/>
        </w:rPr>
        <w:t xml:space="preserve">Según datos proporcionados y detallados en los apéndices E1 y E2, se pudo detectar una pequeña disminución de los costos de operación de los equipos desde 1.680,48 $/hr, que era el valor inicial </w:t>
      </w:r>
      <w:r w:rsidRPr="00A43F42">
        <w:rPr>
          <w:rFonts w:ascii="Arial" w:hAnsi="Arial" w:cs="Arial"/>
          <w:b/>
          <w:color w:val="000000"/>
        </w:rPr>
        <w:t>a 1.674,21 $/hr,</w:t>
      </w:r>
      <w:r w:rsidRPr="00A43F42">
        <w:rPr>
          <w:rFonts w:ascii="Arial" w:hAnsi="Arial" w:cs="Arial"/>
          <w:color w:val="000000"/>
        </w:rPr>
        <w:t xml:space="preserve"> esto se debió principalmente a la mayor duración de los neumáticos de las máquinas de la flota y de las herramientas de corte de las cargadoras de ruedas.</w:t>
      </w:r>
    </w:p>
    <w:p w:rsidR="003E3299" w:rsidRPr="00A43F42" w:rsidRDefault="003E3299" w:rsidP="003E3299">
      <w:pPr>
        <w:ind w:left="1152"/>
        <w:jc w:val="both"/>
        <w:rPr>
          <w:rFonts w:ascii="Arial" w:hAnsi="Arial" w:cs="Arial"/>
          <w:color w:val="000000"/>
        </w:rPr>
      </w:pPr>
    </w:p>
    <w:p w:rsidR="003E3299" w:rsidRPr="00A43F42" w:rsidRDefault="003E3299" w:rsidP="003E3299">
      <w:pPr>
        <w:numPr>
          <w:ilvl w:val="0"/>
          <w:numId w:val="13"/>
        </w:numPr>
        <w:spacing w:line="480" w:lineRule="auto"/>
        <w:jc w:val="both"/>
        <w:rPr>
          <w:rFonts w:ascii="Arial" w:hAnsi="Arial" w:cs="Arial"/>
          <w:b/>
          <w:color w:val="000000"/>
        </w:rPr>
      </w:pPr>
      <w:r w:rsidRPr="00A43F42">
        <w:rPr>
          <w:rFonts w:ascii="Arial" w:hAnsi="Arial" w:cs="Arial"/>
          <w:b/>
          <w:color w:val="000000"/>
        </w:rPr>
        <w:t>Cálculo de la producción por hora, producción anual y productividad</w:t>
      </w:r>
    </w:p>
    <w:p w:rsidR="003E3299" w:rsidRPr="00A43F42" w:rsidRDefault="003E3299" w:rsidP="003E3299">
      <w:pPr>
        <w:spacing w:line="480" w:lineRule="auto"/>
        <w:ind w:left="1152"/>
        <w:jc w:val="both"/>
        <w:rPr>
          <w:rFonts w:ascii="Arial" w:hAnsi="Arial" w:cs="Arial"/>
          <w:b/>
          <w:color w:val="000000"/>
        </w:rPr>
      </w:pPr>
      <w:r w:rsidRPr="00A43F42">
        <w:rPr>
          <w:rFonts w:ascii="Arial" w:hAnsi="Arial" w:cs="Arial"/>
          <w:color w:val="000000"/>
        </w:rPr>
        <w:t xml:space="preserve">La tabla 17 muestra el cálculo de producción en los dos frentes. Debido la disminución de los tiempos de ciclo de las flotas y el aumento del factor de llenado, la producción subió de 1.158,54 Mtons/hr a </w:t>
      </w:r>
      <w:r w:rsidRPr="00A43F42">
        <w:rPr>
          <w:rFonts w:ascii="Arial" w:hAnsi="Arial" w:cs="Arial"/>
          <w:b/>
          <w:color w:val="000000"/>
        </w:rPr>
        <w:t>1.228,29 Mtons /hr .</w:t>
      </w:r>
    </w:p>
    <w:p w:rsidR="003E3299" w:rsidRPr="00A43F42" w:rsidRDefault="003E3299" w:rsidP="003E3299">
      <w:pPr>
        <w:spacing w:line="480" w:lineRule="auto"/>
        <w:ind w:left="1152"/>
        <w:jc w:val="both"/>
        <w:rPr>
          <w:rFonts w:ascii="Arial" w:hAnsi="Arial" w:cs="Arial"/>
          <w:b/>
          <w:color w:val="000000"/>
        </w:rPr>
      </w:pPr>
      <w:r w:rsidRPr="00A43F42">
        <w:rPr>
          <w:rFonts w:ascii="Arial" w:hAnsi="Arial" w:cs="Arial"/>
          <w:color w:val="000000"/>
        </w:rPr>
        <w:lastRenderedPageBreak/>
        <w:t xml:space="preserve">Los costos totales de producción mostrados en la tabla 18, disminuyeron desde $ </w:t>
      </w:r>
      <w:smartTag w:uri="urn:schemas-microsoft-com:office:smarttags" w:element="metricconverter">
        <w:smartTagPr>
          <w:attr w:name="ProductID" w:val="3.102.988,44 a"/>
        </w:smartTagPr>
        <w:r w:rsidRPr="00A43F42">
          <w:rPr>
            <w:rFonts w:ascii="Arial" w:hAnsi="Arial" w:cs="Arial"/>
            <w:color w:val="000000"/>
          </w:rPr>
          <w:t>3.102.988,44 a</w:t>
        </w:r>
      </w:smartTag>
      <w:r w:rsidRPr="00A43F42">
        <w:rPr>
          <w:rFonts w:ascii="Arial" w:hAnsi="Arial" w:cs="Arial"/>
          <w:color w:val="000000"/>
        </w:rPr>
        <w:t xml:space="preserve"> </w:t>
      </w:r>
      <w:r w:rsidRPr="00A43F42">
        <w:rPr>
          <w:rFonts w:ascii="Arial" w:hAnsi="Arial" w:cs="Arial"/>
          <w:b/>
          <w:color w:val="000000"/>
        </w:rPr>
        <w:t xml:space="preserve">$ </w:t>
      </w:r>
      <w:r w:rsidRPr="00A43F42">
        <w:rPr>
          <w:rFonts w:ascii="Arial" w:hAnsi="Arial" w:cs="Arial"/>
          <w:b/>
          <w:bCs/>
          <w:color w:val="000000"/>
        </w:rPr>
        <w:t>3.017.175,47.</w:t>
      </w:r>
    </w:p>
    <w:p w:rsidR="003E3299" w:rsidRPr="00A43F42" w:rsidRDefault="003E3299" w:rsidP="003E3299">
      <w:pPr>
        <w:spacing w:line="480" w:lineRule="auto"/>
        <w:ind w:left="1080"/>
        <w:jc w:val="both"/>
        <w:rPr>
          <w:rFonts w:ascii="Arial" w:hAnsi="Arial" w:cs="Arial"/>
          <w:color w:val="000000"/>
        </w:rPr>
      </w:pPr>
      <w:r w:rsidRPr="00A43F42">
        <w:rPr>
          <w:rFonts w:ascii="Arial" w:hAnsi="Arial" w:cs="Arial"/>
          <w:color w:val="000000"/>
        </w:rPr>
        <w:t xml:space="preserve">Dividiendo la producción anual de </w:t>
      </w:r>
      <w:r w:rsidRPr="00A43F42">
        <w:rPr>
          <w:rFonts w:ascii="Arial" w:hAnsi="Arial" w:cs="Arial"/>
          <w:b/>
          <w:color w:val="000000"/>
        </w:rPr>
        <w:t>2.200.000,00 Mtons,</w:t>
      </w:r>
      <w:r w:rsidRPr="00A43F42">
        <w:rPr>
          <w:rFonts w:ascii="Arial" w:hAnsi="Arial" w:cs="Arial"/>
          <w:color w:val="000000"/>
        </w:rPr>
        <w:t xml:space="preserve"> entre el costo de producción anual tenemos una productividad de </w:t>
      </w:r>
      <w:r w:rsidRPr="00A43F42">
        <w:rPr>
          <w:rFonts w:ascii="Arial" w:hAnsi="Arial" w:cs="Arial"/>
          <w:b/>
          <w:color w:val="000000"/>
        </w:rPr>
        <w:t xml:space="preserve">0,729 Mtons/$, </w:t>
      </w:r>
      <w:r w:rsidRPr="00A43F42">
        <w:rPr>
          <w:rFonts w:ascii="Arial" w:hAnsi="Arial" w:cs="Arial"/>
          <w:color w:val="000000"/>
        </w:rPr>
        <w:t>la cual es superior a la obtenida inicialmente que fue de 0,709 Mtons/$.</w:t>
      </w:r>
    </w:p>
    <w:tbl>
      <w:tblPr>
        <w:tblW w:w="8274" w:type="dxa"/>
        <w:tblInd w:w="50" w:type="dxa"/>
        <w:tblCellMar>
          <w:left w:w="70" w:type="dxa"/>
          <w:right w:w="70" w:type="dxa"/>
        </w:tblCellMar>
        <w:tblLook w:val="0000"/>
      </w:tblPr>
      <w:tblGrid>
        <w:gridCol w:w="500"/>
        <w:gridCol w:w="4440"/>
        <w:gridCol w:w="1080"/>
        <w:gridCol w:w="1080"/>
        <w:gridCol w:w="1174"/>
      </w:tblGrid>
      <w:tr w:rsidR="003E3299" w:rsidRPr="00A43F42" w:rsidTr="00BC063F">
        <w:trPr>
          <w:trHeight w:val="315"/>
        </w:trPr>
        <w:tc>
          <w:tcPr>
            <w:tcW w:w="8274" w:type="dxa"/>
            <w:gridSpan w:val="5"/>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TABLA 17</w:t>
            </w:r>
          </w:p>
        </w:tc>
      </w:tr>
      <w:tr w:rsidR="003E3299" w:rsidRPr="00A43F42" w:rsidTr="00BC063F">
        <w:trPr>
          <w:trHeight w:val="405"/>
        </w:trPr>
        <w:tc>
          <w:tcPr>
            <w:tcW w:w="8274" w:type="dxa"/>
            <w:gridSpan w:val="5"/>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CÁLCULOS DE PRODUCCIÓN - CONDICIONES ACTUALES</w:t>
            </w:r>
          </w:p>
        </w:tc>
      </w:tr>
      <w:tr w:rsidR="003E3299" w:rsidRPr="00A43F42" w:rsidTr="00BC063F">
        <w:trPr>
          <w:trHeight w:val="649"/>
        </w:trPr>
        <w:tc>
          <w:tcPr>
            <w:tcW w:w="4940" w:type="dxa"/>
            <w:gridSpan w:val="2"/>
            <w:tcBorders>
              <w:top w:val="single" w:sz="8" w:space="0" w:color="auto"/>
              <w:left w:val="single" w:sz="8" w:space="0" w:color="auto"/>
              <w:bottom w:val="single" w:sz="8" w:space="0" w:color="auto"/>
              <w:right w:val="single" w:sz="8" w:space="0" w:color="000000"/>
            </w:tcBorders>
            <w:shd w:val="clear" w:color="auto" w:fill="F3F3F3"/>
            <w:noWrap/>
            <w:vAlign w:val="center"/>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 </w:t>
            </w:r>
          </w:p>
        </w:tc>
        <w:tc>
          <w:tcPr>
            <w:tcW w:w="1080" w:type="dxa"/>
            <w:tcBorders>
              <w:top w:val="single" w:sz="8" w:space="0" w:color="auto"/>
              <w:left w:val="nil"/>
              <w:bottom w:val="nil"/>
              <w:right w:val="nil"/>
            </w:tcBorders>
            <w:shd w:val="clear" w:color="auto" w:fill="F3F3F3"/>
            <w:vAlign w:val="center"/>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FRENTE A</w:t>
            </w:r>
          </w:p>
        </w:tc>
        <w:tc>
          <w:tcPr>
            <w:tcW w:w="1080" w:type="dxa"/>
            <w:tcBorders>
              <w:top w:val="single" w:sz="8" w:space="0" w:color="auto"/>
              <w:left w:val="single" w:sz="8" w:space="0" w:color="auto"/>
              <w:bottom w:val="nil"/>
              <w:right w:val="nil"/>
            </w:tcBorders>
            <w:shd w:val="clear" w:color="auto" w:fill="F3F3F3"/>
            <w:vAlign w:val="center"/>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FRENTE B</w:t>
            </w:r>
          </w:p>
        </w:tc>
        <w:tc>
          <w:tcPr>
            <w:tcW w:w="1174"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hRule="exact" w:val="386"/>
        </w:trPr>
        <w:tc>
          <w:tcPr>
            <w:tcW w:w="7100" w:type="dxa"/>
            <w:gridSpan w:val="4"/>
            <w:tcBorders>
              <w:top w:val="single" w:sz="8" w:space="0" w:color="auto"/>
              <w:left w:val="single" w:sz="8" w:space="0" w:color="auto"/>
              <w:bottom w:val="single" w:sz="8" w:space="0" w:color="auto"/>
              <w:right w:val="nil"/>
            </w:tcBorders>
            <w:shd w:val="clear" w:color="auto" w:fill="F3F3F3"/>
            <w:noWrap/>
            <w:vAlign w:val="bottom"/>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DATOS</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a.</w:t>
            </w:r>
          </w:p>
        </w:tc>
        <w:tc>
          <w:tcPr>
            <w:tcW w:w="444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xml:space="preserve">Disponibilidad de la flota </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89,93%</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88,27%</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b.</w:t>
            </w:r>
          </w:p>
        </w:tc>
        <w:tc>
          <w:tcPr>
            <w:tcW w:w="444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Eficiencia del trabajo</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90,32%</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79,57%</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c.</w:t>
            </w:r>
          </w:p>
        </w:tc>
        <w:tc>
          <w:tcPr>
            <w:tcW w:w="444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Capacidad colmada del cucharón (m</w:t>
            </w:r>
            <w:r w:rsidRPr="00A43F42">
              <w:rPr>
                <w:rFonts w:ascii="Arial" w:hAnsi="Arial" w:cs="Arial"/>
                <w:color w:val="000000"/>
                <w:sz w:val="18"/>
                <w:szCs w:val="18"/>
                <w:vertAlign w:val="superscript"/>
              </w:rPr>
              <w:t>3</w:t>
            </w:r>
            <w:r w:rsidRPr="00A43F42">
              <w:rPr>
                <w:rFonts w:ascii="Arial" w:hAnsi="Arial" w:cs="Arial"/>
                <w:color w:val="000000"/>
                <w:sz w:val="18"/>
                <w:szCs w:val="18"/>
              </w:rPr>
              <w:t>s)</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10,70</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9,94</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d.</w:t>
            </w:r>
          </w:p>
        </w:tc>
        <w:tc>
          <w:tcPr>
            <w:tcW w:w="444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Factor de llenado del cucharón (%)</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89,90</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89,90</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e.</w:t>
            </w:r>
          </w:p>
        </w:tc>
        <w:tc>
          <w:tcPr>
            <w:tcW w:w="4440" w:type="dxa"/>
            <w:tcBorders>
              <w:top w:val="single" w:sz="4" w:space="0" w:color="auto"/>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Densidad del material suelto (Mton / m</w:t>
            </w:r>
            <w:r w:rsidRPr="00A43F42">
              <w:rPr>
                <w:rFonts w:ascii="Arial" w:hAnsi="Arial" w:cs="Arial"/>
                <w:color w:val="000000"/>
                <w:sz w:val="18"/>
                <w:szCs w:val="18"/>
                <w:vertAlign w:val="superscript"/>
              </w:rPr>
              <w:t>3</w:t>
            </w:r>
            <w:r w:rsidRPr="00A43F42">
              <w:rPr>
                <w:rFonts w:ascii="Arial" w:hAnsi="Arial" w:cs="Arial"/>
                <w:color w:val="000000"/>
                <w:sz w:val="18"/>
                <w:szCs w:val="18"/>
              </w:rPr>
              <w:t>s)</w:t>
            </w:r>
          </w:p>
        </w:tc>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1,65</w:t>
            </w:r>
          </w:p>
        </w:tc>
        <w:tc>
          <w:tcPr>
            <w:tcW w:w="1080" w:type="dxa"/>
            <w:tcBorders>
              <w:top w:val="single" w:sz="4" w:space="0" w:color="auto"/>
              <w:left w:val="nil"/>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1,65</w:t>
            </w:r>
          </w:p>
        </w:tc>
        <w:tc>
          <w:tcPr>
            <w:tcW w:w="1174" w:type="dxa"/>
            <w:tcBorders>
              <w:top w:val="single" w:sz="4" w:space="0" w:color="auto"/>
              <w:left w:val="nil"/>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f.</w:t>
            </w:r>
          </w:p>
        </w:tc>
        <w:tc>
          <w:tcPr>
            <w:tcW w:w="4440" w:type="dxa"/>
            <w:tcBorders>
              <w:top w:val="nil"/>
              <w:left w:val="nil"/>
              <w:bottom w:val="single" w:sz="4" w:space="0" w:color="auto"/>
              <w:right w:val="nil"/>
            </w:tcBorders>
            <w:shd w:val="clear" w:color="auto" w:fill="auto"/>
            <w:vAlign w:val="center"/>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Número de pasadas para cargar el camión</w:t>
            </w:r>
          </w:p>
        </w:tc>
        <w:tc>
          <w:tcPr>
            <w:tcW w:w="1080" w:type="dxa"/>
            <w:tcBorders>
              <w:top w:val="nil"/>
              <w:left w:val="single" w:sz="8" w:space="0" w:color="auto"/>
              <w:bottom w:val="single" w:sz="4" w:space="0" w:color="auto"/>
              <w:right w:val="single" w:sz="4" w:space="0" w:color="auto"/>
            </w:tcBorders>
            <w:shd w:val="clear" w:color="auto" w:fill="auto"/>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3,0</w:t>
            </w:r>
          </w:p>
        </w:tc>
        <w:tc>
          <w:tcPr>
            <w:tcW w:w="1080" w:type="dxa"/>
            <w:tcBorders>
              <w:top w:val="nil"/>
              <w:left w:val="nil"/>
              <w:bottom w:val="single" w:sz="4" w:space="0" w:color="auto"/>
              <w:right w:val="single" w:sz="8" w:space="0" w:color="auto"/>
            </w:tcBorders>
            <w:shd w:val="clear" w:color="auto" w:fill="auto"/>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3,0</w:t>
            </w:r>
          </w:p>
        </w:tc>
        <w:tc>
          <w:tcPr>
            <w:tcW w:w="1174"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g.</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Tiempo de carga de camiones (min)</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2,30</w:t>
            </w:r>
          </w:p>
        </w:tc>
        <w:tc>
          <w:tcPr>
            <w:tcW w:w="1080"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2,30</w:t>
            </w:r>
          </w:p>
        </w:tc>
        <w:tc>
          <w:tcPr>
            <w:tcW w:w="1174"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h.</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Tiempo de ciclo del camión (min)</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10,44</w:t>
            </w:r>
          </w:p>
        </w:tc>
        <w:tc>
          <w:tcPr>
            <w:tcW w:w="1080"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9,96</w:t>
            </w:r>
          </w:p>
        </w:tc>
        <w:tc>
          <w:tcPr>
            <w:tcW w:w="1174"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500" w:type="dxa"/>
            <w:tcBorders>
              <w:top w:val="nil"/>
              <w:left w:val="single" w:sz="8" w:space="0" w:color="auto"/>
              <w:bottom w:val="nil"/>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i.</w:t>
            </w:r>
          </w:p>
        </w:tc>
        <w:tc>
          <w:tcPr>
            <w:tcW w:w="4440" w:type="dxa"/>
            <w:tcBorders>
              <w:top w:val="nil"/>
              <w:left w:val="nil"/>
              <w:bottom w:val="nil"/>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Número de camiones de la flota</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3</w:t>
            </w:r>
          </w:p>
        </w:tc>
        <w:tc>
          <w:tcPr>
            <w:tcW w:w="1174" w:type="dxa"/>
            <w:tcBorders>
              <w:top w:val="nil"/>
              <w:left w:val="nil"/>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7100" w:type="dxa"/>
            <w:gridSpan w:val="4"/>
            <w:tcBorders>
              <w:top w:val="single" w:sz="8" w:space="0" w:color="auto"/>
              <w:left w:val="single" w:sz="8" w:space="0" w:color="auto"/>
              <w:bottom w:val="single" w:sz="8" w:space="0" w:color="auto"/>
              <w:right w:val="nil"/>
            </w:tcBorders>
            <w:shd w:val="clear" w:color="auto" w:fill="auto"/>
            <w:noWrap/>
            <w:vAlign w:val="bottom"/>
          </w:tcPr>
          <w:p w:rsidR="003E3299" w:rsidRPr="00A43F42" w:rsidRDefault="003E3299" w:rsidP="00BC063F">
            <w:pPr>
              <w:jc w:val="center"/>
              <w:rPr>
                <w:rFonts w:ascii="Arial" w:hAnsi="Arial" w:cs="Arial"/>
                <w:b/>
                <w:bCs/>
                <w:color w:val="000000"/>
                <w:sz w:val="18"/>
                <w:szCs w:val="18"/>
              </w:rPr>
            </w:pPr>
            <w:r w:rsidRPr="00A43F42">
              <w:rPr>
                <w:rFonts w:ascii="Arial" w:hAnsi="Arial" w:cs="Arial"/>
                <w:b/>
                <w:bCs/>
                <w:color w:val="000000"/>
                <w:sz w:val="18"/>
                <w:szCs w:val="18"/>
              </w:rPr>
              <w:t>CÁLCULOS</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 </w:t>
            </w:r>
          </w:p>
        </w:tc>
      </w:tr>
      <w:tr w:rsidR="003E3299" w:rsidRPr="00A43F42" w:rsidTr="00BC063F">
        <w:trPr>
          <w:trHeight w:hRule="exact" w:val="386"/>
        </w:trPr>
        <w:tc>
          <w:tcPr>
            <w:tcW w:w="4940" w:type="dxa"/>
            <w:gridSpan w:val="2"/>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u w:val="single"/>
              </w:rPr>
            </w:pPr>
            <w:r w:rsidRPr="00A43F42">
              <w:rPr>
                <w:rFonts w:ascii="Arial" w:hAnsi="Arial" w:cs="Arial"/>
                <w:b/>
                <w:bCs/>
                <w:color w:val="000000"/>
                <w:sz w:val="18"/>
                <w:szCs w:val="18"/>
                <w:u w:val="single"/>
              </w:rPr>
              <w:t>CARGADORA DE RUEDAS </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u w:val="single"/>
              </w:rPr>
            </w:pPr>
            <w:r w:rsidRPr="00A43F42">
              <w:rPr>
                <w:rFonts w:ascii="Arial" w:hAnsi="Arial" w:cs="Arial"/>
                <w:b/>
                <w:bCs/>
                <w:color w:val="000000"/>
                <w:sz w:val="18"/>
                <w:szCs w:val="18"/>
                <w:u w:val="single"/>
              </w:rPr>
              <w:t> </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b/>
                <w:bCs/>
                <w:color w:val="000000"/>
                <w:sz w:val="18"/>
                <w:szCs w:val="18"/>
                <w:u w:val="single"/>
              </w:rPr>
            </w:pPr>
            <w:r w:rsidRPr="00A43F42">
              <w:rPr>
                <w:rFonts w:ascii="Arial" w:hAnsi="Arial" w:cs="Arial"/>
                <w:b/>
                <w:bCs/>
                <w:color w:val="000000"/>
                <w:sz w:val="18"/>
                <w:szCs w:val="18"/>
                <w:u w:val="single"/>
              </w:rPr>
              <w:t> </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b/>
                <w:bCs/>
                <w:color w:val="000000"/>
                <w:sz w:val="18"/>
                <w:szCs w:val="18"/>
                <w:u w:val="single"/>
              </w:rPr>
            </w:pPr>
            <w:r w:rsidRPr="00A43F42">
              <w:rPr>
                <w:rFonts w:ascii="Arial" w:hAnsi="Arial" w:cs="Arial"/>
                <w:b/>
                <w:bCs/>
                <w:color w:val="000000"/>
                <w:sz w:val="18"/>
                <w:szCs w:val="18"/>
                <w:u w:val="single"/>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j.</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Carga útil del cucharón (Mtons)</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15,87</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14,74</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(c x d x e)</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k.</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Carga del camión  por ciclo (Mtons)</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47,62</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44,23</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(f x j)</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l.</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Número de camiones cargados por hora</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26,09</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26,09</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(60 / g)</w:t>
            </w:r>
          </w:p>
        </w:tc>
      </w:tr>
      <w:tr w:rsidR="003E3299" w:rsidRPr="00A43F42" w:rsidTr="00BC063F">
        <w:trPr>
          <w:trHeight w:hRule="exact" w:val="441"/>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m.</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Producción de la cargadora  al 100% eficiencia (Mtons/hr)</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1.242,14</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1.153,92</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(k x l)</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n.</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Producción real de la cargadora (Mtons(hr)</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1.008,93</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810,47</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(m x a x b)</w:t>
            </w:r>
          </w:p>
        </w:tc>
      </w:tr>
      <w:tr w:rsidR="003E3299" w:rsidRPr="00A43F42" w:rsidTr="00BC063F">
        <w:trPr>
          <w:trHeight w:hRule="exact" w:val="386"/>
        </w:trPr>
        <w:tc>
          <w:tcPr>
            <w:tcW w:w="4940" w:type="dxa"/>
            <w:gridSpan w:val="2"/>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u w:val="single"/>
              </w:rPr>
            </w:pPr>
            <w:r w:rsidRPr="00A43F42">
              <w:rPr>
                <w:rFonts w:ascii="Arial" w:hAnsi="Arial" w:cs="Arial"/>
                <w:b/>
                <w:bCs/>
                <w:color w:val="000000"/>
                <w:sz w:val="18"/>
                <w:szCs w:val="18"/>
                <w:u w:val="single"/>
              </w:rPr>
              <w:t>FLOTA DE CAMIONES </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color w:val="000000"/>
                <w:sz w:val="18"/>
                <w:szCs w:val="18"/>
                <w:u w:val="single"/>
              </w:rPr>
            </w:pPr>
            <w:r w:rsidRPr="00A43F42">
              <w:rPr>
                <w:rFonts w:ascii="Arial" w:hAnsi="Arial" w:cs="Arial"/>
                <w:color w:val="000000"/>
                <w:sz w:val="18"/>
                <w:szCs w:val="18"/>
                <w:u w:val="single"/>
              </w:rPr>
              <w:t> </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u w:val="single"/>
              </w:rPr>
            </w:pPr>
            <w:r w:rsidRPr="00A43F42">
              <w:rPr>
                <w:rFonts w:ascii="Arial" w:hAnsi="Arial" w:cs="Arial"/>
                <w:color w:val="000000"/>
                <w:sz w:val="18"/>
                <w:szCs w:val="18"/>
                <w:u w:val="single"/>
              </w:rPr>
              <w:t> </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rPr>
                <w:rFonts w:ascii="Arial" w:hAnsi="Arial" w:cs="Arial"/>
                <w:b/>
                <w:bCs/>
                <w:color w:val="000000"/>
                <w:sz w:val="18"/>
                <w:szCs w:val="18"/>
                <w:u w:val="single"/>
              </w:rPr>
            </w:pPr>
            <w:r w:rsidRPr="00A43F42">
              <w:rPr>
                <w:rFonts w:ascii="Arial" w:hAnsi="Arial" w:cs="Arial"/>
                <w:b/>
                <w:bCs/>
                <w:color w:val="000000"/>
                <w:sz w:val="18"/>
                <w:szCs w:val="18"/>
                <w:u w:val="single"/>
              </w:rPr>
              <w:t> </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o.</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Ciclos por hora de un camión</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5,75</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6,02</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(60 / h)</w:t>
            </w:r>
          </w:p>
        </w:tc>
      </w:tr>
      <w:tr w:rsidR="003E3299" w:rsidRPr="00A43F42" w:rsidTr="00BC063F">
        <w:trPr>
          <w:trHeight w:hRule="exact" w:val="386"/>
        </w:trPr>
        <w:tc>
          <w:tcPr>
            <w:tcW w:w="50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p.</w:t>
            </w:r>
          </w:p>
        </w:tc>
        <w:tc>
          <w:tcPr>
            <w:tcW w:w="4440" w:type="dxa"/>
            <w:tcBorders>
              <w:top w:val="nil"/>
              <w:left w:val="nil"/>
              <w:bottom w:val="single" w:sz="4"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Producción de un camión por hora (Mtons/hr)</w:t>
            </w:r>
          </w:p>
        </w:tc>
        <w:tc>
          <w:tcPr>
            <w:tcW w:w="1080" w:type="dxa"/>
            <w:tcBorders>
              <w:top w:val="nil"/>
              <w:left w:val="single" w:sz="8" w:space="0" w:color="auto"/>
              <w:bottom w:val="single" w:sz="4"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273,65</w:t>
            </w:r>
          </w:p>
        </w:tc>
        <w:tc>
          <w:tcPr>
            <w:tcW w:w="1080" w:type="dxa"/>
            <w:tcBorders>
              <w:top w:val="nil"/>
              <w:left w:val="nil"/>
              <w:bottom w:val="single" w:sz="4" w:space="0" w:color="auto"/>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266,47</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(k x o)</w:t>
            </w:r>
          </w:p>
        </w:tc>
      </w:tr>
      <w:tr w:rsidR="003E3299" w:rsidRPr="00A43F42" w:rsidTr="00BC063F">
        <w:trPr>
          <w:trHeight w:hRule="exact" w:val="386"/>
        </w:trPr>
        <w:tc>
          <w:tcPr>
            <w:tcW w:w="500" w:type="dxa"/>
            <w:tcBorders>
              <w:top w:val="nil"/>
              <w:left w:val="single" w:sz="8" w:space="0" w:color="auto"/>
              <w:bottom w:val="nil"/>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q.</w:t>
            </w:r>
          </w:p>
        </w:tc>
        <w:tc>
          <w:tcPr>
            <w:tcW w:w="4440" w:type="dxa"/>
            <w:tcBorders>
              <w:top w:val="nil"/>
              <w:left w:val="nil"/>
              <w:bottom w:val="nil"/>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Producción de tres camiones por hora (Mtons/hr)</w:t>
            </w:r>
          </w:p>
        </w:tc>
        <w:tc>
          <w:tcPr>
            <w:tcW w:w="1080" w:type="dxa"/>
            <w:tcBorders>
              <w:top w:val="nil"/>
              <w:left w:val="single" w:sz="8" w:space="0" w:color="auto"/>
              <w:bottom w:val="nil"/>
              <w:right w:val="single" w:sz="4"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820,96</w:t>
            </w:r>
          </w:p>
        </w:tc>
        <w:tc>
          <w:tcPr>
            <w:tcW w:w="1080" w:type="dxa"/>
            <w:tcBorders>
              <w:top w:val="nil"/>
              <w:left w:val="nil"/>
              <w:bottom w:val="nil"/>
              <w:right w:val="nil"/>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799,40</w:t>
            </w:r>
          </w:p>
        </w:tc>
        <w:tc>
          <w:tcPr>
            <w:tcW w:w="1174" w:type="dxa"/>
            <w:tcBorders>
              <w:top w:val="nil"/>
              <w:left w:val="single" w:sz="8" w:space="0" w:color="auto"/>
              <w:bottom w:val="single" w:sz="4"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(p x i)</w:t>
            </w:r>
          </w:p>
        </w:tc>
      </w:tr>
      <w:tr w:rsidR="003E3299" w:rsidRPr="00A43F42" w:rsidTr="00BC063F">
        <w:trPr>
          <w:trHeight w:hRule="exact" w:val="386"/>
        </w:trPr>
        <w:tc>
          <w:tcPr>
            <w:tcW w:w="5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r.</w:t>
            </w:r>
          </w:p>
        </w:tc>
        <w:tc>
          <w:tcPr>
            <w:tcW w:w="4440" w:type="dxa"/>
            <w:tcBorders>
              <w:top w:val="single" w:sz="8" w:space="0" w:color="auto"/>
              <w:left w:val="nil"/>
              <w:bottom w:val="single" w:sz="8" w:space="0" w:color="auto"/>
              <w:right w:val="nil"/>
            </w:tcBorders>
            <w:shd w:val="clear" w:color="auto" w:fill="auto"/>
            <w:noWrap/>
            <w:vAlign w:val="bottom"/>
          </w:tcPr>
          <w:p w:rsidR="003E3299" w:rsidRPr="00A43F42" w:rsidRDefault="003E3299" w:rsidP="00BC063F">
            <w:pPr>
              <w:rPr>
                <w:rFonts w:ascii="Arial" w:hAnsi="Arial" w:cs="Arial"/>
                <w:color w:val="000000"/>
                <w:sz w:val="18"/>
                <w:szCs w:val="18"/>
              </w:rPr>
            </w:pPr>
            <w:r w:rsidRPr="00A43F42">
              <w:rPr>
                <w:rFonts w:ascii="Arial" w:hAnsi="Arial" w:cs="Arial"/>
                <w:color w:val="000000"/>
                <w:sz w:val="18"/>
                <w:szCs w:val="18"/>
              </w:rPr>
              <w:t>Producción real de tres camiones (Mtons/hr)</w:t>
            </w:r>
          </w:p>
        </w:tc>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666,82</w:t>
            </w:r>
          </w:p>
        </w:tc>
        <w:tc>
          <w:tcPr>
            <w:tcW w:w="1080" w:type="dxa"/>
            <w:tcBorders>
              <w:top w:val="single" w:sz="8" w:space="0" w:color="auto"/>
              <w:left w:val="nil"/>
              <w:bottom w:val="single" w:sz="8" w:space="0" w:color="auto"/>
              <w:right w:val="nil"/>
            </w:tcBorders>
            <w:shd w:val="clear" w:color="auto" w:fill="auto"/>
            <w:noWrap/>
            <w:vAlign w:val="bottom"/>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561,47</w:t>
            </w:r>
          </w:p>
        </w:tc>
        <w:tc>
          <w:tcPr>
            <w:tcW w:w="1174" w:type="dxa"/>
            <w:tcBorders>
              <w:top w:val="nil"/>
              <w:left w:val="single" w:sz="8" w:space="0" w:color="auto"/>
              <w:bottom w:val="single" w:sz="8" w:space="0" w:color="auto"/>
              <w:right w:val="single" w:sz="8" w:space="0" w:color="auto"/>
            </w:tcBorders>
            <w:shd w:val="clear" w:color="auto" w:fill="auto"/>
            <w:noWrap/>
            <w:vAlign w:val="bottom"/>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(q x a x b)</w:t>
            </w:r>
          </w:p>
        </w:tc>
      </w:tr>
    </w:tbl>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numPr>
          <w:ilvl w:val="1"/>
          <w:numId w:val="3"/>
        </w:numPr>
        <w:spacing w:line="480" w:lineRule="auto"/>
        <w:rPr>
          <w:rFonts w:ascii="Arial" w:hAnsi="Arial" w:cs="Arial"/>
          <w:color w:val="000000"/>
          <w:sz w:val="32"/>
          <w:szCs w:val="32"/>
        </w:rPr>
      </w:pPr>
      <w:r w:rsidRPr="00A43F42">
        <w:rPr>
          <w:rFonts w:ascii="Arial" w:hAnsi="Arial" w:cs="Arial"/>
          <w:b/>
          <w:color w:val="000000"/>
        </w:rPr>
        <w:t xml:space="preserve">Evaluación económica del proyecto versus beneficios conseguidos </w:t>
      </w: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 xml:space="preserve">Los beneficios alcanzados en este proyecto, se lograron solamente optimizando el uso de los equipos ya existentes y a la preparación del personal que los operaba, es decir, la compañía Mamut Andino S.A. solo incurrió en el gasto de la </w:t>
      </w:r>
      <w:r w:rsidRPr="00A43F42">
        <w:rPr>
          <w:rFonts w:ascii="Arial" w:hAnsi="Arial" w:cs="Arial"/>
          <w:color w:val="000000"/>
        </w:rPr>
        <w:lastRenderedPageBreak/>
        <w:t>capacitación, el cual fue de $ 3.000,00 que es una cantidad sumamente pequeña en relación al ahorro anual conseguido.</w:t>
      </w: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Se podría asumir, que también se invirtió en la utilización por 1.000 horas más de trabajo al año de la motoniveladora, pero en el balance global incluyendo este costo, se consiguió un aumento del 2,9% en la productividad, lo cual representa  un ahorro anual aproximado de $ 86.000,00. La tabla 19, muestra una comparación entre las condiciones iniciales y las condiciones  después de aplicado el plan.</w:t>
      </w:r>
    </w:p>
    <w:tbl>
      <w:tblPr>
        <w:tblW w:w="8146" w:type="dxa"/>
        <w:tblInd w:w="50" w:type="dxa"/>
        <w:tblLayout w:type="fixed"/>
        <w:tblCellMar>
          <w:left w:w="70" w:type="dxa"/>
          <w:right w:w="70" w:type="dxa"/>
        </w:tblCellMar>
        <w:tblLook w:val="0000"/>
      </w:tblPr>
      <w:tblGrid>
        <w:gridCol w:w="4202"/>
        <w:gridCol w:w="1345"/>
        <w:gridCol w:w="1364"/>
        <w:gridCol w:w="1235"/>
      </w:tblGrid>
      <w:tr w:rsidR="003E3299" w:rsidRPr="00A43F42" w:rsidTr="00BC063F">
        <w:trPr>
          <w:trHeight w:val="367"/>
        </w:trPr>
        <w:tc>
          <w:tcPr>
            <w:tcW w:w="8146" w:type="dxa"/>
            <w:gridSpan w:val="4"/>
            <w:tcBorders>
              <w:top w:val="nil"/>
              <w:left w:val="nil"/>
              <w:bottom w:val="nil"/>
              <w:right w:val="nil"/>
            </w:tcBorders>
            <w:shd w:val="clear" w:color="auto" w:fill="FFFFFF"/>
            <w:noWrap/>
            <w:vAlign w:val="bottom"/>
          </w:tcPr>
          <w:p w:rsidR="003E3299" w:rsidRPr="00A43F42" w:rsidRDefault="003E3299" w:rsidP="00BC063F">
            <w:pPr>
              <w:jc w:val="center"/>
              <w:rPr>
                <w:rFonts w:ascii="Arial" w:hAnsi="Arial" w:cs="Arial"/>
                <w:b/>
                <w:bCs/>
                <w:color w:val="000000"/>
              </w:rPr>
            </w:pPr>
          </w:p>
          <w:p w:rsidR="003E3299" w:rsidRPr="00A43F42" w:rsidRDefault="003E3299" w:rsidP="00BC063F">
            <w:pPr>
              <w:jc w:val="center"/>
              <w:rPr>
                <w:rFonts w:ascii="Arial" w:hAnsi="Arial" w:cs="Arial"/>
                <w:b/>
                <w:bCs/>
                <w:color w:val="000000"/>
              </w:rPr>
            </w:pPr>
            <w:r w:rsidRPr="00A43F42">
              <w:rPr>
                <w:rFonts w:ascii="Arial" w:hAnsi="Arial" w:cs="Arial"/>
                <w:b/>
                <w:bCs/>
                <w:color w:val="000000"/>
              </w:rPr>
              <w:t>TABLA 19</w:t>
            </w:r>
          </w:p>
        </w:tc>
      </w:tr>
      <w:tr w:rsidR="003E3299" w:rsidRPr="00A43F42" w:rsidTr="00BC063F">
        <w:trPr>
          <w:trHeight w:val="538"/>
        </w:trPr>
        <w:tc>
          <w:tcPr>
            <w:tcW w:w="8146" w:type="dxa"/>
            <w:gridSpan w:val="4"/>
            <w:tcBorders>
              <w:top w:val="nil"/>
              <w:left w:val="nil"/>
              <w:bottom w:val="nil"/>
              <w:right w:val="nil"/>
            </w:tcBorders>
            <w:shd w:val="clear" w:color="auto" w:fill="FFFFFF"/>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COMPARACIÓN DE LAS CONDICIONES INICIALES VS. CONDICIONES DESPUÉS DE APLICADO EL PLAN</w:t>
            </w:r>
          </w:p>
        </w:tc>
      </w:tr>
      <w:tr w:rsidR="003E3299" w:rsidRPr="00A43F42" w:rsidTr="00BC063F">
        <w:trPr>
          <w:trHeight w:val="263"/>
        </w:trPr>
        <w:tc>
          <w:tcPr>
            <w:tcW w:w="4202" w:type="dxa"/>
            <w:tcBorders>
              <w:top w:val="nil"/>
              <w:left w:val="nil"/>
              <w:bottom w:val="single" w:sz="8" w:space="0" w:color="auto"/>
              <w:right w:val="nil"/>
            </w:tcBorders>
            <w:shd w:val="clear" w:color="auto" w:fill="FFFFFF"/>
            <w:noWrap/>
            <w:vAlign w:val="bottom"/>
          </w:tcPr>
          <w:p w:rsidR="003E3299" w:rsidRPr="00A43F42" w:rsidRDefault="003E3299" w:rsidP="00BC063F">
            <w:pPr>
              <w:rPr>
                <w:rFonts w:ascii="Arial" w:hAnsi="Arial" w:cs="Arial"/>
                <w:color w:val="000000"/>
              </w:rPr>
            </w:pPr>
            <w:r w:rsidRPr="00A43F42">
              <w:rPr>
                <w:rFonts w:ascii="Arial" w:hAnsi="Arial" w:cs="Arial"/>
                <w:color w:val="000000"/>
              </w:rPr>
              <w:t> </w:t>
            </w:r>
          </w:p>
        </w:tc>
        <w:tc>
          <w:tcPr>
            <w:tcW w:w="1345" w:type="dxa"/>
            <w:tcBorders>
              <w:top w:val="nil"/>
              <w:left w:val="nil"/>
              <w:bottom w:val="single" w:sz="8" w:space="0" w:color="auto"/>
              <w:right w:val="nil"/>
            </w:tcBorders>
            <w:shd w:val="clear" w:color="auto" w:fill="FFFFFF"/>
            <w:noWrap/>
            <w:vAlign w:val="bottom"/>
          </w:tcPr>
          <w:p w:rsidR="003E3299" w:rsidRPr="00A43F42" w:rsidRDefault="003E3299" w:rsidP="00BC063F">
            <w:pPr>
              <w:rPr>
                <w:rFonts w:ascii="Arial" w:hAnsi="Arial" w:cs="Arial"/>
                <w:color w:val="000000"/>
              </w:rPr>
            </w:pPr>
            <w:r w:rsidRPr="00A43F42">
              <w:rPr>
                <w:rFonts w:ascii="Arial" w:hAnsi="Arial" w:cs="Arial"/>
                <w:color w:val="000000"/>
              </w:rPr>
              <w:t> </w:t>
            </w:r>
          </w:p>
        </w:tc>
        <w:tc>
          <w:tcPr>
            <w:tcW w:w="1364" w:type="dxa"/>
            <w:tcBorders>
              <w:top w:val="nil"/>
              <w:left w:val="nil"/>
              <w:bottom w:val="single" w:sz="8" w:space="0" w:color="auto"/>
              <w:right w:val="nil"/>
            </w:tcBorders>
            <w:shd w:val="clear" w:color="auto" w:fill="FFFFFF"/>
            <w:noWrap/>
            <w:vAlign w:val="bottom"/>
          </w:tcPr>
          <w:p w:rsidR="003E3299" w:rsidRPr="00A43F42" w:rsidRDefault="003E3299" w:rsidP="00BC063F">
            <w:pPr>
              <w:rPr>
                <w:rFonts w:ascii="Arial" w:hAnsi="Arial" w:cs="Arial"/>
                <w:color w:val="000000"/>
              </w:rPr>
            </w:pPr>
            <w:r w:rsidRPr="00A43F42">
              <w:rPr>
                <w:rFonts w:ascii="Arial" w:hAnsi="Arial" w:cs="Arial"/>
                <w:color w:val="000000"/>
              </w:rPr>
              <w:t> </w:t>
            </w:r>
          </w:p>
        </w:tc>
        <w:tc>
          <w:tcPr>
            <w:tcW w:w="1235" w:type="dxa"/>
            <w:tcBorders>
              <w:top w:val="nil"/>
              <w:left w:val="nil"/>
              <w:bottom w:val="single" w:sz="8" w:space="0" w:color="auto"/>
              <w:right w:val="nil"/>
            </w:tcBorders>
            <w:shd w:val="clear" w:color="auto" w:fill="FFFFFF"/>
            <w:noWrap/>
            <w:vAlign w:val="bottom"/>
          </w:tcPr>
          <w:p w:rsidR="003E3299" w:rsidRPr="00A43F42" w:rsidRDefault="003E3299" w:rsidP="00BC063F">
            <w:pPr>
              <w:rPr>
                <w:rFonts w:ascii="Arial" w:hAnsi="Arial" w:cs="Arial"/>
                <w:color w:val="000000"/>
              </w:rPr>
            </w:pPr>
            <w:r w:rsidRPr="00A43F42">
              <w:rPr>
                <w:rFonts w:ascii="Arial" w:hAnsi="Arial" w:cs="Arial"/>
                <w:color w:val="000000"/>
              </w:rPr>
              <w:t> </w:t>
            </w:r>
          </w:p>
        </w:tc>
      </w:tr>
      <w:tr w:rsidR="003E3299" w:rsidRPr="00A43F42" w:rsidTr="00BC063F">
        <w:trPr>
          <w:trHeight w:val="398"/>
        </w:trPr>
        <w:tc>
          <w:tcPr>
            <w:tcW w:w="4202" w:type="dxa"/>
            <w:vMerge w:val="restart"/>
            <w:tcBorders>
              <w:top w:val="single" w:sz="8" w:space="0" w:color="auto"/>
              <w:left w:val="single" w:sz="8" w:space="0" w:color="auto"/>
              <w:bottom w:val="single" w:sz="8" w:space="0" w:color="000000"/>
              <w:right w:val="single" w:sz="8" w:space="0" w:color="auto"/>
            </w:tcBorders>
            <w:shd w:val="clear" w:color="auto" w:fill="FFFF99"/>
            <w:noWrap/>
            <w:vAlign w:val="bottom"/>
          </w:tcPr>
          <w:p w:rsidR="003E3299" w:rsidRPr="00A43F42" w:rsidRDefault="003E3299" w:rsidP="00BC063F">
            <w:pPr>
              <w:jc w:val="center"/>
              <w:rPr>
                <w:rFonts w:ascii="Arial" w:hAnsi="Arial" w:cs="Arial"/>
                <w:color w:val="000000"/>
                <w:sz w:val="18"/>
                <w:szCs w:val="18"/>
              </w:rPr>
            </w:pPr>
            <w:r w:rsidRPr="00A43F42">
              <w:rPr>
                <w:rFonts w:ascii="Arial" w:hAnsi="Arial" w:cs="Arial"/>
                <w:color w:val="000000"/>
                <w:sz w:val="18"/>
                <w:szCs w:val="18"/>
              </w:rPr>
              <w:t> </w:t>
            </w:r>
          </w:p>
        </w:tc>
        <w:tc>
          <w:tcPr>
            <w:tcW w:w="1345"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b/>
                <w:bCs/>
                <w:color w:val="000000"/>
                <w:sz w:val="18"/>
                <w:szCs w:val="18"/>
              </w:rPr>
            </w:pPr>
            <w:r w:rsidRPr="00A43F42">
              <w:rPr>
                <w:rFonts w:ascii="Arial" w:hAnsi="Arial" w:cs="Arial"/>
                <w:b/>
                <w:bCs/>
                <w:color w:val="000000"/>
                <w:sz w:val="18"/>
                <w:szCs w:val="18"/>
              </w:rPr>
              <w:t>Condición Inicial</w:t>
            </w:r>
          </w:p>
        </w:tc>
        <w:tc>
          <w:tcPr>
            <w:tcW w:w="1364" w:type="dxa"/>
            <w:vMerge w:val="restart"/>
            <w:tcBorders>
              <w:top w:val="single" w:sz="8" w:space="0" w:color="auto"/>
              <w:left w:val="nil"/>
              <w:bottom w:val="single" w:sz="8" w:space="0" w:color="000000"/>
              <w:right w:val="nil"/>
            </w:tcBorders>
            <w:shd w:val="clear" w:color="auto" w:fill="FFFF99"/>
            <w:vAlign w:val="center"/>
          </w:tcPr>
          <w:p w:rsidR="003E3299" w:rsidRPr="00A43F42" w:rsidRDefault="003E3299" w:rsidP="00BC063F">
            <w:pPr>
              <w:jc w:val="center"/>
              <w:rPr>
                <w:rFonts w:ascii="Arial" w:hAnsi="Arial" w:cs="Arial"/>
                <w:b/>
                <w:bCs/>
                <w:color w:val="000000"/>
                <w:sz w:val="18"/>
                <w:szCs w:val="18"/>
              </w:rPr>
            </w:pPr>
            <w:r w:rsidRPr="00A43F42">
              <w:rPr>
                <w:rFonts w:ascii="Arial" w:hAnsi="Arial" w:cs="Arial"/>
                <w:b/>
                <w:bCs/>
                <w:color w:val="000000"/>
                <w:sz w:val="18"/>
                <w:szCs w:val="18"/>
              </w:rPr>
              <w:t>Condición después del plan</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b/>
                <w:bCs/>
                <w:color w:val="000000"/>
                <w:sz w:val="18"/>
                <w:szCs w:val="18"/>
              </w:rPr>
            </w:pPr>
            <w:r w:rsidRPr="00A43F42">
              <w:rPr>
                <w:rFonts w:ascii="Arial" w:hAnsi="Arial" w:cs="Arial"/>
                <w:b/>
                <w:bCs/>
                <w:color w:val="000000"/>
                <w:sz w:val="18"/>
                <w:szCs w:val="18"/>
              </w:rPr>
              <w:t xml:space="preserve">AHORRO </w:t>
            </w:r>
          </w:p>
        </w:tc>
      </w:tr>
      <w:tr w:rsidR="003E3299" w:rsidRPr="00A43F42" w:rsidTr="00BC063F">
        <w:trPr>
          <w:trHeight w:val="398"/>
        </w:trPr>
        <w:tc>
          <w:tcPr>
            <w:tcW w:w="4202"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rPr>
                <w:rFonts w:ascii="Arial" w:hAnsi="Arial" w:cs="Arial"/>
                <w:color w:val="000000"/>
                <w:sz w:val="18"/>
                <w:szCs w:val="18"/>
              </w:rPr>
            </w:pPr>
          </w:p>
        </w:tc>
        <w:tc>
          <w:tcPr>
            <w:tcW w:w="1345"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rPr>
                <w:rFonts w:ascii="Arial" w:hAnsi="Arial" w:cs="Arial"/>
                <w:b/>
                <w:bCs/>
                <w:color w:val="000000"/>
                <w:sz w:val="18"/>
                <w:szCs w:val="18"/>
              </w:rPr>
            </w:pPr>
          </w:p>
        </w:tc>
        <w:tc>
          <w:tcPr>
            <w:tcW w:w="1364" w:type="dxa"/>
            <w:vMerge/>
            <w:tcBorders>
              <w:top w:val="single" w:sz="8" w:space="0" w:color="auto"/>
              <w:left w:val="nil"/>
              <w:bottom w:val="single" w:sz="8" w:space="0" w:color="000000"/>
              <w:right w:val="nil"/>
            </w:tcBorders>
            <w:shd w:val="clear" w:color="auto" w:fill="FFFF99"/>
            <w:vAlign w:val="center"/>
          </w:tcPr>
          <w:p w:rsidR="003E3299" w:rsidRPr="00A43F42" w:rsidRDefault="003E3299" w:rsidP="00BC063F">
            <w:pPr>
              <w:rPr>
                <w:rFonts w:ascii="Arial" w:hAnsi="Arial" w:cs="Arial"/>
                <w:b/>
                <w:bCs/>
                <w:color w:val="000000"/>
                <w:sz w:val="18"/>
                <w:szCs w:val="18"/>
              </w:rPr>
            </w:pPr>
          </w:p>
        </w:tc>
        <w:tc>
          <w:tcPr>
            <w:tcW w:w="1235"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rPr>
                <w:rFonts w:ascii="Arial" w:hAnsi="Arial" w:cs="Arial"/>
                <w:b/>
                <w:bCs/>
                <w:color w:val="000000"/>
                <w:sz w:val="18"/>
                <w:szCs w:val="18"/>
              </w:rPr>
            </w:pPr>
          </w:p>
        </w:tc>
      </w:tr>
      <w:tr w:rsidR="003E3299" w:rsidRPr="00A43F42" w:rsidTr="00BC063F">
        <w:trPr>
          <w:trHeight w:val="398"/>
        </w:trPr>
        <w:tc>
          <w:tcPr>
            <w:tcW w:w="4202" w:type="dxa"/>
            <w:tcBorders>
              <w:top w:val="single" w:sz="8" w:space="0" w:color="000000"/>
              <w:left w:val="single" w:sz="8" w:space="0" w:color="auto"/>
              <w:bottom w:val="single" w:sz="4" w:space="0" w:color="auto"/>
              <w:right w:val="nil"/>
            </w:tcBorders>
            <w:shd w:val="clear" w:color="auto" w:fill="F3F3F3"/>
            <w:noWrap/>
            <w:vAlign w:val="center"/>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Producción por hora (Mtons/hr)</w:t>
            </w:r>
          </w:p>
        </w:tc>
        <w:tc>
          <w:tcPr>
            <w:tcW w:w="1345" w:type="dxa"/>
            <w:tcBorders>
              <w:top w:val="single" w:sz="8" w:space="0" w:color="000000"/>
              <w:left w:val="single" w:sz="4" w:space="0" w:color="auto"/>
              <w:bottom w:val="single" w:sz="4" w:space="0" w:color="auto"/>
              <w:right w:val="single" w:sz="4" w:space="0" w:color="auto"/>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1.158,54</w:t>
            </w:r>
          </w:p>
        </w:tc>
        <w:tc>
          <w:tcPr>
            <w:tcW w:w="1364" w:type="dxa"/>
            <w:tcBorders>
              <w:top w:val="single" w:sz="8" w:space="0" w:color="000000"/>
              <w:left w:val="nil"/>
              <w:bottom w:val="single" w:sz="4" w:space="0" w:color="auto"/>
              <w:right w:val="nil"/>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1.228,29</w:t>
            </w:r>
          </w:p>
        </w:tc>
        <w:tc>
          <w:tcPr>
            <w:tcW w:w="1235" w:type="dxa"/>
            <w:tcBorders>
              <w:top w:val="single" w:sz="8" w:space="0" w:color="000000"/>
              <w:left w:val="single" w:sz="8" w:space="0" w:color="auto"/>
              <w:bottom w:val="nil"/>
              <w:right w:val="single" w:sz="8" w:space="0" w:color="auto"/>
            </w:tcBorders>
            <w:shd w:val="clear" w:color="auto" w:fill="F3F3F3"/>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69,75</w:t>
            </w:r>
          </w:p>
        </w:tc>
      </w:tr>
      <w:tr w:rsidR="003E3299" w:rsidRPr="00A43F42" w:rsidTr="00BC063F">
        <w:trPr>
          <w:trHeight w:val="398"/>
        </w:trPr>
        <w:tc>
          <w:tcPr>
            <w:tcW w:w="4202" w:type="dxa"/>
            <w:tcBorders>
              <w:top w:val="nil"/>
              <w:left w:val="single" w:sz="8" w:space="0" w:color="auto"/>
              <w:bottom w:val="single" w:sz="4" w:space="0" w:color="auto"/>
              <w:right w:val="nil"/>
            </w:tcBorders>
            <w:shd w:val="clear" w:color="auto" w:fill="F3F3F3"/>
            <w:noWrap/>
            <w:vAlign w:val="center"/>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Producción requerida por año (Mtons)</w:t>
            </w:r>
          </w:p>
        </w:tc>
        <w:tc>
          <w:tcPr>
            <w:tcW w:w="1345" w:type="dxa"/>
            <w:tcBorders>
              <w:top w:val="nil"/>
              <w:left w:val="single" w:sz="4" w:space="0" w:color="auto"/>
              <w:bottom w:val="single" w:sz="4" w:space="0" w:color="auto"/>
              <w:right w:val="single" w:sz="4" w:space="0" w:color="auto"/>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2.200.000</w:t>
            </w:r>
          </w:p>
        </w:tc>
        <w:tc>
          <w:tcPr>
            <w:tcW w:w="1364" w:type="dxa"/>
            <w:tcBorders>
              <w:top w:val="nil"/>
              <w:left w:val="nil"/>
              <w:bottom w:val="single" w:sz="4" w:space="0" w:color="auto"/>
              <w:right w:val="nil"/>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2.200.000</w:t>
            </w:r>
          </w:p>
        </w:tc>
        <w:tc>
          <w:tcPr>
            <w:tcW w:w="1235"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sz w:val="18"/>
                <w:szCs w:val="18"/>
              </w:rPr>
            </w:pPr>
            <w:r w:rsidRPr="00A43F42">
              <w:rPr>
                <w:rFonts w:ascii="Arial" w:hAnsi="Arial" w:cs="Arial"/>
                <w:b/>
                <w:bCs/>
                <w:color w:val="000000"/>
                <w:sz w:val="18"/>
                <w:szCs w:val="18"/>
              </w:rPr>
              <w:t>--------</w:t>
            </w:r>
          </w:p>
        </w:tc>
      </w:tr>
      <w:tr w:rsidR="003E3299" w:rsidRPr="00A43F42" w:rsidTr="00BC063F">
        <w:trPr>
          <w:trHeight w:val="398"/>
        </w:trPr>
        <w:tc>
          <w:tcPr>
            <w:tcW w:w="4202" w:type="dxa"/>
            <w:tcBorders>
              <w:top w:val="nil"/>
              <w:left w:val="single" w:sz="8" w:space="0" w:color="auto"/>
              <w:bottom w:val="single" w:sz="4" w:space="0" w:color="auto"/>
              <w:right w:val="nil"/>
            </w:tcBorders>
            <w:shd w:val="clear" w:color="auto" w:fill="F3F3F3"/>
            <w:noWrap/>
            <w:vAlign w:val="center"/>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Costo total por hora de la flota ($ / hr)</w:t>
            </w:r>
          </w:p>
        </w:tc>
        <w:tc>
          <w:tcPr>
            <w:tcW w:w="1345" w:type="dxa"/>
            <w:tcBorders>
              <w:top w:val="nil"/>
              <w:left w:val="single" w:sz="4" w:space="0" w:color="auto"/>
              <w:bottom w:val="single" w:sz="4" w:space="0" w:color="auto"/>
              <w:right w:val="single" w:sz="4" w:space="0" w:color="auto"/>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1.680,48</w:t>
            </w:r>
          </w:p>
        </w:tc>
        <w:tc>
          <w:tcPr>
            <w:tcW w:w="1364" w:type="dxa"/>
            <w:tcBorders>
              <w:top w:val="nil"/>
              <w:left w:val="nil"/>
              <w:bottom w:val="single" w:sz="4" w:space="0" w:color="auto"/>
              <w:right w:val="nil"/>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1.674,21</w:t>
            </w:r>
          </w:p>
        </w:tc>
        <w:tc>
          <w:tcPr>
            <w:tcW w:w="1235" w:type="dxa"/>
            <w:tcBorders>
              <w:top w:val="nil"/>
              <w:left w:val="single" w:sz="8" w:space="0" w:color="auto"/>
              <w:bottom w:val="nil"/>
              <w:right w:val="single" w:sz="8" w:space="0" w:color="auto"/>
            </w:tcBorders>
            <w:shd w:val="clear" w:color="auto" w:fill="F3F3F3"/>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-6,27</w:t>
            </w:r>
          </w:p>
        </w:tc>
      </w:tr>
      <w:tr w:rsidR="003E3299" w:rsidRPr="00A43F42" w:rsidTr="00BC063F">
        <w:trPr>
          <w:trHeight w:val="398"/>
        </w:trPr>
        <w:tc>
          <w:tcPr>
            <w:tcW w:w="4202" w:type="dxa"/>
            <w:tcBorders>
              <w:top w:val="nil"/>
              <w:left w:val="single" w:sz="8" w:space="0" w:color="auto"/>
              <w:bottom w:val="nil"/>
              <w:right w:val="nil"/>
            </w:tcBorders>
            <w:shd w:val="clear" w:color="auto" w:fill="F3F3F3"/>
            <w:noWrap/>
            <w:vAlign w:val="center"/>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Costo de producción total por año ($)</w:t>
            </w:r>
          </w:p>
        </w:tc>
        <w:tc>
          <w:tcPr>
            <w:tcW w:w="1345" w:type="dxa"/>
            <w:tcBorders>
              <w:top w:val="nil"/>
              <w:left w:val="single" w:sz="4" w:space="0" w:color="auto"/>
              <w:bottom w:val="nil"/>
              <w:right w:val="single" w:sz="4" w:space="0" w:color="auto"/>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3.102.988</w:t>
            </w:r>
          </w:p>
        </w:tc>
        <w:tc>
          <w:tcPr>
            <w:tcW w:w="1364" w:type="dxa"/>
            <w:tcBorders>
              <w:top w:val="nil"/>
              <w:left w:val="nil"/>
              <w:bottom w:val="nil"/>
              <w:right w:val="nil"/>
            </w:tcBorders>
            <w:shd w:val="clear" w:color="auto" w:fill="F3F3F3"/>
            <w:noWrap/>
            <w:vAlign w:val="center"/>
          </w:tcPr>
          <w:p w:rsidR="003E3299" w:rsidRPr="00A43F42" w:rsidRDefault="003E3299" w:rsidP="00BC063F">
            <w:pPr>
              <w:jc w:val="right"/>
              <w:rPr>
                <w:rFonts w:ascii="Arial" w:hAnsi="Arial" w:cs="Arial"/>
                <w:color w:val="000000"/>
                <w:sz w:val="18"/>
                <w:szCs w:val="18"/>
              </w:rPr>
            </w:pPr>
            <w:r w:rsidRPr="00A43F42">
              <w:rPr>
                <w:rFonts w:ascii="Arial" w:hAnsi="Arial" w:cs="Arial"/>
                <w:color w:val="000000"/>
                <w:sz w:val="18"/>
                <w:szCs w:val="18"/>
              </w:rPr>
              <w:t>3.017.175</w:t>
            </w:r>
          </w:p>
        </w:tc>
        <w:tc>
          <w:tcPr>
            <w:tcW w:w="1235"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-85.813</w:t>
            </w:r>
          </w:p>
        </w:tc>
      </w:tr>
      <w:tr w:rsidR="003E3299" w:rsidRPr="00A43F42" w:rsidTr="00BC063F">
        <w:trPr>
          <w:trHeight w:val="398"/>
        </w:trPr>
        <w:tc>
          <w:tcPr>
            <w:tcW w:w="4202"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rPr>
                <w:rFonts w:ascii="Arial" w:hAnsi="Arial" w:cs="Arial"/>
                <w:b/>
                <w:bCs/>
                <w:color w:val="000000"/>
                <w:sz w:val="18"/>
                <w:szCs w:val="18"/>
              </w:rPr>
            </w:pPr>
            <w:r w:rsidRPr="00A43F42">
              <w:rPr>
                <w:rFonts w:ascii="Arial" w:hAnsi="Arial" w:cs="Arial"/>
                <w:b/>
                <w:bCs/>
                <w:color w:val="000000"/>
                <w:sz w:val="18"/>
                <w:szCs w:val="18"/>
              </w:rPr>
              <w:t>Productividad (Mtons / $)</w:t>
            </w:r>
          </w:p>
        </w:tc>
        <w:tc>
          <w:tcPr>
            <w:tcW w:w="1345" w:type="dxa"/>
            <w:tcBorders>
              <w:top w:val="single" w:sz="8" w:space="0" w:color="auto"/>
              <w:left w:val="nil"/>
              <w:bottom w:val="single" w:sz="8" w:space="0" w:color="auto"/>
              <w:right w:val="single" w:sz="8" w:space="0" w:color="auto"/>
            </w:tcBorders>
            <w:shd w:val="clear" w:color="auto" w:fill="F3F3F3"/>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0,709</w:t>
            </w:r>
          </w:p>
        </w:tc>
        <w:tc>
          <w:tcPr>
            <w:tcW w:w="1364" w:type="dxa"/>
            <w:tcBorders>
              <w:top w:val="single" w:sz="8" w:space="0" w:color="auto"/>
              <w:left w:val="nil"/>
              <w:bottom w:val="single" w:sz="8" w:space="0" w:color="auto"/>
              <w:right w:val="nil"/>
            </w:tcBorders>
            <w:shd w:val="clear" w:color="auto" w:fill="F3F3F3"/>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0,729</w:t>
            </w:r>
          </w:p>
        </w:tc>
        <w:tc>
          <w:tcPr>
            <w:tcW w:w="1235" w:type="dxa"/>
            <w:tcBorders>
              <w:top w:val="nil"/>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jc w:val="right"/>
              <w:rPr>
                <w:rFonts w:ascii="Arial" w:hAnsi="Arial" w:cs="Arial"/>
                <w:b/>
                <w:bCs/>
                <w:color w:val="000000"/>
                <w:sz w:val="18"/>
                <w:szCs w:val="18"/>
              </w:rPr>
            </w:pPr>
            <w:r w:rsidRPr="00A43F42">
              <w:rPr>
                <w:rFonts w:ascii="Arial" w:hAnsi="Arial" w:cs="Arial"/>
                <w:b/>
                <w:bCs/>
                <w:color w:val="000000"/>
                <w:sz w:val="18"/>
                <w:szCs w:val="18"/>
              </w:rPr>
              <w:t>0,020</w:t>
            </w:r>
          </w:p>
        </w:tc>
      </w:tr>
    </w:tbl>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 xml:space="preserve">Actualmente hay beneficios que se pueden medir como son el aumento en la vida útil de los neumáticos y herramientas de cortes. En el futuro se registrarán ahorros en la disminución de otros costos de operación, en lo que se refiere a la disminución del consumo de combustible y costos de reparación. </w:t>
      </w:r>
    </w:p>
    <w:p w:rsidR="003E3299" w:rsidRPr="00A43F42" w:rsidRDefault="003E3299" w:rsidP="003E3299">
      <w:pPr>
        <w:spacing w:line="480" w:lineRule="auto"/>
        <w:ind w:left="792"/>
        <w:jc w:val="both"/>
        <w:rPr>
          <w:rFonts w:ascii="Arial" w:hAnsi="Arial" w:cs="Arial"/>
          <w:color w:val="000000"/>
        </w:rPr>
      </w:pP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Esto se debe al uso adecuado y menos maltrato de los equipos por los operadores y  además por los caminos de acarreo con buen mantenimiento.</w:t>
      </w:r>
    </w:p>
    <w:p w:rsidR="003E3299" w:rsidRPr="00A43F42" w:rsidRDefault="003E3299" w:rsidP="003E3299">
      <w:pPr>
        <w:spacing w:line="480" w:lineRule="auto"/>
        <w:ind w:left="792"/>
        <w:jc w:val="both"/>
        <w:rPr>
          <w:rFonts w:ascii="Arial" w:hAnsi="Arial" w:cs="Arial"/>
          <w:color w:val="000000"/>
        </w:rPr>
      </w:pP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Los beneficios alcanzados, los cuales están reflejados en el costo producción conseguido son los siguientes:</w:t>
      </w:r>
    </w:p>
    <w:p w:rsidR="003E3299" w:rsidRPr="00A43F42" w:rsidRDefault="003E3299" w:rsidP="003E3299">
      <w:pPr>
        <w:spacing w:line="360" w:lineRule="auto"/>
        <w:ind w:left="792"/>
        <w:jc w:val="both"/>
        <w:rPr>
          <w:rFonts w:ascii="Arial" w:hAnsi="Arial" w:cs="Arial"/>
          <w:color w:val="000000"/>
        </w:rPr>
      </w:pPr>
    </w:p>
    <w:p w:rsidR="003E3299" w:rsidRPr="00A43F42" w:rsidRDefault="003E3299" w:rsidP="003E3299">
      <w:pPr>
        <w:numPr>
          <w:ilvl w:val="0"/>
          <w:numId w:val="25"/>
        </w:numPr>
        <w:spacing w:line="480" w:lineRule="auto"/>
        <w:jc w:val="both"/>
        <w:rPr>
          <w:rFonts w:ascii="Arial" w:hAnsi="Arial" w:cs="Arial"/>
          <w:color w:val="000000"/>
        </w:rPr>
      </w:pPr>
      <w:r w:rsidRPr="00A43F42">
        <w:rPr>
          <w:rFonts w:ascii="Arial" w:hAnsi="Arial" w:cs="Arial"/>
          <w:color w:val="000000"/>
        </w:rPr>
        <w:lastRenderedPageBreak/>
        <w:t>Disminución de los tiempos de ciclo de trabajo de las cargadoras de ruedas, lo cual disminuyó el tiempo de carga de los camiones y por ende aumentó la capacidad para llenar más camiones en menos tiempo.</w:t>
      </w:r>
    </w:p>
    <w:p w:rsidR="003E3299" w:rsidRPr="00A43F42" w:rsidRDefault="003E3299" w:rsidP="003E3299">
      <w:pPr>
        <w:numPr>
          <w:ilvl w:val="0"/>
          <w:numId w:val="25"/>
        </w:numPr>
        <w:spacing w:line="480" w:lineRule="auto"/>
        <w:jc w:val="both"/>
        <w:rPr>
          <w:rFonts w:ascii="Arial" w:hAnsi="Arial" w:cs="Arial"/>
          <w:color w:val="000000"/>
        </w:rPr>
      </w:pPr>
      <w:r w:rsidRPr="00A43F42">
        <w:rPr>
          <w:rFonts w:ascii="Arial" w:hAnsi="Arial" w:cs="Arial"/>
          <w:color w:val="000000"/>
        </w:rPr>
        <w:t>Aumento en el factor de llenado de los cucharones, esto disminuyó el número de pasadas para llenar los camiones, lo cual disminuyó el tiempo de carga de estos y por ende aumentó la capacidad para llenar más camiones en menos tiempo.</w:t>
      </w:r>
    </w:p>
    <w:p w:rsidR="003E3299" w:rsidRPr="00A43F42" w:rsidRDefault="003E3299" w:rsidP="003E3299">
      <w:pPr>
        <w:numPr>
          <w:ilvl w:val="0"/>
          <w:numId w:val="25"/>
        </w:numPr>
        <w:spacing w:line="480" w:lineRule="auto"/>
        <w:jc w:val="both"/>
        <w:rPr>
          <w:rFonts w:ascii="Arial" w:hAnsi="Arial" w:cs="Arial"/>
          <w:color w:val="000000"/>
        </w:rPr>
      </w:pPr>
      <w:r w:rsidRPr="00A43F42">
        <w:rPr>
          <w:rFonts w:ascii="Arial" w:hAnsi="Arial" w:cs="Arial"/>
          <w:color w:val="000000"/>
        </w:rPr>
        <w:t>Disminución de los ciclos de trabajo de los camiones, esto incrementó la capacidad de acarrear más carga y por lo tanto se registró aumento de la producción.</w:t>
      </w:r>
    </w:p>
    <w:p w:rsidR="003E3299" w:rsidRPr="00A43F42" w:rsidRDefault="003E3299" w:rsidP="003E3299">
      <w:pPr>
        <w:numPr>
          <w:ilvl w:val="0"/>
          <w:numId w:val="25"/>
        </w:numPr>
        <w:spacing w:line="480" w:lineRule="auto"/>
        <w:jc w:val="both"/>
        <w:rPr>
          <w:rFonts w:ascii="Arial" w:hAnsi="Arial" w:cs="Arial"/>
          <w:color w:val="000000"/>
        </w:rPr>
      </w:pPr>
      <w:r w:rsidRPr="00A43F42">
        <w:rPr>
          <w:rFonts w:ascii="Arial" w:hAnsi="Arial" w:cs="Arial"/>
          <w:color w:val="000000"/>
        </w:rPr>
        <w:t>Disminución de los costos de operación, con lo cual disminuyó el costo por tonelada métrica producida ó aumento de la productividad.</w:t>
      </w:r>
    </w:p>
    <w:p w:rsidR="003E3299" w:rsidRPr="00A43F42" w:rsidRDefault="003E3299" w:rsidP="003E3299">
      <w:pPr>
        <w:numPr>
          <w:ilvl w:val="0"/>
          <w:numId w:val="25"/>
        </w:numPr>
        <w:spacing w:line="480" w:lineRule="auto"/>
        <w:jc w:val="both"/>
        <w:rPr>
          <w:rFonts w:ascii="Arial" w:hAnsi="Arial" w:cs="Arial"/>
          <w:color w:val="000000"/>
        </w:rPr>
      </w:pPr>
      <w:r w:rsidRPr="00A43F42">
        <w:rPr>
          <w:rFonts w:ascii="Arial" w:hAnsi="Arial" w:cs="Arial"/>
          <w:color w:val="000000"/>
        </w:rPr>
        <w:t>Disminución del tiempo de trabajo de las flotas de máquinas en los frentes de trabajo A y B, esto aumenta la disponibilidad de los equipos ya que las horas programadas de trabajo también disminuirán.</w:t>
      </w: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 xml:space="preserve"> </w:t>
      </w: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La tablas 20 y 21,</w:t>
      </w:r>
      <w:r w:rsidRPr="00A43F42">
        <w:rPr>
          <w:rFonts w:ascii="Arial" w:hAnsi="Arial" w:cs="Arial"/>
          <w:b/>
          <w:color w:val="000000"/>
        </w:rPr>
        <w:t xml:space="preserve"> </w:t>
      </w:r>
      <w:r w:rsidRPr="00A43F42">
        <w:rPr>
          <w:rFonts w:ascii="Arial" w:hAnsi="Arial" w:cs="Arial"/>
          <w:color w:val="000000"/>
        </w:rPr>
        <w:t xml:space="preserve">muestran un cálculo de la producción y la productividad en condiciones ideales, que es una idea de lo que potencialmente se podría alcanzar, si se siguen todas las recomendaciones. </w:t>
      </w:r>
    </w:p>
    <w:p w:rsidR="003E3299" w:rsidRPr="00A43F42" w:rsidRDefault="003E3299" w:rsidP="003E3299">
      <w:pPr>
        <w:spacing w:line="480" w:lineRule="auto"/>
        <w:ind w:left="792"/>
        <w:jc w:val="both"/>
        <w:rPr>
          <w:rFonts w:ascii="Arial" w:hAnsi="Arial" w:cs="Arial"/>
          <w:b/>
          <w:color w:val="000000"/>
        </w:rPr>
      </w:pPr>
    </w:p>
    <w:p w:rsidR="003E3299" w:rsidRPr="00A43F42" w:rsidRDefault="003E3299" w:rsidP="003E3299">
      <w:pPr>
        <w:spacing w:line="480" w:lineRule="auto"/>
        <w:ind w:left="792"/>
        <w:jc w:val="both"/>
        <w:rPr>
          <w:rFonts w:ascii="Arial" w:hAnsi="Arial" w:cs="Arial"/>
          <w:color w:val="000000"/>
        </w:rPr>
      </w:pPr>
      <w:r w:rsidRPr="00A43F42">
        <w:rPr>
          <w:rFonts w:ascii="Arial" w:hAnsi="Arial" w:cs="Arial"/>
          <w:color w:val="000000"/>
        </w:rPr>
        <w:t>La tabla 22 muestra una comparación de la condición de producción potencial versus la inicial, en donde se puede ver que el aumento de la productividad podría llegar a 1,011 Mtons/$ ó 43% mayor, representando un ahorro aproximado anual de $ 928.000,00. Siendo esta una condición muy ideal, nos muestra, que el ahorro fácilmente puede ser mayor al 2,9% conseguido.</w:t>
      </w:r>
    </w:p>
    <w:p w:rsidR="003E3299" w:rsidRPr="00A43F42" w:rsidRDefault="003E3299" w:rsidP="003E3299">
      <w:pPr>
        <w:rPr>
          <w:color w:val="000000"/>
        </w:rPr>
      </w:pPr>
    </w:p>
    <w:p w:rsidR="003E3299" w:rsidRPr="00A43F42" w:rsidRDefault="003E3299" w:rsidP="003E3299">
      <w:pPr>
        <w:rPr>
          <w:color w:val="000000"/>
        </w:rPr>
      </w:pPr>
    </w:p>
    <w:tbl>
      <w:tblPr>
        <w:tblW w:w="8754" w:type="dxa"/>
        <w:tblInd w:w="50" w:type="dxa"/>
        <w:shd w:val="clear" w:color="auto" w:fill="F3F3F3"/>
        <w:tblCellMar>
          <w:left w:w="70" w:type="dxa"/>
          <w:right w:w="70" w:type="dxa"/>
        </w:tblCellMar>
        <w:tblLook w:val="0000"/>
      </w:tblPr>
      <w:tblGrid>
        <w:gridCol w:w="500"/>
        <w:gridCol w:w="4920"/>
        <w:gridCol w:w="1080"/>
        <w:gridCol w:w="1080"/>
        <w:gridCol w:w="1174"/>
      </w:tblGrid>
      <w:tr w:rsidR="003E3299" w:rsidRPr="00A43F42" w:rsidTr="00BC063F">
        <w:trPr>
          <w:trHeight w:val="315"/>
        </w:trPr>
        <w:tc>
          <w:tcPr>
            <w:tcW w:w="8754" w:type="dxa"/>
            <w:gridSpan w:val="5"/>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28"/>
                <w:szCs w:val="28"/>
              </w:rPr>
            </w:pPr>
            <w:r w:rsidRPr="00A43F42">
              <w:rPr>
                <w:rFonts w:ascii="Arial" w:hAnsi="Arial" w:cs="Arial"/>
                <w:b/>
                <w:bCs/>
                <w:color w:val="000000"/>
                <w:sz w:val="28"/>
                <w:szCs w:val="28"/>
              </w:rPr>
              <w:lastRenderedPageBreak/>
              <w:t>TABLA 20</w:t>
            </w:r>
          </w:p>
        </w:tc>
      </w:tr>
      <w:tr w:rsidR="003E3299" w:rsidRPr="00A43F42" w:rsidTr="00BC063F">
        <w:trPr>
          <w:trHeight w:val="405"/>
        </w:trPr>
        <w:tc>
          <w:tcPr>
            <w:tcW w:w="8754" w:type="dxa"/>
            <w:gridSpan w:val="5"/>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28"/>
                <w:szCs w:val="28"/>
              </w:rPr>
            </w:pPr>
            <w:r w:rsidRPr="00A43F42">
              <w:rPr>
                <w:rFonts w:ascii="Arial" w:hAnsi="Arial" w:cs="Arial"/>
                <w:b/>
                <w:bCs/>
                <w:color w:val="000000"/>
                <w:sz w:val="28"/>
                <w:szCs w:val="28"/>
              </w:rPr>
              <w:t>CÁLCULOS DE PRODUCCIÓN POTENCIAL</w:t>
            </w:r>
          </w:p>
        </w:tc>
      </w:tr>
      <w:tr w:rsidR="003E3299" w:rsidRPr="00A43F42" w:rsidTr="00BC063F">
        <w:trPr>
          <w:trHeight w:val="420"/>
        </w:trPr>
        <w:tc>
          <w:tcPr>
            <w:tcW w:w="500" w:type="dxa"/>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32"/>
                <w:szCs w:val="32"/>
              </w:rPr>
            </w:pPr>
            <w:r w:rsidRPr="00A43F42">
              <w:rPr>
                <w:rFonts w:ascii="Arial" w:hAnsi="Arial" w:cs="Arial"/>
                <w:b/>
                <w:bCs/>
                <w:color w:val="000000"/>
                <w:sz w:val="32"/>
                <w:szCs w:val="32"/>
              </w:rPr>
              <w:t> </w:t>
            </w:r>
          </w:p>
        </w:tc>
        <w:tc>
          <w:tcPr>
            <w:tcW w:w="4920" w:type="dxa"/>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32"/>
                <w:szCs w:val="32"/>
              </w:rPr>
            </w:pPr>
            <w:r w:rsidRPr="00A43F42">
              <w:rPr>
                <w:rFonts w:ascii="Arial" w:hAnsi="Arial" w:cs="Arial"/>
                <w:b/>
                <w:bCs/>
                <w:color w:val="000000"/>
                <w:sz w:val="32"/>
                <w:szCs w:val="32"/>
              </w:rPr>
              <w:t> </w:t>
            </w:r>
          </w:p>
        </w:tc>
        <w:tc>
          <w:tcPr>
            <w:tcW w:w="1080" w:type="dxa"/>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32"/>
                <w:szCs w:val="32"/>
              </w:rPr>
            </w:pPr>
            <w:r w:rsidRPr="00A43F42">
              <w:rPr>
                <w:rFonts w:ascii="Arial" w:hAnsi="Arial" w:cs="Arial"/>
                <w:b/>
                <w:bCs/>
                <w:color w:val="000000"/>
                <w:sz w:val="32"/>
                <w:szCs w:val="32"/>
              </w:rPr>
              <w:t> </w:t>
            </w:r>
          </w:p>
        </w:tc>
        <w:tc>
          <w:tcPr>
            <w:tcW w:w="1080" w:type="dxa"/>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32"/>
                <w:szCs w:val="32"/>
              </w:rPr>
            </w:pPr>
            <w:r w:rsidRPr="00A43F42">
              <w:rPr>
                <w:rFonts w:ascii="Arial" w:hAnsi="Arial" w:cs="Arial"/>
                <w:b/>
                <w:bCs/>
                <w:color w:val="000000"/>
                <w:sz w:val="32"/>
                <w:szCs w:val="32"/>
              </w:rPr>
              <w:t> </w:t>
            </w:r>
          </w:p>
        </w:tc>
        <w:tc>
          <w:tcPr>
            <w:tcW w:w="1174" w:type="dxa"/>
            <w:tcBorders>
              <w:top w:val="nil"/>
              <w:left w:val="nil"/>
              <w:bottom w:val="nil"/>
              <w:right w:val="nil"/>
            </w:tcBorders>
            <w:shd w:val="clear" w:color="auto" w:fill="F3F3F3"/>
            <w:noWrap/>
            <w:vAlign w:val="bottom"/>
          </w:tcPr>
          <w:p w:rsidR="003E3299" w:rsidRPr="00A43F42" w:rsidRDefault="003E3299" w:rsidP="00BC063F">
            <w:pPr>
              <w:jc w:val="center"/>
              <w:rPr>
                <w:rFonts w:ascii="Arial" w:hAnsi="Arial" w:cs="Arial"/>
                <w:b/>
                <w:bCs/>
                <w:color w:val="000000"/>
                <w:sz w:val="32"/>
                <w:szCs w:val="32"/>
              </w:rPr>
            </w:pPr>
            <w:r w:rsidRPr="00A43F42">
              <w:rPr>
                <w:rFonts w:ascii="Arial" w:hAnsi="Arial" w:cs="Arial"/>
                <w:b/>
                <w:bCs/>
                <w:color w:val="000000"/>
                <w:sz w:val="32"/>
                <w:szCs w:val="32"/>
              </w:rPr>
              <w:t> </w:t>
            </w:r>
          </w:p>
        </w:tc>
      </w:tr>
      <w:tr w:rsidR="003E3299" w:rsidRPr="00A43F42" w:rsidTr="00BC063F">
        <w:trPr>
          <w:trHeight w:val="735"/>
        </w:trPr>
        <w:tc>
          <w:tcPr>
            <w:tcW w:w="5420" w:type="dxa"/>
            <w:gridSpan w:val="2"/>
            <w:tcBorders>
              <w:top w:val="single" w:sz="8" w:space="0" w:color="auto"/>
              <w:left w:val="single" w:sz="8" w:space="0" w:color="auto"/>
              <w:bottom w:val="single" w:sz="8" w:space="0" w:color="auto"/>
              <w:right w:val="single" w:sz="8" w:space="0" w:color="000000"/>
            </w:tcBorders>
            <w:shd w:val="clear" w:color="auto" w:fill="F3F3F3"/>
            <w:noWrap/>
            <w:vAlign w:val="bottom"/>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 </w:t>
            </w:r>
          </w:p>
        </w:tc>
        <w:tc>
          <w:tcPr>
            <w:tcW w:w="1080" w:type="dxa"/>
            <w:tcBorders>
              <w:top w:val="single" w:sz="8" w:space="0" w:color="auto"/>
              <w:left w:val="nil"/>
              <w:bottom w:val="nil"/>
              <w:right w:val="nil"/>
            </w:tcBorders>
            <w:shd w:val="clear" w:color="auto" w:fill="F3F3F3"/>
            <w:vAlign w:val="bottom"/>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FRENTE A</w:t>
            </w:r>
          </w:p>
        </w:tc>
        <w:tc>
          <w:tcPr>
            <w:tcW w:w="1080" w:type="dxa"/>
            <w:tcBorders>
              <w:top w:val="single" w:sz="8" w:space="0" w:color="auto"/>
              <w:left w:val="single" w:sz="8" w:space="0" w:color="auto"/>
              <w:bottom w:val="nil"/>
              <w:right w:val="nil"/>
            </w:tcBorders>
            <w:shd w:val="clear" w:color="auto" w:fill="F3F3F3"/>
            <w:vAlign w:val="bottom"/>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FRENTE B</w:t>
            </w:r>
          </w:p>
        </w:tc>
        <w:tc>
          <w:tcPr>
            <w:tcW w:w="1174" w:type="dxa"/>
            <w:tcBorders>
              <w:top w:val="single" w:sz="8" w:space="0" w:color="auto"/>
              <w:left w:val="single" w:sz="8" w:space="0" w:color="auto"/>
              <w:bottom w:val="single" w:sz="8"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375"/>
        </w:trPr>
        <w:tc>
          <w:tcPr>
            <w:tcW w:w="7580" w:type="dxa"/>
            <w:gridSpan w:val="4"/>
            <w:tcBorders>
              <w:top w:val="single" w:sz="8" w:space="0" w:color="auto"/>
              <w:left w:val="single" w:sz="8" w:space="0" w:color="auto"/>
              <w:bottom w:val="single" w:sz="8" w:space="0" w:color="auto"/>
              <w:right w:val="nil"/>
            </w:tcBorders>
            <w:shd w:val="clear" w:color="auto" w:fill="F3F3F3"/>
            <w:noWrap/>
            <w:vAlign w:val="bottom"/>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DATOS</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360"/>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a.</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xml:space="preserve">Disponibilidad de la flota </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89,93%</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88,27%</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360"/>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b.</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Eficiencia del trabajo</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90,32%</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79,57%</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c.</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Capacidad colmada del cucharón (m</w:t>
            </w:r>
            <w:r w:rsidRPr="00A43F42">
              <w:rPr>
                <w:rFonts w:ascii="Arial" w:hAnsi="Arial" w:cs="Arial"/>
                <w:color w:val="000000"/>
                <w:sz w:val="22"/>
                <w:szCs w:val="22"/>
                <w:vertAlign w:val="superscript"/>
              </w:rPr>
              <w:t>3</w:t>
            </w:r>
            <w:r w:rsidRPr="00A43F42">
              <w:rPr>
                <w:rFonts w:ascii="Arial" w:hAnsi="Arial" w:cs="Arial"/>
                <w:color w:val="000000"/>
                <w:sz w:val="22"/>
                <w:szCs w:val="22"/>
              </w:rPr>
              <w:t>s)</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10,70</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9,94</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d.</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Factor de llenado del cucharón (%)</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95,00</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95,00</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e.</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Densidad del material suelto (Mton / m</w:t>
            </w:r>
            <w:r w:rsidRPr="00A43F42">
              <w:rPr>
                <w:rFonts w:ascii="Arial" w:hAnsi="Arial" w:cs="Arial"/>
                <w:color w:val="000000"/>
                <w:sz w:val="22"/>
                <w:szCs w:val="22"/>
                <w:vertAlign w:val="superscript"/>
              </w:rPr>
              <w:t>3</w:t>
            </w:r>
            <w:r w:rsidRPr="00A43F42">
              <w:rPr>
                <w:rFonts w:ascii="Arial" w:hAnsi="Arial" w:cs="Arial"/>
                <w:color w:val="000000"/>
                <w:sz w:val="22"/>
                <w:szCs w:val="22"/>
              </w:rPr>
              <w:t>s)</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1,65</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1,65</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f.</w:t>
            </w:r>
          </w:p>
        </w:tc>
        <w:tc>
          <w:tcPr>
            <w:tcW w:w="4920" w:type="dxa"/>
            <w:tcBorders>
              <w:top w:val="nil"/>
              <w:left w:val="nil"/>
              <w:bottom w:val="single" w:sz="4" w:space="0" w:color="auto"/>
              <w:right w:val="nil"/>
            </w:tcBorders>
            <w:shd w:val="clear" w:color="auto" w:fill="F3F3F3"/>
            <w:vAlign w:val="center"/>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Número de pasadas para cargar el camión</w:t>
            </w:r>
          </w:p>
        </w:tc>
        <w:tc>
          <w:tcPr>
            <w:tcW w:w="1080" w:type="dxa"/>
            <w:tcBorders>
              <w:top w:val="nil"/>
              <w:left w:val="single" w:sz="8" w:space="0" w:color="auto"/>
              <w:bottom w:val="single" w:sz="4" w:space="0" w:color="auto"/>
              <w:right w:val="single" w:sz="4" w:space="0" w:color="auto"/>
            </w:tcBorders>
            <w:shd w:val="clear" w:color="auto" w:fill="F3F3F3"/>
            <w:noWrap/>
            <w:vAlign w:val="center"/>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3,0</w:t>
            </w:r>
          </w:p>
        </w:tc>
        <w:tc>
          <w:tcPr>
            <w:tcW w:w="1080" w:type="dxa"/>
            <w:tcBorders>
              <w:top w:val="nil"/>
              <w:left w:val="nil"/>
              <w:bottom w:val="single" w:sz="4" w:space="0" w:color="auto"/>
              <w:right w:val="single" w:sz="8" w:space="0" w:color="auto"/>
            </w:tcBorders>
            <w:shd w:val="clear" w:color="auto" w:fill="F3F3F3"/>
            <w:noWrap/>
            <w:vAlign w:val="center"/>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3,0</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g.</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Tiempo de carga de camiones (min)</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2,10</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2,10</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390"/>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h.</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Tiempo de ciclo del camión (min)</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8,93</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8,54</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390"/>
        </w:trPr>
        <w:tc>
          <w:tcPr>
            <w:tcW w:w="500" w:type="dxa"/>
            <w:tcBorders>
              <w:top w:val="nil"/>
              <w:left w:val="single" w:sz="8" w:space="0" w:color="auto"/>
              <w:bottom w:val="nil"/>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i.</w:t>
            </w:r>
          </w:p>
        </w:tc>
        <w:tc>
          <w:tcPr>
            <w:tcW w:w="4920" w:type="dxa"/>
            <w:tcBorders>
              <w:top w:val="nil"/>
              <w:left w:val="nil"/>
              <w:bottom w:val="nil"/>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Número de camiones de la flota</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3</w:t>
            </w:r>
          </w:p>
        </w:tc>
        <w:tc>
          <w:tcPr>
            <w:tcW w:w="1080"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3</w:t>
            </w:r>
          </w:p>
        </w:tc>
        <w:tc>
          <w:tcPr>
            <w:tcW w:w="1174" w:type="dxa"/>
            <w:tcBorders>
              <w:top w:val="nil"/>
              <w:left w:val="nil"/>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7580" w:type="dxa"/>
            <w:gridSpan w:val="4"/>
            <w:tcBorders>
              <w:top w:val="single" w:sz="8" w:space="0" w:color="auto"/>
              <w:left w:val="single" w:sz="8" w:space="0" w:color="auto"/>
              <w:bottom w:val="single" w:sz="8" w:space="0" w:color="auto"/>
              <w:right w:val="nil"/>
            </w:tcBorders>
            <w:shd w:val="clear" w:color="auto" w:fill="F3F3F3"/>
            <w:noWrap/>
            <w:vAlign w:val="bottom"/>
          </w:tcPr>
          <w:p w:rsidR="003E3299" w:rsidRPr="00A43F42" w:rsidRDefault="003E3299" w:rsidP="00BC063F">
            <w:pPr>
              <w:jc w:val="center"/>
              <w:rPr>
                <w:rFonts w:ascii="Arial" w:hAnsi="Arial" w:cs="Arial"/>
                <w:b/>
                <w:bCs/>
                <w:color w:val="000000"/>
                <w:sz w:val="22"/>
                <w:szCs w:val="22"/>
              </w:rPr>
            </w:pPr>
            <w:r w:rsidRPr="00A43F42">
              <w:rPr>
                <w:rFonts w:ascii="Arial" w:hAnsi="Arial" w:cs="Arial"/>
                <w:b/>
                <w:bCs/>
                <w:color w:val="000000"/>
                <w:sz w:val="22"/>
                <w:szCs w:val="22"/>
              </w:rPr>
              <w:t>CÁLCULOS</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 </w:t>
            </w:r>
          </w:p>
        </w:tc>
      </w:tr>
      <w:tr w:rsidR="003E3299" w:rsidRPr="00A43F42" w:rsidTr="00BC063F">
        <w:trPr>
          <w:trHeight w:val="402"/>
        </w:trPr>
        <w:tc>
          <w:tcPr>
            <w:tcW w:w="5420" w:type="dxa"/>
            <w:gridSpan w:val="2"/>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u w:val="single"/>
              </w:rPr>
            </w:pPr>
            <w:r w:rsidRPr="00A43F42">
              <w:rPr>
                <w:rFonts w:ascii="Arial" w:hAnsi="Arial" w:cs="Arial"/>
                <w:b/>
                <w:bCs/>
                <w:color w:val="000000"/>
                <w:sz w:val="22"/>
                <w:szCs w:val="22"/>
                <w:u w:val="single"/>
              </w:rPr>
              <w:t>CARGADORA DE RUEDAS </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u w:val="single"/>
              </w:rPr>
            </w:pPr>
            <w:r w:rsidRPr="00A43F42">
              <w:rPr>
                <w:rFonts w:ascii="Arial" w:hAnsi="Arial" w:cs="Arial"/>
                <w:b/>
                <w:bCs/>
                <w:color w:val="000000"/>
                <w:sz w:val="22"/>
                <w:szCs w:val="22"/>
                <w:u w:val="single"/>
              </w:rPr>
              <w:t> </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b/>
                <w:bCs/>
                <w:color w:val="000000"/>
                <w:sz w:val="22"/>
                <w:szCs w:val="22"/>
                <w:u w:val="single"/>
              </w:rPr>
            </w:pPr>
            <w:r w:rsidRPr="00A43F42">
              <w:rPr>
                <w:rFonts w:ascii="Arial" w:hAnsi="Arial" w:cs="Arial"/>
                <w:b/>
                <w:bCs/>
                <w:color w:val="000000"/>
                <w:sz w:val="22"/>
                <w:szCs w:val="22"/>
                <w:u w:val="single"/>
              </w:rPr>
              <w:t> </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b/>
                <w:bCs/>
                <w:color w:val="000000"/>
                <w:sz w:val="22"/>
                <w:szCs w:val="22"/>
                <w:u w:val="single"/>
              </w:rPr>
            </w:pPr>
            <w:r w:rsidRPr="00A43F42">
              <w:rPr>
                <w:rFonts w:ascii="Arial" w:hAnsi="Arial" w:cs="Arial"/>
                <w:b/>
                <w:bCs/>
                <w:color w:val="000000"/>
                <w:sz w:val="22"/>
                <w:szCs w:val="22"/>
                <w:u w:val="single"/>
              </w:rPr>
              <w:t> </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j.</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Carga útil del cucharón (Mtons)</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16,77</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15,58</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(c x d x e)</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k.</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Carga del camión  por ciclo (Mtons)</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50,32</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46,74</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(f x j)</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l.</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Número de camiones cargados por hora</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28,57</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28,57</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(60 / g)</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m.</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Producción de la cargadora  al 100% eficiencia (Mtons/hr)</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1.437,62</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1.335,51</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(k x l)</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n.</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Producción real de la cargadora (Mtons(hr)</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1.167,70</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938,01</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(m x a x b)</w:t>
            </w:r>
          </w:p>
        </w:tc>
      </w:tr>
      <w:tr w:rsidR="003E3299" w:rsidRPr="00A43F42" w:rsidTr="00BC063F">
        <w:trPr>
          <w:trHeight w:val="405"/>
        </w:trPr>
        <w:tc>
          <w:tcPr>
            <w:tcW w:w="5420" w:type="dxa"/>
            <w:gridSpan w:val="2"/>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u w:val="single"/>
              </w:rPr>
            </w:pPr>
            <w:r w:rsidRPr="00A43F42">
              <w:rPr>
                <w:rFonts w:ascii="Arial" w:hAnsi="Arial" w:cs="Arial"/>
                <w:b/>
                <w:bCs/>
                <w:color w:val="000000"/>
                <w:sz w:val="22"/>
                <w:szCs w:val="22"/>
                <w:u w:val="single"/>
              </w:rPr>
              <w:t>FLOTA DE CAMIONES </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color w:val="000000"/>
                <w:sz w:val="22"/>
                <w:szCs w:val="22"/>
                <w:u w:val="single"/>
              </w:rPr>
            </w:pPr>
            <w:r w:rsidRPr="00A43F42">
              <w:rPr>
                <w:rFonts w:ascii="Arial" w:hAnsi="Arial" w:cs="Arial"/>
                <w:color w:val="000000"/>
                <w:sz w:val="22"/>
                <w:szCs w:val="22"/>
                <w:u w:val="single"/>
              </w:rPr>
              <w:t> </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u w:val="single"/>
              </w:rPr>
            </w:pPr>
            <w:r w:rsidRPr="00A43F42">
              <w:rPr>
                <w:rFonts w:ascii="Arial" w:hAnsi="Arial" w:cs="Arial"/>
                <w:color w:val="000000"/>
                <w:sz w:val="22"/>
                <w:szCs w:val="22"/>
                <w:u w:val="single"/>
              </w:rPr>
              <w:t> </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rPr>
                <w:rFonts w:ascii="Arial" w:hAnsi="Arial" w:cs="Arial"/>
                <w:b/>
                <w:bCs/>
                <w:color w:val="000000"/>
                <w:sz w:val="22"/>
                <w:szCs w:val="22"/>
                <w:u w:val="single"/>
              </w:rPr>
            </w:pPr>
            <w:r w:rsidRPr="00A43F42">
              <w:rPr>
                <w:rFonts w:ascii="Arial" w:hAnsi="Arial" w:cs="Arial"/>
                <w:b/>
                <w:bCs/>
                <w:color w:val="000000"/>
                <w:sz w:val="22"/>
                <w:szCs w:val="22"/>
                <w:u w:val="single"/>
              </w:rPr>
              <w:t> </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o.</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Ciclos por hora de un camión</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6,72</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7,03</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(60 / h)</w:t>
            </w:r>
          </w:p>
        </w:tc>
      </w:tr>
      <w:tr w:rsidR="003E3299" w:rsidRPr="00A43F42" w:rsidTr="00BC063F">
        <w:trPr>
          <w:trHeight w:val="405"/>
        </w:trPr>
        <w:tc>
          <w:tcPr>
            <w:tcW w:w="50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p.</w:t>
            </w:r>
          </w:p>
        </w:tc>
        <w:tc>
          <w:tcPr>
            <w:tcW w:w="4920" w:type="dxa"/>
            <w:tcBorders>
              <w:top w:val="nil"/>
              <w:left w:val="nil"/>
              <w:bottom w:val="single" w:sz="4"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Producción de un camión por hora (Mtons/hr)</w:t>
            </w:r>
          </w:p>
        </w:tc>
        <w:tc>
          <w:tcPr>
            <w:tcW w:w="1080" w:type="dxa"/>
            <w:tcBorders>
              <w:top w:val="nil"/>
              <w:left w:val="single" w:sz="8" w:space="0" w:color="auto"/>
              <w:bottom w:val="single" w:sz="4"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338,07</w:t>
            </w:r>
          </w:p>
        </w:tc>
        <w:tc>
          <w:tcPr>
            <w:tcW w:w="1080" w:type="dxa"/>
            <w:tcBorders>
              <w:top w:val="nil"/>
              <w:left w:val="nil"/>
              <w:bottom w:val="single" w:sz="4" w:space="0" w:color="auto"/>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328,40</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(k x o)</w:t>
            </w:r>
          </w:p>
        </w:tc>
      </w:tr>
      <w:tr w:rsidR="003E3299" w:rsidRPr="00A43F42" w:rsidTr="00BC063F">
        <w:trPr>
          <w:trHeight w:val="405"/>
        </w:trPr>
        <w:tc>
          <w:tcPr>
            <w:tcW w:w="500" w:type="dxa"/>
            <w:tcBorders>
              <w:top w:val="nil"/>
              <w:left w:val="single" w:sz="8" w:space="0" w:color="auto"/>
              <w:bottom w:val="nil"/>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q.</w:t>
            </w:r>
          </w:p>
        </w:tc>
        <w:tc>
          <w:tcPr>
            <w:tcW w:w="4920" w:type="dxa"/>
            <w:tcBorders>
              <w:top w:val="nil"/>
              <w:left w:val="nil"/>
              <w:bottom w:val="nil"/>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Producción de tres camiones por hora (Mtons/hr)</w:t>
            </w:r>
          </w:p>
        </w:tc>
        <w:tc>
          <w:tcPr>
            <w:tcW w:w="1080" w:type="dxa"/>
            <w:tcBorders>
              <w:top w:val="nil"/>
              <w:left w:val="single" w:sz="8" w:space="0" w:color="auto"/>
              <w:bottom w:val="nil"/>
              <w:right w:val="single" w:sz="4"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1.014,22</w:t>
            </w:r>
          </w:p>
        </w:tc>
        <w:tc>
          <w:tcPr>
            <w:tcW w:w="1080" w:type="dxa"/>
            <w:tcBorders>
              <w:top w:val="nil"/>
              <w:left w:val="nil"/>
              <w:bottom w:val="nil"/>
              <w:right w:val="nil"/>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985,21</w:t>
            </w:r>
          </w:p>
        </w:tc>
        <w:tc>
          <w:tcPr>
            <w:tcW w:w="1174" w:type="dxa"/>
            <w:tcBorders>
              <w:top w:val="nil"/>
              <w:left w:val="single" w:sz="8" w:space="0" w:color="auto"/>
              <w:bottom w:val="single" w:sz="4"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(p x i)</w:t>
            </w:r>
          </w:p>
        </w:tc>
      </w:tr>
      <w:tr w:rsidR="003E3299" w:rsidRPr="00A43F42" w:rsidTr="00BC063F">
        <w:trPr>
          <w:trHeight w:val="405"/>
        </w:trPr>
        <w:tc>
          <w:tcPr>
            <w:tcW w:w="500" w:type="dxa"/>
            <w:tcBorders>
              <w:top w:val="single" w:sz="8" w:space="0" w:color="auto"/>
              <w:left w:val="single" w:sz="8" w:space="0" w:color="auto"/>
              <w:bottom w:val="single" w:sz="8" w:space="0" w:color="auto"/>
              <w:right w:val="single" w:sz="4" w:space="0" w:color="auto"/>
            </w:tcBorders>
            <w:shd w:val="clear" w:color="auto" w:fill="F3F3F3"/>
            <w:noWrap/>
            <w:vAlign w:val="bottom"/>
          </w:tcPr>
          <w:p w:rsidR="003E3299" w:rsidRPr="00A43F42" w:rsidRDefault="003E3299" w:rsidP="00BC063F">
            <w:pPr>
              <w:rPr>
                <w:rFonts w:ascii="Arial" w:hAnsi="Arial" w:cs="Arial"/>
                <w:b/>
                <w:bCs/>
                <w:color w:val="000000"/>
                <w:sz w:val="22"/>
                <w:szCs w:val="22"/>
              </w:rPr>
            </w:pPr>
            <w:r w:rsidRPr="00A43F42">
              <w:rPr>
                <w:rFonts w:ascii="Arial" w:hAnsi="Arial" w:cs="Arial"/>
                <w:b/>
                <w:bCs/>
                <w:color w:val="000000"/>
                <w:sz w:val="22"/>
                <w:szCs w:val="22"/>
              </w:rPr>
              <w:t>r.</w:t>
            </w:r>
          </w:p>
        </w:tc>
        <w:tc>
          <w:tcPr>
            <w:tcW w:w="4920" w:type="dxa"/>
            <w:tcBorders>
              <w:top w:val="single" w:sz="8" w:space="0" w:color="auto"/>
              <w:left w:val="nil"/>
              <w:bottom w:val="single" w:sz="8" w:space="0" w:color="auto"/>
              <w:right w:val="nil"/>
            </w:tcBorders>
            <w:shd w:val="clear" w:color="auto" w:fill="F3F3F3"/>
            <w:noWrap/>
            <w:vAlign w:val="bottom"/>
          </w:tcPr>
          <w:p w:rsidR="003E3299" w:rsidRPr="00A43F42" w:rsidRDefault="003E3299" w:rsidP="00BC063F">
            <w:pPr>
              <w:rPr>
                <w:rFonts w:ascii="Arial" w:hAnsi="Arial" w:cs="Arial"/>
                <w:color w:val="000000"/>
                <w:sz w:val="22"/>
                <w:szCs w:val="22"/>
              </w:rPr>
            </w:pPr>
            <w:r w:rsidRPr="00A43F42">
              <w:rPr>
                <w:rFonts w:ascii="Arial" w:hAnsi="Arial" w:cs="Arial"/>
                <w:color w:val="000000"/>
                <w:sz w:val="22"/>
                <w:szCs w:val="22"/>
              </w:rPr>
              <w:t>Producción real de tres camiones (Mtons/hr)</w:t>
            </w:r>
          </w:p>
        </w:tc>
        <w:tc>
          <w:tcPr>
            <w:tcW w:w="1080" w:type="dxa"/>
            <w:tcBorders>
              <w:top w:val="single" w:sz="8" w:space="0" w:color="auto"/>
              <w:left w:val="single" w:sz="8" w:space="0" w:color="auto"/>
              <w:bottom w:val="single" w:sz="8" w:space="0" w:color="auto"/>
              <w:right w:val="single" w:sz="4" w:space="0" w:color="auto"/>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823,80</w:t>
            </w:r>
          </w:p>
        </w:tc>
        <w:tc>
          <w:tcPr>
            <w:tcW w:w="1080" w:type="dxa"/>
            <w:tcBorders>
              <w:top w:val="single" w:sz="8" w:space="0" w:color="auto"/>
              <w:left w:val="nil"/>
              <w:bottom w:val="single" w:sz="8" w:space="0" w:color="auto"/>
              <w:right w:val="nil"/>
            </w:tcBorders>
            <w:shd w:val="clear" w:color="auto" w:fill="F3F3F3"/>
            <w:noWrap/>
            <w:vAlign w:val="bottom"/>
          </w:tcPr>
          <w:p w:rsidR="003E3299" w:rsidRPr="00A43F42" w:rsidRDefault="003E3299" w:rsidP="00BC063F">
            <w:pPr>
              <w:jc w:val="right"/>
              <w:rPr>
                <w:rFonts w:ascii="Arial" w:hAnsi="Arial" w:cs="Arial"/>
                <w:b/>
                <w:bCs/>
                <w:color w:val="000000"/>
                <w:sz w:val="22"/>
                <w:szCs w:val="22"/>
              </w:rPr>
            </w:pPr>
            <w:r w:rsidRPr="00A43F42">
              <w:rPr>
                <w:rFonts w:ascii="Arial" w:hAnsi="Arial" w:cs="Arial"/>
                <w:b/>
                <w:bCs/>
                <w:color w:val="000000"/>
                <w:sz w:val="22"/>
                <w:szCs w:val="22"/>
              </w:rPr>
              <w:t>691,98</w:t>
            </w:r>
          </w:p>
        </w:tc>
        <w:tc>
          <w:tcPr>
            <w:tcW w:w="1174" w:type="dxa"/>
            <w:tcBorders>
              <w:top w:val="nil"/>
              <w:left w:val="single" w:sz="8" w:space="0" w:color="auto"/>
              <w:bottom w:val="single" w:sz="8" w:space="0" w:color="auto"/>
              <w:right w:val="single" w:sz="8" w:space="0" w:color="auto"/>
            </w:tcBorders>
            <w:shd w:val="clear" w:color="auto" w:fill="F3F3F3"/>
            <w:noWrap/>
            <w:vAlign w:val="bottom"/>
          </w:tcPr>
          <w:p w:rsidR="003E3299" w:rsidRPr="00A43F42" w:rsidRDefault="003E3299" w:rsidP="00BC063F">
            <w:pPr>
              <w:jc w:val="right"/>
              <w:rPr>
                <w:rFonts w:ascii="Arial" w:hAnsi="Arial" w:cs="Arial"/>
                <w:color w:val="000000"/>
                <w:sz w:val="22"/>
                <w:szCs w:val="22"/>
              </w:rPr>
            </w:pPr>
            <w:r w:rsidRPr="00A43F42">
              <w:rPr>
                <w:rFonts w:ascii="Arial" w:hAnsi="Arial" w:cs="Arial"/>
                <w:color w:val="000000"/>
                <w:sz w:val="22"/>
                <w:szCs w:val="22"/>
              </w:rPr>
              <w:t>(q x a x b)</w:t>
            </w:r>
          </w:p>
        </w:tc>
      </w:tr>
    </w:tbl>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tbl>
      <w:tblPr>
        <w:tblpPr w:leftFromText="141" w:rightFromText="141" w:horzAnchor="margin" w:tblpXSpec="center" w:tblpY="352"/>
        <w:tblW w:w="9421" w:type="dxa"/>
        <w:tblCellMar>
          <w:left w:w="70" w:type="dxa"/>
          <w:right w:w="70" w:type="dxa"/>
        </w:tblCellMar>
        <w:tblLook w:val="0000"/>
      </w:tblPr>
      <w:tblGrid>
        <w:gridCol w:w="4961"/>
        <w:gridCol w:w="1390"/>
        <w:gridCol w:w="1415"/>
        <w:gridCol w:w="1655"/>
      </w:tblGrid>
      <w:tr w:rsidR="003E3299" w:rsidRPr="00A43F42" w:rsidTr="00BC063F">
        <w:trPr>
          <w:trHeight w:val="315"/>
        </w:trPr>
        <w:tc>
          <w:tcPr>
            <w:tcW w:w="9421" w:type="dxa"/>
            <w:gridSpan w:val="4"/>
            <w:tcBorders>
              <w:top w:val="nil"/>
              <w:left w:val="nil"/>
              <w:bottom w:val="nil"/>
              <w:right w:val="nil"/>
            </w:tcBorders>
            <w:shd w:val="clear" w:color="auto" w:fill="FFFFFF"/>
            <w:noWrap/>
            <w:vAlign w:val="bottom"/>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TABLA 22</w:t>
            </w:r>
          </w:p>
        </w:tc>
      </w:tr>
      <w:tr w:rsidR="003E3299" w:rsidRPr="00A43F42" w:rsidTr="00BC063F">
        <w:trPr>
          <w:trHeight w:val="675"/>
        </w:trPr>
        <w:tc>
          <w:tcPr>
            <w:tcW w:w="9421" w:type="dxa"/>
            <w:gridSpan w:val="4"/>
            <w:tcBorders>
              <w:top w:val="nil"/>
              <w:left w:val="nil"/>
              <w:bottom w:val="nil"/>
              <w:right w:val="nil"/>
            </w:tcBorders>
            <w:shd w:val="clear" w:color="auto" w:fill="FFFFFF"/>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lastRenderedPageBreak/>
              <w:t>COMPARACIÓN DE LAS CONDICIONES INICIALES VS. CONDICIONES POTENCIALES</w:t>
            </w:r>
          </w:p>
        </w:tc>
      </w:tr>
      <w:tr w:rsidR="003E3299" w:rsidRPr="00A43F42" w:rsidTr="00BC063F">
        <w:trPr>
          <w:trHeight w:val="330"/>
        </w:trPr>
        <w:tc>
          <w:tcPr>
            <w:tcW w:w="4961" w:type="dxa"/>
            <w:tcBorders>
              <w:top w:val="nil"/>
              <w:left w:val="nil"/>
              <w:bottom w:val="single" w:sz="8" w:space="0" w:color="auto"/>
              <w:right w:val="nil"/>
            </w:tcBorders>
            <w:shd w:val="clear" w:color="auto" w:fill="FFFFFF"/>
            <w:noWrap/>
            <w:vAlign w:val="bottom"/>
          </w:tcPr>
          <w:p w:rsidR="003E3299" w:rsidRPr="00A43F42" w:rsidRDefault="003E3299" w:rsidP="00BC063F">
            <w:pPr>
              <w:jc w:val="center"/>
              <w:rPr>
                <w:rFonts w:ascii="Arial" w:hAnsi="Arial" w:cs="Arial"/>
                <w:color w:val="000000"/>
              </w:rPr>
            </w:pPr>
          </w:p>
        </w:tc>
        <w:tc>
          <w:tcPr>
            <w:tcW w:w="1390" w:type="dxa"/>
            <w:tcBorders>
              <w:top w:val="nil"/>
              <w:left w:val="nil"/>
              <w:bottom w:val="single" w:sz="8" w:space="0" w:color="auto"/>
              <w:right w:val="nil"/>
            </w:tcBorders>
            <w:shd w:val="clear" w:color="auto" w:fill="FFFFFF"/>
            <w:noWrap/>
            <w:vAlign w:val="bottom"/>
          </w:tcPr>
          <w:p w:rsidR="003E3299" w:rsidRPr="00A43F42" w:rsidRDefault="003E3299" w:rsidP="00BC063F">
            <w:pPr>
              <w:jc w:val="center"/>
              <w:rPr>
                <w:rFonts w:ascii="Arial" w:hAnsi="Arial" w:cs="Arial"/>
                <w:color w:val="000000"/>
              </w:rPr>
            </w:pPr>
          </w:p>
        </w:tc>
        <w:tc>
          <w:tcPr>
            <w:tcW w:w="1415" w:type="dxa"/>
            <w:tcBorders>
              <w:top w:val="nil"/>
              <w:left w:val="nil"/>
              <w:bottom w:val="single" w:sz="8" w:space="0" w:color="auto"/>
              <w:right w:val="nil"/>
            </w:tcBorders>
            <w:shd w:val="clear" w:color="auto" w:fill="FFFFFF"/>
            <w:noWrap/>
            <w:vAlign w:val="bottom"/>
          </w:tcPr>
          <w:p w:rsidR="003E3299" w:rsidRPr="00A43F42" w:rsidRDefault="003E3299" w:rsidP="00BC063F">
            <w:pPr>
              <w:jc w:val="center"/>
              <w:rPr>
                <w:rFonts w:ascii="Arial" w:hAnsi="Arial" w:cs="Arial"/>
                <w:color w:val="000000"/>
              </w:rPr>
            </w:pPr>
          </w:p>
        </w:tc>
        <w:tc>
          <w:tcPr>
            <w:tcW w:w="1655" w:type="dxa"/>
            <w:tcBorders>
              <w:top w:val="nil"/>
              <w:left w:val="nil"/>
              <w:bottom w:val="single" w:sz="8" w:space="0" w:color="auto"/>
              <w:right w:val="nil"/>
            </w:tcBorders>
            <w:shd w:val="clear" w:color="auto" w:fill="FFFFFF"/>
            <w:noWrap/>
            <w:vAlign w:val="bottom"/>
          </w:tcPr>
          <w:p w:rsidR="003E3299" w:rsidRPr="00A43F42" w:rsidRDefault="003E3299" w:rsidP="00BC063F">
            <w:pPr>
              <w:jc w:val="center"/>
              <w:rPr>
                <w:rFonts w:ascii="Arial" w:hAnsi="Arial" w:cs="Arial"/>
                <w:color w:val="000000"/>
              </w:rPr>
            </w:pPr>
          </w:p>
        </w:tc>
      </w:tr>
      <w:tr w:rsidR="003E3299" w:rsidRPr="00A43F42" w:rsidTr="00BC063F">
        <w:trPr>
          <w:trHeight w:val="499"/>
        </w:trPr>
        <w:tc>
          <w:tcPr>
            <w:tcW w:w="4961" w:type="dxa"/>
            <w:vMerge w:val="restart"/>
            <w:tcBorders>
              <w:top w:val="single" w:sz="8" w:space="0" w:color="auto"/>
              <w:left w:val="single" w:sz="8" w:space="0" w:color="auto"/>
              <w:bottom w:val="single" w:sz="8" w:space="0" w:color="000000"/>
              <w:right w:val="single" w:sz="8" w:space="0" w:color="auto"/>
            </w:tcBorders>
            <w:shd w:val="clear" w:color="auto" w:fill="FFFF99"/>
            <w:noWrap/>
            <w:vAlign w:val="bottom"/>
          </w:tcPr>
          <w:p w:rsidR="003E3299" w:rsidRPr="00A43F42" w:rsidRDefault="003E3299" w:rsidP="00BC063F">
            <w:pPr>
              <w:jc w:val="center"/>
              <w:rPr>
                <w:rFonts w:ascii="Arial" w:hAnsi="Arial" w:cs="Arial"/>
                <w:color w:val="000000"/>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Condición Inicial</w:t>
            </w:r>
          </w:p>
        </w:tc>
        <w:tc>
          <w:tcPr>
            <w:tcW w:w="1415" w:type="dxa"/>
            <w:vMerge w:val="restart"/>
            <w:tcBorders>
              <w:top w:val="single" w:sz="8" w:space="0" w:color="auto"/>
              <w:left w:val="nil"/>
              <w:bottom w:val="single" w:sz="8" w:space="0" w:color="000000"/>
              <w:right w:val="nil"/>
            </w:tcBorders>
            <w:shd w:val="clear" w:color="auto" w:fill="FFFF99"/>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Condición potencial</w:t>
            </w:r>
          </w:p>
        </w:tc>
        <w:tc>
          <w:tcPr>
            <w:tcW w:w="1655" w:type="dxa"/>
            <w:vMerge w:val="restart"/>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AHORRO POTENCIAL</w:t>
            </w:r>
          </w:p>
        </w:tc>
      </w:tr>
      <w:tr w:rsidR="003E3299" w:rsidRPr="00A43F42" w:rsidTr="00BC063F">
        <w:trPr>
          <w:trHeight w:val="499"/>
        </w:trPr>
        <w:tc>
          <w:tcPr>
            <w:tcW w:w="4961"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color w:val="000000"/>
              </w:rPr>
            </w:pPr>
          </w:p>
        </w:tc>
        <w:tc>
          <w:tcPr>
            <w:tcW w:w="1390"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b/>
                <w:bCs/>
                <w:color w:val="000000"/>
              </w:rPr>
            </w:pPr>
          </w:p>
        </w:tc>
        <w:tc>
          <w:tcPr>
            <w:tcW w:w="1415" w:type="dxa"/>
            <w:vMerge/>
            <w:tcBorders>
              <w:top w:val="single" w:sz="8" w:space="0" w:color="auto"/>
              <w:left w:val="nil"/>
              <w:bottom w:val="single" w:sz="8" w:space="0" w:color="000000"/>
              <w:right w:val="nil"/>
            </w:tcBorders>
            <w:shd w:val="clear" w:color="auto" w:fill="FFFF99"/>
            <w:vAlign w:val="center"/>
          </w:tcPr>
          <w:p w:rsidR="003E3299" w:rsidRPr="00A43F42" w:rsidRDefault="003E3299" w:rsidP="00BC063F">
            <w:pPr>
              <w:jc w:val="center"/>
              <w:rPr>
                <w:rFonts w:ascii="Arial" w:hAnsi="Arial" w:cs="Arial"/>
                <w:b/>
                <w:bCs/>
                <w:color w:val="000000"/>
              </w:rPr>
            </w:pPr>
          </w:p>
        </w:tc>
        <w:tc>
          <w:tcPr>
            <w:tcW w:w="1655"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3E3299" w:rsidRPr="00A43F42" w:rsidRDefault="003E3299" w:rsidP="00BC063F">
            <w:pPr>
              <w:jc w:val="center"/>
              <w:rPr>
                <w:rFonts w:ascii="Arial" w:hAnsi="Arial" w:cs="Arial"/>
                <w:b/>
                <w:bCs/>
                <w:color w:val="000000"/>
              </w:rPr>
            </w:pPr>
          </w:p>
        </w:tc>
      </w:tr>
      <w:tr w:rsidR="003E3299" w:rsidRPr="00A43F42" w:rsidTr="00BC063F">
        <w:trPr>
          <w:trHeight w:val="499"/>
        </w:trPr>
        <w:tc>
          <w:tcPr>
            <w:tcW w:w="4961" w:type="dxa"/>
            <w:tcBorders>
              <w:top w:val="single" w:sz="8" w:space="0" w:color="000000"/>
              <w:left w:val="single" w:sz="8" w:space="0" w:color="auto"/>
              <w:bottom w:val="single" w:sz="4" w:space="0" w:color="auto"/>
              <w:right w:val="nil"/>
            </w:tcBorders>
            <w:shd w:val="clear" w:color="auto" w:fill="F3F3F3"/>
            <w:noWrap/>
            <w:vAlign w:val="center"/>
          </w:tcPr>
          <w:p w:rsidR="003E3299" w:rsidRPr="00A43F42" w:rsidRDefault="003E3299" w:rsidP="00BC063F">
            <w:pPr>
              <w:ind w:left="227"/>
              <w:rPr>
                <w:rFonts w:ascii="Arial" w:hAnsi="Arial" w:cs="Arial"/>
                <w:b/>
                <w:bCs/>
                <w:color w:val="000000"/>
              </w:rPr>
            </w:pPr>
            <w:r w:rsidRPr="00A43F42">
              <w:rPr>
                <w:rFonts w:ascii="Arial" w:hAnsi="Arial" w:cs="Arial"/>
                <w:b/>
                <w:bCs/>
                <w:color w:val="000000"/>
              </w:rPr>
              <w:t>Producción por hora (Mtons/hr)</w:t>
            </w:r>
          </w:p>
        </w:tc>
        <w:tc>
          <w:tcPr>
            <w:tcW w:w="1390" w:type="dxa"/>
            <w:tcBorders>
              <w:top w:val="single" w:sz="8" w:space="0" w:color="000000"/>
              <w:left w:val="single" w:sz="4" w:space="0" w:color="auto"/>
              <w:bottom w:val="single" w:sz="4" w:space="0" w:color="auto"/>
              <w:right w:val="single" w:sz="4" w:space="0" w:color="auto"/>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1.158,54</w:t>
            </w:r>
          </w:p>
        </w:tc>
        <w:tc>
          <w:tcPr>
            <w:tcW w:w="1415" w:type="dxa"/>
            <w:tcBorders>
              <w:top w:val="single" w:sz="8" w:space="0" w:color="000000"/>
              <w:left w:val="nil"/>
              <w:bottom w:val="single" w:sz="4" w:space="0" w:color="auto"/>
              <w:right w:val="nil"/>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1.515,78</w:t>
            </w:r>
          </w:p>
        </w:tc>
        <w:tc>
          <w:tcPr>
            <w:tcW w:w="1655" w:type="dxa"/>
            <w:tcBorders>
              <w:top w:val="single" w:sz="8" w:space="0" w:color="000000"/>
              <w:left w:val="single" w:sz="8" w:space="0" w:color="auto"/>
              <w:bottom w:val="nil"/>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357,24</w:t>
            </w:r>
          </w:p>
        </w:tc>
      </w:tr>
      <w:tr w:rsidR="003E3299" w:rsidRPr="00A43F42" w:rsidTr="00BC063F">
        <w:trPr>
          <w:trHeight w:val="499"/>
        </w:trPr>
        <w:tc>
          <w:tcPr>
            <w:tcW w:w="4961" w:type="dxa"/>
            <w:tcBorders>
              <w:top w:val="nil"/>
              <w:left w:val="single" w:sz="8" w:space="0" w:color="auto"/>
              <w:bottom w:val="single" w:sz="4" w:space="0" w:color="auto"/>
              <w:right w:val="nil"/>
            </w:tcBorders>
            <w:shd w:val="clear" w:color="auto" w:fill="F3F3F3"/>
            <w:noWrap/>
            <w:vAlign w:val="center"/>
          </w:tcPr>
          <w:p w:rsidR="003E3299" w:rsidRPr="00A43F42" w:rsidRDefault="003E3299" w:rsidP="00BC063F">
            <w:pPr>
              <w:ind w:left="227"/>
              <w:rPr>
                <w:rFonts w:ascii="Arial" w:hAnsi="Arial" w:cs="Arial"/>
                <w:b/>
                <w:bCs/>
                <w:color w:val="000000"/>
              </w:rPr>
            </w:pPr>
            <w:r w:rsidRPr="00A43F42">
              <w:rPr>
                <w:rFonts w:ascii="Arial" w:hAnsi="Arial" w:cs="Arial"/>
                <w:b/>
                <w:bCs/>
                <w:color w:val="000000"/>
              </w:rPr>
              <w:t>Producción requerida por año (Mtons)</w:t>
            </w:r>
          </w:p>
        </w:tc>
        <w:tc>
          <w:tcPr>
            <w:tcW w:w="1390" w:type="dxa"/>
            <w:tcBorders>
              <w:top w:val="nil"/>
              <w:left w:val="single" w:sz="4" w:space="0" w:color="auto"/>
              <w:bottom w:val="single" w:sz="4" w:space="0" w:color="auto"/>
              <w:right w:val="single" w:sz="4" w:space="0" w:color="auto"/>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2.200.000</w:t>
            </w:r>
          </w:p>
        </w:tc>
        <w:tc>
          <w:tcPr>
            <w:tcW w:w="1415" w:type="dxa"/>
            <w:tcBorders>
              <w:top w:val="nil"/>
              <w:left w:val="nil"/>
              <w:bottom w:val="single" w:sz="4" w:space="0" w:color="auto"/>
              <w:right w:val="nil"/>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2.200.000</w:t>
            </w:r>
          </w:p>
        </w:tc>
        <w:tc>
          <w:tcPr>
            <w:tcW w:w="1655"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w:t>
            </w:r>
          </w:p>
        </w:tc>
      </w:tr>
      <w:tr w:rsidR="003E3299" w:rsidRPr="00A43F42" w:rsidTr="00BC063F">
        <w:trPr>
          <w:trHeight w:val="499"/>
        </w:trPr>
        <w:tc>
          <w:tcPr>
            <w:tcW w:w="4961" w:type="dxa"/>
            <w:tcBorders>
              <w:top w:val="nil"/>
              <w:left w:val="single" w:sz="8" w:space="0" w:color="auto"/>
              <w:bottom w:val="single" w:sz="4" w:space="0" w:color="auto"/>
              <w:right w:val="nil"/>
            </w:tcBorders>
            <w:shd w:val="clear" w:color="auto" w:fill="F3F3F3"/>
            <w:noWrap/>
            <w:vAlign w:val="center"/>
          </w:tcPr>
          <w:p w:rsidR="003E3299" w:rsidRPr="00A43F42" w:rsidRDefault="003E3299" w:rsidP="00BC063F">
            <w:pPr>
              <w:ind w:left="227"/>
              <w:rPr>
                <w:rFonts w:ascii="Arial" w:hAnsi="Arial" w:cs="Arial"/>
                <w:b/>
                <w:bCs/>
                <w:color w:val="000000"/>
              </w:rPr>
            </w:pPr>
            <w:r w:rsidRPr="00A43F42">
              <w:rPr>
                <w:rFonts w:ascii="Arial" w:hAnsi="Arial" w:cs="Arial"/>
                <w:b/>
                <w:bCs/>
                <w:color w:val="000000"/>
              </w:rPr>
              <w:t>Costo total por hora de la flota ($ / hr)</w:t>
            </w:r>
          </w:p>
        </w:tc>
        <w:tc>
          <w:tcPr>
            <w:tcW w:w="1390" w:type="dxa"/>
            <w:tcBorders>
              <w:top w:val="nil"/>
              <w:left w:val="single" w:sz="4" w:space="0" w:color="auto"/>
              <w:bottom w:val="single" w:sz="4" w:space="0" w:color="auto"/>
              <w:right w:val="single" w:sz="4" w:space="0" w:color="auto"/>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1.680,48</w:t>
            </w:r>
          </w:p>
        </w:tc>
        <w:tc>
          <w:tcPr>
            <w:tcW w:w="1415" w:type="dxa"/>
            <w:tcBorders>
              <w:top w:val="nil"/>
              <w:left w:val="nil"/>
              <w:bottom w:val="single" w:sz="4" w:space="0" w:color="auto"/>
              <w:right w:val="nil"/>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1.658,73</w:t>
            </w:r>
          </w:p>
        </w:tc>
        <w:tc>
          <w:tcPr>
            <w:tcW w:w="1655" w:type="dxa"/>
            <w:tcBorders>
              <w:top w:val="nil"/>
              <w:left w:val="single" w:sz="8" w:space="0" w:color="auto"/>
              <w:bottom w:val="nil"/>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-21,75</w:t>
            </w:r>
          </w:p>
        </w:tc>
      </w:tr>
      <w:tr w:rsidR="003E3299" w:rsidRPr="00A43F42" w:rsidTr="00BC063F">
        <w:trPr>
          <w:trHeight w:val="499"/>
        </w:trPr>
        <w:tc>
          <w:tcPr>
            <w:tcW w:w="4961" w:type="dxa"/>
            <w:tcBorders>
              <w:top w:val="nil"/>
              <w:left w:val="single" w:sz="8" w:space="0" w:color="auto"/>
              <w:bottom w:val="nil"/>
              <w:right w:val="nil"/>
            </w:tcBorders>
            <w:shd w:val="clear" w:color="auto" w:fill="F3F3F3"/>
            <w:noWrap/>
            <w:vAlign w:val="center"/>
          </w:tcPr>
          <w:p w:rsidR="003E3299" w:rsidRPr="00A43F42" w:rsidRDefault="003E3299" w:rsidP="00BC063F">
            <w:pPr>
              <w:ind w:left="227"/>
              <w:rPr>
                <w:rFonts w:ascii="Arial" w:hAnsi="Arial" w:cs="Arial"/>
                <w:b/>
                <w:bCs/>
                <w:color w:val="000000"/>
              </w:rPr>
            </w:pPr>
            <w:r w:rsidRPr="00A43F42">
              <w:rPr>
                <w:rFonts w:ascii="Arial" w:hAnsi="Arial" w:cs="Arial"/>
                <w:b/>
                <w:bCs/>
                <w:color w:val="000000"/>
              </w:rPr>
              <w:t>Costo de producción total por año ($)</w:t>
            </w:r>
          </w:p>
        </w:tc>
        <w:tc>
          <w:tcPr>
            <w:tcW w:w="1390" w:type="dxa"/>
            <w:tcBorders>
              <w:top w:val="nil"/>
              <w:left w:val="single" w:sz="4" w:space="0" w:color="auto"/>
              <w:bottom w:val="nil"/>
              <w:right w:val="single" w:sz="4" w:space="0" w:color="auto"/>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3.102.988</w:t>
            </w:r>
          </w:p>
        </w:tc>
        <w:tc>
          <w:tcPr>
            <w:tcW w:w="1415" w:type="dxa"/>
            <w:tcBorders>
              <w:top w:val="nil"/>
              <w:left w:val="nil"/>
              <w:bottom w:val="nil"/>
              <w:right w:val="nil"/>
            </w:tcBorders>
            <w:shd w:val="clear" w:color="auto" w:fill="F3F3F3"/>
            <w:noWrap/>
            <w:vAlign w:val="center"/>
          </w:tcPr>
          <w:p w:rsidR="003E3299" w:rsidRPr="00A43F42" w:rsidRDefault="003E3299" w:rsidP="00BC063F">
            <w:pPr>
              <w:jc w:val="center"/>
              <w:rPr>
                <w:rFonts w:ascii="Arial" w:hAnsi="Arial" w:cs="Arial"/>
                <w:color w:val="000000"/>
              </w:rPr>
            </w:pPr>
            <w:r w:rsidRPr="00A43F42">
              <w:rPr>
                <w:rFonts w:ascii="Arial" w:hAnsi="Arial" w:cs="Arial"/>
                <w:color w:val="000000"/>
              </w:rPr>
              <w:t>2.175.251</w:t>
            </w:r>
          </w:p>
        </w:tc>
        <w:tc>
          <w:tcPr>
            <w:tcW w:w="1655"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-927.737</w:t>
            </w:r>
          </w:p>
        </w:tc>
      </w:tr>
      <w:tr w:rsidR="003E3299" w:rsidRPr="00A43F42" w:rsidTr="00BC063F">
        <w:trPr>
          <w:trHeight w:val="499"/>
        </w:trPr>
        <w:tc>
          <w:tcPr>
            <w:tcW w:w="4961" w:type="dxa"/>
            <w:tcBorders>
              <w:top w:val="single" w:sz="8" w:space="0" w:color="auto"/>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ind w:left="227"/>
              <w:rPr>
                <w:rFonts w:ascii="Arial" w:hAnsi="Arial" w:cs="Arial"/>
                <w:b/>
                <w:bCs/>
                <w:color w:val="000000"/>
              </w:rPr>
            </w:pPr>
            <w:r w:rsidRPr="00A43F42">
              <w:rPr>
                <w:rFonts w:ascii="Arial" w:hAnsi="Arial" w:cs="Arial"/>
                <w:b/>
                <w:bCs/>
                <w:color w:val="000000"/>
              </w:rPr>
              <w:t>Productividad (Mtons / $)</w:t>
            </w:r>
          </w:p>
        </w:tc>
        <w:tc>
          <w:tcPr>
            <w:tcW w:w="1390" w:type="dxa"/>
            <w:tcBorders>
              <w:top w:val="single" w:sz="8" w:space="0" w:color="auto"/>
              <w:left w:val="nil"/>
              <w:bottom w:val="single" w:sz="8" w:space="0" w:color="auto"/>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0,709</w:t>
            </w:r>
          </w:p>
        </w:tc>
        <w:tc>
          <w:tcPr>
            <w:tcW w:w="1415" w:type="dxa"/>
            <w:tcBorders>
              <w:top w:val="single" w:sz="8" w:space="0" w:color="auto"/>
              <w:left w:val="nil"/>
              <w:bottom w:val="single" w:sz="8" w:space="0" w:color="auto"/>
              <w:right w:val="nil"/>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1,011</w:t>
            </w:r>
          </w:p>
        </w:tc>
        <w:tc>
          <w:tcPr>
            <w:tcW w:w="1655" w:type="dxa"/>
            <w:tcBorders>
              <w:top w:val="nil"/>
              <w:left w:val="single" w:sz="8" w:space="0" w:color="auto"/>
              <w:bottom w:val="single" w:sz="8" w:space="0" w:color="auto"/>
              <w:right w:val="single" w:sz="8" w:space="0" w:color="auto"/>
            </w:tcBorders>
            <w:shd w:val="clear" w:color="auto" w:fill="F3F3F3"/>
            <w:noWrap/>
            <w:vAlign w:val="center"/>
          </w:tcPr>
          <w:p w:rsidR="003E3299" w:rsidRPr="00A43F42" w:rsidRDefault="003E3299" w:rsidP="00BC063F">
            <w:pPr>
              <w:jc w:val="center"/>
              <w:rPr>
                <w:rFonts w:ascii="Arial" w:hAnsi="Arial" w:cs="Arial"/>
                <w:b/>
                <w:bCs/>
                <w:color w:val="000000"/>
              </w:rPr>
            </w:pPr>
            <w:r w:rsidRPr="00A43F42">
              <w:rPr>
                <w:rFonts w:ascii="Arial" w:hAnsi="Arial" w:cs="Arial"/>
                <w:b/>
                <w:bCs/>
                <w:color w:val="000000"/>
              </w:rPr>
              <w:t>0,302</w:t>
            </w:r>
          </w:p>
        </w:tc>
      </w:tr>
    </w:tbl>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Pr="00A43F42" w:rsidRDefault="003E3299" w:rsidP="003E3299">
      <w:pPr>
        <w:rPr>
          <w:color w:val="000000"/>
        </w:rPr>
      </w:pPr>
    </w:p>
    <w:p w:rsidR="003E3299" w:rsidRDefault="003E3299" w:rsidP="003E3299">
      <w:pPr>
        <w:spacing w:line="480" w:lineRule="auto"/>
        <w:ind w:left="1077"/>
        <w:jc w:val="both"/>
        <w:rPr>
          <w:rFonts w:ascii="Arial" w:hAnsi="Arial" w:cs="Arial"/>
        </w:rPr>
      </w:pPr>
    </w:p>
    <w:p w:rsidR="003E3299" w:rsidRDefault="003E3299" w:rsidP="003E3299">
      <w:pPr>
        <w:ind w:left="709"/>
        <w:jc w:val="both"/>
        <w:rPr>
          <w:rFonts w:ascii="Arial" w:hAnsi="Arial" w:cs="Arial"/>
          <w:vertAlign w:val="superscript"/>
        </w:rPr>
      </w:pPr>
    </w:p>
    <w:p w:rsidR="003E3299" w:rsidRDefault="003E3299" w:rsidP="003E3299">
      <w:pPr>
        <w:ind w:left="709"/>
        <w:jc w:val="both"/>
        <w:rPr>
          <w:rFonts w:ascii="Arial" w:hAnsi="Arial" w:cs="Arial"/>
          <w:vertAlign w:val="superscript"/>
        </w:rPr>
      </w:pPr>
    </w:p>
    <w:p w:rsidR="003E3299" w:rsidRDefault="003E3299" w:rsidP="003E3299">
      <w:pPr>
        <w:pStyle w:val="Ttulo2"/>
        <w:jc w:val="center"/>
        <w:rPr>
          <w:rFonts w:cs="Arial"/>
          <w:b/>
          <w:sz w:val="48"/>
          <w:szCs w:val="48"/>
        </w:rPr>
      </w:pPr>
    </w:p>
    <w:p w:rsidR="003E3299" w:rsidRDefault="003E3299" w:rsidP="003E3299"/>
    <w:p w:rsidR="003E3299" w:rsidRPr="00EF2A52" w:rsidRDefault="003E3299" w:rsidP="003E3299"/>
    <w:p w:rsidR="003E3299" w:rsidRPr="00332270" w:rsidRDefault="003E3299" w:rsidP="003E3299">
      <w:pPr>
        <w:pStyle w:val="Ttulo2"/>
        <w:jc w:val="center"/>
        <w:rPr>
          <w:rFonts w:cs="Arial"/>
          <w:b/>
          <w:sz w:val="48"/>
          <w:szCs w:val="48"/>
        </w:rPr>
      </w:pPr>
      <w:r w:rsidRPr="00332270">
        <w:rPr>
          <w:rFonts w:cs="Arial"/>
          <w:b/>
          <w:sz w:val="48"/>
          <w:szCs w:val="48"/>
        </w:rPr>
        <w:t xml:space="preserve">CAPÍTULO </w:t>
      </w:r>
      <w:r>
        <w:rPr>
          <w:rFonts w:cs="Arial"/>
          <w:b/>
          <w:sz w:val="48"/>
          <w:szCs w:val="48"/>
        </w:rPr>
        <w:t>4</w:t>
      </w:r>
    </w:p>
    <w:p w:rsidR="003E3299" w:rsidRPr="00AD47DD" w:rsidRDefault="003E3299" w:rsidP="003E3299">
      <w:pPr>
        <w:numPr>
          <w:ilvl w:val="0"/>
          <w:numId w:val="2"/>
        </w:numPr>
        <w:spacing w:line="480" w:lineRule="auto"/>
        <w:rPr>
          <w:rFonts w:ascii="Arial" w:hAnsi="Arial" w:cs="Arial"/>
          <w:b/>
          <w:sz w:val="28"/>
          <w:szCs w:val="28"/>
        </w:rPr>
      </w:pPr>
      <w:r w:rsidRPr="00AD47DD">
        <w:rPr>
          <w:rFonts w:ascii="Arial" w:hAnsi="Arial" w:cs="Arial"/>
          <w:b/>
          <w:sz w:val="28"/>
          <w:szCs w:val="28"/>
        </w:rPr>
        <w:t>CONCLUSIONES Y RECOMENDACIONES</w:t>
      </w:r>
    </w:p>
    <w:p w:rsidR="003E3299" w:rsidRPr="003A2554" w:rsidRDefault="003E3299" w:rsidP="003E3299">
      <w:pPr>
        <w:spacing w:line="480" w:lineRule="auto"/>
        <w:ind w:left="360"/>
        <w:jc w:val="both"/>
        <w:rPr>
          <w:rFonts w:ascii="Arial" w:hAnsi="Arial" w:cs="Arial"/>
          <w:b/>
        </w:rPr>
      </w:pPr>
      <w:r>
        <w:rPr>
          <w:rFonts w:ascii="Arial" w:hAnsi="Arial" w:cs="Arial"/>
          <w:b/>
        </w:rPr>
        <w:t>Conclusiones</w:t>
      </w:r>
    </w:p>
    <w:p w:rsidR="003E3299" w:rsidRPr="00232808" w:rsidRDefault="003E3299" w:rsidP="003E3299">
      <w:pPr>
        <w:numPr>
          <w:ilvl w:val="1"/>
          <w:numId w:val="5"/>
        </w:numPr>
        <w:spacing w:line="480" w:lineRule="auto"/>
        <w:jc w:val="both"/>
        <w:rPr>
          <w:rFonts w:ascii="Arial" w:hAnsi="Arial" w:cs="Arial"/>
        </w:rPr>
      </w:pPr>
      <w:r w:rsidRPr="00232808">
        <w:rPr>
          <w:rFonts w:ascii="Arial" w:hAnsi="Arial" w:cs="Arial"/>
        </w:rPr>
        <w:t xml:space="preserve">El mantenimiento de las vías de acarreo </w:t>
      </w:r>
      <w:r>
        <w:rPr>
          <w:rFonts w:ascii="Arial" w:hAnsi="Arial" w:cs="Arial"/>
        </w:rPr>
        <w:t xml:space="preserve"> y el entrenamiento a los operadores </w:t>
      </w:r>
      <w:r w:rsidRPr="00232808">
        <w:rPr>
          <w:rFonts w:ascii="Arial" w:hAnsi="Arial" w:cs="Arial"/>
        </w:rPr>
        <w:t>aument</w:t>
      </w:r>
      <w:r>
        <w:rPr>
          <w:rFonts w:ascii="Arial" w:hAnsi="Arial" w:cs="Arial"/>
        </w:rPr>
        <w:t xml:space="preserve">ó la </w:t>
      </w:r>
      <w:r w:rsidRPr="00232808">
        <w:rPr>
          <w:rFonts w:ascii="Arial" w:hAnsi="Arial" w:cs="Arial"/>
        </w:rPr>
        <w:t>productividad</w:t>
      </w:r>
      <w:r>
        <w:rPr>
          <w:rFonts w:ascii="Arial" w:hAnsi="Arial" w:cs="Arial"/>
        </w:rPr>
        <w:t xml:space="preserve"> desde 0,709 a 0,729 Mtons/$.</w:t>
      </w:r>
    </w:p>
    <w:p w:rsidR="003E3299" w:rsidRDefault="003E3299" w:rsidP="003E3299">
      <w:pPr>
        <w:numPr>
          <w:ilvl w:val="1"/>
          <w:numId w:val="5"/>
        </w:numPr>
        <w:spacing w:line="480" w:lineRule="auto"/>
        <w:jc w:val="both"/>
        <w:rPr>
          <w:rFonts w:ascii="Arial" w:hAnsi="Arial" w:cs="Arial"/>
        </w:rPr>
      </w:pPr>
      <w:r w:rsidRPr="00232808">
        <w:rPr>
          <w:rFonts w:ascii="Arial" w:hAnsi="Arial" w:cs="Arial"/>
        </w:rPr>
        <w:lastRenderedPageBreak/>
        <w:t xml:space="preserve">El entrenamiento </w:t>
      </w:r>
      <w:r>
        <w:rPr>
          <w:rFonts w:ascii="Arial" w:hAnsi="Arial" w:cs="Arial"/>
        </w:rPr>
        <w:t>a</w:t>
      </w:r>
      <w:r w:rsidRPr="00232808">
        <w:rPr>
          <w:rFonts w:ascii="Arial" w:hAnsi="Arial" w:cs="Arial"/>
        </w:rPr>
        <w:t xml:space="preserve"> los operadores de l</w:t>
      </w:r>
      <w:r>
        <w:rPr>
          <w:rFonts w:ascii="Arial" w:hAnsi="Arial" w:cs="Arial"/>
        </w:rPr>
        <w:t xml:space="preserve">as cargadoras de ruedas disminuyó el tiempo de llenado de los camiones de 3,59  a 2,30 min. </w:t>
      </w:r>
    </w:p>
    <w:p w:rsidR="003E3299" w:rsidRDefault="003E3299" w:rsidP="003E3299">
      <w:pPr>
        <w:numPr>
          <w:ilvl w:val="1"/>
          <w:numId w:val="5"/>
        </w:numPr>
        <w:spacing w:line="480" w:lineRule="auto"/>
        <w:jc w:val="both"/>
        <w:rPr>
          <w:rFonts w:ascii="Arial" w:hAnsi="Arial" w:cs="Arial"/>
        </w:rPr>
      </w:pPr>
      <w:r>
        <w:rPr>
          <w:rFonts w:ascii="Arial" w:hAnsi="Arial" w:cs="Arial"/>
        </w:rPr>
        <w:t>El mantenimiento de las vías de acarreo disminuyó el tiempo del ciclo de trabajo de los camiones en los frentes A y B desde 12,66 min. y 12,43 min. a 10,44 min. y 9,96 min. respectivamente.</w:t>
      </w:r>
    </w:p>
    <w:p w:rsidR="003E3299" w:rsidRDefault="003E3299" w:rsidP="003E3299">
      <w:pPr>
        <w:numPr>
          <w:ilvl w:val="1"/>
          <w:numId w:val="5"/>
        </w:numPr>
        <w:spacing w:line="480" w:lineRule="auto"/>
        <w:jc w:val="both"/>
        <w:rPr>
          <w:rFonts w:ascii="Arial" w:hAnsi="Arial" w:cs="Arial"/>
        </w:rPr>
      </w:pPr>
      <w:r>
        <w:rPr>
          <w:rFonts w:ascii="Arial" w:hAnsi="Arial" w:cs="Arial"/>
        </w:rPr>
        <w:t>La disminución de los ciclos de trabajo aumentó la producción desde 1.158,54 a 1.228,29 Mtons/hr.</w:t>
      </w:r>
    </w:p>
    <w:p w:rsidR="003E3299" w:rsidRDefault="003E3299" w:rsidP="003E3299">
      <w:pPr>
        <w:numPr>
          <w:ilvl w:val="1"/>
          <w:numId w:val="5"/>
        </w:numPr>
        <w:spacing w:line="480" w:lineRule="auto"/>
        <w:jc w:val="both"/>
        <w:rPr>
          <w:rFonts w:ascii="Arial" w:hAnsi="Arial" w:cs="Arial"/>
        </w:rPr>
      </w:pPr>
      <w:r>
        <w:rPr>
          <w:rFonts w:ascii="Arial" w:hAnsi="Arial" w:cs="Arial"/>
        </w:rPr>
        <w:t>Las inspecciones diarias antes y durante la operación de los equipos  y el entrenamiento a los operadores disminuyó los costos por hora de la flota de 1.680,48 a 1.674,21 $/hr.</w:t>
      </w:r>
    </w:p>
    <w:p w:rsidR="003E3299" w:rsidRDefault="003E3299" w:rsidP="003E3299">
      <w:pPr>
        <w:numPr>
          <w:ilvl w:val="1"/>
          <w:numId w:val="5"/>
        </w:numPr>
        <w:spacing w:line="480" w:lineRule="auto"/>
        <w:jc w:val="both"/>
        <w:rPr>
          <w:rFonts w:ascii="Arial" w:hAnsi="Arial" w:cs="Arial"/>
        </w:rPr>
      </w:pPr>
      <w:r>
        <w:rPr>
          <w:rFonts w:ascii="Arial" w:hAnsi="Arial" w:cs="Arial"/>
        </w:rPr>
        <w:t>Se consigue más ahorro disminuyendo los tiempos de ciclo de los camiones que los de las cargadoras de ruedas.</w:t>
      </w:r>
    </w:p>
    <w:p w:rsidR="003E3299" w:rsidRDefault="003E3299" w:rsidP="00363F01">
      <w:pPr>
        <w:jc w:val="center"/>
      </w:pPr>
    </w:p>
    <w:p w:rsidR="003E3299" w:rsidRPr="003E3299" w:rsidRDefault="003E3299" w:rsidP="003E3299"/>
    <w:p w:rsidR="003E3299" w:rsidRDefault="003E3299" w:rsidP="003E3299"/>
    <w:p w:rsidR="003E3299" w:rsidRDefault="003E3299" w:rsidP="003E3299"/>
    <w:p w:rsidR="003E3299" w:rsidRDefault="003E3299" w:rsidP="003E3299">
      <w:pPr>
        <w:spacing w:line="480" w:lineRule="auto"/>
        <w:ind w:left="360"/>
        <w:jc w:val="both"/>
        <w:rPr>
          <w:rFonts w:ascii="Arial" w:hAnsi="Arial" w:cs="Arial"/>
          <w:b/>
        </w:rPr>
      </w:pPr>
      <w:r>
        <w:rPr>
          <w:rFonts w:ascii="Arial" w:hAnsi="Arial" w:cs="Arial"/>
          <w:b/>
        </w:rPr>
        <w:t>Recomendaciones</w:t>
      </w:r>
    </w:p>
    <w:p w:rsidR="003E3299" w:rsidRPr="003A2554" w:rsidRDefault="003E3299" w:rsidP="003E3299">
      <w:pPr>
        <w:numPr>
          <w:ilvl w:val="1"/>
          <w:numId w:val="26"/>
        </w:numPr>
        <w:spacing w:line="480" w:lineRule="auto"/>
        <w:jc w:val="both"/>
        <w:rPr>
          <w:rFonts w:ascii="Arial" w:hAnsi="Arial" w:cs="Arial"/>
          <w:b/>
        </w:rPr>
      </w:pPr>
      <w:r>
        <w:rPr>
          <w:rFonts w:ascii="Arial" w:hAnsi="Arial" w:cs="Arial"/>
        </w:rPr>
        <w:t>Agregar a la flota una motoniveladora más para el mantenimiento de los caminos de acarreo.</w:t>
      </w:r>
    </w:p>
    <w:p w:rsidR="003E3299" w:rsidRPr="003A2554" w:rsidRDefault="003E3299" w:rsidP="003E3299">
      <w:pPr>
        <w:numPr>
          <w:ilvl w:val="1"/>
          <w:numId w:val="26"/>
        </w:numPr>
        <w:spacing w:line="480" w:lineRule="auto"/>
        <w:jc w:val="both"/>
        <w:rPr>
          <w:rFonts w:ascii="Arial" w:hAnsi="Arial" w:cs="Arial"/>
          <w:b/>
        </w:rPr>
      </w:pPr>
      <w:r>
        <w:rPr>
          <w:rFonts w:ascii="Arial" w:hAnsi="Arial" w:cs="Arial"/>
        </w:rPr>
        <w:t>Supervisar y monitorear constantemente los ciclos de trabajo de las cargadoras de ruedas y camiones.</w:t>
      </w:r>
    </w:p>
    <w:p w:rsidR="003E3299" w:rsidRPr="003A2554" w:rsidRDefault="003E3299" w:rsidP="003E3299">
      <w:pPr>
        <w:numPr>
          <w:ilvl w:val="1"/>
          <w:numId w:val="26"/>
        </w:numPr>
        <w:spacing w:line="480" w:lineRule="auto"/>
        <w:jc w:val="both"/>
        <w:rPr>
          <w:rFonts w:ascii="Arial" w:hAnsi="Arial" w:cs="Arial"/>
          <w:b/>
        </w:rPr>
      </w:pPr>
      <w:r>
        <w:rPr>
          <w:rFonts w:ascii="Arial" w:hAnsi="Arial" w:cs="Arial"/>
        </w:rPr>
        <w:t>Refrescar periódicamente el entrenamiento a los operadores de equipos.</w:t>
      </w:r>
    </w:p>
    <w:p w:rsidR="003E3299" w:rsidRPr="003A2554" w:rsidRDefault="003E3299" w:rsidP="003E3299">
      <w:pPr>
        <w:numPr>
          <w:ilvl w:val="1"/>
          <w:numId w:val="26"/>
        </w:numPr>
        <w:spacing w:line="480" w:lineRule="auto"/>
        <w:jc w:val="both"/>
        <w:rPr>
          <w:rFonts w:ascii="Arial" w:hAnsi="Arial" w:cs="Arial"/>
          <w:b/>
        </w:rPr>
      </w:pPr>
      <w:r>
        <w:rPr>
          <w:rFonts w:ascii="Arial" w:hAnsi="Arial" w:cs="Arial"/>
        </w:rPr>
        <w:t>Implementar control de contaminación en el taller de reparaciones.</w:t>
      </w:r>
    </w:p>
    <w:p w:rsidR="003E3299" w:rsidRPr="00212D7C" w:rsidRDefault="003E3299" w:rsidP="003E3299">
      <w:pPr>
        <w:numPr>
          <w:ilvl w:val="1"/>
          <w:numId w:val="26"/>
        </w:numPr>
        <w:spacing w:line="480" w:lineRule="auto"/>
        <w:jc w:val="both"/>
        <w:rPr>
          <w:rFonts w:ascii="Arial" w:hAnsi="Arial" w:cs="Arial"/>
          <w:b/>
        </w:rPr>
      </w:pPr>
      <w:r w:rsidRPr="003A2554">
        <w:rPr>
          <w:rFonts w:ascii="Arial" w:hAnsi="Arial" w:cs="Arial"/>
        </w:rPr>
        <w:t>Trasladar el taller de reparaciones a otro sitio con menos contaminación o polvo.</w:t>
      </w:r>
    </w:p>
    <w:p w:rsidR="003E3299" w:rsidRDefault="003E3299" w:rsidP="003E3299"/>
    <w:p w:rsidR="004243AA" w:rsidRPr="003E3299" w:rsidRDefault="004243AA" w:rsidP="003E3299">
      <w:pPr>
        <w:ind w:firstLine="708"/>
      </w:pPr>
    </w:p>
    <w:sectPr w:rsidR="004243AA" w:rsidRPr="003E3299" w:rsidSect="00A77571">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C28" w:rsidRDefault="00D77C28" w:rsidP="004243AA">
      <w:r>
        <w:separator/>
      </w:r>
    </w:p>
  </w:endnote>
  <w:endnote w:type="continuationSeparator" w:id="0">
    <w:p w:rsidR="00D77C28" w:rsidRDefault="00D77C28" w:rsidP="004243AA">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C28" w:rsidRDefault="00D77C28" w:rsidP="004243AA">
      <w:r>
        <w:separator/>
      </w:r>
    </w:p>
  </w:footnote>
  <w:footnote w:type="continuationSeparator" w:id="0">
    <w:p w:rsidR="00D77C28" w:rsidRDefault="00D77C28" w:rsidP="004243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E0356"/>
    <w:multiLevelType w:val="hybridMultilevel"/>
    <w:tmpl w:val="69D8EA82"/>
    <w:lvl w:ilvl="0" w:tplc="90626118">
      <w:start w:val="1"/>
      <w:numFmt w:val="bullet"/>
      <w:lvlText w:val="‒"/>
      <w:lvlJc w:val="left"/>
      <w:pPr>
        <w:tabs>
          <w:tab w:val="num" w:pos="1068"/>
        </w:tabs>
        <w:ind w:left="1068" w:hanging="360"/>
      </w:pPr>
      <w:rPr>
        <w:rFonts w:ascii="Arial Unicode MS" w:eastAsia="Arial Unicode MS" w:hAnsi="Arial Unicode MS" w:hint="eastAsia"/>
      </w:rPr>
    </w:lvl>
    <w:lvl w:ilvl="1" w:tplc="300A0003" w:tentative="1">
      <w:start w:val="1"/>
      <w:numFmt w:val="bullet"/>
      <w:lvlText w:val="o"/>
      <w:lvlJc w:val="left"/>
      <w:pPr>
        <w:tabs>
          <w:tab w:val="num" w:pos="1083"/>
        </w:tabs>
        <w:ind w:left="1083" w:hanging="360"/>
      </w:pPr>
      <w:rPr>
        <w:rFonts w:ascii="Courier New" w:hAnsi="Courier New" w:cs="Courier New" w:hint="default"/>
      </w:rPr>
    </w:lvl>
    <w:lvl w:ilvl="2" w:tplc="300A0005" w:tentative="1">
      <w:start w:val="1"/>
      <w:numFmt w:val="bullet"/>
      <w:lvlText w:val=""/>
      <w:lvlJc w:val="left"/>
      <w:pPr>
        <w:tabs>
          <w:tab w:val="num" w:pos="1803"/>
        </w:tabs>
        <w:ind w:left="1803" w:hanging="360"/>
      </w:pPr>
      <w:rPr>
        <w:rFonts w:ascii="Wingdings" w:hAnsi="Wingdings" w:hint="default"/>
      </w:rPr>
    </w:lvl>
    <w:lvl w:ilvl="3" w:tplc="300A0001" w:tentative="1">
      <w:start w:val="1"/>
      <w:numFmt w:val="bullet"/>
      <w:lvlText w:val=""/>
      <w:lvlJc w:val="left"/>
      <w:pPr>
        <w:tabs>
          <w:tab w:val="num" w:pos="2523"/>
        </w:tabs>
        <w:ind w:left="2523" w:hanging="360"/>
      </w:pPr>
      <w:rPr>
        <w:rFonts w:ascii="Symbol" w:hAnsi="Symbol" w:hint="default"/>
      </w:rPr>
    </w:lvl>
    <w:lvl w:ilvl="4" w:tplc="300A0003" w:tentative="1">
      <w:start w:val="1"/>
      <w:numFmt w:val="bullet"/>
      <w:lvlText w:val="o"/>
      <w:lvlJc w:val="left"/>
      <w:pPr>
        <w:tabs>
          <w:tab w:val="num" w:pos="3243"/>
        </w:tabs>
        <w:ind w:left="3243" w:hanging="360"/>
      </w:pPr>
      <w:rPr>
        <w:rFonts w:ascii="Courier New" w:hAnsi="Courier New" w:cs="Courier New" w:hint="default"/>
      </w:rPr>
    </w:lvl>
    <w:lvl w:ilvl="5" w:tplc="300A0005" w:tentative="1">
      <w:start w:val="1"/>
      <w:numFmt w:val="bullet"/>
      <w:lvlText w:val=""/>
      <w:lvlJc w:val="left"/>
      <w:pPr>
        <w:tabs>
          <w:tab w:val="num" w:pos="3963"/>
        </w:tabs>
        <w:ind w:left="3963" w:hanging="360"/>
      </w:pPr>
      <w:rPr>
        <w:rFonts w:ascii="Wingdings" w:hAnsi="Wingdings" w:hint="default"/>
      </w:rPr>
    </w:lvl>
    <w:lvl w:ilvl="6" w:tplc="300A0001" w:tentative="1">
      <w:start w:val="1"/>
      <w:numFmt w:val="bullet"/>
      <w:lvlText w:val=""/>
      <w:lvlJc w:val="left"/>
      <w:pPr>
        <w:tabs>
          <w:tab w:val="num" w:pos="4683"/>
        </w:tabs>
        <w:ind w:left="4683" w:hanging="360"/>
      </w:pPr>
      <w:rPr>
        <w:rFonts w:ascii="Symbol" w:hAnsi="Symbol" w:hint="default"/>
      </w:rPr>
    </w:lvl>
    <w:lvl w:ilvl="7" w:tplc="300A0003" w:tentative="1">
      <w:start w:val="1"/>
      <w:numFmt w:val="bullet"/>
      <w:lvlText w:val="o"/>
      <w:lvlJc w:val="left"/>
      <w:pPr>
        <w:tabs>
          <w:tab w:val="num" w:pos="5403"/>
        </w:tabs>
        <w:ind w:left="5403" w:hanging="360"/>
      </w:pPr>
      <w:rPr>
        <w:rFonts w:ascii="Courier New" w:hAnsi="Courier New" w:cs="Courier New" w:hint="default"/>
      </w:rPr>
    </w:lvl>
    <w:lvl w:ilvl="8" w:tplc="300A0005" w:tentative="1">
      <w:start w:val="1"/>
      <w:numFmt w:val="bullet"/>
      <w:lvlText w:val=""/>
      <w:lvlJc w:val="left"/>
      <w:pPr>
        <w:tabs>
          <w:tab w:val="num" w:pos="6123"/>
        </w:tabs>
        <w:ind w:left="6123" w:hanging="360"/>
      </w:pPr>
      <w:rPr>
        <w:rFonts w:ascii="Wingdings" w:hAnsi="Wingdings" w:hint="default"/>
      </w:rPr>
    </w:lvl>
  </w:abstractNum>
  <w:abstractNum w:abstractNumId="1">
    <w:nsid w:val="141B7BBD"/>
    <w:multiLevelType w:val="hybridMultilevel"/>
    <w:tmpl w:val="B30E9776"/>
    <w:lvl w:ilvl="0" w:tplc="90626118">
      <w:start w:val="1"/>
      <w:numFmt w:val="bullet"/>
      <w:lvlText w:val="‒"/>
      <w:lvlJc w:val="left"/>
      <w:pPr>
        <w:tabs>
          <w:tab w:val="num" w:pos="1068"/>
        </w:tabs>
        <w:ind w:left="1068" w:hanging="360"/>
      </w:pPr>
      <w:rPr>
        <w:rFonts w:ascii="Arial Unicode MS" w:eastAsia="Arial Unicode MS" w:hAnsi="Arial Unicode MS" w:hint="eastAsia"/>
      </w:rPr>
    </w:lvl>
    <w:lvl w:ilvl="1" w:tplc="300A0003" w:tentative="1">
      <w:start w:val="1"/>
      <w:numFmt w:val="bullet"/>
      <w:lvlText w:val="o"/>
      <w:lvlJc w:val="left"/>
      <w:pPr>
        <w:tabs>
          <w:tab w:val="num" w:pos="1083"/>
        </w:tabs>
        <w:ind w:left="1083" w:hanging="360"/>
      </w:pPr>
      <w:rPr>
        <w:rFonts w:ascii="Courier New" w:hAnsi="Courier New" w:cs="Courier New" w:hint="default"/>
      </w:rPr>
    </w:lvl>
    <w:lvl w:ilvl="2" w:tplc="300A0005" w:tentative="1">
      <w:start w:val="1"/>
      <w:numFmt w:val="bullet"/>
      <w:lvlText w:val=""/>
      <w:lvlJc w:val="left"/>
      <w:pPr>
        <w:tabs>
          <w:tab w:val="num" w:pos="1803"/>
        </w:tabs>
        <w:ind w:left="1803" w:hanging="360"/>
      </w:pPr>
      <w:rPr>
        <w:rFonts w:ascii="Wingdings" w:hAnsi="Wingdings" w:hint="default"/>
      </w:rPr>
    </w:lvl>
    <w:lvl w:ilvl="3" w:tplc="300A0001" w:tentative="1">
      <w:start w:val="1"/>
      <w:numFmt w:val="bullet"/>
      <w:lvlText w:val=""/>
      <w:lvlJc w:val="left"/>
      <w:pPr>
        <w:tabs>
          <w:tab w:val="num" w:pos="2523"/>
        </w:tabs>
        <w:ind w:left="2523" w:hanging="360"/>
      </w:pPr>
      <w:rPr>
        <w:rFonts w:ascii="Symbol" w:hAnsi="Symbol" w:hint="default"/>
      </w:rPr>
    </w:lvl>
    <w:lvl w:ilvl="4" w:tplc="300A0003" w:tentative="1">
      <w:start w:val="1"/>
      <w:numFmt w:val="bullet"/>
      <w:lvlText w:val="o"/>
      <w:lvlJc w:val="left"/>
      <w:pPr>
        <w:tabs>
          <w:tab w:val="num" w:pos="3243"/>
        </w:tabs>
        <w:ind w:left="3243" w:hanging="360"/>
      </w:pPr>
      <w:rPr>
        <w:rFonts w:ascii="Courier New" w:hAnsi="Courier New" w:cs="Courier New" w:hint="default"/>
      </w:rPr>
    </w:lvl>
    <w:lvl w:ilvl="5" w:tplc="300A0005" w:tentative="1">
      <w:start w:val="1"/>
      <w:numFmt w:val="bullet"/>
      <w:lvlText w:val=""/>
      <w:lvlJc w:val="left"/>
      <w:pPr>
        <w:tabs>
          <w:tab w:val="num" w:pos="3963"/>
        </w:tabs>
        <w:ind w:left="3963" w:hanging="360"/>
      </w:pPr>
      <w:rPr>
        <w:rFonts w:ascii="Wingdings" w:hAnsi="Wingdings" w:hint="default"/>
      </w:rPr>
    </w:lvl>
    <w:lvl w:ilvl="6" w:tplc="300A0001" w:tentative="1">
      <w:start w:val="1"/>
      <w:numFmt w:val="bullet"/>
      <w:lvlText w:val=""/>
      <w:lvlJc w:val="left"/>
      <w:pPr>
        <w:tabs>
          <w:tab w:val="num" w:pos="4683"/>
        </w:tabs>
        <w:ind w:left="4683" w:hanging="360"/>
      </w:pPr>
      <w:rPr>
        <w:rFonts w:ascii="Symbol" w:hAnsi="Symbol" w:hint="default"/>
      </w:rPr>
    </w:lvl>
    <w:lvl w:ilvl="7" w:tplc="300A0003" w:tentative="1">
      <w:start w:val="1"/>
      <w:numFmt w:val="bullet"/>
      <w:lvlText w:val="o"/>
      <w:lvlJc w:val="left"/>
      <w:pPr>
        <w:tabs>
          <w:tab w:val="num" w:pos="5403"/>
        </w:tabs>
        <w:ind w:left="5403" w:hanging="360"/>
      </w:pPr>
      <w:rPr>
        <w:rFonts w:ascii="Courier New" w:hAnsi="Courier New" w:cs="Courier New" w:hint="default"/>
      </w:rPr>
    </w:lvl>
    <w:lvl w:ilvl="8" w:tplc="300A0005" w:tentative="1">
      <w:start w:val="1"/>
      <w:numFmt w:val="bullet"/>
      <w:lvlText w:val=""/>
      <w:lvlJc w:val="left"/>
      <w:pPr>
        <w:tabs>
          <w:tab w:val="num" w:pos="6123"/>
        </w:tabs>
        <w:ind w:left="6123" w:hanging="360"/>
      </w:pPr>
      <w:rPr>
        <w:rFonts w:ascii="Wingdings" w:hAnsi="Wingdings" w:hint="default"/>
      </w:rPr>
    </w:lvl>
  </w:abstractNum>
  <w:abstractNum w:abstractNumId="2">
    <w:nsid w:val="23A81E78"/>
    <w:multiLevelType w:val="hybridMultilevel"/>
    <w:tmpl w:val="52E21F6A"/>
    <w:lvl w:ilvl="0" w:tplc="ADF6671E">
      <w:start w:val="2"/>
      <w:numFmt w:val="decimal"/>
      <w:lvlText w:val="%1."/>
      <w:lvlJc w:val="left"/>
      <w:pPr>
        <w:tabs>
          <w:tab w:val="num" w:pos="1152"/>
        </w:tabs>
        <w:ind w:left="1152"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3">
    <w:nsid w:val="299C08BE"/>
    <w:multiLevelType w:val="hybridMultilevel"/>
    <w:tmpl w:val="28EC510C"/>
    <w:lvl w:ilvl="0" w:tplc="300A000F">
      <w:start w:val="1"/>
      <w:numFmt w:val="decimal"/>
      <w:lvlText w:val="%1."/>
      <w:lvlJc w:val="left"/>
      <w:pPr>
        <w:tabs>
          <w:tab w:val="num" w:pos="1069"/>
        </w:tabs>
        <w:ind w:left="1069" w:hanging="360"/>
      </w:pPr>
    </w:lvl>
    <w:lvl w:ilvl="1" w:tplc="300A0019" w:tentative="1">
      <w:start w:val="1"/>
      <w:numFmt w:val="lowerLetter"/>
      <w:lvlText w:val="%2."/>
      <w:lvlJc w:val="left"/>
      <w:pPr>
        <w:tabs>
          <w:tab w:val="num" w:pos="1789"/>
        </w:tabs>
        <w:ind w:left="1789" w:hanging="360"/>
      </w:pPr>
    </w:lvl>
    <w:lvl w:ilvl="2" w:tplc="300A001B" w:tentative="1">
      <w:start w:val="1"/>
      <w:numFmt w:val="lowerRoman"/>
      <w:lvlText w:val="%3."/>
      <w:lvlJc w:val="right"/>
      <w:pPr>
        <w:tabs>
          <w:tab w:val="num" w:pos="2509"/>
        </w:tabs>
        <w:ind w:left="2509" w:hanging="180"/>
      </w:pPr>
    </w:lvl>
    <w:lvl w:ilvl="3" w:tplc="300A000F" w:tentative="1">
      <w:start w:val="1"/>
      <w:numFmt w:val="decimal"/>
      <w:lvlText w:val="%4."/>
      <w:lvlJc w:val="left"/>
      <w:pPr>
        <w:tabs>
          <w:tab w:val="num" w:pos="3229"/>
        </w:tabs>
        <w:ind w:left="3229" w:hanging="360"/>
      </w:pPr>
    </w:lvl>
    <w:lvl w:ilvl="4" w:tplc="300A0019" w:tentative="1">
      <w:start w:val="1"/>
      <w:numFmt w:val="lowerLetter"/>
      <w:lvlText w:val="%5."/>
      <w:lvlJc w:val="left"/>
      <w:pPr>
        <w:tabs>
          <w:tab w:val="num" w:pos="3949"/>
        </w:tabs>
        <w:ind w:left="3949" w:hanging="360"/>
      </w:pPr>
    </w:lvl>
    <w:lvl w:ilvl="5" w:tplc="300A001B" w:tentative="1">
      <w:start w:val="1"/>
      <w:numFmt w:val="lowerRoman"/>
      <w:lvlText w:val="%6."/>
      <w:lvlJc w:val="right"/>
      <w:pPr>
        <w:tabs>
          <w:tab w:val="num" w:pos="4669"/>
        </w:tabs>
        <w:ind w:left="4669" w:hanging="180"/>
      </w:pPr>
    </w:lvl>
    <w:lvl w:ilvl="6" w:tplc="300A000F" w:tentative="1">
      <w:start w:val="1"/>
      <w:numFmt w:val="decimal"/>
      <w:lvlText w:val="%7."/>
      <w:lvlJc w:val="left"/>
      <w:pPr>
        <w:tabs>
          <w:tab w:val="num" w:pos="5389"/>
        </w:tabs>
        <w:ind w:left="5389" w:hanging="360"/>
      </w:pPr>
    </w:lvl>
    <w:lvl w:ilvl="7" w:tplc="300A0019" w:tentative="1">
      <w:start w:val="1"/>
      <w:numFmt w:val="lowerLetter"/>
      <w:lvlText w:val="%8."/>
      <w:lvlJc w:val="left"/>
      <w:pPr>
        <w:tabs>
          <w:tab w:val="num" w:pos="6109"/>
        </w:tabs>
        <w:ind w:left="6109" w:hanging="360"/>
      </w:pPr>
    </w:lvl>
    <w:lvl w:ilvl="8" w:tplc="300A001B" w:tentative="1">
      <w:start w:val="1"/>
      <w:numFmt w:val="lowerRoman"/>
      <w:lvlText w:val="%9."/>
      <w:lvlJc w:val="right"/>
      <w:pPr>
        <w:tabs>
          <w:tab w:val="num" w:pos="6829"/>
        </w:tabs>
        <w:ind w:left="6829" w:hanging="180"/>
      </w:pPr>
    </w:lvl>
  </w:abstractNum>
  <w:abstractNum w:abstractNumId="4">
    <w:nsid w:val="3DD26994"/>
    <w:multiLevelType w:val="hybridMultilevel"/>
    <w:tmpl w:val="BDDE8E0E"/>
    <w:lvl w:ilvl="0" w:tplc="90626118">
      <w:start w:val="1"/>
      <w:numFmt w:val="bullet"/>
      <w:lvlText w:val="‒"/>
      <w:lvlJc w:val="left"/>
      <w:pPr>
        <w:tabs>
          <w:tab w:val="num" w:pos="1152"/>
        </w:tabs>
        <w:ind w:left="1152" w:hanging="360"/>
      </w:pPr>
      <w:rPr>
        <w:rFonts w:ascii="Arial Unicode MS" w:eastAsia="Arial Unicode MS" w:hAnsi="Arial Unicode MS" w:hint="eastAsia"/>
      </w:rPr>
    </w:lvl>
    <w:lvl w:ilvl="1" w:tplc="300A0003" w:tentative="1">
      <w:start w:val="1"/>
      <w:numFmt w:val="bullet"/>
      <w:lvlText w:val="o"/>
      <w:lvlJc w:val="left"/>
      <w:pPr>
        <w:tabs>
          <w:tab w:val="num" w:pos="1167"/>
        </w:tabs>
        <w:ind w:left="1167" w:hanging="360"/>
      </w:pPr>
      <w:rPr>
        <w:rFonts w:ascii="Courier New" w:hAnsi="Courier New" w:cs="Courier New" w:hint="default"/>
      </w:rPr>
    </w:lvl>
    <w:lvl w:ilvl="2" w:tplc="300A0005" w:tentative="1">
      <w:start w:val="1"/>
      <w:numFmt w:val="bullet"/>
      <w:lvlText w:val=""/>
      <w:lvlJc w:val="left"/>
      <w:pPr>
        <w:tabs>
          <w:tab w:val="num" w:pos="1887"/>
        </w:tabs>
        <w:ind w:left="1887" w:hanging="360"/>
      </w:pPr>
      <w:rPr>
        <w:rFonts w:ascii="Wingdings" w:hAnsi="Wingdings" w:hint="default"/>
      </w:rPr>
    </w:lvl>
    <w:lvl w:ilvl="3" w:tplc="300A0001" w:tentative="1">
      <w:start w:val="1"/>
      <w:numFmt w:val="bullet"/>
      <w:lvlText w:val=""/>
      <w:lvlJc w:val="left"/>
      <w:pPr>
        <w:tabs>
          <w:tab w:val="num" w:pos="2607"/>
        </w:tabs>
        <w:ind w:left="2607" w:hanging="360"/>
      </w:pPr>
      <w:rPr>
        <w:rFonts w:ascii="Symbol" w:hAnsi="Symbol" w:hint="default"/>
      </w:rPr>
    </w:lvl>
    <w:lvl w:ilvl="4" w:tplc="300A0003" w:tentative="1">
      <w:start w:val="1"/>
      <w:numFmt w:val="bullet"/>
      <w:lvlText w:val="o"/>
      <w:lvlJc w:val="left"/>
      <w:pPr>
        <w:tabs>
          <w:tab w:val="num" w:pos="3327"/>
        </w:tabs>
        <w:ind w:left="3327" w:hanging="360"/>
      </w:pPr>
      <w:rPr>
        <w:rFonts w:ascii="Courier New" w:hAnsi="Courier New" w:cs="Courier New" w:hint="default"/>
      </w:rPr>
    </w:lvl>
    <w:lvl w:ilvl="5" w:tplc="300A0005" w:tentative="1">
      <w:start w:val="1"/>
      <w:numFmt w:val="bullet"/>
      <w:lvlText w:val=""/>
      <w:lvlJc w:val="left"/>
      <w:pPr>
        <w:tabs>
          <w:tab w:val="num" w:pos="4047"/>
        </w:tabs>
        <w:ind w:left="4047" w:hanging="360"/>
      </w:pPr>
      <w:rPr>
        <w:rFonts w:ascii="Wingdings" w:hAnsi="Wingdings" w:hint="default"/>
      </w:rPr>
    </w:lvl>
    <w:lvl w:ilvl="6" w:tplc="300A0001" w:tentative="1">
      <w:start w:val="1"/>
      <w:numFmt w:val="bullet"/>
      <w:lvlText w:val=""/>
      <w:lvlJc w:val="left"/>
      <w:pPr>
        <w:tabs>
          <w:tab w:val="num" w:pos="4767"/>
        </w:tabs>
        <w:ind w:left="4767" w:hanging="360"/>
      </w:pPr>
      <w:rPr>
        <w:rFonts w:ascii="Symbol" w:hAnsi="Symbol" w:hint="default"/>
      </w:rPr>
    </w:lvl>
    <w:lvl w:ilvl="7" w:tplc="300A0003" w:tentative="1">
      <w:start w:val="1"/>
      <w:numFmt w:val="bullet"/>
      <w:lvlText w:val="o"/>
      <w:lvlJc w:val="left"/>
      <w:pPr>
        <w:tabs>
          <w:tab w:val="num" w:pos="5487"/>
        </w:tabs>
        <w:ind w:left="5487" w:hanging="360"/>
      </w:pPr>
      <w:rPr>
        <w:rFonts w:ascii="Courier New" w:hAnsi="Courier New" w:cs="Courier New" w:hint="default"/>
      </w:rPr>
    </w:lvl>
    <w:lvl w:ilvl="8" w:tplc="300A0005" w:tentative="1">
      <w:start w:val="1"/>
      <w:numFmt w:val="bullet"/>
      <w:lvlText w:val=""/>
      <w:lvlJc w:val="left"/>
      <w:pPr>
        <w:tabs>
          <w:tab w:val="num" w:pos="6207"/>
        </w:tabs>
        <w:ind w:left="6207" w:hanging="360"/>
      </w:pPr>
      <w:rPr>
        <w:rFonts w:ascii="Wingdings" w:hAnsi="Wingdings" w:hint="default"/>
      </w:rPr>
    </w:lvl>
  </w:abstractNum>
  <w:abstractNum w:abstractNumId="5">
    <w:nsid w:val="3FBD63D3"/>
    <w:multiLevelType w:val="hybridMultilevel"/>
    <w:tmpl w:val="DECCEAA2"/>
    <w:lvl w:ilvl="0" w:tplc="90626118">
      <w:start w:val="1"/>
      <w:numFmt w:val="bullet"/>
      <w:lvlText w:val="‒"/>
      <w:lvlJc w:val="left"/>
      <w:pPr>
        <w:tabs>
          <w:tab w:val="num" w:pos="1068"/>
        </w:tabs>
        <w:ind w:left="1068" w:hanging="360"/>
      </w:pPr>
      <w:rPr>
        <w:rFonts w:ascii="Arial Unicode MS" w:eastAsia="Arial Unicode MS" w:hAnsi="Arial Unicode MS" w:hint="eastAsia"/>
      </w:rPr>
    </w:lvl>
    <w:lvl w:ilvl="1" w:tplc="300A0003" w:tentative="1">
      <w:start w:val="1"/>
      <w:numFmt w:val="bullet"/>
      <w:lvlText w:val="o"/>
      <w:lvlJc w:val="left"/>
      <w:pPr>
        <w:tabs>
          <w:tab w:val="num" w:pos="1083"/>
        </w:tabs>
        <w:ind w:left="1083" w:hanging="360"/>
      </w:pPr>
      <w:rPr>
        <w:rFonts w:ascii="Courier New" w:hAnsi="Courier New" w:cs="Courier New" w:hint="default"/>
      </w:rPr>
    </w:lvl>
    <w:lvl w:ilvl="2" w:tplc="300A0005" w:tentative="1">
      <w:start w:val="1"/>
      <w:numFmt w:val="bullet"/>
      <w:lvlText w:val=""/>
      <w:lvlJc w:val="left"/>
      <w:pPr>
        <w:tabs>
          <w:tab w:val="num" w:pos="1803"/>
        </w:tabs>
        <w:ind w:left="1803" w:hanging="360"/>
      </w:pPr>
      <w:rPr>
        <w:rFonts w:ascii="Wingdings" w:hAnsi="Wingdings" w:hint="default"/>
      </w:rPr>
    </w:lvl>
    <w:lvl w:ilvl="3" w:tplc="300A0001" w:tentative="1">
      <w:start w:val="1"/>
      <w:numFmt w:val="bullet"/>
      <w:lvlText w:val=""/>
      <w:lvlJc w:val="left"/>
      <w:pPr>
        <w:tabs>
          <w:tab w:val="num" w:pos="2523"/>
        </w:tabs>
        <w:ind w:left="2523" w:hanging="360"/>
      </w:pPr>
      <w:rPr>
        <w:rFonts w:ascii="Symbol" w:hAnsi="Symbol" w:hint="default"/>
      </w:rPr>
    </w:lvl>
    <w:lvl w:ilvl="4" w:tplc="300A0003" w:tentative="1">
      <w:start w:val="1"/>
      <w:numFmt w:val="bullet"/>
      <w:lvlText w:val="o"/>
      <w:lvlJc w:val="left"/>
      <w:pPr>
        <w:tabs>
          <w:tab w:val="num" w:pos="3243"/>
        </w:tabs>
        <w:ind w:left="3243" w:hanging="360"/>
      </w:pPr>
      <w:rPr>
        <w:rFonts w:ascii="Courier New" w:hAnsi="Courier New" w:cs="Courier New" w:hint="default"/>
      </w:rPr>
    </w:lvl>
    <w:lvl w:ilvl="5" w:tplc="300A0005" w:tentative="1">
      <w:start w:val="1"/>
      <w:numFmt w:val="bullet"/>
      <w:lvlText w:val=""/>
      <w:lvlJc w:val="left"/>
      <w:pPr>
        <w:tabs>
          <w:tab w:val="num" w:pos="3963"/>
        </w:tabs>
        <w:ind w:left="3963" w:hanging="360"/>
      </w:pPr>
      <w:rPr>
        <w:rFonts w:ascii="Wingdings" w:hAnsi="Wingdings" w:hint="default"/>
      </w:rPr>
    </w:lvl>
    <w:lvl w:ilvl="6" w:tplc="300A0001" w:tentative="1">
      <w:start w:val="1"/>
      <w:numFmt w:val="bullet"/>
      <w:lvlText w:val=""/>
      <w:lvlJc w:val="left"/>
      <w:pPr>
        <w:tabs>
          <w:tab w:val="num" w:pos="4683"/>
        </w:tabs>
        <w:ind w:left="4683" w:hanging="360"/>
      </w:pPr>
      <w:rPr>
        <w:rFonts w:ascii="Symbol" w:hAnsi="Symbol" w:hint="default"/>
      </w:rPr>
    </w:lvl>
    <w:lvl w:ilvl="7" w:tplc="300A0003" w:tentative="1">
      <w:start w:val="1"/>
      <w:numFmt w:val="bullet"/>
      <w:lvlText w:val="o"/>
      <w:lvlJc w:val="left"/>
      <w:pPr>
        <w:tabs>
          <w:tab w:val="num" w:pos="5403"/>
        </w:tabs>
        <w:ind w:left="5403" w:hanging="360"/>
      </w:pPr>
      <w:rPr>
        <w:rFonts w:ascii="Courier New" w:hAnsi="Courier New" w:cs="Courier New" w:hint="default"/>
      </w:rPr>
    </w:lvl>
    <w:lvl w:ilvl="8" w:tplc="300A0005" w:tentative="1">
      <w:start w:val="1"/>
      <w:numFmt w:val="bullet"/>
      <w:lvlText w:val=""/>
      <w:lvlJc w:val="left"/>
      <w:pPr>
        <w:tabs>
          <w:tab w:val="num" w:pos="6123"/>
        </w:tabs>
        <w:ind w:left="6123" w:hanging="360"/>
      </w:pPr>
      <w:rPr>
        <w:rFonts w:ascii="Wingdings" w:hAnsi="Wingdings" w:hint="default"/>
      </w:rPr>
    </w:lvl>
  </w:abstractNum>
  <w:abstractNum w:abstractNumId="6">
    <w:nsid w:val="46127403"/>
    <w:multiLevelType w:val="hybridMultilevel"/>
    <w:tmpl w:val="CFEAD37E"/>
    <w:lvl w:ilvl="0" w:tplc="90626118">
      <w:start w:val="1"/>
      <w:numFmt w:val="bullet"/>
      <w:lvlText w:val="‒"/>
      <w:lvlJc w:val="left"/>
      <w:pPr>
        <w:tabs>
          <w:tab w:val="num" w:pos="1428"/>
        </w:tabs>
        <w:ind w:left="1428" w:hanging="360"/>
      </w:pPr>
      <w:rPr>
        <w:rFonts w:ascii="Arial Unicode MS" w:eastAsia="Arial Unicode MS" w:hAnsi="Arial Unicode MS" w:hint="eastAsia"/>
      </w:rPr>
    </w:lvl>
    <w:lvl w:ilvl="1" w:tplc="300A0003" w:tentative="1">
      <w:start w:val="1"/>
      <w:numFmt w:val="bullet"/>
      <w:lvlText w:val="o"/>
      <w:lvlJc w:val="left"/>
      <w:pPr>
        <w:tabs>
          <w:tab w:val="num" w:pos="1443"/>
        </w:tabs>
        <w:ind w:left="1443" w:hanging="360"/>
      </w:pPr>
      <w:rPr>
        <w:rFonts w:ascii="Courier New" w:hAnsi="Courier New" w:cs="Courier New" w:hint="default"/>
      </w:rPr>
    </w:lvl>
    <w:lvl w:ilvl="2" w:tplc="300A0005" w:tentative="1">
      <w:start w:val="1"/>
      <w:numFmt w:val="bullet"/>
      <w:lvlText w:val=""/>
      <w:lvlJc w:val="left"/>
      <w:pPr>
        <w:tabs>
          <w:tab w:val="num" w:pos="2163"/>
        </w:tabs>
        <w:ind w:left="2163" w:hanging="360"/>
      </w:pPr>
      <w:rPr>
        <w:rFonts w:ascii="Wingdings" w:hAnsi="Wingdings" w:hint="default"/>
      </w:rPr>
    </w:lvl>
    <w:lvl w:ilvl="3" w:tplc="300A0001" w:tentative="1">
      <w:start w:val="1"/>
      <w:numFmt w:val="bullet"/>
      <w:lvlText w:val=""/>
      <w:lvlJc w:val="left"/>
      <w:pPr>
        <w:tabs>
          <w:tab w:val="num" w:pos="2883"/>
        </w:tabs>
        <w:ind w:left="2883" w:hanging="360"/>
      </w:pPr>
      <w:rPr>
        <w:rFonts w:ascii="Symbol" w:hAnsi="Symbol" w:hint="default"/>
      </w:rPr>
    </w:lvl>
    <w:lvl w:ilvl="4" w:tplc="300A0003" w:tentative="1">
      <w:start w:val="1"/>
      <w:numFmt w:val="bullet"/>
      <w:lvlText w:val="o"/>
      <w:lvlJc w:val="left"/>
      <w:pPr>
        <w:tabs>
          <w:tab w:val="num" w:pos="3603"/>
        </w:tabs>
        <w:ind w:left="3603" w:hanging="360"/>
      </w:pPr>
      <w:rPr>
        <w:rFonts w:ascii="Courier New" w:hAnsi="Courier New" w:cs="Courier New" w:hint="default"/>
      </w:rPr>
    </w:lvl>
    <w:lvl w:ilvl="5" w:tplc="300A0005" w:tentative="1">
      <w:start w:val="1"/>
      <w:numFmt w:val="bullet"/>
      <w:lvlText w:val=""/>
      <w:lvlJc w:val="left"/>
      <w:pPr>
        <w:tabs>
          <w:tab w:val="num" w:pos="4323"/>
        </w:tabs>
        <w:ind w:left="4323" w:hanging="360"/>
      </w:pPr>
      <w:rPr>
        <w:rFonts w:ascii="Wingdings" w:hAnsi="Wingdings" w:hint="default"/>
      </w:rPr>
    </w:lvl>
    <w:lvl w:ilvl="6" w:tplc="300A0001" w:tentative="1">
      <w:start w:val="1"/>
      <w:numFmt w:val="bullet"/>
      <w:lvlText w:val=""/>
      <w:lvlJc w:val="left"/>
      <w:pPr>
        <w:tabs>
          <w:tab w:val="num" w:pos="5043"/>
        </w:tabs>
        <w:ind w:left="5043" w:hanging="360"/>
      </w:pPr>
      <w:rPr>
        <w:rFonts w:ascii="Symbol" w:hAnsi="Symbol" w:hint="default"/>
      </w:rPr>
    </w:lvl>
    <w:lvl w:ilvl="7" w:tplc="300A0003" w:tentative="1">
      <w:start w:val="1"/>
      <w:numFmt w:val="bullet"/>
      <w:lvlText w:val="o"/>
      <w:lvlJc w:val="left"/>
      <w:pPr>
        <w:tabs>
          <w:tab w:val="num" w:pos="5763"/>
        </w:tabs>
        <w:ind w:left="5763" w:hanging="360"/>
      </w:pPr>
      <w:rPr>
        <w:rFonts w:ascii="Courier New" w:hAnsi="Courier New" w:cs="Courier New" w:hint="default"/>
      </w:rPr>
    </w:lvl>
    <w:lvl w:ilvl="8" w:tplc="300A0005" w:tentative="1">
      <w:start w:val="1"/>
      <w:numFmt w:val="bullet"/>
      <w:lvlText w:val=""/>
      <w:lvlJc w:val="left"/>
      <w:pPr>
        <w:tabs>
          <w:tab w:val="num" w:pos="6483"/>
        </w:tabs>
        <w:ind w:left="6483" w:hanging="360"/>
      </w:pPr>
      <w:rPr>
        <w:rFonts w:ascii="Wingdings" w:hAnsi="Wingdings" w:hint="default"/>
      </w:rPr>
    </w:lvl>
  </w:abstractNum>
  <w:abstractNum w:abstractNumId="7">
    <w:nsid w:val="49283F0E"/>
    <w:multiLevelType w:val="multilevel"/>
    <w:tmpl w:val="06F67D1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A933604"/>
    <w:multiLevelType w:val="hybridMultilevel"/>
    <w:tmpl w:val="2A80D2C8"/>
    <w:lvl w:ilvl="0" w:tplc="45F8AFAE">
      <w:start w:val="1"/>
      <w:numFmt w:val="decimal"/>
      <w:lvlText w:val="%1."/>
      <w:lvlJc w:val="left"/>
      <w:pPr>
        <w:tabs>
          <w:tab w:val="num" w:pos="888"/>
        </w:tabs>
        <w:ind w:left="888" w:hanging="360"/>
      </w:pPr>
      <w:rPr>
        <w:rFonts w:hint="default"/>
        <w:b w:val="0"/>
        <w:i w:val="0"/>
        <w:sz w:val="24"/>
        <w:szCs w:val="24"/>
      </w:rPr>
    </w:lvl>
    <w:lvl w:ilvl="1" w:tplc="300A0019" w:tentative="1">
      <w:start w:val="1"/>
      <w:numFmt w:val="lowerLetter"/>
      <w:lvlText w:val="%2."/>
      <w:lvlJc w:val="left"/>
      <w:pPr>
        <w:tabs>
          <w:tab w:val="num" w:pos="1608"/>
        </w:tabs>
        <w:ind w:left="1608" w:hanging="360"/>
      </w:pPr>
    </w:lvl>
    <w:lvl w:ilvl="2" w:tplc="300A001B" w:tentative="1">
      <w:start w:val="1"/>
      <w:numFmt w:val="lowerRoman"/>
      <w:lvlText w:val="%3."/>
      <w:lvlJc w:val="right"/>
      <w:pPr>
        <w:tabs>
          <w:tab w:val="num" w:pos="2328"/>
        </w:tabs>
        <w:ind w:left="2328" w:hanging="180"/>
      </w:pPr>
    </w:lvl>
    <w:lvl w:ilvl="3" w:tplc="300A000F" w:tentative="1">
      <w:start w:val="1"/>
      <w:numFmt w:val="decimal"/>
      <w:lvlText w:val="%4."/>
      <w:lvlJc w:val="left"/>
      <w:pPr>
        <w:tabs>
          <w:tab w:val="num" w:pos="3048"/>
        </w:tabs>
        <w:ind w:left="3048" w:hanging="360"/>
      </w:pPr>
    </w:lvl>
    <w:lvl w:ilvl="4" w:tplc="300A0019" w:tentative="1">
      <w:start w:val="1"/>
      <w:numFmt w:val="lowerLetter"/>
      <w:lvlText w:val="%5."/>
      <w:lvlJc w:val="left"/>
      <w:pPr>
        <w:tabs>
          <w:tab w:val="num" w:pos="3768"/>
        </w:tabs>
        <w:ind w:left="3768" w:hanging="360"/>
      </w:pPr>
    </w:lvl>
    <w:lvl w:ilvl="5" w:tplc="300A001B" w:tentative="1">
      <w:start w:val="1"/>
      <w:numFmt w:val="lowerRoman"/>
      <w:lvlText w:val="%6."/>
      <w:lvlJc w:val="right"/>
      <w:pPr>
        <w:tabs>
          <w:tab w:val="num" w:pos="4488"/>
        </w:tabs>
        <w:ind w:left="4488" w:hanging="180"/>
      </w:pPr>
    </w:lvl>
    <w:lvl w:ilvl="6" w:tplc="300A000F" w:tentative="1">
      <w:start w:val="1"/>
      <w:numFmt w:val="decimal"/>
      <w:lvlText w:val="%7."/>
      <w:lvlJc w:val="left"/>
      <w:pPr>
        <w:tabs>
          <w:tab w:val="num" w:pos="5208"/>
        </w:tabs>
        <w:ind w:left="5208" w:hanging="360"/>
      </w:pPr>
    </w:lvl>
    <w:lvl w:ilvl="7" w:tplc="300A0019" w:tentative="1">
      <w:start w:val="1"/>
      <w:numFmt w:val="lowerLetter"/>
      <w:lvlText w:val="%8."/>
      <w:lvlJc w:val="left"/>
      <w:pPr>
        <w:tabs>
          <w:tab w:val="num" w:pos="5928"/>
        </w:tabs>
        <w:ind w:left="5928" w:hanging="360"/>
      </w:pPr>
    </w:lvl>
    <w:lvl w:ilvl="8" w:tplc="300A001B" w:tentative="1">
      <w:start w:val="1"/>
      <w:numFmt w:val="lowerRoman"/>
      <w:lvlText w:val="%9."/>
      <w:lvlJc w:val="right"/>
      <w:pPr>
        <w:tabs>
          <w:tab w:val="num" w:pos="6648"/>
        </w:tabs>
        <w:ind w:left="6648" w:hanging="180"/>
      </w:pPr>
    </w:lvl>
  </w:abstractNum>
  <w:abstractNum w:abstractNumId="9">
    <w:nsid w:val="4B233FB2"/>
    <w:multiLevelType w:val="hybridMultilevel"/>
    <w:tmpl w:val="265017FE"/>
    <w:lvl w:ilvl="0" w:tplc="F1F8788C">
      <w:start w:val="2"/>
      <w:numFmt w:val="decimal"/>
      <w:lvlText w:val="%1."/>
      <w:lvlJc w:val="left"/>
      <w:pPr>
        <w:tabs>
          <w:tab w:val="num" w:pos="1068"/>
        </w:tabs>
        <w:ind w:left="1068" w:hanging="360"/>
      </w:pPr>
      <w:rPr>
        <w:rFonts w:hint="default"/>
        <w:b/>
      </w:rPr>
    </w:lvl>
    <w:lvl w:ilvl="1" w:tplc="300A0019">
      <w:start w:val="1"/>
      <w:numFmt w:val="lowerLetter"/>
      <w:lvlText w:val="%2."/>
      <w:lvlJc w:val="left"/>
      <w:pPr>
        <w:tabs>
          <w:tab w:val="num" w:pos="1788"/>
        </w:tabs>
        <w:ind w:left="1788" w:hanging="360"/>
      </w:pPr>
    </w:lvl>
    <w:lvl w:ilvl="2" w:tplc="300A001B" w:tentative="1">
      <w:start w:val="1"/>
      <w:numFmt w:val="lowerRoman"/>
      <w:lvlText w:val="%3."/>
      <w:lvlJc w:val="right"/>
      <w:pPr>
        <w:tabs>
          <w:tab w:val="num" w:pos="2508"/>
        </w:tabs>
        <w:ind w:left="2508" w:hanging="180"/>
      </w:pPr>
    </w:lvl>
    <w:lvl w:ilvl="3" w:tplc="300A000F" w:tentative="1">
      <w:start w:val="1"/>
      <w:numFmt w:val="decimal"/>
      <w:lvlText w:val="%4."/>
      <w:lvlJc w:val="left"/>
      <w:pPr>
        <w:tabs>
          <w:tab w:val="num" w:pos="3228"/>
        </w:tabs>
        <w:ind w:left="3228" w:hanging="360"/>
      </w:pPr>
    </w:lvl>
    <w:lvl w:ilvl="4" w:tplc="300A0019" w:tentative="1">
      <w:start w:val="1"/>
      <w:numFmt w:val="lowerLetter"/>
      <w:lvlText w:val="%5."/>
      <w:lvlJc w:val="left"/>
      <w:pPr>
        <w:tabs>
          <w:tab w:val="num" w:pos="3948"/>
        </w:tabs>
        <w:ind w:left="3948" w:hanging="360"/>
      </w:pPr>
    </w:lvl>
    <w:lvl w:ilvl="5" w:tplc="300A001B" w:tentative="1">
      <w:start w:val="1"/>
      <w:numFmt w:val="lowerRoman"/>
      <w:lvlText w:val="%6."/>
      <w:lvlJc w:val="right"/>
      <w:pPr>
        <w:tabs>
          <w:tab w:val="num" w:pos="4668"/>
        </w:tabs>
        <w:ind w:left="4668" w:hanging="180"/>
      </w:pPr>
    </w:lvl>
    <w:lvl w:ilvl="6" w:tplc="300A000F" w:tentative="1">
      <w:start w:val="1"/>
      <w:numFmt w:val="decimal"/>
      <w:lvlText w:val="%7."/>
      <w:lvlJc w:val="left"/>
      <w:pPr>
        <w:tabs>
          <w:tab w:val="num" w:pos="5388"/>
        </w:tabs>
        <w:ind w:left="5388" w:hanging="360"/>
      </w:pPr>
    </w:lvl>
    <w:lvl w:ilvl="7" w:tplc="300A0019" w:tentative="1">
      <w:start w:val="1"/>
      <w:numFmt w:val="lowerLetter"/>
      <w:lvlText w:val="%8."/>
      <w:lvlJc w:val="left"/>
      <w:pPr>
        <w:tabs>
          <w:tab w:val="num" w:pos="6108"/>
        </w:tabs>
        <w:ind w:left="6108" w:hanging="360"/>
      </w:pPr>
    </w:lvl>
    <w:lvl w:ilvl="8" w:tplc="300A001B" w:tentative="1">
      <w:start w:val="1"/>
      <w:numFmt w:val="lowerRoman"/>
      <w:lvlText w:val="%9."/>
      <w:lvlJc w:val="right"/>
      <w:pPr>
        <w:tabs>
          <w:tab w:val="num" w:pos="6828"/>
        </w:tabs>
        <w:ind w:left="6828" w:hanging="180"/>
      </w:pPr>
    </w:lvl>
  </w:abstractNum>
  <w:abstractNum w:abstractNumId="10">
    <w:nsid w:val="4DAC0CAB"/>
    <w:multiLevelType w:val="multilevel"/>
    <w:tmpl w:val="12E643C4"/>
    <w:lvl w:ilvl="0">
      <w:start w:val="2"/>
      <w:numFmt w:val="decimal"/>
      <w:lvlText w:val="%1."/>
      <w:lvlJc w:val="left"/>
      <w:pPr>
        <w:tabs>
          <w:tab w:val="num" w:pos="360"/>
        </w:tabs>
        <w:ind w:left="360" w:hanging="360"/>
      </w:pPr>
      <w:rPr>
        <w:rFonts w:hint="default"/>
        <w:b/>
        <w:i w:val="0"/>
        <w:sz w:val="28"/>
        <w:szCs w:val="24"/>
      </w:rPr>
    </w:lvl>
    <w:lvl w:ilvl="1">
      <w:start w:val="4"/>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4F6A6573"/>
    <w:multiLevelType w:val="hybridMultilevel"/>
    <w:tmpl w:val="11DA56F0"/>
    <w:lvl w:ilvl="0" w:tplc="C234CF9E">
      <w:start w:val="1"/>
      <w:numFmt w:val="decimal"/>
      <w:lvlText w:val="%1."/>
      <w:lvlJc w:val="left"/>
      <w:pPr>
        <w:tabs>
          <w:tab w:val="num" w:pos="1068"/>
        </w:tabs>
        <w:ind w:left="1068" w:hanging="360"/>
      </w:pPr>
      <w:rPr>
        <w:rFonts w:hint="default"/>
        <w:b/>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2">
    <w:nsid w:val="52C1769F"/>
    <w:multiLevelType w:val="hybridMultilevel"/>
    <w:tmpl w:val="D584A3B4"/>
    <w:lvl w:ilvl="0" w:tplc="90626118">
      <w:start w:val="1"/>
      <w:numFmt w:val="bullet"/>
      <w:lvlText w:val="‒"/>
      <w:lvlJc w:val="left"/>
      <w:pPr>
        <w:tabs>
          <w:tab w:val="num" w:pos="1428"/>
        </w:tabs>
        <w:ind w:left="1428" w:hanging="360"/>
      </w:pPr>
      <w:rPr>
        <w:rFonts w:ascii="Arial Unicode MS" w:eastAsia="Arial Unicode MS" w:hAnsi="Arial Unicode MS" w:hint="eastAsia"/>
        <w:b/>
        <w:i w:val="0"/>
      </w:rPr>
    </w:lvl>
    <w:lvl w:ilvl="1" w:tplc="300A0019" w:tentative="1">
      <w:start w:val="1"/>
      <w:numFmt w:val="lowerLetter"/>
      <w:lvlText w:val="%2."/>
      <w:lvlJc w:val="left"/>
      <w:pPr>
        <w:tabs>
          <w:tab w:val="num" w:pos="1800"/>
        </w:tabs>
        <w:ind w:left="1800" w:hanging="360"/>
      </w:pPr>
    </w:lvl>
    <w:lvl w:ilvl="2" w:tplc="300A001B" w:tentative="1">
      <w:start w:val="1"/>
      <w:numFmt w:val="lowerRoman"/>
      <w:lvlText w:val="%3."/>
      <w:lvlJc w:val="right"/>
      <w:pPr>
        <w:tabs>
          <w:tab w:val="num" w:pos="2520"/>
        </w:tabs>
        <w:ind w:left="2520" w:hanging="180"/>
      </w:pPr>
    </w:lvl>
    <w:lvl w:ilvl="3" w:tplc="300A000F" w:tentative="1">
      <w:start w:val="1"/>
      <w:numFmt w:val="decimal"/>
      <w:lvlText w:val="%4."/>
      <w:lvlJc w:val="left"/>
      <w:pPr>
        <w:tabs>
          <w:tab w:val="num" w:pos="3240"/>
        </w:tabs>
        <w:ind w:left="3240" w:hanging="360"/>
      </w:pPr>
    </w:lvl>
    <w:lvl w:ilvl="4" w:tplc="300A0019" w:tentative="1">
      <w:start w:val="1"/>
      <w:numFmt w:val="lowerLetter"/>
      <w:lvlText w:val="%5."/>
      <w:lvlJc w:val="left"/>
      <w:pPr>
        <w:tabs>
          <w:tab w:val="num" w:pos="3960"/>
        </w:tabs>
        <w:ind w:left="3960" w:hanging="360"/>
      </w:pPr>
    </w:lvl>
    <w:lvl w:ilvl="5" w:tplc="300A001B" w:tentative="1">
      <w:start w:val="1"/>
      <w:numFmt w:val="lowerRoman"/>
      <w:lvlText w:val="%6."/>
      <w:lvlJc w:val="right"/>
      <w:pPr>
        <w:tabs>
          <w:tab w:val="num" w:pos="4680"/>
        </w:tabs>
        <w:ind w:left="4680" w:hanging="180"/>
      </w:pPr>
    </w:lvl>
    <w:lvl w:ilvl="6" w:tplc="300A000F" w:tentative="1">
      <w:start w:val="1"/>
      <w:numFmt w:val="decimal"/>
      <w:lvlText w:val="%7."/>
      <w:lvlJc w:val="left"/>
      <w:pPr>
        <w:tabs>
          <w:tab w:val="num" w:pos="5400"/>
        </w:tabs>
        <w:ind w:left="5400" w:hanging="360"/>
      </w:pPr>
    </w:lvl>
    <w:lvl w:ilvl="7" w:tplc="300A0019" w:tentative="1">
      <w:start w:val="1"/>
      <w:numFmt w:val="lowerLetter"/>
      <w:lvlText w:val="%8."/>
      <w:lvlJc w:val="left"/>
      <w:pPr>
        <w:tabs>
          <w:tab w:val="num" w:pos="6120"/>
        </w:tabs>
        <w:ind w:left="6120" w:hanging="360"/>
      </w:pPr>
    </w:lvl>
    <w:lvl w:ilvl="8" w:tplc="300A001B" w:tentative="1">
      <w:start w:val="1"/>
      <w:numFmt w:val="lowerRoman"/>
      <w:lvlText w:val="%9."/>
      <w:lvlJc w:val="right"/>
      <w:pPr>
        <w:tabs>
          <w:tab w:val="num" w:pos="6840"/>
        </w:tabs>
        <w:ind w:left="6840" w:hanging="180"/>
      </w:pPr>
    </w:lvl>
  </w:abstractNum>
  <w:abstractNum w:abstractNumId="13">
    <w:nsid w:val="5C614BC1"/>
    <w:multiLevelType w:val="multilevel"/>
    <w:tmpl w:val="F3C455D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nsid w:val="5DB1185A"/>
    <w:multiLevelType w:val="hybridMultilevel"/>
    <w:tmpl w:val="69DC8CCC"/>
    <w:lvl w:ilvl="0" w:tplc="90626118">
      <w:start w:val="1"/>
      <w:numFmt w:val="bullet"/>
      <w:lvlText w:val="‒"/>
      <w:lvlJc w:val="left"/>
      <w:pPr>
        <w:tabs>
          <w:tab w:val="num" w:pos="1428"/>
        </w:tabs>
        <w:ind w:left="1428" w:hanging="360"/>
      </w:pPr>
      <w:rPr>
        <w:rFonts w:ascii="Arial Unicode MS" w:eastAsia="Arial Unicode MS" w:hAnsi="Arial Unicode MS" w:hint="eastAsia"/>
      </w:rPr>
    </w:lvl>
    <w:lvl w:ilvl="1" w:tplc="300A000F">
      <w:start w:val="1"/>
      <w:numFmt w:val="decimal"/>
      <w:lvlText w:val="%2."/>
      <w:lvlJc w:val="left"/>
      <w:pPr>
        <w:tabs>
          <w:tab w:val="num" w:pos="1443"/>
        </w:tabs>
        <w:ind w:left="1443" w:hanging="360"/>
      </w:pPr>
      <w:rPr>
        <w:rFonts w:hint="eastAsia"/>
      </w:rPr>
    </w:lvl>
    <w:lvl w:ilvl="2" w:tplc="300A0005" w:tentative="1">
      <w:start w:val="1"/>
      <w:numFmt w:val="bullet"/>
      <w:lvlText w:val=""/>
      <w:lvlJc w:val="left"/>
      <w:pPr>
        <w:tabs>
          <w:tab w:val="num" w:pos="2163"/>
        </w:tabs>
        <w:ind w:left="2163" w:hanging="360"/>
      </w:pPr>
      <w:rPr>
        <w:rFonts w:ascii="Wingdings" w:hAnsi="Wingdings" w:hint="default"/>
      </w:rPr>
    </w:lvl>
    <w:lvl w:ilvl="3" w:tplc="300A0001" w:tentative="1">
      <w:start w:val="1"/>
      <w:numFmt w:val="bullet"/>
      <w:lvlText w:val=""/>
      <w:lvlJc w:val="left"/>
      <w:pPr>
        <w:tabs>
          <w:tab w:val="num" w:pos="2883"/>
        </w:tabs>
        <w:ind w:left="2883" w:hanging="360"/>
      </w:pPr>
      <w:rPr>
        <w:rFonts w:ascii="Symbol" w:hAnsi="Symbol" w:hint="default"/>
      </w:rPr>
    </w:lvl>
    <w:lvl w:ilvl="4" w:tplc="300A0003" w:tentative="1">
      <w:start w:val="1"/>
      <w:numFmt w:val="bullet"/>
      <w:lvlText w:val="o"/>
      <w:lvlJc w:val="left"/>
      <w:pPr>
        <w:tabs>
          <w:tab w:val="num" w:pos="3603"/>
        </w:tabs>
        <w:ind w:left="3603" w:hanging="360"/>
      </w:pPr>
      <w:rPr>
        <w:rFonts w:ascii="Courier New" w:hAnsi="Courier New" w:cs="Courier New" w:hint="default"/>
      </w:rPr>
    </w:lvl>
    <w:lvl w:ilvl="5" w:tplc="300A0005" w:tentative="1">
      <w:start w:val="1"/>
      <w:numFmt w:val="bullet"/>
      <w:lvlText w:val=""/>
      <w:lvlJc w:val="left"/>
      <w:pPr>
        <w:tabs>
          <w:tab w:val="num" w:pos="4323"/>
        </w:tabs>
        <w:ind w:left="4323" w:hanging="360"/>
      </w:pPr>
      <w:rPr>
        <w:rFonts w:ascii="Wingdings" w:hAnsi="Wingdings" w:hint="default"/>
      </w:rPr>
    </w:lvl>
    <w:lvl w:ilvl="6" w:tplc="300A0001" w:tentative="1">
      <w:start w:val="1"/>
      <w:numFmt w:val="bullet"/>
      <w:lvlText w:val=""/>
      <w:lvlJc w:val="left"/>
      <w:pPr>
        <w:tabs>
          <w:tab w:val="num" w:pos="5043"/>
        </w:tabs>
        <w:ind w:left="5043" w:hanging="360"/>
      </w:pPr>
      <w:rPr>
        <w:rFonts w:ascii="Symbol" w:hAnsi="Symbol" w:hint="default"/>
      </w:rPr>
    </w:lvl>
    <w:lvl w:ilvl="7" w:tplc="300A0003" w:tentative="1">
      <w:start w:val="1"/>
      <w:numFmt w:val="bullet"/>
      <w:lvlText w:val="o"/>
      <w:lvlJc w:val="left"/>
      <w:pPr>
        <w:tabs>
          <w:tab w:val="num" w:pos="5763"/>
        </w:tabs>
        <w:ind w:left="5763" w:hanging="360"/>
      </w:pPr>
      <w:rPr>
        <w:rFonts w:ascii="Courier New" w:hAnsi="Courier New" w:cs="Courier New" w:hint="default"/>
      </w:rPr>
    </w:lvl>
    <w:lvl w:ilvl="8" w:tplc="300A0005" w:tentative="1">
      <w:start w:val="1"/>
      <w:numFmt w:val="bullet"/>
      <w:lvlText w:val=""/>
      <w:lvlJc w:val="left"/>
      <w:pPr>
        <w:tabs>
          <w:tab w:val="num" w:pos="6483"/>
        </w:tabs>
        <w:ind w:left="6483" w:hanging="360"/>
      </w:pPr>
      <w:rPr>
        <w:rFonts w:ascii="Wingdings" w:hAnsi="Wingdings" w:hint="default"/>
      </w:rPr>
    </w:lvl>
  </w:abstractNum>
  <w:abstractNum w:abstractNumId="15">
    <w:nsid w:val="5F5D4FAD"/>
    <w:multiLevelType w:val="multilevel"/>
    <w:tmpl w:val="36D01A98"/>
    <w:lvl w:ilvl="0">
      <w:start w:val="2"/>
      <w:numFmt w:val="decimal"/>
      <w:lvlText w:val="%1."/>
      <w:lvlJc w:val="left"/>
      <w:pPr>
        <w:tabs>
          <w:tab w:val="num" w:pos="34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60A31EE2"/>
    <w:multiLevelType w:val="multilevel"/>
    <w:tmpl w:val="A6CC6766"/>
    <w:lvl w:ilvl="0">
      <w:start w:val="3"/>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ascii="Arial" w:hAnsi="Arial" w:hint="default"/>
        <w:b/>
        <w:i w:val="0"/>
        <w:sz w:val="24"/>
        <w:szCs w:val="24"/>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636732A2"/>
    <w:multiLevelType w:val="hybridMultilevel"/>
    <w:tmpl w:val="DC425BF2"/>
    <w:lvl w:ilvl="0" w:tplc="B61ABAC2">
      <w:start w:val="1"/>
      <w:numFmt w:val="decimal"/>
      <w:lvlText w:val="%1."/>
      <w:lvlJc w:val="left"/>
      <w:pPr>
        <w:tabs>
          <w:tab w:val="num" w:pos="1068"/>
        </w:tabs>
        <w:ind w:left="1068" w:hanging="360"/>
      </w:pPr>
      <w:rPr>
        <w:rFonts w:hint="default"/>
        <w:b/>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8">
    <w:nsid w:val="63CA036B"/>
    <w:multiLevelType w:val="hybridMultilevel"/>
    <w:tmpl w:val="F7C83EA8"/>
    <w:lvl w:ilvl="0" w:tplc="2782FE66">
      <w:start w:val="4"/>
      <w:numFmt w:val="decimal"/>
      <w:lvlText w:val="%1."/>
      <w:lvlJc w:val="left"/>
      <w:pPr>
        <w:tabs>
          <w:tab w:val="num" w:pos="1068"/>
        </w:tabs>
        <w:ind w:left="1068" w:hanging="360"/>
      </w:pPr>
      <w:rPr>
        <w:rFonts w:hint="default"/>
        <w:b/>
      </w:rPr>
    </w:lvl>
    <w:lvl w:ilvl="1" w:tplc="300A000F">
      <w:start w:val="1"/>
      <w:numFmt w:val="decimal"/>
      <w:lvlText w:val="%2."/>
      <w:lvlJc w:val="left"/>
      <w:pPr>
        <w:tabs>
          <w:tab w:val="num" w:pos="1080"/>
        </w:tabs>
        <w:ind w:left="1080" w:hanging="360"/>
      </w:pPr>
      <w:rPr>
        <w:rFonts w:hint="default"/>
      </w:rPr>
    </w:lvl>
    <w:lvl w:ilvl="2" w:tplc="300A001B" w:tentative="1">
      <w:start w:val="1"/>
      <w:numFmt w:val="lowerRoman"/>
      <w:lvlText w:val="%3."/>
      <w:lvlJc w:val="right"/>
      <w:pPr>
        <w:tabs>
          <w:tab w:val="num" w:pos="1800"/>
        </w:tabs>
        <w:ind w:left="1800" w:hanging="180"/>
      </w:pPr>
    </w:lvl>
    <w:lvl w:ilvl="3" w:tplc="300A000F" w:tentative="1">
      <w:start w:val="1"/>
      <w:numFmt w:val="decimal"/>
      <w:lvlText w:val="%4."/>
      <w:lvlJc w:val="left"/>
      <w:pPr>
        <w:tabs>
          <w:tab w:val="num" w:pos="2520"/>
        </w:tabs>
        <w:ind w:left="2520" w:hanging="360"/>
      </w:pPr>
    </w:lvl>
    <w:lvl w:ilvl="4" w:tplc="300A0019" w:tentative="1">
      <w:start w:val="1"/>
      <w:numFmt w:val="lowerLetter"/>
      <w:lvlText w:val="%5."/>
      <w:lvlJc w:val="left"/>
      <w:pPr>
        <w:tabs>
          <w:tab w:val="num" w:pos="3240"/>
        </w:tabs>
        <w:ind w:left="3240" w:hanging="360"/>
      </w:pPr>
    </w:lvl>
    <w:lvl w:ilvl="5" w:tplc="300A001B" w:tentative="1">
      <w:start w:val="1"/>
      <w:numFmt w:val="lowerRoman"/>
      <w:lvlText w:val="%6."/>
      <w:lvlJc w:val="right"/>
      <w:pPr>
        <w:tabs>
          <w:tab w:val="num" w:pos="3960"/>
        </w:tabs>
        <w:ind w:left="3960" w:hanging="180"/>
      </w:pPr>
    </w:lvl>
    <w:lvl w:ilvl="6" w:tplc="300A000F" w:tentative="1">
      <w:start w:val="1"/>
      <w:numFmt w:val="decimal"/>
      <w:lvlText w:val="%7."/>
      <w:lvlJc w:val="left"/>
      <w:pPr>
        <w:tabs>
          <w:tab w:val="num" w:pos="4680"/>
        </w:tabs>
        <w:ind w:left="4680" w:hanging="360"/>
      </w:pPr>
    </w:lvl>
    <w:lvl w:ilvl="7" w:tplc="300A0019" w:tentative="1">
      <w:start w:val="1"/>
      <w:numFmt w:val="lowerLetter"/>
      <w:lvlText w:val="%8."/>
      <w:lvlJc w:val="left"/>
      <w:pPr>
        <w:tabs>
          <w:tab w:val="num" w:pos="5400"/>
        </w:tabs>
        <w:ind w:left="5400" w:hanging="360"/>
      </w:pPr>
    </w:lvl>
    <w:lvl w:ilvl="8" w:tplc="300A001B" w:tentative="1">
      <w:start w:val="1"/>
      <w:numFmt w:val="lowerRoman"/>
      <w:lvlText w:val="%9."/>
      <w:lvlJc w:val="right"/>
      <w:pPr>
        <w:tabs>
          <w:tab w:val="num" w:pos="6120"/>
        </w:tabs>
        <w:ind w:left="6120" w:hanging="180"/>
      </w:pPr>
    </w:lvl>
  </w:abstractNum>
  <w:abstractNum w:abstractNumId="19">
    <w:nsid w:val="64F6711C"/>
    <w:multiLevelType w:val="hybridMultilevel"/>
    <w:tmpl w:val="7ED08036"/>
    <w:lvl w:ilvl="0" w:tplc="27BA7864">
      <w:start w:val="1"/>
      <w:numFmt w:val="lowerLetter"/>
      <w:lvlText w:val="%1)"/>
      <w:lvlJc w:val="left"/>
      <w:pPr>
        <w:tabs>
          <w:tab w:val="num" w:pos="720"/>
        </w:tabs>
        <w:ind w:left="720" w:hanging="360"/>
      </w:pPr>
      <w:rPr>
        <w:rFonts w:hint="default"/>
        <w:b/>
        <w:i w:val="0"/>
      </w:rPr>
    </w:lvl>
    <w:lvl w:ilvl="1" w:tplc="300A0019" w:tentative="1">
      <w:start w:val="1"/>
      <w:numFmt w:val="lowerLetter"/>
      <w:lvlText w:val="%2."/>
      <w:lvlJc w:val="left"/>
      <w:pPr>
        <w:tabs>
          <w:tab w:val="num" w:pos="732"/>
        </w:tabs>
        <w:ind w:left="732" w:hanging="360"/>
      </w:pPr>
    </w:lvl>
    <w:lvl w:ilvl="2" w:tplc="300A001B" w:tentative="1">
      <w:start w:val="1"/>
      <w:numFmt w:val="lowerRoman"/>
      <w:lvlText w:val="%3."/>
      <w:lvlJc w:val="right"/>
      <w:pPr>
        <w:tabs>
          <w:tab w:val="num" w:pos="1452"/>
        </w:tabs>
        <w:ind w:left="1452" w:hanging="180"/>
      </w:pPr>
    </w:lvl>
    <w:lvl w:ilvl="3" w:tplc="300A000F" w:tentative="1">
      <w:start w:val="1"/>
      <w:numFmt w:val="decimal"/>
      <w:lvlText w:val="%4."/>
      <w:lvlJc w:val="left"/>
      <w:pPr>
        <w:tabs>
          <w:tab w:val="num" w:pos="2172"/>
        </w:tabs>
        <w:ind w:left="2172" w:hanging="360"/>
      </w:pPr>
    </w:lvl>
    <w:lvl w:ilvl="4" w:tplc="300A0019" w:tentative="1">
      <w:start w:val="1"/>
      <w:numFmt w:val="lowerLetter"/>
      <w:lvlText w:val="%5."/>
      <w:lvlJc w:val="left"/>
      <w:pPr>
        <w:tabs>
          <w:tab w:val="num" w:pos="2892"/>
        </w:tabs>
        <w:ind w:left="2892" w:hanging="360"/>
      </w:pPr>
    </w:lvl>
    <w:lvl w:ilvl="5" w:tplc="300A001B" w:tentative="1">
      <w:start w:val="1"/>
      <w:numFmt w:val="lowerRoman"/>
      <w:lvlText w:val="%6."/>
      <w:lvlJc w:val="right"/>
      <w:pPr>
        <w:tabs>
          <w:tab w:val="num" w:pos="3612"/>
        </w:tabs>
        <w:ind w:left="3612" w:hanging="180"/>
      </w:pPr>
    </w:lvl>
    <w:lvl w:ilvl="6" w:tplc="300A000F" w:tentative="1">
      <w:start w:val="1"/>
      <w:numFmt w:val="decimal"/>
      <w:lvlText w:val="%7."/>
      <w:lvlJc w:val="left"/>
      <w:pPr>
        <w:tabs>
          <w:tab w:val="num" w:pos="4332"/>
        </w:tabs>
        <w:ind w:left="4332" w:hanging="360"/>
      </w:pPr>
    </w:lvl>
    <w:lvl w:ilvl="7" w:tplc="300A0019" w:tentative="1">
      <w:start w:val="1"/>
      <w:numFmt w:val="lowerLetter"/>
      <w:lvlText w:val="%8."/>
      <w:lvlJc w:val="left"/>
      <w:pPr>
        <w:tabs>
          <w:tab w:val="num" w:pos="5052"/>
        </w:tabs>
        <w:ind w:left="5052" w:hanging="360"/>
      </w:pPr>
    </w:lvl>
    <w:lvl w:ilvl="8" w:tplc="300A001B" w:tentative="1">
      <w:start w:val="1"/>
      <w:numFmt w:val="lowerRoman"/>
      <w:lvlText w:val="%9."/>
      <w:lvlJc w:val="right"/>
      <w:pPr>
        <w:tabs>
          <w:tab w:val="num" w:pos="5772"/>
        </w:tabs>
        <w:ind w:left="5772" w:hanging="180"/>
      </w:pPr>
    </w:lvl>
  </w:abstractNum>
  <w:abstractNum w:abstractNumId="20">
    <w:nsid w:val="6C8454E0"/>
    <w:multiLevelType w:val="hybridMultilevel"/>
    <w:tmpl w:val="8F1CCD84"/>
    <w:lvl w:ilvl="0" w:tplc="90626118">
      <w:start w:val="1"/>
      <w:numFmt w:val="bullet"/>
      <w:lvlText w:val="‒"/>
      <w:lvlJc w:val="left"/>
      <w:pPr>
        <w:tabs>
          <w:tab w:val="num" w:pos="1069"/>
        </w:tabs>
        <w:ind w:left="1069" w:hanging="360"/>
      </w:pPr>
      <w:rPr>
        <w:rFonts w:ascii="Arial Unicode MS" w:eastAsia="Arial Unicode MS" w:hAnsi="Arial Unicode MS" w:hint="eastAsia"/>
      </w:rPr>
    </w:lvl>
    <w:lvl w:ilvl="1" w:tplc="300A0003" w:tentative="1">
      <w:start w:val="1"/>
      <w:numFmt w:val="bullet"/>
      <w:lvlText w:val="o"/>
      <w:lvlJc w:val="left"/>
      <w:pPr>
        <w:tabs>
          <w:tab w:val="num" w:pos="1084"/>
        </w:tabs>
        <w:ind w:left="1084" w:hanging="360"/>
      </w:pPr>
      <w:rPr>
        <w:rFonts w:ascii="Courier New" w:hAnsi="Courier New" w:cs="Courier New" w:hint="default"/>
      </w:rPr>
    </w:lvl>
    <w:lvl w:ilvl="2" w:tplc="300A0005" w:tentative="1">
      <w:start w:val="1"/>
      <w:numFmt w:val="bullet"/>
      <w:lvlText w:val=""/>
      <w:lvlJc w:val="left"/>
      <w:pPr>
        <w:tabs>
          <w:tab w:val="num" w:pos="1804"/>
        </w:tabs>
        <w:ind w:left="1804" w:hanging="360"/>
      </w:pPr>
      <w:rPr>
        <w:rFonts w:ascii="Wingdings" w:hAnsi="Wingdings" w:hint="default"/>
      </w:rPr>
    </w:lvl>
    <w:lvl w:ilvl="3" w:tplc="300A0001" w:tentative="1">
      <w:start w:val="1"/>
      <w:numFmt w:val="bullet"/>
      <w:lvlText w:val=""/>
      <w:lvlJc w:val="left"/>
      <w:pPr>
        <w:tabs>
          <w:tab w:val="num" w:pos="2524"/>
        </w:tabs>
        <w:ind w:left="2524" w:hanging="360"/>
      </w:pPr>
      <w:rPr>
        <w:rFonts w:ascii="Symbol" w:hAnsi="Symbol" w:hint="default"/>
      </w:rPr>
    </w:lvl>
    <w:lvl w:ilvl="4" w:tplc="300A0003" w:tentative="1">
      <w:start w:val="1"/>
      <w:numFmt w:val="bullet"/>
      <w:lvlText w:val="o"/>
      <w:lvlJc w:val="left"/>
      <w:pPr>
        <w:tabs>
          <w:tab w:val="num" w:pos="3244"/>
        </w:tabs>
        <w:ind w:left="3244" w:hanging="360"/>
      </w:pPr>
      <w:rPr>
        <w:rFonts w:ascii="Courier New" w:hAnsi="Courier New" w:cs="Courier New" w:hint="default"/>
      </w:rPr>
    </w:lvl>
    <w:lvl w:ilvl="5" w:tplc="300A0005" w:tentative="1">
      <w:start w:val="1"/>
      <w:numFmt w:val="bullet"/>
      <w:lvlText w:val=""/>
      <w:lvlJc w:val="left"/>
      <w:pPr>
        <w:tabs>
          <w:tab w:val="num" w:pos="3964"/>
        </w:tabs>
        <w:ind w:left="3964" w:hanging="360"/>
      </w:pPr>
      <w:rPr>
        <w:rFonts w:ascii="Wingdings" w:hAnsi="Wingdings" w:hint="default"/>
      </w:rPr>
    </w:lvl>
    <w:lvl w:ilvl="6" w:tplc="300A0001" w:tentative="1">
      <w:start w:val="1"/>
      <w:numFmt w:val="bullet"/>
      <w:lvlText w:val=""/>
      <w:lvlJc w:val="left"/>
      <w:pPr>
        <w:tabs>
          <w:tab w:val="num" w:pos="4684"/>
        </w:tabs>
        <w:ind w:left="4684" w:hanging="360"/>
      </w:pPr>
      <w:rPr>
        <w:rFonts w:ascii="Symbol" w:hAnsi="Symbol" w:hint="default"/>
      </w:rPr>
    </w:lvl>
    <w:lvl w:ilvl="7" w:tplc="300A0003" w:tentative="1">
      <w:start w:val="1"/>
      <w:numFmt w:val="bullet"/>
      <w:lvlText w:val="o"/>
      <w:lvlJc w:val="left"/>
      <w:pPr>
        <w:tabs>
          <w:tab w:val="num" w:pos="5404"/>
        </w:tabs>
        <w:ind w:left="5404" w:hanging="360"/>
      </w:pPr>
      <w:rPr>
        <w:rFonts w:ascii="Courier New" w:hAnsi="Courier New" w:cs="Courier New" w:hint="default"/>
      </w:rPr>
    </w:lvl>
    <w:lvl w:ilvl="8" w:tplc="300A0005" w:tentative="1">
      <w:start w:val="1"/>
      <w:numFmt w:val="bullet"/>
      <w:lvlText w:val=""/>
      <w:lvlJc w:val="left"/>
      <w:pPr>
        <w:tabs>
          <w:tab w:val="num" w:pos="6124"/>
        </w:tabs>
        <w:ind w:left="6124" w:hanging="360"/>
      </w:pPr>
      <w:rPr>
        <w:rFonts w:ascii="Wingdings" w:hAnsi="Wingdings" w:hint="default"/>
      </w:rPr>
    </w:lvl>
  </w:abstractNum>
  <w:abstractNum w:abstractNumId="21">
    <w:nsid w:val="70DB41B6"/>
    <w:multiLevelType w:val="multilevel"/>
    <w:tmpl w:val="5D725F00"/>
    <w:lvl w:ilvl="0">
      <w:start w:val="1"/>
      <w:numFmt w:val="decimal"/>
      <w:lvlText w:val="%1."/>
      <w:lvlJc w:val="left"/>
      <w:pPr>
        <w:tabs>
          <w:tab w:val="num" w:pos="340"/>
        </w:tabs>
        <w:ind w:left="360" w:hanging="360"/>
      </w:pPr>
      <w:rPr>
        <w:rFonts w:hint="default"/>
      </w:rPr>
    </w:lvl>
    <w:lvl w:ilvl="1">
      <w:start w:val="1"/>
      <w:numFmt w:val="decimal"/>
      <w:lvlText w:val="%2."/>
      <w:lvlJc w:val="left"/>
      <w:pPr>
        <w:tabs>
          <w:tab w:val="num" w:pos="720"/>
        </w:tabs>
        <w:ind w:left="720" w:hanging="360"/>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74967114"/>
    <w:multiLevelType w:val="hybridMultilevel"/>
    <w:tmpl w:val="A718D8BC"/>
    <w:lvl w:ilvl="0" w:tplc="300A000F">
      <w:start w:val="1"/>
      <w:numFmt w:val="decimal"/>
      <w:lvlText w:val="%1."/>
      <w:lvlJc w:val="left"/>
      <w:pPr>
        <w:tabs>
          <w:tab w:val="num" w:pos="1776"/>
        </w:tabs>
        <w:ind w:left="1776" w:hanging="360"/>
      </w:pPr>
    </w:lvl>
    <w:lvl w:ilvl="1" w:tplc="300A0019" w:tentative="1">
      <w:start w:val="1"/>
      <w:numFmt w:val="lowerLetter"/>
      <w:lvlText w:val="%2."/>
      <w:lvlJc w:val="left"/>
      <w:pPr>
        <w:tabs>
          <w:tab w:val="num" w:pos="2496"/>
        </w:tabs>
        <w:ind w:left="2496" w:hanging="360"/>
      </w:pPr>
    </w:lvl>
    <w:lvl w:ilvl="2" w:tplc="300A001B" w:tentative="1">
      <w:start w:val="1"/>
      <w:numFmt w:val="lowerRoman"/>
      <w:lvlText w:val="%3."/>
      <w:lvlJc w:val="right"/>
      <w:pPr>
        <w:tabs>
          <w:tab w:val="num" w:pos="3216"/>
        </w:tabs>
        <w:ind w:left="3216" w:hanging="180"/>
      </w:pPr>
    </w:lvl>
    <w:lvl w:ilvl="3" w:tplc="300A000F" w:tentative="1">
      <w:start w:val="1"/>
      <w:numFmt w:val="decimal"/>
      <w:lvlText w:val="%4."/>
      <w:lvlJc w:val="left"/>
      <w:pPr>
        <w:tabs>
          <w:tab w:val="num" w:pos="3936"/>
        </w:tabs>
        <w:ind w:left="3936" w:hanging="360"/>
      </w:pPr>
    </w:lvl>
    <w:lvl w:ilvl="4" w:tplc="300A0019" w:tentative="1">
      <w:start w:val="1"/>
      <w:numFmt w:val="lowerLetter"/>
      <w:lvlText w:val="%5."/>
      <w:lvlJc w:val="left"/>
      <w:pPr>
        <w:tabs>
          <w:tab w:val="num" w:pos="4656"/>
        </w:tabs>
        <w:ind w:left="4656" w:hanging="360"/>
      </w:pPr>
    </w:lvl>
    <w:lvl w:ilvl="5" w:tplc="300A001B" w:tentative="1">
      <w:start w:val="1"/>
      <w:numFmt w:val="lowerRoman"/>
      <w:lvlText w:val="%6."/>
      <w:lvlJc w:val="right"/>
      <w:pPr>
        <w:tabs>
          <w:tab w:val="num" w:pos="5376"/>
        </w:tabs>
        <w:ind w:left="5376" w:hanging="180"/>
      </w:pPr>
    </w:lvl>
    <w:lvl w:ilvl="6" w:tplc="300A000F" w:tentative="1">
      <w:start w:val="1"/>
      <w:numFmt w:val="decimal"/>
      <w:lvlText w:val="%7."/>
      <w:lvlJc w:val="left"/>
      <w:pPr>
        <w:tabs>
          <w:tab w:val="num" w:pos="6096"/>
        </w:tabs>
        <w:ind w:left="6096" w:hanging="360"/>
      </w:pPr>
    </w:lvl>
    <w:lvl w:ilvl="7" w:tplc="300A0019" w:tentative="1">
      <w:start w:val="1"/>
      <w:numFmt w:val="lowerLetter"/>
      <w:lvlText w:val="%8."/>
      <w:lvlJc w:val="left"/>
      <w:pPr>
        <w:tabs>
          <w:tab w:val="num" w:pos="6816"/>
        </w:tabs>
        <w:ind w:left="6816" w:hanging="360"/>
      </w:pPr>
    </w:lvl>
    <w:lvl w:ilvl="8" w:tplc="300A001B" w:tentative="1">
      <w:start w:val="1"/>
      <w:numFmt w:val="lowerRoman"/>
      <w:lvlText w:val="%9."/>
      <w:lvlJc w:val="right"/>
      <w:pPr>
        <w:tabs>
          <w:tab w:val="num" w:pos="7536"/>
        </w:tabs>
        <w:ind w:left="7536" w:hanging="180"/>
      </w:pPr>
    </w:lvl>
  </w:abstractNum>
  <w:abstractNum w:abstractNumId="23">
    <w:nsid w:val="75DD6194"/>
    <w:multiLevelType w:val="multilevel"/>
    <w:tmpl w:val="D0D88DD8"/>
    <w:lvl w:ilvl="0">
      <w:start w:val="1"/>
      <w:numFmt w:val="decimal"/>
      <w:lvlText w:val="%1."/>
      <w:lvlJc w:val="left"/>
      <w:pPr>
        <w:tabs>
          <w:tab w:val="num" w:pos="340"/>
        </w:tabs>
        <w:ind w:left="360" w:hanging="360"/>
      </w:pPr>
      <w:rPr>
        <w:rFonts w:hint="default"/>
      </w:rPr>
    </w:lvl>
    <w:lvl w:ilvl="1">
      <w:start w:val="1"/>
      <w:numFmt w:val="decimal"/>
      <w:lvlText w:val="%2."/>
      <w:lvlJc w:val="left"/>
      <w:pPr>
        <w:tabs>
          <w:tab w:val="num" w:pos="720"/>
        </w:tabs>
        <w:ind w:left="720" w:hanging="360"/>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7E52660F"/>
    <w:multiLevelType w:val="hybridMultilevel"/>
    <w:tmpl w:val="80D84D48"/>
    <w:lvl w:ilvl="0" w:tplc="566011E6">
      <w:start w:val="2"/>
      <w:numFmt w:val="decimal"/>
      <w:lvlText w:val="%1."/>
      <w:lvlJc w:val="left"/>
      <w:pPr>
        <w:tabs>
          <w:tab w:val="num" w:pos="1068"/>
        </w:tabs>
        <w:ind w:left="1068" w:hanging="360"/>
      </w:pPr>
      <w:rPr>
        <w:rFonts w:hint="default"/>
        <w:b/>
      </w:rPr>
    </w:lvl>
    <w:lvl w:ilvl="1" w:tplc="90626118">
      <w:start w:val="1"/>
      <w:numFmt w:val="bullet"/>
      <w:lvlText w:val="‒"/>
      <w:lvlJc w:val="left"/>
      <w:pPr>
        <w:tabs>
          <w:tab w:val="num" w:pos="1440"/>
        </w:tabs>
        <w:ind w:left="1440" w:hanging="360"/>
      </w:pPr>
      <w:rPr>
        <w:rFonts w:ascii="Arial Unicode MS" w:eastAsia="Arial Unicode MS" w:hAnsi="Arial Unicode MS" w:hint="eastAsia"/>
      </w:r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25">
    <w:nsid w:val="7FDF5318"/>
    <w:multiLevelType w:val="hybridMultilevel"/>
    <w:tmpl w:val="F9F4A46A"/>
    <w:lvl w:ilvl="0" w:tplc="300A000F">
      <w:start w:val="1"/>
      <w:numFmt w:val="decimal"/>
      <w:lvlText w:val="%1."/>
      <w:lvlJc w:val="left"/>
      <w:pPr>
        <w:tabs>
          <w:tab w:val="num" w:pos="2136"/>
        </w:tabs>
        <w:ind w:left="2136" w:hanging="360"/>
      </w:pPr>
    </w:lvl>
    <w:lvl w:ilvl="1" w:tplc="300A0019" w:tentative="1">
      <w:start w:val="1"/>
      <w:numFmt w:val="lowerLetter"/>
      <w:lvlText w:val="%2."/>
      <w:lvlJc w:val="left"/>
      <w:pPr>
        <w:tabs>
          <w:tab w:val="num" w:pos="2856"/>
        </w:tabs>
        <w:ind w:left="2856" w:hanging="360"/>
      </w:pPr>
    </w:lvl>
    <w:lvl w:ilvl="2" w:tplc="300A001B" w:tentative="1">
      <w:start w:val="1"/>
      <w:numFmt w:val="lowerRoman"/>
      <w:lvlText w:val="%3."/>
      <w:lvlJc w:val="right"/>
      <w:pPr>
        <w:tabs>
          <w:tab w:val="num" w:pos="3576"/>
        </w:tabs>
        <w:ind w:left="3576" w:hanging="180"/>
      </w:pPr>
    </w:lvl>
    <w:lvl w:ilvl="3" w:tplc="300A000F" w:tentative="1">
      <w:start w:val="1"/>
      <w:numFmt w:val="decimal"/>
      <w:lvlText w:val="%4."/>
      <w:lvlJc w:val="left"/>
      <w:pPr>
        <w:tabs>
          <w:tab w:val="num" w:pos="4296"/>
        </w:tabs>
        <w:ind w:left="4296" w:hanging="360"/>
      </w:pPr>
    </w:lvl>
    <w:lvl w:ilvl="4" w:tplc="300A0019" w:tentative="1">
      <w:start w:val="1"/>
      <w:numFmt w:val="lowerLetter"/>
      <w:lvlText w:val="%5."/>
      <w:lvlJc w:val="left"/>
      <w:pPr>
        <w:tabs>
          <w:tab w:val="num" w:pos="5016"/>
        </w:tabs>
        <w:ind w:left="5016" w:hanging="360"/>
      </w:pPr>
    </w:lvl>
    <w:lvl w:ilvl="5" w:tplc="300A001B" w:tentative="1">
      <w:start w:val="1"/>
      <w:numFmt w:val="lowerRoman"/>
      <w:lvlText w:val="%6."/>
      <w:lvlJc w:val="right"/>
      <w:pPr>
        <w:tabs>
          <w:tab w:val="num" w:pos="5736"/>
        </w:tabs>
        <w:ind w:left="5736" w:hanging="180"/>
      </w:pPr>
    </w:lvl>
    <w:lvl w:ilvl="6" w:tplc="300A000F" w:tentative="1">
      <w:start w:val="1"/>
      <w:numFmt w:val="decimal"/>
      <w:lvlText w:val="%7."/>
      <w:lvlJc w:val="left"/>
      <w:pPr>
        <w:tabs>
          <w:tab w:val="num" w:pos="6456"/>
        </w:tabs>
        <w:ind w:left="6456" w:hanging="360"/>
      </w:pPr>
    </w:lvl>
    <w:lvl w:ilvl="7" w:tplc="300A0019" w:tentative="1">
      <w:start w:val="1"/>
      <w:numFmt w:val="lowerLetter"/>
      <w:lvlText w:val="%8."/>
      <w:lvlJc w:val="left"/>
      <w:pPr>
        <w:tabs>
          <w:tab w:val="num" w:pos="7176"/>
        </w:tabs>
        <w:ind w:left="7176" w:hanging="360"/>
      </w:pPr>
    </w:lvl>
    <w:lvl w:ilvl="8" w:tplc="300A001B" w:tentative="1">
      <w:start w:val="1"/>
      <w:numFmt w:val="lowerRoman"/>
      <w:lvlText w:val="%9."/>
      <w:lvlJc w:val="right"/>
      <w:pPr>
        <w:tabs>
          <w:tab w:val="num" w:pos="7896"/>
        </w:tabs>
        <w:ind w:left="7896" w:hanging="180"/>
      </w:pPr>
    </w:lvl>
  </w:abstractNum>
  <w:num w:numId="1">
    <w:abstractNumId w:val="13"/>
  </w:num>
  <w:num w:numId="2">
    <w:abstractNumId w:val="15"/>
  </w:num>
  <w:num w:numId="3">
    <w:abstractNumId w:val="16"/>
  </w:num>
  <w:num w:numId="4">
    <w:abstractNumId w:val="3"/>
  </w:num>
  <w:num w:numId="5">
    <w:abstractNumId w:val="23"/>
  </w:num>
  <w:num w:numId="6">
    <w:abstractNumId w:val="19"/>
  </w:num>
  <w:num w:numId="7">
    <w:abstractNumId w:val="20"/>
  </w:num>
  <w:num w:numId="8">
    <w:abstractNumId w:val="0"/>
  </w:num>
  <w:num w:numId="9">
    <w:abstractNumId w:val="1"/>
  </w:num>
  <w:num w:numId="10">
    <w:abstractNumId w:val="12"/>
  </w:num>
  <w:num w:numId="11">
    <w:abstractNumId w:val="5"/>
  </w:num>
  <w:num w:numId="12">
    <w:abstractNumId w:val="6"/>
  </w:num>
  <w:num w:numId="13">
    <w:abstractNumId w:val="2"/>
  </w:num>
  <w:num w:numId="14">
    <w:abstractNumId w:val="7"/>
  </w:num>
  <w:num w:numId="15">
    <w:abstractNumId w:val="9"/>
  </w:num>
  <w:num w:numId="16">
    <w:abstractNumId w:val="14"/>
  </w:num>
  <w:num w:numId="17">
    <w:abstractNumId w:val="17"/>
  </w:num>
  <w:num w:numId="18">
    <w:abstractNumId w:val="18"/>
  </w:num>
  <w:num w:numId="19">
    <w:abstractNumId w:val="24"/>
  </w:num>
  <w:num w:numId="20">
    <w:abstractNumId w:val="11"/>
  </w:num>
  <w:num w:numId="21">
    <w:abstractNumId w:val="8"/>
  </w:num>
  <w:num w:numId="22">
    <w:abstractNumId w:val="10"/>
  </w:num>
  <w:num w:numId="23">
    <w:abstractNumId w:val="22"/>
  </w:num>
  <w:num w:numId="24">
    <w:abstractNumId w:val="25"/>
  </w:num>
  <w:num w:numId="25">
    <w:abstractNumId w:val="4"/>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s-ES" w:vendorID="64" w:dllVersion="131078" w:nlCheck="1" w:checkStyle="1"/>
  <w:activeWritingStyle w:appName="MSWord" w:lang="es-ES_tradnl" w:vendorID="64" w:dllVersion="131078" w:nlCheck="1" w:checkStyle="1"/>
  <w:activeWritingStyle w:appName="MSWord" w:lang="es-EC" w:vendorID="64" w:dllVersion="131078" w:nlCheck="1" w:checkStyle="1"/>
  <w:stylePaneFormatFilter w:val="3F01"/>
  <w:defaultTabStop w:val="708"/>
  <w:hyphenationZone w:val="425"/>
  <w:characterSpacingControl w:val="doNotCompress"/>
  <w:footnotePr>
    <w:footnote w:id="-1"/>
    <w:footnote w:id="0"/>
  </w:footnotePr>
  <w:endnotePr>
    <w:endnote w:id="-1"/>
    <w:endnote w:id="0"/>
  </w:endnotePr>
  <w:compat/>
  <w:rsids>
    <w:rsidRoot w:val="00A77571"/>
    <w:rsid w:val="000416D6"/>
    <w:rsid w:val="00363F01"/>
    <w:rsid w:val="003E3299"/>
    <w:rsid w:val="004243AA"/>
    <w:rsid w:val="0078661F"/>
    <w:rsid w:val="007D2366"/>
    <w:rsid w:val="00A77571"/>
    <w:rsid w:val="00D77C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571"/>
  </w:style>
  <w:style w:type="paragraph" w:styleId="Ttulo2">
    <w:name w:val="heading 2"/>
    <w:basedOn w:val="Normal"/>
    <w:next w:val="Normal"/>
    <w:link w:val="Ttulo2Car"/>
    <w:qFormat/>
    <w:rsid w:val="003E3299"/>
    <w:pPr>
      <w:keepNext/>
      <w:spacing w:line="480" w:lineRule="auto"/>
      <w:jc w:val="both"/>
      <w:outlineLvl w:val="1"/>
    </w:pPr>
    <w:rPr>
      <w:rFonts w:ascii="Arial" w:hAnsi="Arial"/>
      <w:sz w:val="24"/>
    </w:rPr>
  </w:style>
  <w:style w:type="paragraph" w:styleId="Ttulo7">
    <w:name w:val="heading 7"/>
    <w:basedOn w:val="Normal"/>
    <w:next w:val="Normal"/>
    <w:link w:val="Ttulo7Car"/>
    <w:qFormat/>
    <w:rsid w:val="003E3299"/>
    <w:pPr>
      <w:keepNext/>
      <w:spacing w:line="480" w:lineRule="auto"/>
      <w:jc w:val="both"/>
      <w:outlineLvl w:val="6"/>
    </w:pPr>
    <w:rPr>
      <w:rFonts w:ascii="Arial" w:hAnsi="Arial"/>
      <w:sz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A77571"/>
    <w:pPr>
      <w:jc w:val="both"/>
    </w:pPr>
    <w:rPr>
      <w:sz w:val="24"/>
      <w:lang w:val="es-MX"/>
    </w:rPr>
  </w:style>
  <w:style w:type="paragraph" w:customStyle="1" w:styleId="NormalArial">
    <w:name w:val="Normal + Arial"/>
    <w:aliases w:val="12 pt,Negrita"/>
    <w:basedOn w:val="Normal"/>
    <w:rsid w:val="00A77571"/>
    <w:pPr>
      <w:spacing w:line="480" w:lineRule="auto"/>
      <w:jc w:val="both"/>
    </w:pPr>
    <w:rPr>
      <w:rFonts w:ascii="Arial" w:hAnsi="Arial"/>
      <w:b/>
      <w:sz w:val="24"/>
    </w:rPr>
  </w:style>
  <w:style w:type="paragraph" w:styleId="Encabezado">
    <w:name w:val="header"/>
    <w:basedOn w:val="Normal"/>
    <w:link w:val="EncabezadoCar"/>
    <w:rsid w:val="004243AA"/>
    <w:pPr>
      <w:tabs>
        <w:tab w:val="center" w:pos="4252"/>
        <w:tab w:val="right" w:pos="8504"/>
      </w:tabs>
    </w:pPr>
  </w:style>
  <w:style w:type="character" w:customStyle="1" w:styleId="EncabezadoCar">
    <w:name w:val="Encabezado Car"/>
    <w:basedOn w:val="Fuentedeprrafopredeter"/>
    <w:link w:val="Encabezado"/>
    <w:rsid w:val="004243AA"/>
  </w:style>
  <w:style w:type="paragraph" w:styleId="Piedepgina">
    <w:name w:val="footer"/>
    <w:basedOn w:val="Normal"/>
    <w:link w:val="PiedepginaCar"/>
    <w:rsid w:val="004243AA"/>
    <w:pPr>
      <w:tabs>
        <w:tab w:val="center" w:pos="4252"/>
        <w:tab w:val="right" w:pos="8504"/>
      </w:tabs>
    </w:pPr>
  </w:style>
  <w:style w:type="character" w:customStyle="1" w:styleId="PiedepginaCar">
    <w:name w:val="Pie de página Car"/>
    <w:basedOn w:val="Fuentedeprrafopredeter"/>
    <w:link w:val="Piedepgina"/>
    <w:rsid w:val="004243AA"/>
  </w:style>
  <w:style w:type="character" w:customStyle="1" w:styleId="Ttulo2Car">
    <w:name w:val="Título 2 Car"/>
    <w:basedOn w:val="Fuentedeprrafopredeter"/>
    <w:link w:val="Ttulo2"/>
    <w:rsid w:val="003E3299"/>
    <w:rPr>
      <w:rFonts w:ascii="Arial" w:hAnsi="Arial"/>
      <w:sz w:val="24"/>
    </w:rPr>
  </w:style>
  <w:style w:type="character" w:customStyle="1" w:styleId="Ttulo7Car">
    <w:name w:val="Título 7 Car"/>
    <w:basedOn w:val="Fuentedeprrafopredeter"/>
    <w:link w:val="Ttulo7"/>
    <w:rsid w:val="003E3299"/>
    <w:rPr>
      <w:rFonts w:ascii="Arial" w:hAnsi="Arial"/>
      <w:sz w:val="32"/>
    </w:rPr>
  </w:style>
  <w:style w:type="paragraph" w:customStyle="1" w:styleId="BodyText3">
    <w:name w:val="Body Text 3"/>
    <w:basedOn w:val="Normal"/>
    <w:rsid w:val="003E3299"/>
    <w:pPr>
      <w:spacing w:before="40" w:after="40" w:line="360" w:lineRule="auto"/>
      <w:jc w:val="both"/>
    </w:pPr>
    <w:rPr>
      <w:b/>
      <w:sz w:val="24"/>
      <w:lang w:val="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62</Pages>
  <Words>7727</Words>
  <Characters>42503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LinksUpToDate>false</LinksUpToDate>
  <CharactersWithSpaces>50130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Lo Nuestro</dc:creator>
  <cp:keywords/>
  <dc:description/>
  <cp:lastModifiedBy>Grace Vasquez</cp:lastModifiedBy>
  <cp:revision>2</cp:revision>
  <cp:lastPrinted>2005-11-11T18:02:00Z</cp:lastPrinted>
  <dcterms:created xsi:type="dcterms:W3CDTF">2011-02-04T16:01:00Z</dcterms:created>
  <dcterms:modified xsi:type="dcterms:W3CDTF">2011-02-04T16:01:00Z</dcterms:modified>
</cp:coreProperties>
</file>