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0D" w:rsidRDefault="00D52B0D" w:rsidP="00ED7AE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necesario que el constructor realice un análisis de costo, tiempo y calidad antes de empezar a ejecutar el proyecto. Es decir tiene que seleccionar los accesorios y equipos de bombeo bajo las normas establecidas y además de  planificar con anticipación la importación de los accesorios, para </w:t>
      </w:r>
      <w:r w:rsidR="00702D2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no </w:t>
      </w:r>
      <w:r w:rsidR="00702D25">
        <w:rPr>
          <w:rFonts w:ascii="Arial" w:hAnsi="Arial" w:cs="Arial"/>
        </w:rPr>
        <w:t xml:space="preserve">se generen </w:t>
      </w:r>
      <w:r>
        <w:rPr>
          <w:rFonts w:ascii="Arial" w:hAnsi="Arial" w:cs="Arial"/>
        </w:rPr>
        <w:t xml:space="preserve"> retraso</w:t>
      </w:r>
      <w:r w:rsidR="00702D25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D52B0D" w:rsidRDefault="001F63F5" w:rsidP="00ED7AE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construcción se debe tener cuidado al momento de instalar los </w:t>
      </w:r>
      <w:proofErr w:type="spellStart"/>
      <w:r>
        <w:rPr>
          <w:rFonts w:ascii="Arial" w:hAnsi="Arial" w:cs="Arial"/>
        </w:rPr>
        <w:t>pasamuros</w:t>
      </w:r>
      <w:proofErr w:type="spellEnd"/>
      <w:r>
        <w:rPr>
          <w:rFonts w:ascii="Arial" w:hAnsi="Arial" w:cs="Arial"/>
        </w:rPr>
        <w:t xml:space="preserve"> antes y durante la fundición de las paredes porque de esto depende la instalación a futuro del sistema de tubería.</w:t>
      </w:r>
      <w:r w:rsidR="00D52B0D">
        <w:rPr>
          <w:rFonts w:ascii="Arial" w:hAnsi="Arial" w:cs="Arial"/>
        </w:rPr>
        <w:t xml:space="preserve"> </w:t>
      </w:r>
    </w:p>
    <w:p w:rsidR="0012620B" w:rsidRPr="0012620B" w:rsidRDefault="0012620B" w:rsidP="0012620B">
      <w:pPr>
        <w:pStyle w:val="Textoindependiente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2620B">
        <w:rPr>
          <w:rFonts w:ascii="Arial" w:hAnsi="Arial" w:cs="Arial"/>
          <w:sz w:val="24"/>
          <w:szCs w:val="24"/>
        </w:rPr>
        <w:t xml:space="preserve">El uso de la información de la marca utilizada, en ningún caso pretende direccionar la selección definitiva de los equipos de bombeo a la referida marca. En efecto, la aprobación definitiva de los </w:t>
      </w:r>
      <w:r w:rsidR="008822E5">
        <w:rPr>
          <w:rFonts w:ascii="Arial" w:hAnsi="Arial" w:cs="Arial"/>
          <w:sz w:val="24"/>
          <w:szCs w:val="24"/>
        </w:rPr>
        <w:t>equipos</w:t>
      </w:r>
      <w:r w:rsidRPr="0012620B">
        <w:rPr>
          <w:rFonts w:ascii="Arial" w:hAnsi="Arial" w:cs="Arial"/>
          <w:sz w:val="24"/>
          <w:szCs w:val="24"/>
        </w:rPr>
        <w:t xml:space="preserve"> a instalarse deberá efectuarse a base de la verificación del cumplimiento de las especificaciones técnicas del proyecto.</w:t>
      </w:r>
    </w:p>
    <w:p w:rsidR="00BB0743" w:rsidRDefault="00593068" w:rsidP="00ED7AE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593068">
        <w:rPr>
          <w:rFonts w:ascii="Arial" w:hAnsi="Arial" w:cs="Arial"/>
        </w:rPr>
        <w:t>E</w:t>
      </w:r>
      <w:r w:rsidR="00702D25">
        <w:rPr>
          <w:rFonts w:ascii="Arial" w:hAnsi="Arial" w:cs="Arial"/>
        </w:rPr>
        <w:t>n el</w:t>
      </w:r>
      <w:r w:rsidRPr="00593068">
        <w:rPr>
          <w:rFonts w:ascii="Arial" w:hAnsi="Arial" w:cs="Arial"/>
        </w:rPr>
        <w:t xml:space="preserve"> presente proyecto</w:t>
      </w:r>
      <w:r w:rsidR="00702D25">
        <w:rPr>
          <w:rFonts w:ascii="Arial" w:hAnsi="Arial" w:cs="Arial"/>
        </w:rPr>
        <w:t xml:space="preserve">, se </w:t>
      </w:r>
      <w:r w:rsidRPr="00593068">
        <w:rPr>
          <w:rFonts w:ascii="Arial" w:hAnsi="Arial" w:cs="Arial"/>
        </w:rPr>
        <w:t>considera la instalación de dos equipos de bombeo de iguales características, de manera que se instalen dos bombas, una operativa y una de reserva, la misma que funcionará cuando exista alguna anomalía en una de las bombas o cuando se le realice el respectivo mantenimiento preventivo.</w:t>
      </w:r>
    </w:p>
    <w:p w:rsidR="00C75EC5" w:rsidRDefault="00C75EC5" w:rsidP="00ED7AE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 realizar pruebas preliminares de bombeo en las condiciones normales y  críticas de operación con el fin de detectar posibles errores y tomar las medidas correctivas.</w:t>
      </w:r>
    </w:p>
    <w:p w:rsidR="00C75EC5" w:rsidRPr="00593068" w:rsidRDefault="00C75EC5" w:rsidP="00ED7AE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mantenimiento de todo el equipo debe ser de carácter preventivo y debe llevarse un registro de las actividades de mantenimiento realizadas, que incluya el tipo de daño presentado, las posibles fallas, repuestos utilizados, tiempo de reparación y medidas preventivas tomadas para disminuir su ocurrencia.</w:t>
      </w:r>
    </w:p>
    <w:p w:rsidR="00ED7AEE" w:rsidRDefault="00ED7AEE" w:rsidP="00ED7AEE">
      <w:pPr>
        <w:pStyle w:val="Textoindependiente"/>
        <w:spacing w:line="480" w:lineRule="auto"/>
        <w:ind w:left="360"/>
        <w:jc w:val="both"/>
        <w:rPr>
          <w:rFonts w:ascii="Arial" w:hAnsi="Arial" w:cs="Arial"/>
        </w:rPr>
      </w:pPr>
    </w:p>
    <w:p w:rsidR="001B7EC4" w:rsidRDefault="001B7EC4"/>
    <w:sectPr w:rsidR="001B7EC4" w:rsidSect="003C68D3">
      <w:headerReference w:type="default" r:id="rId7"/>
      <w:pgSz w:w="11906" w:h="16838"/>
      <w:pgMar w:top="2268" w:right="1361" w:bottom="2268" w:left="2268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B2" w:rsidRDefault="00DA4CB2" w:rsidP="006577F6">
      <w:r>
        <w:separator/>
      </w:r>
    </w:p>
  </w:endnote>
  <w:endnote w:type="continuationSeparator" w:id="0">
    <w:p w:rsidR="00DA4CB2" w:rsidRDefault="00DA4CB2" w:rsidP="0065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B2" w:rsidRDefault="00DA4CB2" w:rsidP="006577F6">
      <w:r>
        <w:separator/>
      </w:r>
    </w:p>
  </w:footnote>
  <w:footnote w:type="continuationSeparator" w:id="0">
    <w:p w:rsidR="00DA4CB2" w:rsidRDefault="00DA4CB2" w:rsidP="00657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3197"/>
      <w:docPartObj>
        <w:docPartGallery w:val="Page Numbers (Top of Page)"/>
        <w:docPartUnique/>
      </w:docPartObj>
    </w:sdtPr>
    <w:sdtContent>
      <w:p w:rsidR="006577F6" w:rsidRDefault="00C83D87">
        <w:pPr>
          <w:pStyle w:val="Encabezado"/>
          <w:jc w:val="right"/>
        </w:pPr>
        <w:fldSimple w:instr=" PAGE   \* MERGEFORMAT ">
          <w:r w:rsidR="00702D25">
            <w:rPr>
              <w:noProof/>
            </w:rPr>
            <w:t>80</w:t>
          </w:r>
        </w:fldSimple>
      </w:p>
    </w:sdtContent>
  </w:sdt>
  <w:p w:rsidR="006577F6" w:rsidRDefault="006577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7E1"/>
    <w:multiLevelType w:val="hybridMultilevel"/>
    <w:tmpl w:val="9956F70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4E3DE4"/>
    <w:multiLevelType w:val="hybridMultilevel"/>
    <w:tmpl w:val="30F80A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AEE"/>
    <w:rsid w:val="00012E17"/>
    <w:rsid w:val="00086B74"/>
    <w:rsid w:val="000D7085"/>
    <w:rsid w:val="0012620B"/>
    <w:rsid w:val="001B7EC4"/>
    <w:rsid w:val="001F63F5"/>
    <w:rsid w:val="00217326"/>
    <w:rsid w:val="00267B62"/>
    <w:rsid w:val="002D0903"/>
    <w:rsid w:val="003A5BA3"/>
    <w:rsid w:val="003C68D3"/>
    <w:rsid w:val="004A05F2"/>
    <w:rsid w:val="00593068"/>
    <w:rsid w:val="006577F6"/>
    <w:rsid w:val="00683433"/>
    <w:rsid w:val="00702D25"/>
    <w:rsid w:val="00771666"/>
    <w:rsid w:val="00861F6E"/>
    <w:rsid w:val="008822E5"/>
    <w:rsid w:val="00A64B2A"/>
    <w:rsid w:val="00A85BB8"/>
    <w:rsid w:val="00BB0743"/>
    <w:rsid w:val="00C0615F"/>
    <w:rsid w:val="00C75EC5"/>
    <w:rsid w:val="00C83D87"/>
    <w:rsid w:val="00D52B0D"/>
    <w:rsid w:val="00DA4CB2"/>
    <w:rsid w:val="00DE569A"/>
    <w:rsid w:val="00E65AA1"/>
    <w:rsid w:val="00ED7AEE"/>
    <w:rsid w:val="00EF6011"/>
    <w:rsid w:val="00F3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D7AEE"/>
    <w:pPr>
      <w:spacing w:after="120"/>
    </w:pPr>
    <w:rPr>
      <w:rFonts w:eastAsia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ED7AEE"/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Prrafodelista">
    <w:name w:val="List Paragraph"/>
    <w:basedOn w:val="Normal"/>
    <w:uiPriority w:val="34"/>
    <w:qFormat/>
    <w:rsid w:val="00E65AA1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2620B"/>
    <w:pPr>
      <w:spacing w:after="120" w:line="480" w:lineRule="auto"/>
    </w:pPr>
    <w:rPr>
      <w:rFonts w:eastAsia="Times New Roman"/>
      <w:sz w:val="20"/>
      <w:szCs w:val="20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26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7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7F6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Piedepgina">
    <w:name w:val="footer"/>
    <w:basedOn w:val="Normal"/>
    <w:link w:val="PiedepginaCar"/>
    <w:uiPriority w:val="99"/>
    <w:semiHidden/>
    <w:unhideWhenUsed/>
    <w:rsid w:val="0065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77F6"/>
    <w:rPr>
      <w:rFonts w:ascii="Times New Roman" w:eastAsia="MS Mincho" w:hAnsi="Times New Roman" w:cs="Times New Roman"/>
      <w:sz w:val="24"/>
      <w:szCs w:val="24"/>
      <w:lang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Cosurca</cp:lastModifiedBy>
  <cp:revision>6</cp:revision>
  <dcterms:created xsi:type="dcterms:W3CDTF">2010-10-25T18:49:00Z</dcterms:created>
  <dcterms:modified xsi:type="dcterms:W3CDTF">2010-12-09T05:51:00Z</dcterms:modified>
</cp:coreProperties>
</file>