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3E2EA7" w:rsidRPr="003E2EA7" w:rsidTr="003E2EA7">
        <w:trPr>
          <w:tblCellSpacing w:w="0" w:type="dxa"/>
        </w:trPr>
        <w:tc>
          <w:tcPr>
            <w:tcW w:w="7485" w:type="dxa"/>
            <w:gridSpan w:val="2"/>
            <w:hideMark/>
          </w:tcPr>
          <w:p w:rsidR="003E2EA7" w:rsidRPr="003E2EA7" w:rsidRDefault="003E2EA7" w:rsidP="003E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E2E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#394 - #409</w:t>
            </w:r>
          </w:p>
        </w:tc>
      </w:tr>
      <w:tr w:rsidR="003E2EA7" w:rsidRPr="003E2EA7" w:rsidTr="003E2EA7">
        <w:trPr>
          <w:tblCellSpacing w:w="0" w:type="dxa"/>
        </w:trPr>
        <w:tc>
          <w:tcPr>
            <w:tcW w:w="1245" w:type="dxa"/>
            <w:hideMark/>
          </w:tcPr>
          <w:p w:rsidR="003E2EA7" w:rsidRPr="003E2EA7" w:rsidRDefault="003E2EA7" w:rsidP="003E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3E2EA7" w:rsidRPr="003E2EA7" w:rsidRDefault="003E2EA7" w:rsidP="003E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2EA7" w:rsidRPr="003E2EA7" w:rsidRDefault="003E2EA7" w:rsidP="003E2E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3E2EA7" w:rsidRPr="003E2EA7" w:rsidTr="003E2EA7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3E2EA7" w:rsidRPr="003E2EA7" w:rsidRDefault="003E2EA7" w:rsidP="003E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3E2EA7" w:rsidRPr="003E2EA7" w:rsidRDefault="003E2EA7" w:rsidP="003E2EA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3E2EA7" w:rsidRPr="003E2EA7" w:rsidRDefault="003E2EA7" w:rsidP="003E2EA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3E2EA7" w:rsidRPr="003E2EA7" w:rsidRDefault="003E2EA7" w:rsidP="003E2EA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EA7" w:rsidRPr="003E2EA7" w:rsidTr="003E2EA7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3E2EA7" w:rsidRPr="003E2EA7" w:rsidRDefault="003E2EA7" w:rsidP="003E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3E2EA7" w:rsidRPr="003E2EA7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3E2EA7" w:rsidRPr="003E2EA7" w:rsidRDefault="003E2EA7" w:rsidP="003E2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</w:t>
                  </w:r>
                </w:p>
                <w:p w:rsidR="003E2EA7" w:rsidRPr="003E2EA7" w:rsidRDefault="003E2EA7" w:rsidP="003E2E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RESOLUCIONES TOMADAS FOR EL</w:t>
                  </w:r>
                  <w:r w:rsidRPr="003E2EA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 xml:space="preserve"> </w:t>
                  </w: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CONSEJO POLITÉCNICO EN SESIÓN REALIZADA EL DIA MARTES 15 DE NOVIEMBRE DE 2006</w:t>
                  </w:r>
                </w:p>
                <w:p w:rsidR="003E2EA7" w:rsidRPr="003E2EA7" w:rsidRDefault="003E2EA7" w:rsidP="003E2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es-ES"/>
                    </w:rPr>
                    <w:t>06-11-394</w:t>
                  </w: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.- </w:t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APROBAR el ACTA de la sesión realizada por el CONSEJO POLITÉCNICO el día 31 de OCTUBRE de 2006.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  <w:p w:rsidR="003E2EA7" w:rsidRPr="003E2EA7" w:rsidRDefault="003E2EA7" w:rsidP="003E2E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es-ES"/>
                    </w:rPr>
                    <w:t>06-11-395</w:t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.- APROBAR la Resolución CP-016-2006, adoptada por el Consejo de Postgrado mediante consulta realizada el día 10 de NOVIEMBRE de 2006.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  <w:p w:rsidR="003E2EA7" w:rsidRPr="003E2EA7" w:rsidRDefault="003E2EA7" w:rsidP="003E2E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es-ES"/>
                    </w:rPr>
                    <w:t>06-11-396</w:t>
                  </w: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.- </w:t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CONOCER el INFORME del RECTOR de la INSTITUCIÓN sobre: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a. La Institución se encuentra en la fase final del proceso de Autoevaluación, el mismo que concluyó y se remitió a Quito, al CONEA, los resultados. De acuerdo a la Ley el CONEA integró una Comisión de Auditoría Externa, integrada por tres personas, quienes están trabajando en la Institución desde el lunes 13 de noviembre y concluirán su cometido el domingo 19 de noviembre de 2006. </w:t>
                  </w:r>
                </w:p>
                <w:p w:rsidR="003E2EA7" w:rsidRPr="003E2EA7" w:rsidRDefault="003E2EA7" w:rsidP="003E2E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b. Como es del conocimiento de todos, desde el lunes 13 de noviembre de 2006 se realiza en esta ciudad el Congreso de Ciencia y Tecnología Innovación &amp; Jornadas ESPOLciencia 2006. Para este efecto, se ha efectuado un programa intenso, especialmente con la participación de los tres Premios Nobel que fueran invitados y que accedieron a venir a la ESPOL, a Guayaquil. Se trata de personajes de una valía mundial, no solamente como científicos sino, además, como seres humanos, pues, pese a su elevadísima calidad son personas sencillas, modestas y sin prejuicios. </w:t>
                  </w:r>
                </w:p>
                <w:p w:rsidR="003E2EA7" w:rsidRPr="003E2EA7" w:rsidRDefault="003E2EA7" w:rsidP="003E2E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es-ES"/>
                    </w:rPr>
                    <w:t>06-11-397</w:t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 CONOCER y APROBAR el REGLAMENTO del CENTRO de ESTUDIOS ASIA-PACÍFICO, documento integrado por siete ARTÍCULOS y tres DISPOSICIONES TRANSITORIAS.</w:t>
                  </w:r>
                </w:p>
                <w:p w:rsidR="003E2EA7" w:rsidRPr="003E2EA7" w:rsidRDefault="003E2EA7" w:rsidP="003E2E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>REGLAMENTO DEL CENTRO DE ESTUDIOS ASIA-PACÍFICO (CEAP) DE LA ESPOL-ECUADOR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>CAPITULO I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>DE LA CLASIFICACIÓN Y EL ÁMBITO</w:t>
                  </w:r>
                </w:p>
                <w:p w:rsidR="003E2EA7" w:rsidRPr="003E2EA7" w:rsidRDefault="003E2EA7" w:rsidP="003E2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>Art. 1.-</w:t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Son funciones principales de la ESPOL la formación profesional, científica, humanística y técnica; la investigación científica; la vinculación con la sociedad, la prestación de servicios, el planteamiento de soluciones para los problemas del país en los campos y áreas relacionadas con su actividad académica; el desarrollo y difusión de la cultura nacional; la defensa y preservación de los recursos naturales y del medio ambiente; así como la participación en las acciones que contribuyan a crear mejores condiciones en la sociedad ecuatoriana en el contexto del conocimiento contemporáneo.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Para cumplir con esta función, la ESPOL empleará alianzas estratégicas con el sector público, empresa privada y comunidad académica nacional e internacional. 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>Art. 2.-</w:t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Centro de Estudios Asia - Pacífico de la ESPOL - Ecuador (CEAP), es un Centro Institucional de Vinculación con la Comunidad que tiene como ámbito la promoción y el desarrollo de vínculos entre la ESPOL y las Universidades, Instituciones y Corporaciones de la zona Asia - Pacífico, considerándose como países prioritarios, entre otros: Australia, Corea del Sur, China, Filipinas, India, Indonesia, Israel, Japón, Malasia, Nueva Zelandia, Tailandia, Singapur y Vietnam, con el objeto de desarrollar y fortalecer vínculos.</w:t>
                  </w:r>
                </w:p>
                <w:p w:rsidR="003E2EA7" w:rsidRPr="003E2EA7" w:rsidRDefault="003E2EA7" w:rsidP="003E2E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>CAPITULO II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lastRenderedPageBreak/>
                    <w:t>DE LOS FINES</w:t>
                  </w:r>
                </w:p>
                <w:p w:rsidR="003E2EA7" w:rsidRPr="003E2EA7" w:rsidRDefault="003E2EA7" w:rsidP="003E2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Art. 3.- </w:t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</w:t>
                  </w: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CEAP tiene los siguientes fines: 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a) Promover y apoyar el intercambio de profesores y estudiantes para realizar estudios superiores y desarrollar mecanismos de colaboración en proyectos de investigación entre la ESPOL y universidades, instituciones, centros de investigación, y corporaciones de la zona Asia - Pacífico. 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b) Desarrollar en la ESPOL el conocimiento y entendimiento sobre la zona Asia - Pacífico, sus países y economías, su gente, culturas y lenguas. 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c) Promover en la zona Asia – Pacífico el entendimiento sobre Ecuador, nuestros recursos naturales, gente, cultura y lenguaje. 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d) Profundizar en el conocimiento de las economías y el comercio de los países de la zona Asia - Pacífico en el marco de la globalización y sus implicaciones para la economía de Ecuador y sus empresas.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e) Vincular a la ESPOL con las mejores Universidades de la zona Asia - Pacífico, a través de la firma de Convenios de cooperación e intercambio.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f) Impulsar la enseñanza de las lenguas asiáticas en los campus de la ESPOL, así como del idioma español en los países de la zona Asia - Pacífico.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g) Entablar vínculos permanentes entre los diferentes actores comprometidos a través de seminarios, congresos y simposiums.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h) Organizar viajes académicos que permitan estudiar y comprender la riqueza de cada cultura y el intercambio de experiencias.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i) Impulsar mecanismos de cooperación entre el CEAP y las Cámaras de Comercio, Cámaras de la Producción, Instituciones Gubernamentales y no Gubernamentales, tanto en Ecuador como en la zona Asia - Pacífico.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j) Establecer afiliaciones en foros permanentes y en organismos especializados y afines tanto en Ecuador como en los países de la zona Asia - Pacífico.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k) Facilitar el desarrollo de negocios y comercio entre empresarios ecuatorianos y de la zona Asia - Pacífico, a través del apoyo a misiones comerciales y de programas de entrenamiento y capacitación.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l) Generar publicaciones e incrementar material bibliográfico en la Biblioteca de la ESPOL en temas de los países de la zona Asia - Pacífico.</w:t>
                  </w:r>
                </w:p>
                <w:p w:rsidR="003E2EA7" w:rsidRPr="003E2EA7" w:rsidRDefault="003E2EA7" w:rsidP="003E2E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>CAPITULO III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>DE LA ESTRUCTURA</w:t>
                  </w:r>
                </w:p>
                <w:p w:rsidR="003E2EA7" w:rsidRPr="003E2EA7" w:rsidRDefault="003E2EA7" w:rsidP="003E2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Art. 4.- </w:t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</w:t>
                  </w: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CEAP será autofinanciado y tendrá la siguiente estructura: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a) La Junta Directiva presidida por el Rector o su delegado, e integrada, además, por cuatro miembros: dos profesores titulares con sus respectivos alternos, designados por el Consejo Politécnico, de fuera de su seno y propuestos por el Rector, que durarán dos años en sus funciones y podrán ser redesignados por una sola vez; y, dos representantes del sector externo designados por el Rector que estén relacionados con los fines del CEAP. 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b) Un Director Ejecutivo designado por el Rector, que deberá acreditar una amplia experiencia en temas de los países de la zona Asia – Pacífico. Durará en sus funciones tres años y puede ser redesignado.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>Art. 5.-</w:t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Las principales atribuciones y responsabilidades de la Junta Directiva son 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a) Alinear las políticas y acciones del CEAP con la misión, visión, políticas y planificación de la ESPOL. 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b) Aprobar los planes operativos anuales y la proforma presupuestaria anual del CEAP.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c) Gestionar recursos externos a favor del Centro.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d) Supervisar y evaluar la gestión del Director Ejecutivo del CEAP.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e) Proponer recomendaciones al Consejo Politécnico en relación con el desarrollo del CEAP. 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f) Sugerir la celebración de contratos y convenios institucionales.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g) Conocer los informes que presente el Director Ejecutivo y ponerlos a consideración del Consejo Politécnico. 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h) Aprobar el Instructivo de Gestión del Centro.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i) Todos los aspectos operativos del Centro y los demás aspectos no previstos en estos lineamientos, serán definidos por el Rector. 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>Art. 6.-</w:t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Todos los proyectos de prestación de servicios que ejecute el CEAP serán manejados, en el </w:t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aspecto financiero, por el Centro de Transferencia de Tecnologías (CTT) de la ESPOL.</w:t>
                  </w:r>
                </w:p>
                <w:p w:rsidR="003E2EA7" w:rsidRPr="003E2EA7" w:rsidRDefault="003E2EA7" w:rsidP="003E2E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>CAPITULO IV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>DEL DIRECTOR EJECUTIVO</w:t>
                  </w:r>
                </w:p>
                <w:p w:rsidR="003E2EA7" w:rsidRPr="003E2EA7" w:rsidRDefault="003E2EA7" w:rsidP="003E2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>Art. 7.-</w:t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Son atribuciones y responsabilidades del Director Ejecutivo del CEAP: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a) Representar al Centro dentro y fuera de la ESPOL.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b) Cumplir las directrices dictadas por la Junta Directiva tendentes a realizar los fines del CEAP. 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c) Responder por la marcha y desarrollo del Centro.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d) Formular los POAs con sus respectivas proformas presupuestarias y presentarlos ante la Junta Directiva.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e) Gestionar, dentro y fuera del país, recursos financieros, tecnológicos, asistencia técnica y más beneficios para el Centro.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f) Formular y negociar proyectos de colaboración recíproca, de prestación de servicio o de investigación autofinanciados, de acuerdo con los lineamientos formulados por el Rector, Vicerrector General, Decano -Director.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g) Presidir las reuniones de autoevaluación.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h) Solicitar la contratación de personal permanente y los temporales requeridos para los proyectos específicos.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i) Actuar como Secretario de las sesiones de la Junta Directiva, elaborar las actas correspondientes y llevar el registro de las resoluciones.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j) Presentar ante la Junta Directiva la propuesta conteniendo el instructivo de gestión del Centro.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k) Presentar la información del Centro a través de la página WEB de la ESPOL. 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l) Rendir cuentas según el Reglamento de Rendición de Cuentas aprobado por el Consejo Politécnico</w:t>
                  </w: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>.</w:t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  <w:p w:rsidR="003E2EA7" w:rsidRPr="003E2EA7" w:rsidRDefault="003E2EA7" w:rsidP="003E2E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>DISPOSICIONES TRANSITORIAS</w:t>
                  </w:r>
                </w:p>
                <w:p w:rsidR="003E2EA7" w:rsidRPr="003E2EA7" w:rsidRDefault="003E2EA7" w:rsidP="003E2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>PRIMERA</w:t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.- Dentro del plazo de 30 días contados desde la fecha de aprobación del presente Reglamento, el Consejo Politécnico designará a los miembros de la Junta Directiva del CEAP.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>SEGUNDA</w:t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.- Dentro del plazo de 30 días contados desde la fecha de aprobación del presente Reglamento, el Rector designará al Director Ejecutivo del CEAP.EE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>TERCERA.-</w:t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Dentro del plazo de 90 días contados desde la fecha de aprobación del presente Reglamento, la Junta Directiva debe aprobar el Instructivo de Gestión del Centro.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es-ES"/>
                    </w:rPr>
                    <w:t>06-11-398</w:t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.- CONOCER el contenido de la solicitud del Ing. JORGE FAYTONG DURANGO, Vicerrector Administrativo-Financiero, por lo que se DEJA SIN EFECTO el texto del ARTÍCULO 9 del REGLAMENTO DE SALIDAS al EXTERIOR no CONTEMPLADAS en otro REGLAMENTO (2312), y en su lugar se lo REEMPLACE por el siguiente tenor: 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>Art. 9.-</w:t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“Para el cálculo de los egresos por salidas al exterior de las autoridades de la ESPOL, se remitirá a las regulaciones establecidas en la resolución SENRES 2006-000104, publicada en el Registro Oficial 345 del 31 de agosto de 2006”.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  <w:p w:rsidR="003E2EA7" w:rsidRPr="003E2EA7" w:rsidRDefault="003E2EA7" w:rsidP="003E2E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es-ES"/>
                    </w:rPr>
                    <w:t>06-11-399</w:t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.- CONOCER la RESOLUCIÓN Nº CD-MAR-198-06 aprobada por el Consejo Directivo de la Facultad de Ingeniería Marítima y Ciencias del Mar, en la que se solicita conceder licencia con sueldo por un año al Dr. JORGE CALDERÓN VELÁSQUEZ, respecto a la cual SE RESUELVE que, en su lugar, se le ASIGNE una CARGA POLITÉCNICA ESPECÍFICA durante el año cuya licencia se solicita.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  <w:p w:rsidR="003E2EA7" w:rsidRPr="003E2EA7" w:rsidRDefault="003E2EA7" w:rsidP="003E2E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es-ES"/>
                    </w:rPr>
                    <w:t>06-11-400</w:t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.- En consideración a la EXPOSICIÓN del señor VICERRECTOR GENERAL, referida al problema planteado por el CELEX en una reunión a la que asistió, en que SE ACORDÓ solicitar al Consejo Politécnico la REDUCCIÓN de 15 a 5 DÓLARES el VALOR de la TASA de USO de LABORATORIO en el CELEX, y como compensación la contratación de dos profesores a tiempo completo, con cargo al presupuesto de la ESPOL, durante un año, SE RESUELVE ACEPTAR este PLANTEAMIENTO y AUTORIZARLO.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  <w:p w:rsidR="003E2EA7" w:rsidRPr="003E2EA7" w:rsidRDefault="003E2EA7" w:rsidP="003E2E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es-ES"/>
                    </w:rPr>
                    <w:t>06-11-401</w:t>
                  </w: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.- </w:t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CONOCER el INFORME de las ACTIVIDADES cumplidas por el Dr. FREDDY VILLAO QUEZADA durante el “Primer Forum de Rectores Universitarios de Países de Asia Oriental y América </w:t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Latina”, realizado en Beijing-China los días 16 y 17 de OCTUBRE de 2006.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  <w:p w:rsidR="003E2EA7" w:rsidRPr="003E2EA7" w:rsidRDefault="003E2EA7" w:rsidP="003E2E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es-ES"/>
                    </w:rPr>
                    <w:t>06-11-402</w:t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.- CONOCER el INFORME de las ACTIVIDADES realizadas por el Ing. PEDRO VARGAS GORDILLO, durante su asistencia a la 39º Reunión de la Junta Directiva de CINDA, realizada los días 16 y 17 de OCTUBRE de 2006 en la Universidad de Santiago de Compostela. </w:t>
                  </w:r>
                </w:p>
                <w:p w:rsidR="003E2EA7" w:rsidRPr="003E2EA7" w:rsidRDefault="003E2EA7" w:rsidP="003E2E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es-ES"/>
                    </w:rPr>
                    <w:t>06-11-403</w:t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.- CONOCER el INFORME del Ing. OMAR SERRANO VALAREZO sobre su ASISTENCIA a la Conferencia Anual y Exhibición de Ensayos de Calidad, organizados por la ASNT y realizados del 23 al 27 de OCTUBRE de 2006 en Houston-Texas.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  <w:p w:rsidR="003E2EA7" w:rsidRPr="003E2EA7" w:rsidRDefault="003E2EA7" w:rsidP="003E2E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es-ES"/>
                    </w:rPr>
                    <w:t>06-11-404</w:t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.- CONOCER el INFORME de la Dra. CECILIA PAREDES VERDUGA, referente a su PARTICIPACIÓN en el IX Congreso Iberoamericano de Materiales, realizado en Cuba del 9 al 13 de OCTUBRE de 2006.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  <w:p w:rsidR="003E2EA7" w:rsidRPr="003E2EA7" w:rsidRDefault="003E2EA7" w:rsidP="003E2E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es-ES"/>
                    </w:rPr>
                    <w:t>06-11-405</w:t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.- CONOCER el INFORME de los Ings. MARIO PATIÑO AROCA, MARCO VELARDE TOSCANO y ALBERTO HANZE BELLO, sobre su ASISTENCIA a “The 3º Abet Internacional Congreso on Education, Acreditation and Practice” realizado en Tampa-Florida del 25 al 27 de OCTUBRE de 2006.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  <w:p w:rsidR="003E2EA7" w:rsidRPr="003E2EA7" w:rsidRDefault="003E2EA7" w:rsidP="003E2E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es-ES"/>
                    </w:rPr>
                    <w:t>06-11-406</w:t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.- CONOCER el INFORME del Ing. GUSTAVO GUERRERO MACÍAS sobre su ASISTENCIA al “Primer Forum de Rectores de Universidades del Sudeste Asiático y de América Latina” desarrollado en Beijing-China del 16 al 19 de octubre de 2006.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  <w:p w:rsidR="003E2EA7" w:rsidRPr="003E2EA7" w:rsidRDefault="003E2EA7" w:rsidP="003E2E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es-ES"/>
                    </w:rPr>
                    <w:t>06-11-407</w:t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.- CONOCER el INFORME de la Dra. CATHERINE CHILUIZA GARCÍA, referente a su PARTICIPACIÓN de la Conferencia Internacional E-CHALLENGES 2006, realizada en Barcelona-España del 25 al 27 de OCTUBRE de 2006. </w:t>
                  </w:r>
                </w:p>
                <w:p w:rsidR="003E2EA7" w:rsidRPr="003E2EA7" w:rsidRDefault="003E2EA7" w:rsidP="003E2E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es-ES"/>
                    </w:rPr>
                    <w:t>06-11-408</w:t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.- CONOCER el INFORME del Ing. EDGAR IZQUIERDO ORELLANA, sobre su PARTICIPACIÓN en el IX Foro Latinoamericano de la Microempresa, realizado en Quito del 13 al 15 de SEPTIEMBRE de 2006.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  <w:p w:rsidR="003E2EA7" w:rsidRPr="003E2EA7" w:rsidRDefault="003E2EA7" w:rsidP="003E2E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E2E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es-ES"/>
                    </w:rPr>
                    <w:t>06-11-409</w:t>
                  </w:r>
                  <w:r w:rsidRPr="003E2E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.- CONOCER el INFORME del M. Sc. SIXIFO FALCONES ZAMBRANO, sobre su ASISTENCIA a la XXX Convención Panamericana de Ingenieros UPADI 2006, realizada en Georgia-EE.UU.</w:t>
                  </w:r>
                  <w:r w:rsidRPr="003E2E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  <w:p w:rsidR="003E2EA7" w:rsidRPr="003E2EA7" w:rsidRDefault="003E2EA7" w:rsidP="003E2EA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3E2EA7" w:rsidRPr="003E2EA7" w:rsidRDefault="003E2EA7" w:rsidP="003E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3E2EA7" w:rsidRPr="003E2EA7" w:rsidRDefault="003E2EA7" w:rsidP="003E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3E2EA7" w:rsidRDefault="003E2EA7"/>
    <w:sectPr w:rsidR="003E2E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E2EA7"/>
    <w:rsid w:val="003E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1875</Words>
  <Characters>10318</Characters>
  <Application>Microsoft Office Word</Application>
  <DocSecurity>0</DocSecurity>
  <Lines>85</Lines>
  <Paragraphs>24</Paragraphs>
  <ScaleCrop>false</ScaleCrop>
  <Company>ESPOL</Company>
  <LinksUpToDate>false</LinksUpToDate>
  <CharactersWithSpaces>12169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2011-02-01T14:21:00Z</dcterms:created>
  <dcterms:modified xsi:type="dcterms:W3CDTF">2011-02-01T14:49:00Z</dcterms:modified>
</cp:coreProperties>
</file>