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9D4700" w:rsidRPr="009D4700" w:rsidTr="009D4700">
        <w:trPr>
          <w:tblCellSpacing w:w="0" w:type="dxa"/>
        </w:trPr>
        <w:tc>
          <w:tcPr>
            <w:tcW w:w="7485" w:type="dxa"/>
            <w:gridSpan w:val="2"/>
            <w:hideMark/>
          </w:tcPr>
          <w:p w:rsidR="009D4700" w:rsidRPr="009D4700" w:rsidRDefault="009D4700" w:rsidP="009D4700">
            <w:pPr>
              <w:spacing w:after="0" w:line="240" w:lineRule="auto"/>
              <w:rPr>
                <w:rFonts w:ascii="Times New Roman" w:eastAsia="Times New Roman" w:hAnsi="Times New Roman" w:cs="Times New Roman"/>
                <w:sz w:val="24"/>
                <w:szCs w:val="24"/>
                <w:lang w:eastAsia="es-ES"/>
              </w:rPr>
            </w:pPr>
            <w:r w:rsidRPr="009D4700">
              <w:rPr>
                <w:rFonts w:ascii="Verdana" w:eastAsia="Times New Roman" w:hAnsi="Verdana" w:cs="Times New Roman"/>
                <w:b/>
                <w:bCs/>
                <w:sz w:val="20"/>
                <w:szCs w:val="20"/>
                <w:lang w:eastAsia="es-ES"/>
              </w:rPr>
              <w:t>Resoluciones #080 - #095</w:t>
            </w:r>
          </w:p>
        </w:tc>
      </w:tr>
      <w:tr w:rsidR="009D4700" w:rsidRPr="009D4700" w:rsidTr="009D4700">
        <w:trPr>
          <w:tblCellSpacing w:w="0" w:type="dxa"/>
        </w:trPr>
        <w:tc>
          <w:tcPr>
            <w:tcW w:w="1245" w:type="dxa"/>
            <w:hideMark/>
          </w:tcPr>
          <w:p w:rsidR="009D4700" w:rsidRPr="009D4700" w:rsidRDefault="009D4700" w:rsidP="009D4700">
            <w:pPr>
              <w:spacing w:after="0" w:line="240" w:lineRule="auto"/>
              <w:rPr>
                <w:rFonts w:ascii="Times New Roman" w:eastAsia="Times New Roman" w:hAnsi="Times New Roman" w:cs="Times New Roman"/>
                <w:sz w:val="24"/>
                <w:szCs w:val="24"/>
                <w:lang w:eastAsia="es-ES"/>
              </w:rPr>
            </w:pPr>
          </w:p>
        </w:tc>
        <w:tc>
          <w:tcPr>
            <w:tcW w:w="6240" w:type="dxa"/>
            <w:hideMark/>
          </w:tcPr>
          <w:p w:rsidR="009D4700" w:rsidRPr="009D4700" w:rsidRDefault="009D4700" w:rsidP="009D470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9D4700" w:rsidRPr="009D4700" w:rsidRDefault="009D4700" w:rsidP="009D4700">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9D4700" w:rsidRPr="009D4700" w:rsidTr="009D4700">
        <w:trPr>
          <w:trHeight w:val="15"/>
          <w:tblCellSpacing w:w="0" w:type="dxa"/>
        </w:trPr>
        <w:tc>
          <w:tcPr>
            <w:tcW w:w="15" w:type="dxa"/>
            <w:shd w:val="clear" w:color="auto" w:fill="000033"/>
            <w:hideMark/>
          </w:tcPr>
          <w:p w:rsidR="009D4700" w:rsidRPr="009D4700" w:rsidRDefault="009D4700" w:rsidP="009D470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9D4700" w:rsidRPr="009D4700" w:rsidRDefault="009D4700" w:rsidP="009D470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9D4700" w:rsidRPr="009D4700" w:rsidRDefault="009D4700" w:rsidP="009D470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9D4700" w:rsidRPr="009D4700" w:rsidRDefault="009D4700" w:rsidP="009D470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9D4700" w:rsidRPr="009D4700" w:rsidTr="009D4700">
        <w:trPr>
          <w:tblCellSpacing w:w="0" w:type="dxa"/>
        </w:trPr>
        <w:tc>
          <w:tcPr>
            <w:tcW w:w="15" w:type="dxa"/>
            <w:shd w:val="clear" w:color="auto" w:fill="000033"/>
            <w:hideMark/>
          </w:tcPr>
          <w:p w:rsidR="009D4700" w:rsidRPr="009D4700" w:rsidRDefault="009D4700" w:rsidP="009D470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9D4700" w:rsidRPr="009D4700">
              <w:trPr>
                <w:tblCellSpacing w:w="22" w:type="dxa"/>
              </w:trPr>
              <w:tc>
                <w:tcPr>
                  <w:tcW w:w="8145" w:type="dxa"/>
                  <w:hideMark/>
                </w:tcPr>
                <w:p w:rsidR="009D4700" w:rsidRPr="009D4700" w:rsidRDefault="009D4700" w:rsidP="009D4700">
                  <w:pPr>
                    <w:spacing w:after="0" w:line="240" w:lineRule="auto"/>
                    <w:rPr>
                      <w:rFonts w:ascii="Times New Roman" w:eastAsia="Times New Roman" w:hAnsi="Times New Roman" w:cs="Times New Roman"/>
                      <w:sz w:val="24"/>
                      <w:szCs w:val="24"/>
                      <w:lang w:eastAsia="es-ES"/>
                    </w:rPr>
                  </w:pP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sz w:val="27"/>
                      <w:szCs w:val="27"/>
                      <w:lang w:eastAsia="es-ES"/>
                    </w:rPr>
                    <w:t>1</w:t>
                  </w:r>
                </w:p>
                <w:p w:rsidR="009D4700" w:rsidRPr="009D4700" w:rsidRDefault="009D4700" w:rsidP="009D4700">
                  <w:pPr>
                    <w:spacing w:after="0" w:line="240" w:lineRule="auto"/>
                    <w:jc w:val="center"/>
                    <w:rPr>
                      <w:rFonts w:ascii="Times New Roman" w:eastAsia="Times New Roman" w:hAnsi="Times New Roman" w:cs="Times New Roman"/>
                      <w:sz w:val="24"/>
                      <w:szCs w:val="24"/>
                      <w:lang w:eastAsia="es-ES"/>
                    </w:rPr>
                  </w:pPr>
                  <w:r w:rsidRPr="009D4700">
                    <w:rPr>
                      <w:rFonts w:ascii="Times New Roman" w:eastAsia="Times New Roman" w:hAnsi="Times New Roman" w:cs="Times New Roman"/>
                      <w:b/>
                      <w:bCs/>
                      <w:sz w:val="27"/>
                      <w:szCs w:val="27"/>
                      <w:lang w:eastAsia="es-ES"/>
                    </w:rPr>
                    <w:t>RESOLUCIONES TOMADAS POR EL CONSEJO POLITÉCNICO EN SESIÓN REALIZADA EL DÍA 17 DE ABRIL DE 2007</w:t>
                  </w:r>
                </w:p>
                <w:p w:rsidR="009D4700" w:rsidRPr="009D4700" w:rsidRDefault="009D4700" w:rsidP="009D4700">
                  <w:pPr>
                    <w:spacing w:after="0" w:line="240" w:lineRule="auto"/>
                    <w:rPr>
                      <w:rFonts w:ascii="Times New Roman" w:eastAsia="Times New Roman" w:hAnsi="Times New Roman" w:cs="Times New Roman"/>
                      <w:sz w:val="24"/>
                      <w:szCs w:val="24"/>
                      <w:lang w:eastAsia="es-ES"/>
                    </w:rPr>
                  </w:pPr>
                  <w:r w:rsidRPr="009D4700">
                    <w:rPr>
                      <w:rFonts w:ascii="Verdana" w:eastAsia="Times New Roman" w:hAnsi="Verdana" w:cs="Times New Roman"/>
                      <w:sz w:val="20"/>
                      <w:szCs w:val="20"/>
                      <w:lang w:eastAsia="es-ES"/>
                    </w:rPr>
                    <w:br/>
                  </w: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b/>
                      <w:bCs/>
                      <w:sz w:val="20"/>
                      <w:szCs w:val="20"/>
                      <w:u w:val="single"/>
                      <w:lang w:eastAsia="es-ES"/>
                    </w:rPr>
                    <w:t>07-04-080</w:t>
                  </w:r>
                  <w:r w:rsidRPr="009D4700">
                    <w:rPr>
                      <w:rFonts w:ascii="Times New Roman" w:eastAsia="Times New Roman" w:hAnsi="Times New Roman" w:cs="Times New Roman"/>
                      <w:b/>
                      <w:bCs/>
                      <w:sz w:val="20"/>
                      <w:szCs w:val="20"/>
                      <w:lang w:eastAsia="es-ES"/>
                    </w:rPr>
                    <w:t xml:space="preserve">.- </w:t>
                  </w:r>
                  <w:r w:rsidRPr="009D4700">
                    <w:rPr>
                      <w:rFonts w:ascii="Times New Roman" w:eastAsia="Times New Roman" w:hAnsi="Times New Roman" w:cs="Times New Roman"/>
                      <w:sz w:val="20"/>
                      <w:szCs w:val="20"/>
                      <w:lang w:eastAsia="es-ES"/>
                    </w:rPr>
                    <w:t>APROBAR el ACTA de la SESIÓN realizada por el CONSEJO POLITÉCNICO el día 20 de MARZO de 2007.</w:t>
                  </w:r>
                  <w:r w:rsidRPr="009D4700">
                    <w:rPr>
                      <w:rFonts w:ascii="Verdana" w:eastAsia="Times New Roman" w:hAnsi="Verdana" w:cs="Times New Roman"/>
                      <w:sz w:val="20"/>
                      <w:szCs w:val="20"/>
                      <w:lang w:eastAsia="es-ES"/>
                    </w:rPr>
                    <w:br/>
                  </w: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b/>
                      <w:bCs/>
                      <w:sz w:val="20"/>
                      <w:szCs w:val="20"/>
                      <w:u w:val="single"/>
                      <w:lang w:eastAsia="es-ES"/>
                    </w:rPr>
                    <w:t>07-04-081</w:t>
                  </w:r>
                  <w:r w:rsidRPr="009D4700">
                    <w:rPr>
                      <w:rFonts w:ascii="Times New Roman" w:eastAsia="Times New Roman" w:hAnsi="Times New Roman" w:cs="Times New Roman"/>
                      <w:sz w:val="20"/>
                      <w:szCs w:val="20"/>
                      <w:lang w:eastAsia="es-ES"/>
                    </w:rPr>
                    <w:t>.- CONOCER y APROBAR las RESOLUCIONES de la COMISIÓN ACADÉMICA correspondientes a las SESIONES celebradas los días 21 y 22 de MARZO y 4 de ABRIL de 2007, con las RECTIFICACIONES efectuadas en la RESOLUCIÓN 119 y las realizadas por la Secretaría de la Comisión Académica a las RESOLUCIONES 163, 176 y 210.</w:t>
                  </w:r>
                  <w:r w:rsidRPr="009D4700">
                    <w:rPr>
                      <w:rFonts w:ascii="Verdana" w:eastAsia="Times New Roman" w:hAnsi="Verdana" w:cs="Times New Roman"/>
                      <w:sz w:val="20"/>
                      <w:szCs w:val="20"/>
                      <w:lang w:eastAsia="es-ES"/>
                    </w:rPr>
                    <w:br/>
                  </w: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b/>
                      <w:bCs/>
                      <w:sz w:val="20"/>
                      <w:szCs w:val="20"/>
                      <w:u w:val="single"/>
                      <w:lang w:eastAsia="es-ES"/>
                    </w:rPr>
                    <w:t>07-04-082</w:t>
                  </w:r>
                  <w:r w:rsidRPr="009D4700">
                    <w:rPr>
                      <w:rFonts w:ascii="Times New Roman" w:eastAsia="Times New Roman" w:hAnsi="Times New Roman" w:cs="Times New Roman"/>
                      <w:sz w:val="20"/>
                      <w:szCs w:val="20"/>
                      <w:lang w:eastAsia="es-ES"/>
                    </w:rPr>
                    <w:t>.- CONOCER el INFORME del RECTOR de la Institución sobre actividades oficiales cumplidas en la última semana y que están referidas a:</w:t>
                  </w:r>
                  <w:r w:rsidRPr="009D4700">
                    <w:rPr>
                      <w:rFonts w:ascii="Verdana" w:eastAsia="Times New Roman" w:hAnsi="Verdana" w:cs="Times New Roman"/>
                      <w:sz w:val="20"/>
                      <w:szCs w:val="20"/>
                      <w:lang w:eastAsia="es-ES"/>
                    </w:rPr>
                    <w:br/>
                  </w: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sz w:val="20"/>
                      <w:szCs w:val="20"/>
                      <w:lang w:eastAsia="es-ES"/>
                    </w:rPr>
                    <w:t xml:space="preserve">a. El Dr. Tacle inicia su informe señalando que estuvo en Caracas para la firma del Convenio con la Corporación Andina de Fomento. El Convenio se firmó en una ceremonia con gran estilo a la que asistieron el Presidente de la CAF y los Rectores de las Universidades que participan en el programa. Destaca que hay dos programas en la línea de fortalecer la Gobernabilidad de las Instituciones del Sector Público, uno en la Gerencia Política, que básicamente es un proyecto para capacitar a los Administradores en temas de la Gestión Pública, programa en que están involucradas las Universidades Católicas de Quito y Guayaquil y ya tiene cuatro años; el otro programa, que se inicia en Ecuador, y durante tres años se ha desarrollado en Bolivia y Colombia, es sobre el tema de Liderazgo para la Transformación, que es la capacitación de líderes. Este programa se ejecutará a nivel nacional a partir de la fecha. </w:t>
                  </w: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sz w:val="20"/>
                      <w:szCs w:val="20"/>
                      <w:lang w:eastAsia="es-ES"/>
                    </w:rPr>
                    <w:t xml:space="preserve">Lo interesante de este proyecto, a más de que sea la ESPOL la única universidad que lo hace en el Ecuador, reside en que es permanente y de nosotros dependerá que se mantenga. La primera fase tiene una duración de ocho meses y posteriormente se lo renovará, tal como lo han hecho otros países. En la primera fase la intención es capacitar 550 líderes y la ESPAE y el ICHE tienen un largo camino que recorrer. A nivel nacional se lo hará en Guayaquil, en Pichincha, en Manabí, sea en Manta o Portoviejo, otro será en la Amazonia, en el Puyo, y el quinto no está decidido si será en Cuenca o en Riobamba, aunque ha sugerido que sea en Riobamba porque esta es la parte central de la Sierra y es una zona donde existen muchos líderes comunitarios especialmente entre los indígenas. </w:t>
                  </w: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sz w:val="20"/>
                      <w:szCs w:val="20"/>
                      <w:lang w:eastAsia="es-ES"/>
                    </w:rPr>
                    <w:t xml:space="preserve">Le llamó la atención que la CAF, que es un Banco de Desarrollo de los países de la Comunidad Andina, con socios de Brasil y Argentina, debería suponerse que es un organismo con mucha ingerencia política de los cinco países que son sus signatarios principales, pero la realidad no es así, porque a pesar de que los Ministros de Finanzas de estos cinco países son los integrantes del organismo directivo de la CAF, han sido muy cuidadosos y no han intervenido como se suele hacer en otros organismos como el BID o el Banco Mundial donde los funcionarios son familiares de los funcionarios de los gobiernos. En la CAF existe mucho profesionalismo y como la autonomía es notoria hacen lo que estimen conveniente en cada caso. </w:t>
                  </w: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sz w:val="20"/>
                      <w:szCs w:val="20"/>
                      <w:lang w:eastAsia="es-ES"/>
                    </w:rPr>
                    <w:t>Observó que casi no trabajan con las universidades públicas, y en los dos programas que ha citado, donde trabajan 15 universidades, detectó solamente tres universidades estatales, la ESPOL y dos universidades de Colombia (Bogotá y Bucaramanga), las demás son instituciones privadas.</w:t>
                  </w: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sz w:val="20"/>
                      <w:szCs w:val="20"/>
                      <w:lang w:eastAsia="es-ES"/>
                    </w:rPr>
                    <w:t>Resoluciones C.P. 17 abril/07 2.</w:t>
                  </w:r>
                  <w:r w:rsidRPr="009D4700">
                    <w:rPr>
                      <w:rFonts w:ascii="Verdana" w:eastAsia="Times New Roman" w:hAnsi="Verdana" w:cs="Times New Roman"/>
                      <w:sz w:val="20"/>
                      <w:szCs w:val="20"/>
                      <w:lang w:eastAsia="es-ES"/>
                    </w:rPr>
                    <w:br/>
                  </w: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sz w:val="20"/>
                      <w:szCs w:val="20"/>
                      <w:lang w:eastAsia="es-ES"/>
                    </w:rPr>
                    <w:t>También detectó que allí se presentan excelentes oportunidades para hacer otras cosas interesantes y el Econ. Leopoldo Avellán, Director del Centro de Investigaciones Económicas de la ESPOL, quien será el Director del Proyecto de Liderazgo para la Transformación, que lo acompañó en este viaje, permaneció dos días adicionales en Caracas con algunas tareas dado que hay otras alternativas novedosas que se pueden trabajar con la CAF, como el tema del Gobierno Corporativo, que algunos denominan la Responsabilidad Social de las Empresas, y es un tema actual.</w:t>
                  </w:r>
                  <w:r w:rsidRPr="009D4700">
                    <w:rPr>
                      <w:rFonts w:ascii="Verdana" w:eastAsia="Times New Roman" w:hAnsi="Verdana" w:cs="Times New Roman"/>
                      <w:sz w:val="20"/>
                      <w:szCs w:val="20"/>
                      <w:lang w:eastAsia="es-ES"/>
                    </w:rPr>
                    <w:br/>
                  </w: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sz w:val="20"/>
                      <w:szCs w:val="20"/>
                      <w:lang w:eastAsia="es-ES"/>
                    </w:rPr>
                    <w:t xml:space="preserve">b. Respecto a nuestra realidad, y más allá del panorama político, expresa que se han encontrado algunas oportunidades para colaborar en proyectos con el Gobierno, especialmente en el tema social. La ESPOL </w:t>
                  </w:r>
                  <w:r w:rsidRPr="009D4700">
                    <w:rPr>
                      <w:rFonts w:ascii="Times New Roman" w:eastAsia="Times New Roman" w:hAnsi="Times New Roman" w:cs="Times New Roman"/>
                      <w:sz w:val="20"/>
                      <w:szCs w:val="20"/>
                      <w:lang w:eastAsia="es-ES"/>
                    </w:rPr>
                    <w:lastRenderedPageBreak/>
                    <w:t xml:space="preserve">participaría en el control del subsidio del gas, que es un problema técnico pero también social. Está por cerrarse un Convenio con el Tribunal Electoral, y en los próximos días se firmará un contrato con relación al voto electrónico; se han hecho las pruebas necesarias y todos concuerdan en que el proyecto de ESPOL es perfecto y se ha comentado que el equipo de ESPOL cumple 101 maneras para evitar el fraude electoral. </w:t>
                  </w: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sz w:val="20"/>
                      <w:szCs w:val="20"/>
                      <w:lang w:eastAsia="es-ES"/>
                    </w:rPr>
                    <w:t>El M.A.E. Edwin Tamayo Acosta consulta sobre los fondos CEREPS, y el Rector responde que ese tema está concluido, pero se están adelantando los fondos del 2007 para financiar los proyectos del año 2006, cosa que ya había anticipado. Pero el problema que si preocupa es que esos valores permitirán el funcionamiento de los proyectos por tres meses, y nada garantiza que habrá continuidad, y lo pertinente al año 2007 no tiene ninguna solución. Estima que este problema se debe a la ineficiencia del SENACYT, y señala que la ESPOL ha propuesto un candidato para la Secretaría de ese organismo.</w:t>
                  </w:r>
                  <w:r w:rsidRPr="009D4700">
                    <w:rPr>
                      <w:rFonts w:ascii="Times New Roman" w:eastAsia="Times New Roman" w:hAnsi="Times New Roman" w:cs="Times New Roman"/>
                      <w:sz w:val="27"/>
                      <w:szCs w:val="27"/>
                      <w:lang w:eastAsia="es-ES"/>
                    </w:rPr>
                    <w:t xml:space="preserve"> </w:t>
                  </w:r>
                  <w:r w:rsidRPr="009D4700">
                    <w:rPr>
                      <w:rFonts w:ascii="Verdana" w:eastAsia="Times New Roman" w:hAnsi="Verdana" w:cs="Times New Roman"/>
                      <w:sz w:val="20"/>
                      <w:szCs w:val="20"/>
                      <w:lang w:eastAsia="es-ES"/>
                    </w:rPr>
                    <w:br/>
                  </w: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b/>
                      <w:bCs/>
                      <w:sz w:val="20"/>
                      <w:szCs w:val="20"/>
                      <w:u w:val="single"/>
                      <w:lang w:eastAsia="es-ES"/>
                    </w:rPr>
                    <w:t>07-04-083</w:t>
                  </w:r>
                  <w:r w:rsidRPr="009D4700">
                    <w:rPr>
                      <w:rFonts w:ascii="Times New Roman" w:eastAsia="Times New Roman" w:hAnsi="Times New Roman" w:cs="Times New Roman"/>
                      <w:sz w:val="20"/>
                      <w:szCs w:val="20"/>
                      <w:lang w:eastAsia="es-ES"/>
                    </w:rPr>
                    <w:t>.- APROBAR la REFORMA al ARTÍCULO 4 del REGLAMENTO de ELECCIONES, el que queda con el siguiente texto:</w:t>
                  </w:r>
                  <w:r w:rsidRPr="009D4700">
                    <w:rPr>
                      <w:rFonts w:ascii="Verdana" w:eastAsia="Times New Roman" w:hAnsi="Verdana" w:cs="Times New Roman"/>
                      <w:sz w:val="20"/>
                      <w:szCs w:val="20"/>
                      <w:lang w:eastAsia="es-ES"/>
                    </w:rPr>
                    <w:br/>
                  </w: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sz w:val="20"/>
                      <w:szCs w:val="20"/>
                      <w:lang w:eastAsia="es-ES"/>
                    </w:rPr>
                    <w:t>“El Consejo Politécnico convocará a elecciones de Rector y Vicerrectores, en forma conjunta y de manera obligatoria, hasta un plazo máximo de 90 días antes de la fecha de finalización del período de cinco años para el cual fue elegido el Rector.</w:t>
                  </w:r>
                  <w:r w:rsidRPr="009D4700">
                    <w:rPr>
                      <w:rFonts w:ascii="Verdana" w:eastAsia="Times New Roman" w:hAnsi="Verdana" w:cs="Times New Roman"/>
                      <w:sz w:val="20"/>
                      <w:szCs w:val="20"/>
                      <w:lang w:eastAsia="es-ES"/>
                    </w:rPr>
                    <w:br/>
                  </w: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sz w:val="20"/>
                      <w:szCs w:val="20"/>
                      <w:lang w:eastAsia="es-ES"/>
                    </w:rPr>
                    <w:t>El Presidente del Tribunal Electoral convocará a elecciones de decanos y subdecanos de Facultades, directores y subdirectores de los Institutos de Ciencias, Instituto de Tecnología, Escuelas y otras unidades académicas, estudiantes y trabajadores miembros de Consejos Directivos, de manera obligatoria, con la necesaria antelación a las fechas de finalización del período para el cual fueron elegidas las dignidades que se reemplazan, hasta los siguientes plazos máximos:</w:t>
                  </w:r>
                  <w:r w:rsidRPr="009D4700">
                    <w:rPr>
                      <w:rFonts w:ascii="Verdana" w:eastAsia="Times New Roman" w:hAnsi="Verdana" w:cs="Times New Roman"/>
                      <w:sz w:val="20"/>
                      <w:szCs w:val="20"/>
                      <w:lang w:eastAsia="es-ES"/>
                    </w:rPr>
                    <w:br/>
                  </w: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sz w:val="20"/>
                      <w:szCs w:val="20"/>
                      <w:lang w:eastAsia="es-ES"/>
                    </w:rPr>
                    <w:t>a) 90 días en las elecciones de decanos, subdecanos, directores y subdirectores;</w:t>
                  </w: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sz w:val="20"/>
                      <w:szCs w:val="20"/>
                      <w:lang w:eastAsia="es-ES"/>
                    </w:rPr>
                    <w:t>b) 60 días en las elecciones de profesores miembros de Consejo Directivos;</w:t>
                  </w: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sz w:val="20"/>
                      <w:szCs w:val="20"/>
                      <w:lang w:eastAsia="es-ES"/>
                    </w:rPr>
                    <w:t>c) 60 días en las elecciones de estudiantes miembros del Consejo Politécnico y de Consejos Directivos; y</w:t>
                  </w: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sz w:val="20"/>
                      <w:szCs w:val="20"/>
                      <w:lang w:eastAsia="es-ES"/>
                    </w:rPr>
                    <w:t xml:space="preserve">d) 60 días en las elecciones de trabajadores miembros del Consejo Politécnico. </w:t>
                  </w:r>
                  <w:r w:rsidRPr="009D4700">
                    <w:rPr>
                      <w:rFonts w:ascii="Verdana" w:eastAsia="Times New Roman" w:hAnsi="Verdana" w:cs="Times New Roman"/>
                      <w:sz w:val="20"/>
                      <w:szCs w:val="20"/>
                      <w:lang w:eastAsia="es-ES"/>
                    </w:rPr>
                    <w:br/>
                  </w: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sz w:val="20"/>
                      <w:szCs w:val="20"/>
                      <w:lang w:eastAsia="es-ES"/>
                    </w:rPr>
                    <w:t>Resoluciones C.P. 17 abril/07 3.</w:t>
                  </w:r>
                  <w:r w:rsidRPr="009D4700">
                    <w:rPr>
                      <w:rFonts w:ascii="Verdana" w:eastAsia="Times New Roman" w:hAnsi="Verdana" w:cs="Times New Roman"/>
                      <w:sz w:val="20"/>
                      <w:szCs w:val="20"/>
                      <w:lang w:eastAsia="es-ES"/>
                    </w:rPr>
                    <w:br/>
                  </w: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sz w:val="20"/>
                      <w:szCs w:val="20"/>
                      <w:lang w:eastAsia="es-ES"/>
                    </w:rPr>
                    <w:t>Para el efecto, se deberá tomar en consideración los términos establecidos en el Art. 31 del presente Reglamento para la realización del sufragio.</w:t>
                  </w:r>
                  <w:r w:rsidRPr="009D4700">
                    <w:rPr>
                      <w:rFonts w:ascii="Verdana" w:eastAsia="Times New Roman" w:hAnsi="Verdana" w:cs="Times New Roman"/>
                      <w:sz w:val="20"/>
                      <w:szCs w:val="20"/>
                      <w:lang w:eastAsia="es-ES"/>
                    </w:rPr>
                    <w:br/>
                  </w: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sz w:val="20"/>
                      <w:szCs w:val="20"/>
                      <w:lang w:eastAsia="es-ES"/>
                    </w:rPr>
                    <w:t>Si el Presidente del Tribunal Electoral no realizare la convocatoria en los casos de su competencia, los miembros de este Tribunal se autoconvocarán, comunicarán del particular al Consejo Politécnico y realizarán la convocatoria a elecciones. Si el Tribunal en pleno no convocare a la respectiva elección, lo hará el Consejo Politécnico.”</w:t>
                  </w:r>
                  <w:r w:rsidRPr="009D4700">
                    <w:rPr>
                      <w:rFonts w:ascii="Verdana" w:eastAsia="Times New Roman" w:hAnsi="Verdana" w:cs="Times New Roman"/>
                      <w:sz w:val="20"/>
                      <w:szCs w:val="20"/>
                      <w:lang w:eastAsia="es-ES"/>
                    </w:rPr>
                    <w:br/>
                  </w: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b/>
                      <w:bCs/>
                      <w:sz w:val="20"/>
                      <w:szCs w:val="20"/>
                      <w:u w:val="single"/>
                      <w:lang w:eastAsia="es-ES"/>
                    </w:rPr>
                    <w:t>07-04-084</w:t>
                  </w:r>
                  <w:r w:rsidRPr="009D4700">
                    <w:rPr>
                      <w:rFonts w:ascii="Times New Roman" w:eastAsia="Times New Roman" w:hAnsi="Times New Roman" w:cs="Times New Roman"/>
                      <w:sz w:val="20"/>
                      <w:szCs w:val="20"/>
                      <w:lang w:eastAsia="es-ES"/>
                    </w:rPr>
                    <w:t xml:space="preserve">.- APROBAR la siguiente RESOLUCIÓN: </w:t>
                  </w:r>
                </w:p>
                <w:p w:rsidR="009D4700" w:rsidRPr="009D4700" w:rsidRDefault="009D4700" w:rsidP="009D4700">
                  <w:pPr>
                    <w:spacing w:after="0" w:line="240" w:lineRule="auto"/>
                    <w:jc w:val="center"/>
                    <w:rPr>
                      <w:rFonts w:ascii="Times New Roman" w:eastAsia="Times New Roman" w:hAnsi="Times New Roman" w:cs="Times New Roman"/>
                      <w:sz w:val="24"/>
                      <w:szCs w:val="24"/>
                      <w:lang w:eastAsia="es-ES"/>
                    </w:rPr>
                  </w:pPr>
                  <w:r w:rsidRPr="009D4700">
                    <w:rPr>
                      <w:rFonts w:ascii="Verdana" w:eastAsia="Times New Roman" w:hAnsi="Verdana" w:cs="Times New Roman"/>
                      <w:sz w:val="20"/>
                      <w:szCs w:val="20"/>
                      <w:lang w:eastAsia="es-ES"/>
                    </w:rPr>
                    <w:br/>
                  </w:r>
                  <w:r w:rsidRPr="009D4700">
                    <w:rPr>
                      <w:rFonts w:ascii="Arial" w:eastAsia="Times New Roman" w:hAnsi="Arial" w:cs="Arial"/>
                      <w:b/>
                      <w:bCs/>
                      <w:sz w:val="27"/>
                      <w:szCs w:val="27"/>
                      <w:lang w:eastAsia="es-ES"/>
                    </w:rPr>
                    <w:t>EL CONSEJO POLITÉCNICO</w:t>
                  </w:r>
                  <w:r w:rsidRPr="009D4700">
                    <w:rPr>
                      <w:rFonts w:ascii="Verdana" w:eastAsia="Times New Roman" w:hAnsi="Verdana" w:cs="Times New Roman"/>
                      <w:sz w:val="20"/>
                      <w:szCs w:val="20"/>
                      <w:lang w:eastAsia="es-ES"/>
                    </w:rPr>
                    <w:br/>
                  </w: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b/>
                      <w:bCs/>
                      <w:sz w:val="20"/>
                      <w:szCs w:val="20"/>
                      <w:lang w:eastAsia="es-ES"/>
                    </w:rPr>
                    <w:t>CONSIDERANDO</w:t>
                  </w:r>
                </w:p>
                <w:p w:rsidR="009D4700" w:rsidRPr="009D4700" w:rsidRDefault="009D4700" w:rsidP="009D4700">
                  <w:pPr>
                    <w:spacing w:after="0" w:line="240" w:lineRule="auto"/>
                    <w:rPr>
                      <w:rFonts w:ascii="Times New Roman" w:eastAsia="Times New Roman" w:hAnsi="Times New Roman" w:cs="Times New Roman"/>
                      <w:sz w:val="24"/>
                      <w:szCs w:val="24"/>
                      <w:lang w:eastAsia="es-ES"/>
                    </w:rPr>
                  </w:pP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sz w:val="20"/>
                      <w:szCs w:val="20"/>
                      <w:lang w:eastAsia="es-ES"/>
                    </w:rPr>
                    <w:t>QUE mediante Resolución No. 90-11-261, del 27 de noviembre de 1990, el Consejo Politécnico aprobó que la Institución asuma el pago del 100% del valor de los seguros contratados para el seguro de asistencia médica; y el 50% de la prima del seguro de vida para los profesores y trabajadores.</w:t>
                  </w:r>
                  <w:r w:rsidRPr="009D4700">
                    <w:rPr>
                      <w:rFonts w:ascii="Verdana" w:eastAsia="Times New Roman" w:hAnsi="Verdana" w:cs="Times New Roman"/>
                      <w:sz w:val="20"/>
                      <w:szCs w:val="20"/>
                      <w:lang w:eastAsia="es-ES"/>
                    </w:rPr>
                    <w:br/>
                  </w: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sz w:val="20"/>
                      <w:szCs w:val="20"/>
                      <w:lang w:eastAsia="es-ES"/>
                    </w:rPr>
                    <w:t xml:space="preserve">QUE en reunión realizada el 8 de septiembre del 2006 con el personal docente y administrativo de la Institución, el Dr. Moisés Tacle, Rector de la ESPOL, anunció que con el fin de que los profesores y los trabajadores dispongan de una adecuada protección en casos de siniestros de vida y evitar así agudos problemas domésticos para su familia, la cobertura del “Seguro de Vida en Grupo”, que era de US$ 5,000.00 para los empleados y US$ 7,000.00 para los profesores, será incrementada en el año 2007 a US$ 50,000.00, tanto para docentes como para trabajadores. </w:t>
                  </w:r>
                  <w:r w:rsidRPr="009D4700">
                    <w:rPr>
                      <w:rFonts w:ascii="Verdana" w:eastAsia="Times New Roman" w:hAnsi="Verdana" w:cs="Times New Roman"/>
                      <w:sz w:val="20"/>
                      <w:szCs w:val="20"/>
                      <w:lang w:eastAsia="es-ES"/>
                    </w:rPr>
                    <w:br/>
                  </w: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sz w:val="20"/>
                      <w:szCs w:val="20"/>
                      <w:lang w:eastAsia="es-ES"/>
                    </w:rPr>
                    <w:t xml:space="preserve">QUE de acuerdo con el contenido del Oficio As.-Ju.-324 del 8 de diciembre del 2006 suscrito por el Dr. </w:t>
                  </w:r>
                  <w:r w:rsidRPr="009D4700">
                    <w:rPr>
                      <w:rFonts w:ascii="Times New Roman" w:eastAsia="Times New Roman" w:hAnsi="Times New Roman" w:cs="Times New Roman"/>
                      <w:sz w:val="20"/>
                      <w:szCs w:val="20"/>
                      <w:lang w:eastAsia="es-ES"/>
                    </w:rPr>
                    <w:lastRenderedPageBreak/>
                    <w:t xml:space="preserve">Eithel Armando Terán, Asesor Jurídico de la ESPOL, la contratación de los Seguros de la Institución se sujeta al “Reglamento de Contratación de Seguros de la ESPOL”. </w:t>
                  </w:r>
                  <w:r w:rsidRPr="009D4700">
                    <w:rPr>
                      <w:rFonts w:ascii="Verdana" w:eastAsia="Times New Roman" w:hAnsi="Verdana" w:cs="Times New Roman"/>
                      <w:sz w:val="20"/>
                      <w:szCs w:val="20"/>
                      <w:lang w:eastAsia="es-ES"/>
                    </w:rPr>
                    <w:br/>
                  </w: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sz w:val="20"/>
                      <w:szCs w:val="20"/>
                      <w:lang w:eastAsia="es-ES"/>
                    </w:rPr>
                    <w:t xml:space="preserve">QUE el presupuesto referencial para la contratación del Seguro de Vida en Grupo para el año 2007, es de US$ 196,000.00, de acuerdo con correo electrónico enviado el 21 de diciembre del 2006 por el Ing. Manuel González, Subgerente General de ARMUSA S.A., Broker de Seguros de la ESPOL. </w:t>
                  </w:r>
                  <w:r w:rsidRPr="009D4700">
                    <w:rPr>
                      <w:rFonts w:ascii="Verdana" w:eastAsia="Times New Roman" w:hAnsi="Verdana" w:cs="Times New Roman"/>
                      <w:sz w:val="20"/>
                      <w:szCs w:val="20"/>
                      <w:lang w:eastAsia="es-ES"/>
                    </w:rPr>
                    <w:br/>
                  </w: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sz w:val="20"/>
                      <w:szCs w:val="20"/>
                      <w:lang w:eastAsia="es-ES"/>
                    </w:rPr>
                    <w:t>QUE mediante Oficio As.-Ju.-339 del 22 de diciembre del 2006, el Dr. Eithel Armando Terán, Asesor Jurídico de la ESPOL, solicita al economista Federico Bocca Ruiz, Director Financiero, certifique la disponibilidad de fondos y la partida presupuestaria a la que se aplicará el egreso para convocar al Concurso de Ofertas tendientes a contratar los “Seguros Generales” y “Seguro de Vida en Grupos” para el Personal Docente y Administrativo, cuyo presupuesto referencial es de US$ 218,662.81 y US$ 196,000.00 respectivamente, lo que suma US$ 414,662.81.</w:t>
                  </w:r>
                  <w:r w:rsidRPr="009D4700">
                    <w:rPr>
                      <w:rFonts w:ascii="Verdana" w:eastAsia="Times New Roman" w:hAnsi="Verdana" w:cs="Times New Roman"/>
                      <w:sz w:val="20"/>
                      <w:szCs w:val="20"/>
                      <w:lang w:eastAsia="es-ES"/>
                    </w:rPr>
                    <w:br/>
                  </w: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sz w:val="20"/>
                      <w:szCs w:val="20"/>
                      <w:lang w:eastAsia="es-ES"/>
                    </w:rPr>
                    <w:t xml:space="preserve">QUE mediante Oficio FNCRO-1134 del 26 de diciembre del 2006, el Economista Federico Bocca, Director Financiero de la ESPOL, certifica que para la celebración de la Contratación de “Seguros Generales” y </w:t>
                  </w: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sz w:val="20"/>
                      <w:szCs w:val="20"/>
                      <w:lang w:eastAsia="es-ES"/>
                    </w:rPr>
                    <w:t>Resoluciones C.P. 17 abril/07 4.</w:t>
                  </w:r>
                  <w:r w:rsidRPr="009D4700">
                    <w:rPr>
                      <w:rFonts w:ascii="Verdana" w:eastAsia="Times New Roman" w:hAnsi="Verdana" w:cs="Times New Roman"/>
                      <w:sz w:val="20"/>
                      <w:szCs w:val="20"/>
                      <w:lang w:eastAsia="es-ES"/>
                    </w:rPr>
                    <w:br/>
                  </w: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sz w:val="20"/>
                      <w:szCs w:val="20"/>
                      <w:lang w:eastAsia="es-ES"/>
                    </w:rPr>
                    <w:t>“Seguro de Vida en Grupos”, existe la Partida Presupuestaria 57.02.01 SEGUROS con financiamiento propio, y que para el año 2007, existen los recursos suficientes y disponibilidad de fondos para cumplir la obligación de US$ 414,662.81.</w:t>
                  </w:r>
                  <w:r w:rsidRPr="009D4700">
                    <w:rPr>
                      <w:rFonts w:ascii="Verdana" w:eastAsia="Times New Roman" w:hAnsi="Verdana" w:cs="Times New Roman"/>
                      <w:sz w:val="20"/>
                      <w:szCs w:val="20"/>
                      <w:lang w:eastAsia="es-ES"/>
                    </w:rPr>
                    <w:br/>
                  </w: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sz w:val="20"/>
                      <w:szCs w:val="20"/>
                      <w:lang w:eastAsia="es-ES"/>
                    </w:rPr>
                    <w:t>QUE la certificación presupuestaria emitida por el Director Financiero de la ESPOL cubre el 100% del presupuesto referencial, tanto para la contratación de los “Seguros Generales” como para la de “Seguros de Vida en Grupos”.</w:t>
                  </w:r>
                  <w:r w:rsidRPr="009D4700">
                    <w:rPr>
                      <w:rFonts w:ascii="Verdana" w:eastAsia="Times New Roman" w:hAnsi="Verdana" w:cs="Times New Roman"/>
                      <w:sz w:val="20"/>
                      <w:szCs w:val="20"/>
                      <w:lang w:eastAsia="es-ES"/>
                    </w:rPr>
                    <w:br/>
                  </w: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sz w:val="20"/>
                      <w:szCs w:val="20"/>
                      <w:lang w:eastAsia="es-ES"/>
                    </w:rPr>
                    <w:t xml:space="preserve">QUE en sesión del Consejo Politécnico realizada el 26 de diciembre del 2006, el Rector informó que en relación al Seguro de Vida en Grupo, que en caso de muerte cubre US$ 5,000.00 a los empleados y US$ 7,000.00 a los profesores, la ESPOL gastaba US$ 6.300 anuales, pero como en adelante la cobertura para todos será de US$ 50,000.00, dicho costo pasará a US$ 196,000.00, aproximadamente, y que estos valores serán cancelados de los recursos provenientes de autogestión. </w:t>
                  </w:r>
                  <w:r w:rsidRPr="009D4700">
                    <w:rPr>
                      <w:rFonts w:ascii="Verdana" w:eastAsia="Times New Roman" w:hAnsi="Verdana" w:cs="Times New Roman"/>
                      <w:sz w:val="20"/>
                      <w:szCs w:val="20"/>
                      <w:lang w:eastAsia="es-ES"/>
                    </w:rPr>
                    <w:br/>
                  </w: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sz w:val="20"/>
                      <w:szCs w:val="20"/>
                      <w:lang w:eastAsia="es-ES"/>
                    </w:rPr>
                    <w:t xml:space="preserve">QUE el Comité de Contrataciones de Seguros de la ESPOL adjudicó el 12 de febrero del 2007 a la Compañía Seguros Unidos S.A., el Contrato del Grupo 2: Vida en Grupo para el Personal Docente y Administrativo por el valor de US$. 155,806.56 que incluye impuestos, con una cobertura de US$ 50,000.00. </w:t>
                  </w:r>
                </w:p>
                <w:p w:rsidR="009D4700" w:rsidRPr="009D4700" w:rsidRDefault="009D4700" w:rsidP="009D4700">
                  <w:pPr>
                    <w:spacing w:after="0" w:line="240" w:lineRule="auto"/>
                    <w:jc w:val="center"/>
                    <w:rPr>
                      <w:rFonts w:ascii="Times New Roman" w:eastAsia="Times New Roman" w:hAnsi="Times New Roman" w:cs="Times New Roman"/>
                      <w:sz w:val="24"/>
                      <w:szCs w:val="24"/>
                      <w:lang w:eastAsia="es-ES"/>
                    </w:rPr>
                  </w:pPr>
                  <w:r w:rsidRPr="009D4700">
                    <w:rPr>
                      <w:rFonts w:ascii="Times New Roman" w:eastAsia="Times New Roman" w:hAnsi="Times New Roman" w:cs="Times New Roman"/>
                      <w:b/>
                      <w:bCs/>
                      <w:sz w:val="20"/>
                      <w:szCs w:val="20"/>
                      <w:lang w:eastAsia="es-ES"/>
                    </w:rPr>
                    <w:t>RESUELVE</w:t>
                  </w:r>
                </w:p>
                <w:p w:rsidR="009D4700" w:rsidRPr="009D4700" w:rsidRDefault="009D4700" w:rsidP="009D4700">
                  <w:pPr>
                    <w:spacing w:after="0" w:line="240" w:lineRule="auto"/>
                    <w:rPr>
                      <w:rFonts w:ascii="Times New Roman" w:eastAsia="Times New Roman" w:hAnsi="Times New Roman" w:cs="Times New Roman"/>
                      <w:sz w:val="24"/>
                      <w:szCs w:val="24"/>
                      <w:lang w:eastAsia="es-ES"/>
                    </w:rPr>
                  </w:pP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sz w:val="20"/>
                      <w:szCs w:val="20"/>
                      <w:lang w:eastAsia="es-ES"/>
                    </w:rPr>
                    <w:t>1. RATIFICAR que la ESPOL asume, con los recursos de autogestión, el pago del 100% del costo del “Seguro de Vida en Grupo” para los profesores y trabajadores, con una cobertura de US$ 50,000.00.</w:t>
                  </w:r>
                  <w:r w:rsidRPr="009D4700">
                    <w:rPr>
                      <w:rFonts w:ascii="Verdana" w:eastAsia="Times New Roman" w:hAnsi="Verdana" w:cs="Times New Roman"/>
                      <w:sz w:val="20"/>
                      <w:szCs w:val="20"/>
                      <w:lang w:eastAsia="es-ES"/>
                    </w:rPr>
                    <w:br/>
                  </w: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sz w:val="20"/>
                      <w:szCs w:val="20"/>
                      <w:lang w:eastAsia="es-ES"/>
                    </w:rPr>
                    <w:t>2. Modificar la Resolución No. 90-11-261 del Consejo Politécnico adoptada el 27 de noviembre de 1990, en lo referente al pago del porcentaje de la prima del Seguro de Vida en Grupo, en el sentido de que la Institución asume el pago del 100% de dicho costo en lugar del 50%.</w:t>
                  </w:r>
                  <w:r w:rsidRPr="009D4700">
                    <w:rPr>
                      <w:rFonts w:ascii="Verdana" w:eastAsia="Times New Roman" w:hAnsi="Verdana" w:cs="Times New Roman"/>
                      <w:sz w:val="20"/>
                      <w:szCs w:val="20"/>
                      <w:lang w:eastAsia="es-ES"/>
                    </w:rPr>
                    <w:br/>
                  </w: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b/>
                      <w:bCs/>
                      <w:sz w:val="20"/>
                      <w:szCs w:val="20"/>
                      <w:u w:val="single"/>
                      <w:lang w:eastAsia="es-ES"/>
                    </w:rPr>
                    <w:t>07-04-085</w:t>
                  </w:r>
                  <w:r w:rsidRPr="009D4700">
                    <w:rPr>
                      <w:rFonts w:ascii="Times New Roman" w:eastAsia="Times New Roman" w:hAnsi="Times New Roman" w:cs="Times New Roman"/>
                      <w:sz w:val="20"/>
                      <w:szCs w:val="20"/>
                      <w:lang w:eastAsia="es-ES"/>
                    </w:rPr>
                    <w:t>.- RECONOCER el carácter de ASESOR de la COMISIÓN de EVALUACIÓN INTERNA (CEI) del Ing. MARCO VELARDE TOSCANO, a la que le ha dado su aporte desde el inicio de las actividades de la CEI, y que en tal calidad es beneficiario de las dietas que se pagan a los miembros de la supradicha Comisión.</w:t>
                  </w:r>
                  <w:r w:rsidRPr="009D4700">
                    <w:rPr>
                      <w:rFonts w:ascii="Verdana" w:eastAsia="Times New Roman" w:hAnsi="Verdana" w:cs="Times New Roman"/>
                      <w:sz w:val="20"/>
                      <w:szCs w:val="20"/>
                      <w:lang w:eastAsia="es-ES"/>
                    </w:rPr>
                    <w:br/>
                  </w: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b/>
                      <w:bCs/>
                      <w:sz w:val="20"/>
                      <w:szCs w:val="20"/>
                      <w:u w:val="single"/>
                      <w:lang w:eastAsia="es-ES"/>
                    </w:rPr>
                    <w:t>07-04-086</w:t>
                  </w:r>
                  <w:r w:rsidRPr="009D4700">
                    <w:rPr>
                      <w:rFonts w:ascii="Times New Roman" w:eastAsia="Times New Roman" w:hAnsi="Times New Roman" w:cs="Times New Roman"/>
                      <w:sz w:val="20"/>
                      <w:szCs w:val="20"/>
                      <w:lang w:eastAsia="es-ES"/>
                    </w:rPr>
                    <w:t xml:space="preserve">.- CONOCER el INFORME de la Dra. VIRGINIA LASIO MORELLO, Directora de la ESPAE, sobre la VISITA a Guayaquil del Dr. THOMAS GUTTERIDGE, mentor de la AACSB, que es además Decano del College of Business de la Universidad de Toledo, Ohio, quien vino a verificar aspectos requeridos en el proceso de acreditación iniciado por la ESPAE ante la AACSB. </w:t>
                  </w:r>
                  <w:r w:rsidRPr="009D4700">
                    <w:rPr>
                      <w:rFonts w:ascii="Verdana" w:eastAsia="Times New Roman" w:hAnsi="Verdana" w:cs="Times New Roman"/>
                      <w:sz w:val="20"/>
                      <w:szCs w:val="20"/>
                      <w:lang w:eastAsia="es-ES"/>
                    </w:rPr>
                    <w:br/>
                  </w: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b/>
                      <w:bCs/>
                      <w:sz w:val="20"/>
                      <w:szCs w:val="20"/>
                      <w:u w:val="single"/>
                      <w:lang w:eastAsia="es-ES"/>
                    </w:rPr>
                    <w:t>07-04-087</w:t>
                  </w:r>
                  <w:r w:rsidRPr="009D4700">
                    <w:rPr>
                      <w:rFonts w:ascii="Times New Roman" w:eastAsia="Times New Roman" w:hAnsi="Times New Roman" w:cs="Times New Roman"/>
                      <w:sz w:val="20"/>
                      <w:szCs w:val="20"/>
                      <w:lang w:eastAsia="es-ES"/>
                    </w:rPr>
                    <w:t xml:space="preserve">.- CONOCER LA exposición hecha por la Ing. MARGARITA MARTÍNEZ JARA sobre su PARTICIPACIÓN, en representación de la ESPOL, en el Proyecto denominado “CENTRO INTERACTIVO de CIENCIA y TECNOLOGÍA con ÉNFASIS en la NIÑEZ y ENFOQUE de DERECHOS”, en el que participan la ESPOL, la M.I. Municipalidad de Guayaquil, la Corporación Ecuatoriana de </w:t>
                  </w: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sz w:val="20"/>
                      <w:szCs w:val="20"/>
                      <w:lang w:eastAsia="es-ES"/>
                    </w:rPr>
                    <w:t>Resoluciones C.P. 17 abril/07 5.</w:t>
                  </w:r>
                  <w:r w:rsidRPr="009D4700">
                    <w:rPr>
                      <w:rFonts w:ascii="Verdana" w:eastAsia="Times New Roman" w:hAnsi="Verdana" w:cs="Times New Roman"/>
                      <w:sz w:val="20"/>
                      <w:szCs w:val="20"/>
                      <w:lang w:eastAsia="es-ES"/>
                    </w:rPr>
                    <w:br/>
                  </w: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sz w:val="20"/>
                      <w:szCs w:val="20"/>
                      <w:lang w:eastAsia="es-ES"/>
                    </w:rPr>
                    <w:t xml:space="preserve">Televisión (ECUAVISA) y UNICEF, entidades que el 21 de DICIEMBRE de 2006 SUSCRIBIERON la CARTA de INTENCIÓN, en la que se establecen los lineamientos del Museo Interactivo. </w:t>
                  </w:r>
                  <w:r w:rsidRPr="009D4700">
                    <w:rPr>
                      <w:rFonts w:ascii="Verdana" w:eastAsia="Times New Roman" w:hAnsi="Verdana" w:cs="Times New Roman"/>
                      <w:sz w:val="20"/>
                      <w:szCs w:val="20"/>
                      <w:lang w:eastAsia="es-ES"/>
                    </w:rPr>
                    <w:br/>
                  </w: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b/>
                      <w:bCs/>
                      <w:sz w:val="20"/>
                      <w:szCs w:val="20"/>
                      <w:u w:val="single"/>
                      <w:lang w:eastAsia="es-ES"/>
                    </w:rPr>
                    <w:t>07-04-088</w:t>
                  </w:r>
                  <w:r w:rsidRPr="009D4700">
                    <w:rPr>
                      <w:rFonts w:ascii="Times New Roman" w:eastAsia="Times New Roman" w:hAnsi="Times New Roman" w:cs="Times New Roman"/>
                      <w:sz w:val="20"/>
                      <w:szCs w:val="20"/>
                      <w:lang w:eastAsia="es-ES"/>
                    </w:rPr>
                    <w:t>.- AUTORIZAR la ASISTENCIA del RECTOR de la INSTITUCIÓN a la MISIÓN de RECTORES que están organizando las autoridades de la Organización Universitaria Interamericana y la Escuela Superior de Tecnología (EPS) de la UNIVERSIDAD de QUÉBEC, a efectuarse en la Universidad de Québec en los días 6, 7 y 8 de junio de 2007, cuyo objetivo es fijar los lineamientos y operatividad del proyecto de vinculación de la enseñanza de la Ingeniería con la Empresa, canalizar recursos de la cooperación canadiense, disponibles para este tema y formar la Red Latinoamericana que trabajará en la vinculación Universitaria/Empresa.</w:t>
                  </w:r>
                  <w:r w:rsidRPr="009D4700">
                    <w:rPr>
                      <w:rFonts w:ascii="Verdana" w:eastAsia="Times New Roman" w:hAnsi="Verdana" w:cs="Times New Roman"/>
                      <w:sz w:val="20"/>
                      <w:szCs w:val="20"/>
                      <w:lang w:eastAsia="es-ES"/>
                    </w:rPr>
                    <w:br/>
                  </w: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b/>
                      <w:bCs/>
                      <w:sz w:val="20"/>
                      <w:szCs w:val="20"/>
                      <w:u w:val="single"/>
                      <w:lang w:eastAsia="es-ES"/>
                    </w:rPr>
                    <w:t>07-04-089</w:t>
                  </w:r>
                  <w:r w:rsidRPr="009D4700">
                    <w:rPr>
                      <w:rFonts w:ascii="Times New Roman" w:eastAsia="Times New Roman" w:hAnsi="Times New Roman" w:cs="Times New Roman"/>
                      <w:sz w:val="20"/>
                      <w:szCs w:val="20"/>
                      <w:lang w:eastAsia="es-ES"/>
                    </w:rPr>
                    <w:t xml:space="preserve">.- CONOCER el INFORME del M.Sc. CARLOS MORENO MEDINA sobre su ASISTENCIA al evento International Advance Course of Strategic Comunication and Applied Ethics in Nanobiotechnology, efectuado en Oxford-Inglaterra, del 11 al 16 de marzo de 2007. </w:t>
                  </w:r>
                  <w:r w:rsidRPr="009D4700">
                    <w:rPr>
                      <w:rFonts w:ascii="Verdana" w:eastAsia="Times New Roman" w:hAnsi="Verdana" w:cs="Times New Roman"/>
                      <w:sz w:val="20"/>
                      <w:szCs w:val="20"/>
                      <w:lang w:eastAsia="es-ES"/>
                    </w:rPr>
                    <w:br/>
                  </w: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b/>
                      <w:bCs/>
                      <w:sz w:val="20"/>
                      <w:szCs w:val="20"/>
                      <w:u w:val="single"/>
                      <w:lang w:eastAsia="es-ES"/>
                    </w:rPr>
                    <w:t>07-04-090</w:t>
                  </w:r>
                  <w:r w:rsidRPr="009D4700">
                    <w:rPr>
                      <w:rFonts w:ascii="Times New Roman" w:eastAsia="Times New Roman" w:hAnsi="Times New Roman" w:cs="Times New Roman"/>
                      <w:sz w:val="20"/>
                      <w:szCs w:val="20"/>
                      <w:lang w:eastAsia="es-ES"/>
                    </w:rPr>
                    <w:t xml:space="preserve">.- CONOCER el INFORME del Ing. EFRÉN HERRERA MUENTES, sobre las ACTIVIDADES desarrolladas durante su permanencia en Ibagué-Colombia, del 10 al 17 de MARZO de 2007. </w:t>
                  </w:r>
                  <w:r w:rsidRPr="009D4700">
                    <w:rPr>
                      <w:rFonts w:ascii="Verdana" w:eastAsia="Times New Roman" w:hAnsi="Verdana" w:cs="Times New Roman"/>
                      <w:sz w:val="20"/>
                      <w:szCs w:val="20"/>
                      <w:lang w:eastAsia="es-ES"/>
                    </w:rPr>
                    <w:br/>
                  </w: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b/>
                      <w:bCs/>
                      <w:sz w:val="20"/>
                      <w:szCs w:val="20"/>
                      <w:u w:val="single"/>
                      <w:lang w:eastAsia="es-ES"/>
                    </w:rPr>
                    <w:t>07-04-091.</w:t>
                  </w:r>
                  <w:r w:rsidRPr="009D4700">
                    <w:rPr>
                      <w:rFonts w:ascii="Times New Roman" w:eastAsia="Times New Roman" w:hAnsi="Times New Roman" w:cs="Times New Roman"/>
                      <w:sz w:val="20"/>
                      <w:szCs w:val="20"/>
                      <w:lang w:eastAsia="es-ES"/>
                    </w:rPr>
                    <w:t>- CONOCER el INFORME del Ing. JORGE FLORES HERRERA, sobre su PARTICIPACIÓN en la Conferencia de Microcomputadores en Educación 2007, realizada en la Universidad de Arizona, EE.UU., del 9 al 15 de MARZO de 2007.</w:t>
                  </w:r>
                  <w:r w:rsidRPr="009D4700">
                    <w:rPr>
                      <w:rFonts w:ascii="Verdana" w:eastAsia="Times New Roman" w:hAnsi="Verdana" w:cs="Times New Roman"/>
                      <w:sz w:val="20"/>
                      <w:szCs w:val="20"/>
                      <w:lang w:eastAsia="es-ES"/>
                    </w:rPr>
                    <w:br/>
                  </w: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b/>
                      <w:bCs/>
                      <w:sz w:val="20"/>
                      <w:szCs w:val="20"/>
                      <w:u w:val="single"/>
                      <w:lang w:eastAsia="es-ES"/>
                    </w:rPr>
                    <w:t>07-04-092</w:t>
                  </w:r>
                  <w:r w:rsidRPr="009D4700">
                    <w:rPr>
                      <w:rFonts w:ascii="Times New Roman" w:eastAsia="Times New Roman" w:hAnsi="Times New Roman" w:cs="Times New Roman"/>
                      <w:sz w:val="20"/>
                      <w:szCs w:val="20"/>
                      <w:lang w:eastAsia="es-ES"/>
                    </w:rPr>
                    <w:t>.- CONOCER el INFORME del M. Sc. JORGE HUREL EZETA sobre su PARTICIPACIÓN en la Conferencia de Microcomputadores en Educación 2007, desarrollada en la Universidad de Arizona, EE.UU., del 9 al 15 de MARZO de 2007.</w:t>
                  </w:r>
                  <w:r w:rsidRPr="009D4700">
                    <w:rPr>
                      <w:rFonts w:ascii="Verdana" w:eastAsia="Times New Roman" w:hAnsi="Verdana" w:cs="Times New Roman"/>
                      <w:sz w:val="20"/>
                      <w:szCs w:val="20"/>
                      <w:lang w:eastAsia="es-ES"/>
                    </w:rPr>
                    <w:br/>
                  </w: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b/>
                      <w:bCs/>
                      <w:sz w:val="20"/>
                      <w:szCs w:val="20"/>
                      <w:u w:val="single"/>
                      <w:lang w:eastAsia="es-ES"/>
                    </w:rPr>
                    <w:t>07-04-093</w:t>
                  </w:r>
                  <w:r w:rsidRPr="009D4700">
                    <w:rPr>
                      <w:rFonts w:ascii="Times New Roman" w:eastAsia="Times New Roman" w:hAnsi="Times New Roman" w:cs="Times New Roman"/>
                      <w:sz w:val="20"/>
                      <w:szCs w:val="20"/>
                      <w:lang w:eastAsia="es-ES"/>
                    </w:rPr>
                    <w:t>.- CONOCER el INFORME del Dr. PAÚL CARRIÓN MERO sobre su ASISTENCIA al Taller de Coordinación Técnica del Proyecto Regional RLA/8/041, realizado en Viena-Austria, del 26 de FEBRERO al 1º de MARZO de 2007.</w:t>
                  </w:r>
                  <w:r w:rsidRPr="009D4700">
                    <w:rPr>
                      <w:rFonts w:ascii="Verdana" w:eastAsia="Times New Roman" w:hAnsi="Verdana" w:cs="Times New Roman"/>
                      <w:sz w:val="20"/>
                      <w:szCs w:val="20"/>
                      <w:lang w:eastAsia="es-ES"/>
                    </w:rPr>
                    <w:br/>
                  </w: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b/>
                      <w:bCs/>
                      <w:sz w:val="20"/>
                      <w:szCs w:val="20"/>
                      <w:u w:val="single"/>
                      <w:lang w:eastAsia="es-ES"/>
                    </w:rPr>
                    <w:t>07-04-094</w:t>
                  </w:r>
                  <w:r w:rsidRPr="009D4700">
                    <w:rPr>
                      <w:rFonts w:ascii="Times New Roman" w:eastAsia="Times New Roman" w:hAnsi="Times New Roman" w:cs="Times New Roman"/>
                      <w:sz w:val="20"/>
                      <w:szCs w:val="20"/>
                      <w:lang w:eastAsia="es-ES"/>
                    </w:rPr>
                    <w:t>.- CONOCER el INFORME de los docentes M.Sc.FERNANDO SANDOYA SÁNCHEZ y M. Sc. LUIS RODRÍGUEZ OJEDA, sobre su ASISTENCIA al IV Congreso Latinoamericano en Ingeniería Industrial: Competitividad y Aplicaciones Logísticas, efectuado en la Pontificia Universidad Javeriana de Bogotá-Colombia los días 30 y 31 de MARZO de 2007.</w:t>
                  </w:r>
                  <w:r w:rsidRPr="009D4700">
                    <w:rPr>
                      <w:rFonts w:ascii="Verdana" w:eastAsia="Times New Roman" w:hAnsi="Verdana" w:cs="Times New Roman"/>
                      <w:sz w:val="20"/>
                      <w:szCs w:val="20"/>
                      <w:lang w:eastAsia="es-ES"/>
                    </w:rPr>
                    <w:br/>
                  </w:r>
                  <w:r w:rsidRPr="009D4700">
                    <w:rPr>
                      <w:rFonts w:ascii="Verdana" w:eastAsia="Times New Roman" w:hAnsi="Verdana" w:cs="Times New Roman"/>
                      <w:sz w:val="20"/>
                      <w:szCs w:val="20"/>
                      <w:lang w:eastAsia="es-ES"/>
                    </w:rPr>
                    <w:br/>
                  </w:r>
                  <w:r w:rsidRPr="009D4700">
                    <w:rPr>
                      <w:rFonts w:ascii="Times New Roman" w:eastAsia="Times New Roman" w:hAnsi="Times New Roman" w:cs="Times New Roman"/>
                      <w:b/>
                      <w:bCs/>
                      <w:sz w:val="20"/>
                      <w:szCs w:val="20"/>
                      <w:u w:val="single"/>
                      <w:lang w:eastAsia="es-ES"/>
                    </w:rPr>
                    <w:t>07-04-095</w:t>
                  </w:r>
                  <w:r w:rsidRPr="009D4700">
                    <w:rPr>
                      <w:rFonts w:ascii="Times New Roman" w:eastAsia="Times New Roman" w:hAnsi="Times New Roman" w:cs="Times New Roman"/>
                      <w:sz w:val="20"/>
                      <w:szCs w:val="20"/>
                      <w:lang w:eastAsia="es-ES"/>
                    </w:rPr>
                    <w:t xml:space="preserve">.- CONOCER el INFORME presentado por los ingenieros MARIO PATIÑO AROCA, GUSTAVO BERMÚDEZ FLORES y EDUARDO RIVADENEIRA PAZMIÑO, sobre su VISITA técnica a la Pontificia Universidad Católica (PUC) de Santiago de Chile, los días 19 y 20 de MARZO de 2007. </w:t>
                  </w:r>
                </w:p>
              </w:tc>
            </w:tr>
          </w:tbl>
          <w:p w:rsidR="009D4700" w:rsidRPr="009D4700" w:rsidRDefault="009D4700" w:rsidP="009D4700">
            <w:pPr>
              <w:spacing w:after="0" w:line="240" w:lineRule="auto"/>
              <w:rPr>
                <w:rFonts w:ascii="Times New Roman" w:eastAsia="Times New Roman" w:hAnsi="Times New Roman" w:cs="Times New Roman"/>
                <w:sz w:val="24"/>
                <w:szCs w:val="24"/>
                <w:lang w:eastAsia="es-ES"/>
              </w:rPr>
            </w:pPr>
          </w:p>
        </w:tc>
        <w:tc>
          <w:tcPr>
            <w:tcW w:w="0" w:type="auto"/>
            <w:hideMark/>
          </w:tcPr>
          <w:p w:rsidR="009D4700" w:rsidRPr="009D4700" w:rsidRDefault="009D4700" w:rsidP="009D4700">
            <w:pPr>
              <w:spacing w:after="0" w:line="240" w:lineRule="auto"/>
              <w:rPr>
                <w:rFonts w:ascii="Times New Roman" w:eastAsia="Times New Roman" w:hAnsi="Times New Roman" w:cs="Times New Roman"/>
                <w:sz w:val="20"/>
                <w:szCs w:val="20"/>
                <w:lang w:eastAsia="es-ES"/>
              </w:rPr>
            </w:pPr>
          </w:p>
        </w:tc>
      </w:tr>
    </w:tbl>
    <w:p w:rsidR="009D4700" w:rsidRDefault="009D4700"/>
    <w:sectPr w:rsidR="009D470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D4700"/>
    <w:rsid w:val="009D470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D47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47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688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2220</Words>
  <Characters>12216</Characters>
  <Application>Microsoft Office Word</Application>
  <DocSecurity>0</DocSecurity>
  <Lines>101</Lines>
  <Paragraphs>28</Paragraphs>
  <ScaleCrop>false</ScaleCrop>
  <Company>ESPOL</Company>
  <LinksUpToDate>false</LinksUpToDate>
  <CharactersWithSpaces>14408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2011-02-01T14:57:00Z</dcterms:created>
  <dcterms:modified xsi:type="dcterms:W3CDTF">2011-02-01T15:19:00Z</dcterms:modified>
</cp:coreProperties>
</file>