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CE6" w:rsidRPr="00000809" w:rsidRDefault="002264B7" w:rsidP="005E2A16">
      <w:pPr>
        <w:spacing w:after="0" w:line="480" w:lineRule="auto"/>
        <w:jc w:val="center"/>
        <w:rPr>
          <w:rFonts w:ascii="Arial" w:hAnsi="Arial" w:cs="Arial"/>
          <w:sz w:val="32"/>
          <w:szCs w:val="20"/>
          <w:lang w:eastAsia="es-ES"/>
        </w:rPr>
      </w:pPr>
      <w:r>
        <w:rPr>
          <w:rFonts w:ascii="Arial" w:hAnsi="Arial" w:cs="Arial"/>
          <w:noProof/>
          <w:lang w:eastAsia="es-ES"/>
        </w:rPr>
        <w:drawing>
          <wp:inline distT="0" distB="0" distL="0" distR="0">
            <wp:extent cx="1057275" cy="1057275"/>
            <wp:effectExtent l="19050" t="0" r="9525" b="0"/>
            <wp:docPr id="1" name="Imagen 1" descr="http://blog.espol.edu.ec/vlirtel/files/2009/05/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blog.espol.edu.ec/vlirtel/files/2009/05/espol1-300x299.png"/>
                    <pic:cNvPicPr>
                      <a:picLocks noChangeAspect="1" noChangeArrowheads="1"/>
                    </pic:cNvPicPr>
                  </pic:nvPicPr>
                  <pic:blipFill>
                    <a:blip r:embed="rId8"/>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p w:rsidR="00DF0CE6" w:rsidRPr="00000809" w:rsidRDefault="00DF0CE6" w:rsidP="005E2A16">
      <w:pPr>
        <w:spacing w:after="0" w:line="480" w:lineRule="auto"/>
        <w:jc w:val="center"/>
        <w:rPr>
          <w:rFonts w:ascii="Arial" w:hAnsi="Arial" w:cs="Arial"/>
          <w:sz w:val="20"/>
          <w:szCs w:val="20"/>
          <w:lang w:eastAsia="es-ES"/>
        </w:rPr>
      </w:pPr>
      <w:r w:rsidRPr="00000809">
        <w:rPr>
          <w:rFonts w:ascii="Arial" w:hAnsi="Arial" w:cs="Arial"/>
          <w:b/>
          <w:sz w:val="32"/>
          <w:szCs w:val="20"/>
          <w:lang w:eastAsia="es-ES"/>
        </w:rPr>
        <w:t>ESCUELA SUPERIOR POLITÉCNICA DEL LITORAL</w:t>
      </w:r>
      <w:r w:rsidRPr="00000809">
        <w:rPr>
          <w:rFonts w:ascii="Arial" w:hAnsi="Arial" w:cs="Arial"/>
          <w:sz w:val="24"/>
          <w:szCs w:val="24"/>
          <w:lang w:eastAsia="es-ES"/>
        </w:rPr>
        <w:br/>
      </w:r>
      <w:r w:rsidRPr="00000809">
        <w:rPr>
          <w:rFonts w:ascii="Arial" w:hAnsi="Arial" w:cs="Arial"/>
          <w:b/>
          <w:sz w:val="32"/>
          <w:szCs w:val="32"/>
          <w:lang w:eastAsia="es-ES"/>
        </w:rPr>
        <w:t>Facultad de Ingeniería en Electricidad y Computación</w:t>
      </w:r>
      <w:r w:rsidRPr="00000809">
        <w:rPr>
          <w:rFonts w:ascii="Arial" w:hAnsi="Arial" w:cs="Arial"/>
          <w:szCs w:val="20"/>
          <w:lang w:eastAsia="es-ES"/>
        </w:rPr>
        <w:t xml:space="preserve"> </w:t>
      </w:r>
      <w:r w:rsidRPr="00000809">
        <w:rPr>
          <w:rFonts w:ascii="Arial" w:hAnsi="Arial" w:cs="Arial"/>
          <w:sz w:val="24"/>
          <w:szCs w:val="24"/>
          <w:lang w:eastAsia="es-ES"/>
        </w:rPr>
        <w:br/>
      </w:r>
    </w:p>
    <w:p w:rsidR="00DF0CE6" w:rsidRPr="00000809" w:rsidRDefault="00DF0CE6" w:rsidP="005E2A16">
      <w:pPr>
        <w:spacing w:line="480" w:lineRule="auto"/>
        <w:jc w:val="center"/>
        <w:rPr>
          <w:rFonts w:ascii="Arial" w:hAnsi="Arial" w:cs="Arial"/>
          <w:b/>
          <w:sz w:val="32"/>
          <w:szCs w:val="32"/>
          <w:lang w:eastAsia="es-ES"/>
        </w:rPr>
      </w:pPr>
      <w:r w:rsidRPr="00000809">
        <w:rPr>
          <w:rFonts w:ascii="Arial" w:hAnsi="Arial" w:cs="Arial"/>
          <w:sz w:val="20"/>
          <w:szCs w:val="20"/>
          <w:lang w:eastAsia="es-ES"/>
        </w:rPr>
        <w:t>"</w:t>
      </w:r>
      <w:r w:rsidRPr="005E2A16">
        <w:rPr>
          <w:rFonts w:ascii="Arial" w:hAnsi="Arial" w:cs="Arial"/>
          <w:bCs/>
          <w:sz w:val="32"/>
          <w:szCs w:val="20"/>
          <w:lang w:val="es-EC" w:eastAsia="es-ES"/>
        </w:rPr>
        <w:t>Análisis de Instalaciones Eléctricas en Bodegas</w:t>
      </w:r>
      <w:r w:rsidRPr="00000809">
        <w:rPr>
          <w:rFonts w:ascii="Arial" w:hAnsi="Arial" w:cs="Arial"/>
          <w:sz w:val="20"/>
          <w:szCs w:val="20"/>
          <w:lang w:eastAsia="es-ES"/>
        </w:rPr>
        <w:t>"</w:t>
      </w:r>
      <w:r w:rsidRPr="00000809">
        <w:rPr>
          <w:rFonts w:ascii="Arial" w:hAnsi="Arial" w:cs="Arial"/>
          <w:sz w:val="24"/>
          <w:szCs w:val="24"/>
          <w:lang w:eastAsia="es-ES"/>
        </w:rPr>
        <w:br/>
      </w:r>
    </w:p>
    <w:p w:rsidR="00DF0CE6" w:rsidRPr="00000809" w:rsidRDefault="00DF0CE6" w:rsidP="005E2A16">
      <w:pPr>
        <w:spacing w:after="0" w:line="480" w:lineRule="auto"/>
        <w:jc w:val="center"/>
        <w:rPr>
          <w:rFonts w:ascii="Arial" w:hAnsi="Arial" w:cs="Arial"/>
          <w:sz w:val="20"/>
          <w:szCs w:val="20"/>
          <w:lang w:eastAsia="es-ES"/>
        </w:rPr>
      </w:pPr>
      <w:r w:rsidRPr="00000809">
        <w:rPr>
          <w:rFonts w:ascii="Arial" w:hAnsi="Arial" w:cs="Arial"/>
          <w:b/>
          <w:sz w:val="32"/>
          <w:szCs w:val="32"/>
          <w:lang w:eastAsia="es-ES"/>
        </w:rPr>
        <w:t>TESIN</w:t>
      </w:r>
      <w:r>
        <w:rPr>
          <w:rFonts w:ascii="Arial" w:hAnsi="Arial" w:cs="Arial"/>
          <w:b/>
          <w:sz w:val="32"/>
          <w:szCs w:val="32"/>
          <w:lang w:eastAsia="es-ES"/>
        </w:rPr>
        <w:t xml:space="preserve">A DE SEMINARIO </w:t>
      </w:r>
      <w:r w:rsidRPr="00000809">
        <w:rPr>
          <w:rFonts w:ascii="Arial" w:hAnsi="Arial" w:cs="Arial"/>
          <w:sz w:val="24"/>
          <w:szCs w:val="24"/>
          <w:lang w:eastAsia="es-ES"/>
        </w:rPr>
        <w:br/>
      </w:r>
      <w:r w:rsidRPr="00000809">
        <w:rPr>
          <w:rFonts w:ascii="Arial" w:hAnsi="Arial" w:cs="Arial"/>
          <w:sz w:val="20"/>
          <w:szCs w:val="20"/>
          <w:lang w:eastAsia="es-ES"/>
        </w:rPr>
        <w:t>Previa a la obtención del Título de:</w:t>
      </w:r>
      <w:r w:rsidRPr="00000809">
        <w:rPr>
          <w:rFonts w:ascii="Arial" w:hAnsi="Arial" w:cs="Arial"/>
          <w:sz w:val="24"/>
          <w:szCs w:val="24"/>
          <w:lang w:eastAsia="es-ES"/>
        </w:rPr>
        <w:br/>
      </w:r>
      <w:r>
        <w:rPr>
          <w:rFonts w:ascii="Arial" w:hAnsi="Arial" w:cs="Arial"/>
          <w:b/>
          <w:sz w:val="20"/>
          <w:szCs w:val="20"/>
          <w:lang w:eastAsia="es-ES"/>
        </w:rPr>
        <w:t>INGENIERO</w:t>
      </w:r>
      <w:r w:rsidRPr="00B67995">
        <w:rPr>
          <w:rFonts w:ascii="Arial" w:hAnsi="Arial" w:cs="Arial"/>
          <w:b/>
          <w:sz w:val="20"/>
          <w:szCs w:val="20"/>
          <w:lang w:eastAsia="es-ES"/>
        </w:rPr>
        <w:t xml:space="preserve"> EN ELECTRICIDAD ESPECIALIZACIÓN POTENCIA</w:t>
      </w:r>
      <w:r w:rsidRPr="00000809">
        <w:rPr>
          <w:rFonts w:ascii="Arial" w:hAnsi="Arial" w:cs="Arial"/>
          <w:sz w:val="24"/>
          <w:szCs w:val="24"/>
          <w:lang w:eastAsia="es-ES"/>
        </w:rPr>
        <w:br/>
      </w:r>
    </w:p>
    <w:p w:rsidR="00DF0CE6" w:rsidRPr="00000809" w:rsidRDefault="00DF0CE6" w:rsidP="005E2A16">
      <w:pPr>
        <w:spacing w:after="0" w:line="480" w:lineRule="auto"/>
        <w:jc w:val="center"/>
        <w:rPr>
          <w:rFonts w:ascii="Arial" w:hAnsi="Arial" w:cs="Arial"/>
          <w:sz w:val="24"/>
          <w:szCs w:val="24"/>
          <w:lang w:eastAsia="es-ES"/>
        </w:rPr>
      </w:pPr>
      <w:r w:rsidRPr="00000809">
        <w:rPr>
          <w:rFonts w:ascii="Arial" w:hAnsi="Arial" w:cs="Arial"/>
          <w:sz w:val="20"/>
          <w:szCs w:val="20"/>
          <w:lang w:eastAsia="es-ES"/>
        </w:rPr>
        <w:t>Presentada por</w:t>
      </w:r>
      <w:r w:rsidRPr="00000809">
        <w:rPr>
          <w:rFonts w:ascii="Arial" w:hAnsi="Arial" w:cs="Arial"/>
          <w:sz w:val="24"/>
          <w:szCs w:val="24"/>
          <w:lang w:eastAsia="es-ES"/>
        </w:rPr>
        <w:br/>
      </w:r>
    </w:p>
    <w:p w:rsidR="00DF0CE6" w:rsidRPr="00B67995" w:rsidRDefault="00DF0CE6" w:rsidP="005E2A16">
      <w:pPr>
        <w:spacing w:after="0" w:line="480" w:lineRule="auto"/>
        <w:jc w:val="center"/>
        <w:rPr>
          <w:rFonts w:ascii="Arial" w:hAnsi="Arial" w:cs="Arial"/>
          <w:b/>
          <w:sz w:val="24"/>
          <w:szCs w:val="24"/>
          <w:lang w:eastAsia="es-ES"/>
        </w:rPr>
      </w:pPr>
      <w:r>
        <w:rPr>
          <w:rFonts w:ascii="Arial" w:hAnsi="Arial" w:cs="Arial"/>
          <w:b/>
          <w:sz w:val="24"/>
          <w:szCs w:val="24"/>
          <w:lang w:eastAsia="es-ES"/>
        </w:rPr>
        <w:t>JACKSON BELISARIO PEÑARANDA MEDINA</w:t>
      </w:r>
    </w:p>
    <w:p w:rsidR="00DF0CE6" w:rsidRPr="00000809" w:rsidRDefault="00DF0CE6" w:rsidP="005E2A16">
      <w:pPr>
        <w:spacing w:after="0" w:line="480" w:lineRule="auto"/>
        <w:jc w:val="center"/>
        <w:rPr>
          <w:rFonts w:ascii="Arial" w:hAnsi="Arial" w:cs="Arial"/>
          <w:sz w:val="20"/>
          <w:szCs w:val="20"/>
          <w:lang w:eastAsia="es-ES"/>
        </w:rPr>
      </w:pPr>
      <w:r>
        <w:rPr>
          <w:rFonts w:ascii="Arial" w:hAnsi="Arial" w:cs="Arial"/>
          <w:b/>
          <w:sz w:val="24"/>
          <w:szCs w:val="24"/>
          <w:lang w:eastAsia="es-ES"/>
        </w:rPr>
        <w:t>RÓMULO JAVIER VERA MARTÍNEZ</w:t>
      </w:r>
      <w:r w:rsidRPr="00000809">
        <w:rPr>
          <w:rFonts w:ascii="Arial" w:hAnsi="Arial" w:cs="Arial"/>
          <w:sz w:val="24"/>
          <w:szCs w:val="24"/>
          <w:lang w:eastAsia="es-ES"/>
        </w:rPr>
        <w:br/>
      </w:r>
    </w:p>
    <w:p w:rsidR="00DF0CE6" w:rsidRPr="00000809" w:rsidRDefault="00DF0CE6" w:rsidP="005E2A16">
      <w:pPr>
        <w:spacing w:after="0" w:line="480" w:lineRule="auto"/>
        <w:jc w:val="center"/>
        <w:rPr>
          <w:rFonts w:ascii="Arial" w:hAnsi="Arial" w:cs="Arial"/>
          <w:sz w:val="24"/>
          <w:szCs w:val="24"/>
          <w:lang w:eastAsia="es-ES"/>
        </w:rPr>
      </w:pPr>
      <w:r w:rsidRPr="00000809">
        <w:rPr>
          <w:rFonts w:ascii="Arial" w:hAnsi="Arial" w:cs="Arial"/>
          <w:sz w:val="20"/>
          <w:szCs w:val="20"/>
          <w:lang w:eastAsia="es-ES"/>
        </w:rPr>
        <w:t>Guayaquil - Ecuador</w:t>
      </w:r>
      <w:r w:rsidRPr="00000809">
        <w:rPr>
          <w:rFonts w:ascii="Arial" w:hAnsi="Arial" w:cs="Arial"/>
          <w:sz w:val="24"/>
          <w:szCs w:val="24"/>
          <w:lang w:eastAsia="es-ES"/>
        </w:rPr>
        <w:br/>
      </w:r>
      <w:r w:rsidRPr="00000809">
        <w:rPr>
          <w:rFonts w:ascii="Arial" w:hAnsi="Arial" w:cs="Arial"/>
          <w:sz w:val="20"/>
          <w:szCs w:val="20"/>
          <w:lang w:eastAsia="es-ES"/>
        </w:rPr>
        <w:t>2010</w:t>
      </w:r>
    </w:p>
    <w:p w:rsidR="00DF0CE6" w:rsidRPr="00000809" w:rsidRDefault="00DF0CE6" w:rsidP="005E2A16">
      <w:pPr>
        <w:rPr>
          <w:rFonts w:ascii="Arial" w:hAnsi="Arial" w:cs="Arial"/>
        </w:rPr>
      </w:pPr>
    </w:p>
    <w:p w:rsidR="00DF0CE6" w:rsidRDefault="00DF0CE6" w:rsidP="005E2A16">
      <w:pPr>
        <w:spacing w:line="480" w:lineRule="auto"/>
        <w:jc w:val="center"/>
        <w:rPr>
          <w:rFonts w:ascii="Arial" w:hAnsi="Arial" w:cs="Arial"/>
          <w:b/>
          <w:sz w:val="44"/>
          <w:szCs w:val="44"/>
        </w:rPr>
      </w:pPr>
    </w:p>
    <w:p w:rsidR="00DF0CE6" w:rsidRPr="00A07B01" w:rsidRDefault="00DF0CE6" w:rsidP="00433D84">
      <w:pPr>
        <w:pStyle w:val="Ttulo1"/>
        <w:jc w:val="center"/>
        <w:rPr>
          <w:rFonts w:ascii="Arial" w:hAnsi="Arial" w:cs="Arial"/>
          <w:color w:val="auto"/>
          <w:sz w:val="44"/>
          <w:szCs w:val="44"/>
        </w:rPr>
      </w:pPr>
      <w:bookmarkStart w:id="0" w:name="_Toc268728481"/>
      <w:bookmarkStart w:id="1" w:name="_Toc277516667"/>
      <w:bookmarkStart w:id="2" w:name="_Toc277528988"/>
      <w:bookmarkStart w:id="3" w:name="_Toc277530268"/>
      <w:bookmarkStart w:id="4" w:name="_Toc279667564"/>
      <w:r w:rsidRPr="00A07B01">
        <w:rPr>
          <w:rFonts w:ascii="Arial" w:hAnsi="Arial" w:cs="Arial"/>
          <w:color w:val="auto"/>
          <w:sz w:val="44"/>
          <w:szCs w:val="44"/>
        </w:rPr>
        <w:lastRenderedPageBreak/>
        <w:t>AGRADECIMIENTO</w:t>
      </w:r>
      <w:bookmarkEnd w:id="0"/>
      <w:bookmarkEnd w:id="1"/>
      <w:bookmarkEnd w:id="2"/>
      <w:bookmarkEnd w:id="3"/>
      <w:bookmarkEnd w:id="4"/>
    </w:p>
    <w:p w:rsidR="00DF0CE6" w:rsidRPr="00D02FD3" w:rsidRDefault="00DF0CE6" w:rsidP="005E2A16">
      <w:pPr>
        <w:spacing w:line="480" w:lineRule="auto"/>
        <w:jc w:val="center"/>
        <w:rPr>
          <w:rFonts w:ascii="Arial" w:hAnsi="Arial" w:cs="Arial"/>
          <w:b/>
          <w:sz w:val="44"/>
          <w:szCs w:val="44"/>
        </w:rPr>
      </w:pPr>
    </w:p>
    <w:p w:rsidR="00005FCF" w:rsidRDefault="00DF0CE6" w:rsidP="00005FCF">
      <w:pPr>
        <w:spacing w:line="480" w:lineRule="auto"/>
        <w:ind w:left="3402"/>
        <w:jc w:val="both"/>
        <w:rPr>
          <w:rFonts w:ascii="Arial" w:hAnsi="Arial" w:cs="Arial"/>
        </w:rPr>
      </w:pPr>
      <w:r w:rsidRPr="00472B0C">
        <w:rPr>
          <w:rFonts w:ascii="Arial" w:hAnsi="Arial" w:cs="Arial"/>
        </w:rPr>
        <w:t xml:space="preserve">A </w:t>
      </w:r>
      <w:r>
        <w:rPr>
          <w:rFonts w:ascii="Arial" w:hAnsi="Arial" w:cs="Arial"/>
        </w:rPr>
        <w:t>Dios por</w:t>
      </w:r>
      <w:r w:rsidR="00D92F3D">
        <w:rPr>
          <w:rFonts w:ascii="Arial" w:hAnsi="Arial" w:cs="Arial"/>
        </w:rPr>
        <w:t xml:space="preserve"> haberme brindado salud y sabiduría para poder </w:t>
      </w:r>
      <w:r>
        <w:rPr>
          <w:rFonts w:ascii="Arial" w:hAnsi="Arial" w:cs="Arial"/>
        </w:rPr>
        <w:t xml:space="preserve">cumplir una meta mas en mi vida, a mis padres por la confianza y apoyo que me dieron todos estos años, a mi familia que siempre ha estado cuando la he necesitado, a mi compañero de tesina, a mis amigos y al Ing. Juan Gallo. </w:t>
      </w:r>
    </w:p>
    <w:p w:rsidR="00DF0CE6" w:rsidRDefault="00DF0CE6" w:rsidP="006F3CC2">
      <w:pPr>
        <w:spacing w:line="360" w:lineRule="auto"/>
        <w:ind w:left="3402"/>
        <w:jc w:val="right"/>
        <w:rPr>
          <w:rFonts w:ascii="Arial" w:hAnsi="Arial" w:cs="Arial"/>
        </w:rPr>
      </w:pPr>
      <w:r>
        <w:rPr>
          <w:rFonts w:ascii="Arial" w:hAnsi="Arial" w:cs="Arial"/>
          <w:b/>
        </w:rPr>
        <w:t>Rómulo Javier vera Martínez</w:t>
      </w:r>
      <w:r>
        <w:rPr>
          <w:rFonts w:ascii="Arial" w:hAnsi="Arial" w:cs="Arial"/>
        </w:rPr>
        <w:t>.</w:t>
      </w:r>
    </w:p>
    <w:p w:rsidR="00DF0CE6" w:rsidRDefault="00DF0CE6" w:rsidP="006F3CC2">
      <w:pPr>
        <w:spacing w:line="480" w:lineRule="auto"/>
        <w:ind w:left="3402"/>
        <w:jc w:val="right"/>
        <w:rPr>
          <w:rFonts w:ascii="Arial" w:hAnsi="Arial" w:cs="Arial"/>
        </w:rPr>
      </w:pPr>
    </w:p>
    <w:p w:rsidR="00EE3FF7" w:rsidRDefault="00EE3FF7" w:rsidP="00EE3FF7">
      <w:pPr>
        <w:spacing w:line="480" w:lineRule="auto"/>
        <w:ind w:left="3402"/>
        <w:jc w:val="both"/>
        <w:rPr>
          <w:rFonts w:ascii="Arial" w:hAnsi="Arial" w:cs="Arial"/>
        </w:rPr>
      </w:pPr>
      <w:r w:rsidRPr="00472B0C">
        <w:rPr>
          <w:rFonts w:ascii="Arial" w:hAnsi="Arial" w:cs="Arial"/>
        </w:rPr>
        <w:t xml:space="preserve">A </w:t>
      </w:r>
      <w:r>
        <w:rPr>
          <w:rFonts w:ascii="Arial" w:hAnsi="Arial" w:cs="Arial"/>
        </w:rPr>
        <w:t xml:space="preserve">Dios por permitirme culminar una meta mas en mi vida, a mis padres por la confianza y apoyo que me dieron todos estos años, a mi familia, a mi novia que siempre ha estado cuando la he necesitado, a mi compañero de tesina, a mis amigos y al Ing. Juan Gallo. </w:t>
      </w:r>
    </w:p>
    <w:p w:rsidR="00DF0CE6" w:rsidRPr="00004FBC" w:rsidRDefault="00DF0CE6" w:rsidP="006F3CC2">
      <w:pPr>
        <w:spacing w:line="360" w:lineRule="auto"/>
        <w:ind w:left="3402"/>
        <w:jc w:val="right"/>
        <w:rPr>
          <w:rFonts w:ascii="Arial" w:hAnsi="Arial" w:cs="Arial"/>
          <w:b/>
        </w:rPr>
      </w:pPr>
      <w:r w:rsidRPr="00004FBC">
        <w:rPr>
          <w:rFonts w:ascii="Arial" w:hAnsi="Arial" w:cs="Arial"/>
          <w:b/>
        </w:rPr>
        <w:t>Jackson Belisario Peñaranda Medina.</w:t>
      </w:r>
    </w:p>
    <w:p w:rsidR="00DF0CE6" w:rsidRDefault="00DF0CE6" w:rsidP="005E2A16">
      <w:pPr>
        <w:spacing w:line="480" w:lineRule="auto"/>
        <w:rPr>
          <w:rFonts w:ascii="Arial" w:hAnsi="Arial" w:cs="Arial"/>
        </w:rPr>
      </w:pPr>
    </w:p>
    <w:p w:rsidR="00005FCF" w:rsidRDefault="00005FCF" w:rsidP="00433D84">
      <w:pPr>
        <w:pStyle w:val="Ttulo1"/>
        <w:jc w:val="center"/>
        <w:rPr>
          <w:rFonts w:ascii="Arial" w:hAnsi="Arial" w:cs="Arial"/>
          <w:color w:val="auto"/>
          <w:sz w:val="44"/>
          <w:szCs w:val="44"/>
        </w:rPr>
      </w:pPr>
      <w:bookmarkStart w:id="5" w:name="_Toc268728482"/>
      <w:bookmarkStart w:id="6" w:name="_Toc277516668"/>
      <w:bookmarkStart w:id="7" w:name="_Toc277528989"/>
      <w:bookmarkStart w:id="8" w:name="_Toc277530269"/>
      <w:bookmarkStart w:id="9" w:name="_Toc279667565"/>
    </w:p>
    <w:p w:rsidR="00DF0CE6" w:rsidRPr="00A07B01" w:rsidRDefault="00DF0CE6" w:rsidP="00433D84">
      <w:pPr>
        <w:pStyle w:val="Ttulo1"/>
        <w:jc w:val="center"/>
        <w:rPr>
          <w:rFonts w:ascii="Arial" w:hAnsi="Arial" w:cs="Arial"/>
          <w:color w:val="auto"/>
          <w:sz w:val="44"/>
          <w:szCs w:val="44"/>
        </w:rPr>
      </w:pPr>
      <w:r w:rsidRPr="00A07B01">
        <w:rPr>
          <w:rFonts w:ascii="Arial" w:hAnsi="Arial" w:cs="Arial"/>
          <w:color w:val="auto"/>
          <w:sz w:val="44"/>
          <w:szCs w:val="44"/>
        </w:rPr>
        <w:t>DEDICATORIA</w:t>
      </w:r>
      <w:bookmarkEnd w:id="5"/>
      <w:bookmarkEnd w:id="6"/>
      <w:bookmarkEnd w:id="7"/>
      <w:bookmarkEnd w:id="8"/>
      <w:bookmarkEnd w:id="9"/>
    </w:p>
    <w:p w:rsidR="00DF0CE6" w:rsidRDefault="00DF0CE6" w:rsidP="006F3CC2">
      <w:pPr>
        <w:spacing w:line="480" w:lineRule="auto"/>
        <w:ind w:left="4820"/>
        <w:jc w:val="both"/>
        <w:rPr>
          <w:rFonts w:ascii="Arial" w:hAnsi="Arial" w:cs="Arial"/>
        </w:rPr>
      </w:pPr>
    </w:p>
    <w:p w:rsidR="00DF0CE6" w:rsidRDefault="00DF0CE6" w:rsidP="006F3CC2">
      <w:pPr>
        <w:spacing w:line="480" w:lineRule="auto"/>
        <w:ind w:left="4820"/>
        <w:jc w:val="both"/>
        <w:rPr>
          <w:rFonts w:ascii="Arial" w:hAnsi="Arial" w:cs="Arial"/>
        </w:rPr>
      </w:pPr>
    </w:p>
    <w:p w:rsidR="00DF0CE6" w:rsidRDefault="00DF0CE6" w:rsidP="006F3CC2">
      <w:pPr>
        <w:spacing w:line="480" w:lineRule="auto"/>
        <w:ind w:left="4820"/>
        <w:jc w:val="both"/>
        <w:rPr>
          <w:rFonts w:ascii="Arial" w:hAnsi="Arial" w:cs="Arial"/>
        </w:rPr>
      </w:pPr>
    </w:p>
    <w:p w:rsidR="00005FCF" w:rsidRDefault="00005FCF" w:rsidP="006F3CC2">
      <w:pPr>
        <w:spacing w:line="480" w:lineRule="auto"/>
        <w:ind w:left="4820"/>
        <w:jc w:val="both"/>
        <w:rPr>
          <w:rFonts w:ascii="Arial" w:hAnsi="Arial" w:cs="Arial"/>
        </w:rPr>
      </w:pPr>
    </w:p>
    <w:p w:rsidR="00DF0CE6" w:rsidRDefault="00DF0CE6" w:rsidP="006F3CC2">
      <w:pPr>
        <w:spacing w:line="480" w:lineRule="auto"/>
        <w:ind w:left="4820"/>
        <w:jc w:val="both"/>
        <w:rPr>
          <w:rFonts w:ascii="Arial" w:hAnsi="Arial" w:cs="Arial"/>
        </w:rPr>
      </w:pPr>
      <w:r>
        <w:rPr>
          <w:rFonts w:ascii="Arial" w:hAnsi="Arial" w:cs="Arial"/>
        </w:rPr>
        <w:t>Dedico este proyecto a Dios, a mi familia, a mis padres, a mis hermanos y a mis amigos.</w:t>
      </w:r>
    </w:p>
    <w:p w:rsidR="00DF0CE6" w:rsidRPr="00E67A6D" w:rsidRDefault="00DF0CE6" w:rsidP="006F3CC2">
      <w:pPr>
        <w:spacing w:line="480" w:lineRule="auto"/>
        <w:ind w:left="4820"/>
        <w:jc w:val="right"/>
        <w:rPr>
          <w:rFonts w:ascii="Arial" w:hAnsi="Arial" w:cs="Arial"/>
          <w:b/>
        </w:rPr>
      </w:pPr>
      <w:r w:rsidRPr="00E67A6D">
        <w:rPr>
          <w:rFonts w:ascii="Arial" w:hAnsi="Arial" w:cs="Arial"/>
          <w:b/>
        </w:rPr>
        <w:t>Rómulo Javier Vera Martínez.</w:t>
      </w:r>
    </w:p>
    <w:p w:rsidR="00DF0CE6" w:rsidRDefault="00DF0CE6" w:rsidP="006F3CC2">
      <w:pPr>
        <w:spacing w:line="480" w:lineRule="auto"/>
        <w:ind w:left="4820"/>
        <w:jc w:val="right"/>
        <w:rPr>
          <w:rFonts w:ascii="Arial" w:hAnsi="Arial" w:cs="Arial"/>
        </w:rPr>
      </w:pPr>
    </w:p>
    <w:p w:rsidR="00DF0CE6" w:rsidRDefault="00DF0CE6" w:rsidP="006F3CC2">
      <w:pPr>
        <w:spacing w:line="480" w:lineRule="auto"/>
        <w:ind w:left="4820"/>
        <w:jc w:val="both"/>
        <w:rPr>
          <w:rFonts w:ascii="Arial" w:hAnsi="Arial" w:cs="Arial"/>
        </w:rPr>
      </w:pPr>
      <w:r>
        <w:rPr>
          <w:rFonts w:ascii="Arial" w:hAnsi="Arial" w:cs="Arial"/>
        </w:rPr>
        <w:t>Dedico este proyecto a mi familia en especial a mis padres, a mis hermanos, a mi novia y a mis amigos.</w:t>
      </w:r>
    </w:p>
    <w:p w:rsidR="00DF0CE6" w:rsidRDefault="00DF0CE6" w:rsidP="006F3CC2">
      <w:pPr>
        <w:spacing w:line="480" w:lineRule="auto"/>
        <w:ind w:left="4820"/>
        <w:jc w:val="right"/>
        <w:rPr>
          <w:rFonts w:ascii="Arial" w:hAnsi="Arial" w:cs="Arial"/>
        </w:rPr>
      </w:pPr>
      <w:r>
        <w:rPr>
          <w:rFonts w:ascii="Arial" w:hAnsi="Arial" w:cs="Arial"/>
          <w:b/>
        </w:rPr>
        <w:t>Jackson Belisario Peñaranda M</w:t>
      </w:r>
      <w:r>
        <w:rPr>
          <w:rFonts w:ascii="Arial" w:hAnsi="Arial" w:cs="Arial"/>
        </w:rPr>
        <w:t>.</w:t>
      </w:r>
    </w:p>
    <w:p w:rsidR="00DF0CE6" w:rsidRDefault="00DF0CE6" w:rsidP="005E2A16">
      <w:pPr>
        <w:spacing w:line="480" w:lineRule="auto"/>
        <w:rPr>
          <w:rFonts w:ascii="Arial" w:hAnsi="Arial" w:cs="Arial"/>
        </w:rPr>
      </w:pPr>
    </w:p>
    <w:p w:rsidR="00DF0CE6" w:rsidRDefault="00DF0CE6" w:rsidP="005E2A16">
      <w:pPr>
        <w:pStyle w:val="Ttulo1"/>
        <w:jc w:val="center"/>
        <w:rPr>
          <w:rFonts w:ascii="Arial" w:hAnsi="Arial" w:cs="Arial"/>
          <w:color w:val="auto"/>
          <w:sz w:val="44"/>
          <w:szCs w:val="44"/>
        </w:rPr>
      </w:pPr>
      <w:bookmarkStart w:id="10" w:name="_Toc268728483"/>
      <w:bookmarkStart w:id="11" w:name="_Toc277516669"/>
    </w:p>
    <w:p w:rsidR="00DF0CE6" w:rsidRDefault="00DF0CE6" w:rsidP="005E2A16">
      <w:pPr>
        <w:pStyle w:val="Ttulo1"/>
        <w:jc w:val="center"/>
        <w:rPr>
          <w:rFonts w:ascii="Arial" w:hAnsi="Arial" w:cs="Arial"/>
          <w:color w:val="auto"/>
          <w:sz w:val="44"/>
          <w:szCs w:val="44"/>
        </w:rPr>
      </w:pPr>
    </w:p>
    <w:p w:rsidR="00DF0CE6" w:rsidRPr="00A07B01" w:rsidRDefault="00DF0CE6" w:rsidP="005E2A16">
      <w:pPr>
        <w:pStyle w:val="Ttulo1"/>
        <w:jc w:val="center"/>
        <w:rPr>
          <w:rFonts w:ascii="Arial" w:hAnsi="Arial" w:cs="Arial"/>
          <w:color w:val="auto"/>
          <w:sz w:val="44"/>
          <w:szCs w:val="44"/>
        </w:rPr>
      </w:pPr>
      <w:bookmarkStart w:id="12" w:name="_Toc277528990"/>
      <w:bookmarkStart w:id="13" w:name="_Toc277530270"/>
      <w:bookmarkStart w:id="14" w:name="_Toc279667566"/>
      <w:r w:rsidRPr="00A07B01">
        <w:rPr>
          <w:rFonts w:ascii="Arial" w:hAnsi="Arial" w:cs="Arial"/>
          <w:color w:val="auto"/>
          <w:sz w:val="44"/>
          <w:szCs w:val="44"/>
        </w:rPr>
        <w:t>TRIBUNAL DE SUSTENTACIÓN</w:t>
      </w:r>
      <w:bookmarkEnd w:id="10"/>
      <w:bookmarkEnd w:id="11"/>
      <w:bookmarkEnd w:id="12"/>
      <w:bookmarkEnd w:id="13"/>
      <w:bookmarkEnd w:id="14"/>
    </w:p>
    <w:p w:rsidR="00DF0CE6" w:rsidRDefault="00DF0CE6" w:rsidP="005E2A16">
      <w:pPr>
        <w:spacing w:line="480" w:lineRule="auto"/>
        <w:rPr>
          <w:rFonts w:ascii="Arial" w:hAnsi="Arial" w:cs="Arial"/>
        </w:rPr>
      </w:pPr>
    </w:p>
    <w:p w:rsidR="00DF0CE6" w:rsidRDefault="00DF0CE6" w:rsidP="005E2A16">
      <w:pPr>
        <w:spacing w:line="480" w:lineRule="auto"/>
        <w:rPr>
          <w:rFonts w:ascii="Arial" w:hAnsi="Arial" w:cs="Arial"/>
        </w:rPr>
      </w:pPr>
    </w:p>
    <w:p w:rsidR="00DF0CE6" w:rsidRDefault="00DF0CE6" w:rsidP="005E2A16">
      <w:pPr>
        <w:spacing w:line="240" w:lineRule="auto"/>
        <w:jc w:val="center"/>
        <w:rPr>
          <w:rFonts w:ascii="Arial" w:hAnsi="Arial" w:cs="Arial"/>
        </w:rPr>
      </w:pPr>
    </w:p>
    <w:p w:rsidR="00DF0CE6" w:rsidRDefault="00DF0CE6" w:rsidP="005E2A16">
      <w:pPr>
        <w:spacing w:line="240" w:lineRule="auto"/>
        <w:jc w:val="center"/>
        <w:rPr>
          <w:rFonts w:ascii="Arial" w:hAnsi="Arial" w:cs="Arial"/>
        </w:rPr>
      </w:pPr>
    </w:p>
    <w:p w:rsidR="00DF0CE6" w:rsidRDefault="00DF0CE6" w:rsidP="005E2A16">
      <w:pPr>
        <w:spacing w:line="240" w:lineRule="auto"/>
        <w:jc w:val="center"/>
        <w:rPr>
          <w:rFonts w:ascii="Arial" w:hAnsi="Arial" w:cs="Arial"/>
        </w:rPr>
      </w:pPr>
    </w:p>
    <w:p w:rsidR="00DF0CE6" w:rsidRDefault="00DF0CE6" w:rsidP="005E2A16">
      <w:pPr>
        <w:spacing w:line="240" w:lineRule="auto"/>
        <w:jc w:val="center"/>
        <w:rPr>
          <w:rFonts w:ascii="Arial" w:hAnsi="Arial" w:cs="Arial"/>
        </w:rPr>
      </w:pPr>
      <w:r>
        <w:rPr>
          <w:rFonts w:ascii="Arial" w:hAnsi="Arial" w:cs="Arial"/>
        </w:rPr>
        <w:t>_________________________________</w:t>
      </w:r>
    </w:p>
    <w:p w:rsidR="00DF0CE6" w:rsidRDefault="00DF0CE6" w:rsidP="005E2A16">
      <w:pPr>
        <w:spacing w:after="0" w:line="240" w:lineRule="auto"/>
        <w:jc w:val="center"/>
        <w:rPr>
          <w:rFonts w:ascii="Arial" w:hAnsi="Arial" w:cs="Arial"/>
          <w:b/>
        </w:rPr>
      </w:pPr>
      <w:r w:rsidRPr="00A83785">
        <w:rPr>
          <w:rFonts w:ascii="Arial" w:hAnsi="Arial" w:cs="Arial"/>
          <w:b/>
        </w:rPr>
        <w:t xml:space="preserve">ING. </w:t>
      </w:r>
      <w:r>
        <w:rPr>
          <w:rFonts w:ascii="Arial" w:hAnsi="Arial" w:cs="Arial"/>
          <w:b/>
        </w:rPr>
        <w:t>JUAN GALLO</w:t>
      </w:r>
    </w:p>
    <w:p w:rsidR="00DF0CE6" w:rsidRDefault="00DF0CE6" w:rsidP="005E2A16">
      <w:pPr>
        <w:spacing w:after="0" w:line="240" w:lineRule="auto"/>
        <w:jc w:val="center"/>
        <w:rPr>
          <w:rFonts w:ascii="Arial" w:hAnsi="Arial" w:cs="Arial"/>
          <w:b/>
        </w:rPr>
      </w:pPr>
      <w:r w:rsidRPr="00A83785">
        <w:rPr>
          <w:rFonts w:ascii="Arial" w:hAnsi="Arial" w:cs="Arial"/>
          <w:b/>
        </w:rPr>
        <w:t>PROFESOR DEL SEMINARIO</w:t>
      </w:r>
    </w:p>
    <w:p w:rsidR="00DF0CE6" w:rsidRPr="00A83785" w:rsidRDefault="00DF0CE6" w:rsidP="005E2A16">
      <w:pPr>
        <w:spacing w:after="0" w:line="240" w:lineRule="auto"/>
        <w:jc w:val="center"/>
        <w:rPr>
          <w:rFonts w:ascii="Arial" w:hAnsi="Arial" w:cs="Arial"/>
          <w:b/>
        </w:rPr>
      </w:pPr>
      <w:r>
        <w:rPr>
          <w:rFonts w:ascii="Arial" w:hAnsi="Arial" w:cs="Arial"/>
          <w:b/>
        </w:rPr>
        <w:t>DE GRADUACION</w:t>
      </w:r>
    </w:p>
    <w:p w:rsidR="00DF0CE6" w:rsidRDefault="00DF0CE6" w:rsidP="005E2A16">
      <w:pPr>
        <w:spacing w:after="0" w:line="240" w:lineRule="auto"/>
        <w:jc w:val="center"/>
        <w:rPr>
          <w:rFonts w:ascii="Arial" w:hAnsi="Arial" w:cs="Arial"/>
          <w:b/>
        </w:rPr>
      </w:pPr>
    </w:p>
    <w:p w:rsidR="00DF0CE6" w:rsidRDefault="00DF0CE6" w:rsidP="005E2A16">
      <w:pPr>
        <w:spacing w:after="0" w:line="240" w:lineRule="auto"/>
        <w:rPr>
          <w:rFonts w:ascii="Arial" w:hAnsi="Arial" w:cs="Arial"/>
          <w:b/>
        </w:rPr>
      </w:pPr>
    </w:p>
    <w:p w:rsidR="00DF0CE6" w:rsidRDefault="00DF0CE6" w:rsidP="005E2A16">
      <w:pPr>
        <w:spacing w:line="240" w:lineRule="auto"/>
        <w:jc w:val="center"/>
        <w:rPr>
          <w:rFonts w:ascii="Arial" w:hAnsi="Arial" w:cs="Arial"/>
        </w:rPr>
      </w:pPr>
    </w:p>
    <w:p w:rsidR="00DF0CE6" w:rsidRDefault="00DF0CE6" w:rsidP="005E2A16">
      <w:pPr>
        <w:spacing w:line="240" w:lineRule="auto"/>
        <w:jc w:val="center"/>
        <w:rPr>
          <w:rFonts w:ascii="Arial" w:hAnsi="Arial" w:cs="Arial"/>
        </w:rPr>
      </w:pPr>
    </w:p>
    <w:p w:rsidR="00DF0CE6" w:rsidRDefault="00DF0CE6" w:rsidP="005E2A16">
      <w:pPr>
        <w:spacing w:line="240" w:lineRule="auto"/>
        <w:jc w:val="center"/>
        <w:rPr>
          <w:rFonts w:ascii="Arial" w:hAnsi="Arial" w:cs="Arial"/>
        </w:rPr>
      </w:pPr>
    </w:p>
    <w:p w:rsidR="00DF0CE6" w:rsidRDefault="00DF0CE6" w:rsidP="005E2A16">
      <w:pPr>
        <w:spacing w:line="240" w:lineRule="auto"/>
        <w:jc w:val="center"/>
        <w:rPr>
          <w:rFonts w:ascii="Arial" w:hAnsi="Arial" w:cs="Arial"/>
        </w:rPr>
      </w:pPr>
    </w:p>
    <w:p w:rsidR="00DF0CE6" w:rsidRDefault="00DF0CE6" w:rsidP="005E2A16">
      <w:pPr>
        <w:spacing w:line="240" w:lineRule="auto"/>
        <w:jc w:val="center"/>
        <w:rPr>
          <w:rFonts w:ascii="Arial" w:hAnsi="Arial" w:cs="Arial"/>
        </w:rPr>
      </w:pPr>
    </w:p>
    <w:p w:rsidR="00DF0CE6" w:rsidRDefault="00DF0CE6" w:rsidP="005E2A16">
      <w:pPr>
        <w:spacing w:line="240" w:lineRule="auto"/>
        <w:jc w:val="center"/>
        <w:rPr>
          <w:rFonts w:ascii="Arial" w:hAnsi="Arial" w:cs="Arial"/>
        </w:rPr>
      </w:pPr>
    </w:p>
    <w:p w:rsidR="00DF0CE6" w:rsidRDefault="00DF0CE6" w:rsidP="005E2A16">
      <w:pPr>
        <w:spacing w:line="240" w:lineRule="auto"/>
        <w:jc w:val="center"/>
        <w:rPr>
          <w:rFonts w:ascii="Arial" w:hAnsi="Arial" w:cs="Arial"/>
        </w:rPr>
      </w:pPr>
      <w:r>
        <w:rPr>
          <w:rFonts w:ascii="Arial" w:hAnsi="Arial" w:cs="Arial"/>
        </w:rPr>
        <w:t>_________________________________</w:t>
      </w:r>
    </w:p>
    <w:p w:rsidR="00DF0CE6" w:rsidRPr="00261F3A" w:rsidRDefault="00DF0CE6" w:rsidP="005E2A16">
      <w:pPr>
        <w:spacing w:after="0" w:line="240" w:lineRule="auto"/>
        <w:jc w:val="center"/>
        <w:rPr>
          <w:rFonts w:ascii="Arial" w:hAnsi="Arial" w:cs="Arial"/>
          <w:b/>
        </w:rPr>
      </w:pPr>
      <w:r w:rsidRPr="00A83785">
        <w:rPr>
          <w:rFonts w:ascii="Arial" w:hAnsi="Arial" w:cs="Arial"/>
          <w:b/>
        </w:rPr>
        <w:t xml:space="preserve">ING. </w:t>
      </w:r>
      <w:r>
        <w:rPr>
          <w:rFonts w:ascii="Arial" w:hAnsi="Arial" w:cs="Arial"/>
          <w:b/>
        </w:rPr>
        <w:t>OTTO ALVARADO</w:t>
      </w:r>
    </w:p>
    <w:p w:rsidR="00DF0CE6" w:rsidRDefault="00DF0CE6" w:rsidP="005E2A16">
      <w:pPr>
        <w:spacing w:after="0" w:line="240" w:lineRule="auto"/>
        <w:jc w:val="center"/>
        <w:rPr>
          <w:rFonts w:ascii="Arial" w:hAnsi="Arial" w:cs="Arial"/>
          <w:b/>
        </w:rPr>
      </w:pPr>
      <w:r>
        <w:rPr>
          <w:rFonts w:ascii="Arial" w:hAnsi="Arial" w:cs="Arial"/>
          <w:b/>
        </w:rPr>
        <w:t>PROFESOR DELEGADO</w:t>
      </w:r>
    </w:p>
    <w:p w:rsidR="00DF0CE6" w:rsidRDefault="00DF0CE6" w:rsidP="005E2A16">
      <w:pPr>
        <w:spacing w:after="0" w:line="240" w:lineRule="auto"/>
        <w:jc w:val="center"/>
        <w:rPr>
          <w:rFonts w:ascii="Arial" w:hAnsi="Arial" w:cs="Arial"/>
          <w:b/>
        </w:rPr>
      </w:pPr>
      <w:r>
        <w:rPr>
          <w:rFonts w:ascii="Arial" w:hAnsi="Arial" w:cs="Arial"/>
          <w:b/>
        </w:rPr>
        <w:t xml:space="preserve"> DEL DECANO</w:t>
      </w:r>
    </w:p>
    <w:p w:rsidR="00DF0CE6" w:rsidRPr="00A83785" w:rsidRDefault="00DF0CE6" w:rsidP="005E2A16">
      <w:pPr>
        <w:spacing w:after="0" w:line="240" w:lineRule="auto"/>
        <w:jc w:val="center"/>
        <w:rPr>
          <w:rFonts w:ascii="Arial" w:hAnsi="Arial" w:cs="Arial"/>
          <w:b/>
        </w:rPr>
      </w:pPr>
    </w:p>
    <w:p w:rsidR="00DF0CE6" w:rsidRPr="00A83785" w:rsidRDefault="00DF0CE6" w:rsidP="005E2A16">
      <w:pPr>
        <w:spacing w:after="0" w:line="240" w:lineRule="auto"/>
        <w:rPr>
          <w:rFonts w:ascii="Arial" w:hAnsi="Arial" w:cs="Arial"/>
          <w:b/>
        </w:rPr>
      </w:pPr>
    </w:p>
    <w:p w:rsidR="00DF0CE6" w:rsidRPr="00A83785" w:rsidRDefault="00DF0CE6" w:rsidP="005E2A16">
      <w:pPr>
        <w:spacing w:after="0" w:line="240" w:lineRule="auto"/>
        <w:rPr>
          <w:rFonts w:ascii="Arial" w:hAnsi="Arial" w:cs="Arial"/>
          <w:b/>
        </w:rPr>
      </w:pPr>
    </w:p>
    <w:p w:rsidR="00DF0CE6" w:rsidRPr="00A83785" w:rsidRDefault="00DF0CE6" w:rsidP="005E2A16">
      <w:pPr>
        <w:spacing w:after="0" w:line="240" w:lineRule="auto"/>
        <w:rPr>
          <w:rFonts w:ascii="Arial" w:hAnsi="Arial" w:cs="Arial"/>
          <w:b/>
        </w:rPr>
      </w:pPr>
    </w:p>
    <w:p w:rsidR="00DF0CE6" w:rsidRPr="002425B9" w:rsidRDefault="00DF0CE6" w:rsidP="005E2A16">
      <w:pPr>
        <w:spacing w:after="0" w:line="240" w:lineRule="auto"/>
        <w:rPr>
          <w:rFonts w:ascii="Arial" w:hAnsi="Arial" w:cs="Arial"/>
          <w:b/>
          <w:sz w:val="44"/>
          <w:szCs w:val="44"/>
        </w:rPr>
      </w:pPr>
    </w:p>
    <w:p w:rsidR="00DF0CE6" w:rsidRPr="001157FE" w:rsidRDefault="00DF0CE6" w:rsidP="001157FE">
      <w:pPr>
        <w:pStyle w:val="Ttulo1"/>
        <w:jc w:val="center"/>
        <w:rPr>
          <w:rFonts w:ascii="Arial" w:hAnsi="Arial" w:cs="Arial"/>
          <w:color w:val="auto"/>
          <w:sz w:val="44"/>
          <w:szCs w:val="44"/>
        </w:rPr>
      </w:pPr>
      <w:bookmarkStart w:id="15" w:name="_Toc268728484"/>
      <w:bookmarkStart w:id="16" w:name="_Toc277516670"/>
      <w:bookmarkStart w:id="17" w:name="_Toc277528991"/>
      <w:bookmarkStart w:id="18" w:name="_Toc277530271"/>
      <w:bookmarkStart w:id="19" w:name="_Toc279667567"/>
      <w:r w:rsidRPr="001157FE">
        <w:rPr>
          <w:rFonts w:ascii="Arial" w:hAnsi="Arial" w:cs="Arial"/>
          <w:color w:val="auto"/>
          <w:sz w:val="44"/>
          <w:szCs w:val="44"/>
        </w:rPr>
        <w:t>DECLARACIÓN EXPRESA</w:t>
      </w:r>
      <w:bookmarkEnd w:id="15"/>
      <w:bookmarkEnd w:id="16"/>
      <w:bookmarkEnd w:id="17"/>
      <w:bookmarkEnd w:id="18"/>
      <w:bookmarkEnd w:id="19"/>
    </w:p>
    <w:p w:rsidR="00DF0CE6" w:rsidRDefault="00DF0CE6" w:rsidP="005E2A16">
      <w:pPr>
        <w:spacing w:line="240" w:lineRule="auto"/>
        <w:jc w:val="center"/>
        <w:rPr>
          <w:rFonts w:ascii="Arial" w:hAnsi="Arial" w:cs="Arial"/>
        </w:rPr>
      </w:pPr>
    </w:p>
    <w:p w:rsidR="00DF0CE6" w:rsidRPr="00780834" w:rsidRDefault="00DF0CE6" w:rsidP="005E2A16">
      <w:pPr>
        <w:spacing w:after="0" w:line="240" w:lineRule="auto"/>
        <w:jc w:val="center"/>
        <w:rPr>
          <w:rFonts w:ascii="Arial" w:hAnsi="Arial" w:cs="Arial"/>
        </w:rPr>
      </w:pPr>
    </w:p>
    <w:p w:rsidR="00DF0CE6" w:rsidRPr="00780834" w:rsidRDefault="00DF0CE6" w:rsidP="005E2A16">
      <w:pPr>
        <w:spacing w:after="0" w:line="480" w:lineRule="auto"/>
        <w:jc w:val="center"/>
        <w:rPr>
          <w:rFonts w:ascii="Arial" w:hAnsi="Arial" w:cs="Arial"/>
        </w:rPr>
      </w:pPr>
      <w:r w:rsidRPr="00780834">
        <w:rPr>
          <w:rFonts w:ascii="Arial" w:hAnsi="Arial" w:cs="Arial"/>
          <w:lang w:eastAsia="es-ES"/>
        </w:rPr>
        <w:t xml:space="preserve">La responsabilidad del contenido </w:t>
      </w:r>
      <w:r>
        <w:rPr>
          <w:rFonts w:ascii="Arial" w:hAnsi="Arial" w:cs="Arial"/>
          <w:lang w:eastAsia="es-ES"/>
        </w:rPr>
        <w:t>de esta Tesina</w:t>
      </w:r>
      <w:r w:rsidRPr="00780834">
        <w:rPr>
          <w:rFonts w:ascii="Arial" w:hAnsi="Arial" w:cs="Arial"/>
          <w:lang w:eastAsia="es-ES"/>
        </w:rPr>
        <w:t xml:space="preserve">, nos corresponde exclusivamente; y el patrimonio intelectual de la misma a </w:t>
      </w:r>
      <w:smartTag w:uri="urn:schemas-microsoft-com:office:smarttags" w:element="PersonName">
        <w:smartTagPr>
          <w:attr w:name="ProductID" w:val="la ESCUELA SUPERIOR"/>
        </w:smartTagPr>
        <w:r w:rsidRPr="00780834">
          <w:rPr>
            <w:rFonts w:ascii="Arial" w:hAnsi="Arial" w:cs="Arial"/>
            <w:lang w:eastAsia="es-ES"/>
          </w:rPr>
          <w:t>la ESCUELA SUPERIOR</w:t>
        </w:r>
      </w:smartTag>
      <w:r w:rsidRPr="00780834">
        <w:rPr>
          <w:rFonts w:ascii="Arial" w:hAnsi="Arial" w:cs="Arial"/>
          <w:lang w:eastAsia="es-ES"/>
        </w:rPr>
        <w:t xml:space="preserve"> POLITECNICA DEL LITORAL </w:t>
      </w:r>
    </w:p>
    <w:p w:rsidR="00DF0CE6" w:rsidRDefault="00DF0CE6" w:rsidP="005E2A16">
      <w:pPr>
        <w:spacing w:line="480" w:lineRule="auto"/>
        <w:rPr>
          <w:rFonts w:ascii="Arial" w:hAnsi="Arial" w:cs="Arial"/>
        </w:rPr>
      </w:pPr>
    </w:p>
    <w:p w:rsidR="00DF0CE6" w:rsidRDefault="00DF0CE6" w:rsidP="005E2A16">
      <w:pPr>
        <w:spacing w:after="0" w:line="480" w:lineRule="auto"/>
        <w:jc w:val="center"/>
        <w:rPr>
          <w:rFonts w:ascii="Arial" w:hAnsi="Arial" w:cs="Arial"/>
        </w:rPr>
      </w:pPr>
      <w:r>
        <w:rPr>
          <w:rFonts w:ascii="Arial" w:hAnsi="Arial" w:cs="Arial"/>
        </w:rPr>
        <w:t xml:space="preserve">(REGLAMENTO DE GRADUACIÓN DE </w:t>
      </w:r>
      <w:smartTag w:uri="urn:schemas-microsoft-com:office:smarttags" w:element="PersonName">
        <w:smartTagPr>
          <w:attr w:name="ProductID" w:val="LA ESPOL"/>
        </w:smartTagPr>
        <w:r>
          <w:rPr>
            <w:rFonts w:ascii="Arial" w:hAnsi="Arial" w:cs="Arial"/>
          </w:rPr>
          <w:t>LA ESPOL</w:t>
        </w:r>
      </w:smartTag>
      <w:r>
        <w:rPr>
          <w:rFonts w:ascii="Arial" w:hAnsi="Arial" w:cs="Arial"/>
        </w:rPr>
        <w:t>)</w:t>
      </w:r>
    </w:p>
    <w:p w:rsidR="00DF0CE6" w:rsidRDefault="00DF0CE6" w:rsidP="005E2A16">
      <w:pPr>
        <w:spacing w:after="0" w:line="480" w:lineRule="auto"/>
        <w:rPr>
          <w:rFonts w:ascii="Arial" w:hAnsi="Arial" w:cs="Arial"/>
        </w:rPr>
      </w:pPr>
    </w:p>
    <w:p w:rsidR="00DF0CE6" w:rsidRDefault="00DF0CE6" w:rsidP="005E2A16">
      <w:pPr>
        <w:spacing w:after="0" w:line="480" w:lineRule="auto"/>
        <w:rPr>
          <w:rFonts w:ascii="Arial" w:hAnsi="Arial" w:cs="Arial"/>
        </w:rPr>
      </w:pPr>
    </w:p>
    <w:p w:rsidR="002425B9" w:rsidRDefault="002425B9" w:rsidP="005E2A16">
      <w:pPr>
        <w:spacing w:after="0" w:line="480" w:lineRule="auto"/>
        <w:rPr>
          <w:rFonts w:ascii="Arial" w:hAnsi="Arial" w:cs="Arial"/>
        </w:rPr>
      </w:pPr>
    </w:p>
    <w:p w:rsidR="00DF0CE6" w:rsidRDefault="00DF0CE6" w:rsidP="005E2A16">
      <w:pPr>
        <w:spacing w:after="0" w:line="480" w:lineRule="auto"/>
        <w:rPr>
          <w:rFonts w:ascii="Arial" w:hAnsi="Arial" w:cs="Arial"/>
        </w:rPr>
      </w:pPr>
    </w:p>
    <w:p w:rsidR="00DF0CE6" w:rsidRDefault="00DF0CE6" w:rsidP="005E2A16">
      <w:pPr>
        <w:spacing w:after="0" w:line="480" w:lineRule="auto"/>
        <w:jc w:val="center"/>
        <w:rPr>
          <w:rFonts w:ascii="Arial" w:hAnsi="Arial" w:cs="Arial"/>
        </w:rPr>
      </w:pPr>
      <w:r>
        <w:rPr>
          <w:rFonts w:ascii="Arial" w:hAnsi="Arial" w:cs="Arial"/>
        </w:rPr>
        <w:t>__________________________________</w:t>
      </w:r>
    </w:p>
    <w:p w:rsidR="00DF0CE6" w:rsidRPr="00B67995" w:rsidRDefault="00DF0CE6" w:rsidP="005E2A16">
      <w:pPr>
        <w:spacing w:after="0" w:line="480" w:lineRule="auto"/>
        <w:jc w:val="center"/>
        <w:rPr>
          <w:rFonts w:ascii="Arial" w:hAnsi="Arial" w:cs="Arial"/>
          <w:b/>
        </w:rPr>
      </w:pPr>
      <w:r>
        <w:rPr>
          <w:rFonts w:ascii="Arial" w:hAnsi="Arial" w:cs="Arial"/>
          <w:b/>
        </w:rPr>
        <w:t>JACKSON BELISARIO PEÑARANDA MEDINA</w:t>
      </w:r>
    </w:p>
    <w:p w:rsidR="00DF0CE6" w:rsidRDefault="00DF0CE6" w:rsidP="005E2A16">
      <w:pPr>
        <w:spacing w:after="0" w:line="480" w:lineRule="auto"/>
        <w:jc w:val="center"/>
        <w:rPr>
          <w:rFonts w:ascii="Arial" w:hAnsi="Arial" w:cs="Arial"/>
        </w:rPr>
      </w:pPr>
    </w:p>
    <w:p w:rsidR="00DF0CE6" w:rsidRDefault="00DF0CE6" w:rsidP="005E2A16">
      <w:pPr>
        <w:spacing w:after="0" w:line="480" w:lineRule="auto"/>
        <w:jc w:val="center"/>
        <w:rPr>
          <w:rFonts w:ascii="Arial" w:hAnsi="Arial" w:cs="Arial"/>
        </w:rPr>
      </w:pPr>
    </w:p>
    <w:p w:rsidR="00DF0CE6" w:rsidRDefault="00DF0CE6" w:rsidP="005E2A16">
      <w:pPr>
        <w:spacing w:after="0" w:line="480" w:lineRule="auto"/>
        <w:jc w:val="center"/>
        <w:rPr>
          <w:rFonts w:ascii="Arial" w:hAnsi="Arial" w:cs="Arial"/>
        </w:rPr>
      </w:pPr>
    </w:p>
    <w:p w:rsidR="00DF0CE6" w:rsidRDefault="00DF0CE6" w:rsidP="005E2A16">
      <w:pPr>
        <w:spacing w:after="0" w:line="480" w:lineRule="auto"/>
        <w:jc w:val="center"/>
        <w:rPr>
          <w:rFonts w:ascii="Arial" w:hAnsi="Arial" w:cs="Arial"/>
        </w:rPr>
      </w:pPr>
    </w:p>
    <w:p w:rsidR="00DF0CE6" w:rsidRDefault="00DF0CE6" w:rsidP="005E2A16">
      <w:pPr>
        <w:spacing w:after="0" w:line="480" w:lineRule="auto"/>
        <w:jc w:val="center"/>
        <w:rPr>
          <w:rFonts w:ascii="Arial" w:hAnsi="Arial" w:cs="Arial"/>
        </w:rPr>
      </w:pPr>
      <w:r>
        <w:rPr>
          <w:rFonts w:ascii="Arial" w:hAnsi="Arial" w:cs="Arial"/>
        </w:rPr>
        <w:t>_________________________________</w:t>
      </w:r>
    </w:p>
    <w:p w:rsidR="00DF0CE6" w:rsidRPr="00B67995" w:rsidRDefault="00DF0CE6" w:rsidP="005E2A16">
      <w:pPr>
        <w:spacing w:after="0" w:line="480" w:lineRule="auto"/>
        <w:jc w:val="center"/>
        <w:rPr>
          <w:rFonts w:ascii="Arial" w:hAnsi="Arial" w:cs="Arial"/>
          <w:b/>
        </w:rPr>
      </w:pPr>
      <w:r>
        <w:rPr>
          <w:rFonts w:ascii="Arial" w:hAnsi="Arial" w:cs="Arial"/>
          <w:b/>
        </w:rPr>
        <w:t xml:space="preserve">RÓMULO JAVIER VERA MARTÍNEZ </w:t>
      </w:r>
    </w:p>
    <w:p w:rsidR="00DF0CE6" w:rsidRDefault="00DF0CE6" w:rsidP="005E2A16">
      <w:pPr>
        <w:pStyle w:val="Ttulo1"/>
        <w:jc w:val="center"/>
        <w:rPr>
          <w:rFonts w:ascii="Arial" w:hAnsi="Arial" w:cs="Arial"/>
          <w:color w:val="auto"/>
          <w:sz w:val="44"/>
          <w:szCs w:val="44"/>
        </w:rPr>
      </w:pPr>
      <w:bookmarkStart w:id="20" w:name="_Toc268728485"/>
      <w:bookmarkStart w:id="21" w:name="_Toc277516671"/>
      <w:bookmarkStart w:id="22" w:name="_Toc277528992"/>
      <w:bookmarkStart w:id="23" w:name="_Toc277530272"/>
      <w:bookmarkStart w:id="24" w:name="_Toc279667568"/>
      <w:r w:rsidRPr="00A07B01">
        <w:rPr>
          <w:rFonts w:ascii="Arial" w:hAnsi="Arial" w:cs="Arial"/>
          <w:color w:val="auto"/>
          <w:sz w:val="44"/>
          <w:szCs w:val="44"/>
        </w:rPr>
        <w:lastRenderedPageBreak/>
        <w:t>RESUMEN</w:t>
      </w:r>
      <w:bookmarkEnd w:id="20"/>
      <w:bookmarkEnd w:id="21"/>
      <w:bookmarkEnd w:id="22"/>
      <w:bookmarkEnd w:id="23"/>
      <w:bookmarkEnd w:id="24"/>
    </w:p>
    <w:p w:rsidR="00DF0CE6" w:rsidRDefault="00DF0CE6" w:rsidP="005E2A16"/>
    <w:p w:rsidR="00DF0CE6" w:rsidRPr="00A07B01" w:rsidRDefault="00DF0CE6" w:rsidP="005E2A16"/>
    <w:p w:rsidR="00DF0CE6" w:rsidRDefault="00DF0CE6" w:rsidP="008A047E">
      <w:pPr>
        <w:spacing w:line="480" w:lineRule="auto"/>
        <w:jc w:val="both"/>
        <w:rPr>
          <w:rFonts w:ascii="Arial" w:hAnsi="Arial" w:cs="Arial"/>
          <w:bCs/>
          <w:sz w:val="24"/>
          <w:szCs w:val="24"/>
        </w:rPr>
      </w:pPr>
      <w:r w:rsidRPr="008A047E">
        <w:rPr>
          <w:rFonts w:ascii="Arial" w:hAnsi="Arial" w:cs="Arial"/>
          <w:sz w:val="24"/>
          <w:szCs w:val="24"/>
          <w:lang w:val="es-EC"/>
        </w:rPr>
        <w:t>Este trabajo consiste en evaluar y establecer medidas de control necesarias para evitar que se produzcan los efectos de los factores de riesgos existentes en instalaciones eléct</w:t>
      </w:r>
      <w:r>
        <w:rPr>
          <w:rFonts w:ascii="Arial" w:hAnsi="Arial" w:cs="Arial"/>
          <w:sz w:val="24"/>
          <w:szCs w:val="24"/>
          <w:lang w:val="es-EC"/>
        </w:rPr>
        <w:t>ricas, cumpliendo con la</w:t>
      </w:r>
      <w:r w:rsidRPr="008A047E">
        <w:rPr>
          <w:rFonts w:ascii="Arial" w:hAnsi="Arial" w:cs="Arial"/>
          <w:sz w:val="24"/>
          <w:szCs w:val="24"/>
          <w:lang w:val="es-EC"/>
        </w:rPr>
        <w:t xml:space="preserve"> norma ecuatoriana como el </w:t>
      </w:r>
      <w:r w:rsidRPr="008A047E">
        <w:rPr>
          <w:rFonts w:ascii="Arial" w:hAnsi="Arial" w:cs="Arial"/>
          <w:bCs/>
          <w:sz w:val="24"/>
          <w:szCs w:val="24"/>
        </w:rPr>
        <w:t>reglamento de seguridad y salud de los trabajadores y mejoramiento del medio ambiente de trabajo - decreto 2393, las normas ISO 2631 Y 5349,</w:t>
      </w:r>
      <w:r>
        <w:rPr>
          <w:rFonts w:ascii="Arial" w:hAnsi="Arial" w:cs="Arial"/>
          <w:bCs/>
          <w:sz w:val="24"/>
          <w:szCs w:val="24"/>
        </w:rPr>
        <w:t xml:space="preserve"> las normas mexicanas </w:t>
      </w:r>
      <w:r w:rsidRPr="008A047E">
        <w:rPr>
          <w:rFonts w:ascii="Arial" w:hAnsi="Arial" w:cs="Arial"/>
          <w:bCs/>
          <w:sz w:val="24"/>
          <w:szCs w:val="24"/>
        </w:rPr>
        <w:t>nom-001 sede 2005 para instalaciones</w:t>
      </w:r>
      <w:r>
        <w:rPr>
          <w:rFonts w:ascii="Arial" w:hAnsi="Arial" w:cs="Arial"/>
          <w:bCs/>
          <w:sz w:val="24"/>
          <w:szCs w:val="24"/>
        </w:rPr>
        <w:t xml:space="preserve"> </w:t>
      </w:r>
      <w:r w:rsidRPr="008A047E">
        <w:rPr>
          <w:rFonts w:ascii="Arial" w:hAnsi="Arial" w:cs="Arial"/>
          <w:bCs/>
          <w:sz w:val="24"/>
          <w:szCs w:val="24"/>
        </w:rPr>
        <w:t>eléctricas</w:t>
      </w:r>
      <w:r>
        <w:rPr>
          <w:rFonts w:ascii="Arial" w:hAnsi="Arial" w:cs="Arial"/>
          <w:bCs/>
          <w:sz w:val="24"/>
          <w:szCs w:val="24"/>
        </w:rPr>
        <w:t xml:space="preserve"> en bodegas, y otras normas de interés.</w:t>
      </w:r>
    </w:p>
    <w:p w:rsidR="00DF0CE6" w:rsidRDefault="00DF0CE6" w:rsidP="008A047E">
      <w:pPr>
        <w:spacing w:line="480" w:lineRule="auto"/>
        <w:jc w:val="both"/>
        <w:rPr>
          <w:rFonts w:ascii="Arial" w:hAnsi="Arial" w:cs="Arial"/>
          <w:bCs/>
          <w:sz w:val="24"/>
          <w:szCs w:val="24"/>
        </w:rPr>
      </w:pPr>
    </w:p>
    <w:p w:rsidR="00DF0CE6" w:rsidRDefault="00DF0CE6" w:rsidP="008A047E">
      <w:pPr>
        <w:spacing w:line="480" w:lineRule="auto"/>
        <w:jc w:val="both"/>
        <w:rPr>
          <w:rFonts w:ascii="Arial" w:hAnsi="Arial" w:cs="Arial"/>
          <w:bCs/>
          <w:sz w:val="24"/>
          <w:szCs w:val="24"/>
        </w:rPr>
      </w:pPr>
      <w:r>
        <w:rPr>
          <w:rFonts w:ascii="Arial" w:hAnsi="Arial" w:cs="Arial"/>
          <w:bCs/>
          <w:sz w:val="24"/>
          <w:szCs w:val="24"/>
        </w:rPr>
        <w:t>Todo el trabajo se hará con la ayuda de los métodos cualitativos y cuantitativos que son: Análisis preliminar de peligros, estimación del riesgo y el checklist, con los cuales se analiza los riesgos eléctricos y asociados en instalaciones eléctricas en una bodega de pintura y solvente. Peligro de electricidad, incendio, explosión, intoxicación dentro de la bodega.</w:t>
      </w:r>
    </w:p>
    <w:p w:rsidR="00DF0CE6" w:rsidRDefault="00DF0CE6" w:rsidP="008A047E">
      <w:pPr>
        <w:spacing w:line="480" w:lineRule="auto"/>
        <w:jc w:val="both"/>
        <w:rPr>
          <w:rFonts w:ascii="Arial" w:hAnsi="Arial" w:cs="Arial"/>
          <w:bCs/>
          <w:sz w:val="24"/>
          <w:szCs w:val="24"/>
        </w:rPr>
      </w:pPr>
    </w:p>
    <w:p w:rsidR="00DF0CE6" w:rsidRPr="008A047E" w:rsidRDefault="00DF0CE6" w:rsidP="008A047E">
      <w:pPr>
        <w:spacing w:line="480" w:lineRule="auto"/>
        <w:jc w:val="both"/>
        <w:rPr>
          <w:rFonts w:ascii="Arial" w:hAnsi="Arial" w:cs="Arial"/>
          <w:bCs/>
          <w:sz w:val="24"/>
          <w:szCs w:val="24"/>
        </w:rPr>
      </w:pPr>
      <w:r>
        <w:rPr>
          <w:rFonts w:ascii="Arial" w:hAnsi="Arial" w:cs="Arial"/>
          <w:bCs/>
          <w:sz w:val="24"/>
          <w:szCs w:val="24"/>
        </w:rPr>
        <w:t xml:space="preserve">Además se dan recomendaciones para realizar un trabajo seguro de instalaciones eléctricas, basándose en los riesgos que pueden afectar a las personas que están expuestas a los peligros de dicha instalación.   </w:t>
      </w:r>
    </w:p>
    <w:p w:rsidR="00DF0CE6" w:rsidRPr="002C375F" w:rsidRDefault="00DF0CE6" w:rsidP="005E2A16">
      <w:pPr>
        <w:spacing w:line="480" w:lineRule="auto"/>
        <w:jc w:val="center"/>
        <w:rPr>
          <w:rFonts w:ascii="Arial" w:hAnsi="Arial" w:cs="Arial"/>
        </w:rPr>
      </w:pPr>
    </w:p>
    <w:p w:rsidR="00DF0CE6" w:rsidRPr="004B1B9E" w:rsidRDefault="00DF0CE6" w:rsidP="004B1B9E">
      <w:pPr>
        <w:pStyle w:val="Ttulo1"/>
        <w:jc w:val="center"/>
        <w:rPr>
          <w:rFonts w:ascii="Arial" w:hAnsi="Arial" w:cs="Arial"/>
          <w:color w:val="auto"/>
          <w:sz w:val="44"/>
          <w:szCs w:val="44"/>
        </w:rPr>
      </w:pPr>
      <w:bookmarkStart w:id="25" w:name="_Toc279667569"/>
      <w:r w:rsidRPr="004B1B9E">
        <w:rPr>
          <w:rFonts w:ascii="Arial" w:hAnsi="Arial" w:cs="Arial"/>
          <w:color w:val="auto"/>
          <w:sz w:val="44"/>
          <w:szCs w:val="44"/>
        </w:rPr>
        <w:lastRenderedPageBreak/>
        <w:t>INDICE GENERAL</w:t>
      </w:r>
      <w:bookmarkEnd w:id="25"/>
      <w:r w:rsidRPr="004B1B9E">
        <w:rPr>
          <w:rFonts w:ascii="Arial" w:hAnsi="Arial" w:cs="Arial"/>
          <w:color w:val="auto"/>
          <w:sz w:val="44"/>
          <w:szCs w:val="44"/>
        </w:rPr>
        <w:t xml:space="preserve"> </w:t>
      </w:r>
    </w:p>
    <w:p w:rsidR="00DF0CE6" w:rsidRPr="00DF1EB9" w:rsidRDefault="00DF0CE6"/>
    <w:p w:rsidR="00257F71" w:rsidRPr="00F544B4" w:rsidRDefault="008D032F" w:rsidP="00F544B4">
      <w:pPr>
        <w:pStyle w:val="TDC1"/>
        <w:rPr>
          <w:rFonts w:asciiTheme="minorHAnsi" w:eastAsiaTheme="minorEastAsia" w:hAnsiTheme="minorHAnsi" w:cstheme="minorBidi"/>
        </w:rPr>
      </w:pPr>
      <w:r w:rsidRPr="008D032F">
        <w:fldChar w:fldCharType="begin"/>
      </w:r>
      <w:r w:rsidR="00DF0CE6" w:rsidRPr="00F544B4">
        <w:instrText xml:space="preserve"> TOC \o "1-3" \h \z \u </w:instrText>
      </w:r>
      <w:r w:rsidRPr="008D032F">
        <w:fldChar w:fldCharType="separate"/>
      </w:r>
      <w:hyperlink w:anchor="_Toc279667564" w:history="1">
        <w:r w:rsidR="00257F71" w:rsidRPr="00F544B4">
          <w:rPr>
            <w:rStyle w:val="Hipervnculo"/>
            <w:rFonts w:cs="Arial"/>
          </w:rPr>
          <w:t>AGRADECIMIENTO</w:t>
        </w:r>
        <w:r w:rsidR="00257F71" w:rsidRPr="00F544B4">
          <w:rPr>
            <w:webHidden/>
          </w:rPr>
          <w:tab/>
        </w:r>
        <w:r w:rsidRPr="00F544B4">
          <w:rPr>
            <w:webHidden/>
          </w:rPr>
          <w:fldChar w:fldCharType="begin"/>
        </w:r>
        <w:r w:rsidR="00257F71" w:rsidRPr="00F544B4">
          <w:rPr>
            <w:webHidden/>
          </w:rPr>
          <w:instrText xml:space="preserve"> PAGEREF _Toc279667564 \h </w:instrText>
        </w:r>
        <w:r w:rsidRPr="00F544B4">
          <w:rPr>
            <w:webHidden/>
          </w:rPr>
        </w:r>
        <w:r w:rsidRPr="00F544B4">
          <w:rPr>
            <w:webHidden/>
          </w:rPr>
          <w:fldChar w:fldCharType="separate"/>
        </w:r>
        <w:r w:rsidR="00A56A81">
          <w:rPr>
            <w:webHidden/>
          </w:rPr>
          <w:t>ii</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565" w:history="1">
        <w:r w:rsidR="00257F71" w:rsidRPr="00F544B4">
          <w:rPr>
            <w:rStyle w:val="Hipervnculo"/>
            <w:rFonts w:cs="Arial"/>
          </w:rPr>
          <w:t>DEDICATORIA</w:t>
        </w:r>
        <w:r w:rsidR="00257F71" w:rsidRPr="00F544B4">
          <w:rPr>
            <w:webHidden/>
          </w:rPr>
          <w:tab/>
        </w:r>
        <w:r w:rsidRPr="00F544B4">
          <w:rPr>
            <w:webHidden/>
          </w:rPr>
          <w:fldChar w:fldCharType="begin"/>
        </w:r>
        <w:r w:rsidR="00257F71" w:rsidRPr="00F544B4">
          <w:rPr>
            <w:webHidden/>
          </w:rPr>
          <w:instrText xml:space="preserve"> PAGEREF _Toc279667565 \h </w:instrText>
        </w:r>
        <w:r w:rsidRPr="00F544B4">
          <w:rPr>
            <w:webHidden/>
          </w:rPr>
        </w:r>
        <w:r w:rsidRPr="00F544B4">
          <w:rPr>
            <w:webHidden/>
          </w:rPr>
          <w:fldChar w:fldCharType="separate"/>
        </w:r>
        <w:r w:rsidR="00A56A81">
          <w:rPr>
            <w:webHidden/>
          </w:rPr>
          <w:t>iii</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566" w:history="1">
        <w:r w:rsidR="00257F71" w:rsidRPr="00F544B4">
          <w:rPr>
            <w:rStyle w:val="Hipervnculo"/>
            <w:rFonts w:cs="Arial"/>
          </w:rPr>
          <w:t>TRIBUNAL DE SUSTENTACIÓN</w:t>
        </w:r>
        <w:r w:rsidR="00257F71" w:rsidRPr="00F544B4">
          <w:rPr>
            <w:webHidden/>
          </w:rPr>
          <w:tab/>
        </w:r>
        <w:r w:rsidRPr="00F544B4">
          <w:rPr>
            <w:webHidden/>
          </w:rPr>
          <w:fldChar w:fldCharType="begin"/>
        </w:r>
        <w:r w:rsidR="00257F71" w:rsidRPr="00F544B4">
          <w:rPr>
            <w:webHidden/>
          </w:rPr>
          <w:instrText xml:space="preserve"> PAGEREF _Toc279667566 \h </w:instrText>
        </w:r>
        <w:r w:rsidRPr="00F544B4">
          <w:rPr>
            <w:webHidden/>
          </w:rPr>
        </w:r>
        <w:r w:rsidRPr="00F544B4">
          <w:rPr>
            <w:webHidden/>
          </w:rPr>
          <w:fldChar w:fldCharType="separate"/>
        </w:r>
        <w:r w:rsidR="00A56A81">
          <w:rPr>
            <w:webHidden/>
          </w:rPr>
          <w:t>iv</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567" w:history="1">
        <w:r w:rsidR="00257F71" w:rsidRPr="00F544B4">
          <w:rPr>
            <w:rStyle w:val="Hipervnculo"/>
            <w:rFonts w:cs="Arial"/>
          </w:rPr>
          <w:t>DECLARACIÓN EXPRESA</w:t>
        </w:r>
        <w:r w:rsidR="00257F71" w:rsidRPr="00F544B4">
          <w:rPr>
            <w:webHidden/>
          </w:rPr>
          <w:tab/>
        </w:r>
        <w:r w:rsidRPr="00F544B4">
          <w:rPr>
            <w:webHidden/>
          </w:rPr>
          <w:fldChar w:fldCharType="begin"/>
        </w:r>
        <w:r w:rsidR="00257F71" w:rsidRPr="00F544B4">
          <w:rPr>
            <w:webHidden/>
          </w:rPr>
          <w:instrText xml:space="preserve"> PAGEREF _Toc279667567 \h </w:instrText>
        </w:r>
        <w:r w:rsidRPr="00F544B4">
          <w:rPr>
            <w:webHidden/>
          </w:rPr>
        </w:r>
        <w:r w:rsidRPr="00F544B4">
          <w:rPr>
            <w:webHidden/>
          </w:rPr>
          <w:fldChar w:fldCharType="separate"/>
        </w:r>
        <w:r w:rsidR="00A56A81">
          <w:rPr>
            <w:webHidden/>
          </w:rPr>
          <w:t>v</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568" w:history="1">
        <w:r w:rsidR="00257F71" w:rsidRPr="00F544B4">
          <w:rPr>
            <w:rStyle w:val="Hipervnculo"/>
            <w:rFonts w:cs="Arial"/>
          </w:rPr>
          <w:t>RESUMEN</w:t>
        </w:r>
        <w:r w:rsidR="00257F71" w:rsidRPr="00F544B4">
          <w:rPr>
            <w:webHidden/>
          </w:rPr>
          <w:tab/>
        </w:r>
        <w:r w:rsidRPr="00F544B4">
          <w:rPr>
            <w:webHidden/>
          </w:rPr>
          <w:fldChar w:fldCharType="begin"/>
        </w:r>
        <w:r w:rsidR="00257F71" w:rsidRPr="00F544B4">
          <w:rPr>
            <w:webHidden/>
          </w:rPr>
          <w:instrText xml:space="preserve"> PAGEREF _Toc279667568 \h </w:instrText>
        </w:r>
        <w:r w:rsidRPr="00F544B4">
          <w:rPr>
            <w:webHidden/>
          </w:rPr>
        </w:r>
        <w:r w:rsidRPr="00F544B4">
          <w:rPr>
            <w:webHidden/>
          </w:rPr>
          <w:fldChar w:fldCharType="separate"/>
        </w:r>
        <w:r w:rsidR="00A56A81">
          <w:rPr>
            <w:webHidden/>
          </w:rPr>
          <w:t>vi</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569" w:history="1">
        <w:r w:rsidR="00257F71" w:rsidRPr="00F544B4">
          <w:rPr>
            <w:rStyle w:val="Hipervnculo"/>
            <w:rFonts w:cs="Arial"/>
          </w:rPr>
          <w:t>INDICE GENERAL</w:t>
        </w:r>
        <w:r w:rsidR="00257F71" w:rsidRPr="00F544B4">
          <w:rPr>
            <w:webHidden/>
          </w:rPr>
          <w:tab/>
        </w:r>
        <w:r w:rsidRPr="00F544B4">
          <w:rPr>
            <w:webHidden/>
          </w:rPr>
          <w:fldChar w:fldCharType="begin"/>
        </w:r>
        <w:r w:rsidR="00257F71" w:rsidRPr="00F544B4">
          <w:rPr>
            <w:webHidden/>
          </w:rPr>
          <w:instrText xml:space="preserve"> PAGEREF _Toc279667569 \h </w:instrText>
        </w:r>
        <w:r w:rsidRPr="00F544B4">
          <w:rPr>
            <w:webHidden/>
          </w:rPr>
        </w:r>
        <w:r w:rsidRPr="00F544B4">
          <w:rPr>
            <w:webHidden/>
          </w:rPr>
          <w:fldChar w:fldCharType="separate"/>
        </w:r>
        <w:r w:rsidR="00A56A81">
          <w:rPr>
            <w:webHidden/>
          </w:rPr>
          <w:t>vii</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570" w:history="1">
        <w:r w:rsidR="00257F71" w:rsidRPr="00F544B4">
          <w:rPr>
            <w:rStyle w:val="Hipervnculo"/>
            <w:rFonts w:cs="Arial"/>
          </w:rPr>
          <w:t>INDICE DE FIGURAS</w:t>
        </w:r>
        <w:r w:rsidR="00257F71" w:rsidRPr="00F544B4">
          <w:rPr>
            <w:webHidden/>
          </w:rPr>
          <w:tab/>
        </w:r>
      </w:hyperlink>
      <w:r w:rsidR="002425B9">
        <w:t>x</w:t>
      </w:r>
    </w:p>
    <w:p w:rsidR="00257F71" w:rsidRPr="00F544B4" w:rsidRDefault="008D032F" w:rsidP="00F544B4">
      <w:pPr>
        <w:pStyle w:val="TDC1"/>
        <w:rPr>
          <w:rFonts w:asciiTheme="minorHAnsi" w:eastAsiaTheme="minorEastAsia" w:hAnsiTheme="minorHAnsi" w:cstheme="minorBidi"/>
        </w:rPr>
      </w:pPr>
      <w:hyperlink w:anchor="_Toc279667571" w:history="1">
        <w:r w:rsidR="00257F71" w:rsidRPr="00F544B4">
          <w:rPr>
            <w:rStyle w:val="Hipervnculo"/>
            <w:rFonts w:cs="Arial"/>
          </w:rPr>
          <w:t>INDICE DE TABLAS</w:t>
        </w:r>
        <w:r w:rsidR="00257F71" w:rsidRPr="00F544B4">
          <w:rPr>
            <w:webHidden/>
          </w:rPr>
          <w:tab/>
        </w:r>
        <w:r w:rsidRPr="00F544B4">
          <w:rPr>
            <w:webHidden/>
          </w:rPr>
          <w:fldChar w:fldCharType="begin"/>
        </w:r>
        <w:r w:rsidR="00257F71" w:rsidRPr="00F544B4">
          <w:rPr>
            <w:webHidden/>
          </w:rPr>
          <w:instrText xml:space="preserve"> PAGEREF _Toc279667571 \h </w:instrText>
        </w:r>
        <w:r w:rsidRPr="00F544B4">
          <w:rPr>
            <w:webHidden/>
          </w:rPr>
        </w:r>
        <w:r w:rsidRPr="00F544B4">
          <w:rPr>
            <w:webHidden/>
          </w:rPr>
          <w:fldChar w:fldCharType="separate"/>
        </w:r>
        <w:r w:rsidR="00A56A81">
          <w:rPr>
            <w:webHidden/>
          </w:rPr>
          <w:t>xi</w:t>
        </w:r>
        <w:r w:rsidRPr="00F544B4">
          <w:rPr>
            <w:webHidden/>
          </w:rPr>
          <w:fldChar w:fldCharType="end"/>
        </w:r>
      </w:hyperlink>
    </w:p>
    <w:p w:rsidR="002425B9" w:rsidRDefault="002425B9" w:rsidP="00F544B4">
      <w:pPr>
        <w:pStyle w:val="TDC1"/>
        <w:rPr>
          <w:rStyle w:val="Hipervnculo"/>
          <w:color w:val="auto"/>
          <w:u w:val="none"/>
        </w:rPr>
      </w:pPr>
      <w:r>
        <w:rPr>
          <w:rStyle w:val="Hipervnculo"/>
          <w:color w:val="auto"/>
          <w:u w:val="none"/>
        </w:rPr>
        <w:t>ABREVIATURAS…………………………………………………………………………</w:t>
      </w:r>
      <w:r>
        <w:rPr>
          <w:rStyle w:val="Hipervnculo"/>
          <w:color w:val="auto"/>
          <w:u w:val="none"/>
        </w:rPr>
        <w:tab/>
        <w:t>xii</w:t>
      </w:r>
    </w:p>
    <w:p w:rsidR="00F544B4" w:rsidRPr="00F544B4" w:rsidRDefault="00F544B4" w:rsidP="00F544B4">
      <w:pPr>
        <w:pStyle w:val="TDC1"/>
        <w:rPr>
          <w:rStyle w:val="Hipervnculo"/>
          <w:color w:val="auto"/>
          <w:u w:val="none"/>
        </w:rPr>
      </w:pPr>
      <w:r>
        <w:rPr>
          <w:rStyle w:val="Hipervnculo"/>
          <w:color w:val="auto"/>
          <w:u w:val="none"/>
        </w:rPr>
        <w:t>INTRODUCCI</w:t>
      </w:r>
      <w:r w:rsidR="002425B9">
        <w:rPr>
          <w:rStyle w:val="Hipervnculo"/>
          <w:color w:val="auto"/>
          <w:u w:val="none"/>
        </w:rPr>
        <w:t>ÓN…………………………………………………………………………</w:t>
      </w:r>
      <w:r w:rsidR="002425B9">
        <w:rPr>
          <w:rStyle w:val="Hipervnculo"/>
          <w:color w:val="auto"/>
          <w:u w:val="none"/>
        </w:rPr>
        <w:tab/>
      </w:r>
      <w:r>
        <w:rPr>
          <w:rStyle w:val="Hipervnculo"/>
          <w:color w:val="auto"/>
          <w:u w:val="none"/>
        </w:rPr>
        <w:t>x</w:t>
      </w:r>
      <w:r w:rsidR="002425B9">
        <w:rPr>
          <w:rStyle w:val="Hipervnculo"/>
          <w:color w:val="auto"/>
          <w:u w:val="none"/>
        </w:rPr>
        <w:t>iii</w:t>
      </w:r>
    </w:p>
    <w:p w:rsidR="00F544B4" w:rsidRPr="00F544B4" w:rsidRDefault="00F544B4" w:rsidP="00F544B4">
      <w:pPr>
        <w:pStyle w:val="TDC1"/>
        <w:rPr>
          <w:rStyle w:val="Hipervnculo"/>
          <w:color w:val="auto"/>
          <w:u w:val="none"/>
        </w:rPr>
      </w:pPr>
    </w:p>
    <w:p w:rsidR="00F544B4" w:rsidRPr="002425B9" w:rsidRDefault="00F544B4" w:rsidP="00F544B4">
      <w:pPr>
        <w:pStyle w:val="TDC1"/>
        <w:rPr>
          <w:rStyle w:val="Hipervnculo"/>
          <w:b/>
          <w:color w:val="auto"/>
          <w:u w:val="none"/>
        </w:rPr>
      </w:pPr>
      <w:r w:rsidRPr="002425B9">
        <w:rPr>
          <w:rStyle w:val="Hipervnculo"/>
          <w:b/>
          <w:color w:val="auto"/>
          <w:u w:val="none"/>
        </w:rPr>
        <w:t>CAPÍTULO I</w:t>
      </w:r>
    </w:p>
    <w:p w:rsidR="00257F71" w:rsidRPr="00F544B4" w:rsidRDefault="008D032F" w:rsidP="00F544B4">
      <w:pPr>
        <w:pStyle w:val="TDC1"/>
        <w:rPr>
          <w:rFonts w:asciiTheme="minorHAnsi" w:eastAsiaTheme="minorEastAsia" w:hAnsiTheme="minorHAnsi" w:cstheme="minorBidi"/>
        </w:rPr>
      </w:pPr>
      <w:hyperlink w:anchor="_Toc279667572" w:history="1">
        <w:r w:rsidR="00257F71" w:rsidRPr="00F544B4">
          <w:rPr>
            <w:rStyle w:val="Hipervnculo"/>
            <w:rFonts w:cs="Arial"/>
          </w:rPr>
          <w:t>MARCO TEÓRICO</w:t>
        </w:r>
        <w:r w:rsidR="00257F71" w:rsidRPr="00F544B4">
          <w:rPr>
            <w:webHidden/>
          </w:rPr>
          <w:tab/>
        </w:r>
        <w:r w:rsidRPr="00F544B4">
          <w:rPr>
            <w:webHidden/>
          </w:rPr>
          <w:fldChar w:fldCharType="begin"/>
        </w:r>
        <w:r w:rsidR="00257F71" w:rsidRPr="00F544B4">
          <w:rPr>
            <w:webHidden/>
          </w:rPr>
          <w:instrText xml:space="preserve"> PAGEREF _Toc279667572 \h </w:instrText>
        </w:r>
        <w:r w:rsidRPr="00F544B4">
          <w:rPr>
            <w:webHidden/>
          </w:rPr>
        </w:r>
        <w:r w:rsidRPr="00F544B4">
          <w:rPr>
            <w:webHidden/>
          </w:rPr>
          <w:fldChar w:fldCharType="separate"/>
        </w:r>
        <w:r w:rsidR="00A56A81">
          <w:rPr>
            <w:webHidden/>
          </w:rPr>
          <w:t>1</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573" w:history="1">
        <w:r w:rsidR="00257F71" w:rsidRPr="00F544B4">
          <w:rPr>
            <w:rStyle w:val="Hipervnculo"/>
          </w:rPr>
          <w:t>1.1.</w:t>
        </w:r>
        <w:r w:rsidR="00257F71" w:rsidRPr="00F544B4">
          <w:rPr>
            <w:rFonts w:asciiTheme="minorHAnsi" w:eastAsiaTheme="minorEastAsia" w:hAnsiTheme="minorHAnsi" w:cstheme="minorBidi"/>
          </w:rPr>
          <w:tab/>
        </w:r>
        <w:r w:rsidR="00257F71" w:rsidRPr="00F544B4">
          <w:rPr>
            <w:rStyle w:val="Hipervnculo"/>
            <w:rFonts w:cs="Arial"/>
            <w:bCs/>
          </w:rPr>
          <w:t>OBJETIVOS DE LA EVALUACIÓN DE LAS INSTALACIONES ELECTRICAS EN UNA BODEGA</w:t>
        </w:r>
        <w:r w:rsidR="00257F71" w:rsidRPr="00F544B4">
          <w:rPr>
            <w:webHidden/>
          </w:rPr>
          <w:tab/>
        </w:r>
        <w:r w:rsidRPr="00F544B4">
          <w:rPr>
            <w:webHidden/>
          </w:rPr>
          <w:fldChar w:fldCharType="begin"/>
        </w:r>
        <w:r w:rsidR="00257F71" w:rsidRPr="00F544B4">
          <w:rPr>
            <w:webHidden/>
          </w:rPr>
          <w:instrText xml:space="preserve"> PAGEREF _Toc279667573 \h </w:instrText>
        </w:r>
        <w:r w:rsidRPr="00F544B4">
          <w:rPr>
            <w:webHidden/>
          </w:rPr>
        </w:r>
        <w:r w:rsidRPr="00F544B4">
          <w:rPr>
            <w:webHidden/>
          </w:rPr>
          <w:fldChar w:fldCharType="separate"/>
        </w:r>
        <w:r w:rsidR="00A56A81">
          <w:rPr>
            <w:webHidden/>
          </w:rPr>
          <w:t>1</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574" w:history="1">
        <w:r w:rsidR="00257F71" w:rsidRPr="00F544B4">
          <w:rPr>
            <w:rStyle w:val="Hipervnculo"/>
            <w:bCs/>
          </w:rPr>
          <w:t>1.2.</w:t>
        </w:r>
        <w:r w:rsidR="00257F71" w:rsidRPr="00F544B4">
          <w:rPr>
            <w:rFonts w:asciiTheme="minorHAnsi" w:eastAsiaTheme="minorEastAsia" w:hAnsiTheme="minorHAnsi" w:cstheme="minorBidi"/>
          </w:rPr>
          <w:tab/>
        </w:r>
        <w:r w:rsidR="00257F71" w:rsidRPr="00F544B4">
          <w:rPr>
            <w:rStyle w:val="Hipervnculo"/>
            <w:rFonts w:cs="Arial"/>
            <w:bCs/>
          </w:rPr>
          <w:t>PELIGROS EN INSTALACIONES ELÉCTRICAS EN BODEGAS</w:t>
        </w:r>
        <w:r w:rsidR="00257F71" w:rsidRPr="00F544B4">
          <w:rPr>
            <w:webHidden/>
          </w:rPr>
          <w:tab/>
        </w:r>
        <w:r w:rsidRPr="00F544B4">
          <w:rPr>
            <w:webHidden/>
          </w:rPr>
          <w:fldChar w:fldCharType="begin"/>
        </w:r>
        <w:r w:rsidR="00257F71" w:rsidRPr="00F544B4">
          <w:rPr>
            <w:webHidden/>
          </w:rPr>
          <w:instrText xml:space="preserve"> PAGEREF _Toc279667574 \h </w:instrText>
        </w:r>
        <w:r w:rsidRPr="00F544B4">
          <w:rPr>
            <w:webHidden/>
          </w:rPr>
        </w:r>
        <w:r w:rsidRPr="00F544B4">
          <w:rPr>
            <w:webHidden/>
          </w:rPr>
          <w:fldChar w:fldCharType="separate"/>
        </w:r>
        <w:r w:rsidR="00A56A81">
          <w:rPr>
            <w:webHidden/>
          </w:rPr>
          <w:t>2</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575" w:history="1">
        <w:r w:rsidR="00257F71" w:rsidRPr="00F544B4">
          <w:rPr>
            <w:rStyle w:val="Hipervnculo"/>
            <w:bCs/>
            <w:u w:val="none"/>
          </w:rPr>
          <w:t>1.3.</w:t>
        </w:r>
        <w:r w:rsidR="00257F71" w:rsidRPr="00F544B4">
          <w:rPr>
            <w:rFonts w:asciiTheme="minorHAnsi" w:eastAsiaTheme="minorEastAsia" w:hAnsiTheme="minorHAnsi" w:cstheme="minorBidi"/>
          </w:rPr>
          <w:tab/>
        </w:r>
        <w:r w:rsidR="00257F71" w:rsidRPr="00F544B4">
          <w:rPr>
            <w:rStyle w:val="Hipervnculo"/>
            <w:rFonts w:cs="Arial"/>
            <w:bCs/>
            <w:u w:val="none"/>
          </w:rPr>
          <w:t>FACTORES DE RIESGOS EN INSTALACIONES ELÉCTRICAS EN BODEGAS</w:t>
        </w:r>
        <w:r w:rsidR="00257F71" w:rsidRPr="00F544B4">
          <w:rPr>
            <w:webHidden/>
          </w:rPr>
          <w:tab/>
        </w:r>
        <w:r w:rsidRPr="00F544B4">
          <w:rPr>
            <w:webHidden/>
          </w:rPr>
          <w:fldChar w:fldCharType="begin"/>
        </w:r>
        <w:r w:rsidR="00257F71" w:rsidRPr="00F544B4">
          <w:rPr>
            <w:webHidden/>
          </w:rPr>
          <w:instrText xml:space="preserve"> PAGEREF _Toc279667575 \h </w:instrText>
        </w:r>
        <w:r w:rsidRPr="00F544B4">
          <w:rPr>
            <w:webHidden/>
          </w:rPr>
        </w:r>
        <w:r w:rsidRPr="00F544B4">
          <w:rPr>
            <w:webHidden/>
          </w:rPr>
          <w:fldChar w:fldCharType="separate"/>
        </w:r>
        <w:r w:rsidR="00A56A81">
          <w:rPr>
            <w:webHidden/>
          </w:rPr>
          <w:t>4</w:t>
        </w:r>
        <w:r w:rsidRPr="00F544B4">
          <w:rPr>
            <w:webHidden/>
          </w:rPr>
          <w:fldChar w:fldCharType="end"/>
        </w:r>
      </w:hyperlink>
    </w:p>
    <w:p w:rsidR="00257F71" w:rsidRPr="00F544B4" w:rsidRDefault="00F544B4" w:rsidP="00F544B4">
      <w:pPr>
        <w:pStyle w:val="TDC1"/>
        <w:rPr>
          <w:rFonts w:asciiTheme="minorHAnsi" w:eastAsiaTheme="minorEastAsia" w:hAnsiTheme="minorHAnsi" w:cstheme="minorBidi"/>
        </w:rPr>
      </w:pPr>
      <w:r w:rsidRPr="00F544B4">
        <w:rPr>
          <w:rStyle w:val="Hipervnculo"/>
          <w:u w:val="none"/>
        </w:rPr>
        <w:tab/>
      </w:r>
      <w:hyperlink w:anchor="_Toc279667576" w:history="1">
        <w:r w:rsidR="00257F71" w:rsidRPr="00F544B4">
          <w:rPr>
            <w:rStyle w:val="Hipervnculo"/>
            <w:bCs/>
            <w:u w:val="none"/>
          </w:rPr>
          <w:t>1.3.1.</w:t>
        </w:r>
        <w:r w:rsidRPr="00F544B4">
          <w:rPr>
            <w:rStyle w:val="Hipervnculo"/>
            <w:bCs/>
            <w:u w:val="none"/>
          </w:rPr>
          <w:t xml:space="preserve"> </w:t>
        </w:r>
        <w:r w:rsidR="00257F71" w:rsidRPr="00F544B4">
          <w:rPr>
            <w:rStyle w:val="Hipervnculo"/>
            <w:rFonts w:cs="Arial"/>
            <w:bCs/>
            <w:u w:val="none"/>
          </w:rPr>
          <w:t>RIESGOS ELÉCTRICOS</w:t>
        </w:r>
        <w:r w:rsidR="00257F71" w:rsidRPr="00F544B4">
          <w:rPr>
            <w:webHidden/>
          </w:rPr>
          <w:tab/>
        </w:r>
        <w:r w:rsidR="008D032F" w:rsidRPr="00F544B4">
          <w:rPr>
            <w:webHidden/>
          </w:rPr>
          <w:fldChar w:fldCharType="begin"/>
        </w:r>
        <w:r w:rsidR="00257F71" w:rsidRPr="00F544B4">
          <w:rPr>
            <w:webHidden/>
          </w:rPr>
          <w:instrText xml:space="preserve"> PAGEREF _Toc279667576 \h </w:instrText>
        </w:r>
        <w:r w:rsidR="008D032F" w:rsidRPr="00F544B4">
          <w:rPr>
            <w:webHidden/>
          </w:rPr>
        </w:r>
        <w:r w:rsidR="008D032F" w:rsidRPr="00F544B4">
          <w:rPr>
            <w:webHidden/>
          </w:rPr>
          <w:fldChar w:fldCharType="separate"/>
        </w:r>
        <w:r w:rsidR="00A56A81">
          <w:rPr>
            <w:webHidden/>
          </w:rPr>
          <w:t>4</w:t>
        </w:r>
        <w:r w:rsidR="008D032F" w:rsidRPr="00F544B4">
          <w:rPr>
            <w:webHidden/>
          </w:rPr>
          <w:fldChar w:fldCharType="end"/>
        </w:r>
      </w:hyperlink>
    </w:p>
    <w:p w:rsidR="00257F71" w:rsidRPr="00F544B4" w:rsidRDefault="00F544B4" w:rsidP="00F544B4">
      <w:pPr>
        <w:pStyle w:val="TDC1"/>
        <w:rPr>
          <w:rFonts w:asciiTheme="minorHAnsi" w:eastAsiaTheme="minorEastAsia" w:hAnsiTheme="minorHAnsi" w:cstheme="minorBidi"/>
        </w:rPr>
      </w:pPr>
      <w:r w:rsidRPr="00F544B4">
        <w:rPr>
          <w:rStyle w:val="Hipervnculo"/>
          <w:u w:val="none"/>
        </w:rPr>
        <w:tab/>
      </w:r>
      <w:hyperlink w:anchor="_Toc279667578" w:history="1">
        <w:r w:rsidR="00257F71" w:rsidRPr="00F544B4">
          <w:rPr>
            <w:rStyle w:val="Hipervnculo"/>
            <w:bCs/>
            <w:u w:val="none"/>
          </w:rPr>
          <w:t>1.3.2.</w:t>
        </w:r>
        <w:r w:rsidRPr="00F544B4">
          <w:rPr>
            <w:rStyle w:val="Hipervnculo"/>
            <w:bCs/>
            <w:u w:val="none"/>
          </w:rPr>
          <w:t xml:space="preserve"> </w:t>
        </w:r>
        <w:r w:rsidR="00257F71" w:rsidRPr="00F544B4">
          <w:rPr>
            <w:rStyle w:val="Hipervnculo"/>
            <w:rFonts w:cs="Arial"/>
            <w:bCs/>
            <w:u w:val="none"/>
          </w:rPr>
          <w:t>RIESGOS FÍSICOS</w:t>
        </w:r>
        <w:r w:rsidR="00257F71" w:rsidRPr="00F544B4">
          <w:rPr>
            <w:webHidden/>
          </w:rPr>
          <w:tab/>
        </w:r>
        <w:r w:rsidR="008D032F" w:rsidRPr="00F544B4">
          <w:rPr>
            <w:webHidden/>
          </w:rPr>
          <w:fldChar w:fldCharType="begin"/>
        </w:r>
        <w:r w:rsidR="00257F71" w:rsidRPr="00F544B4">
          <w:rPr>
            <w:webHidden/>
          </w:rPr>
          <w:instrText xml:space="preserve"> PAGEREF _Toc279667578 \h </w:instrText>
        </w:r>
        <w:r w:rsidR="008D032F" w:rsidRPr="00F544B4">
          <w:rPr>
            <w:webHidden/>
          </w:rPr>
        </w:r>
        <w:r w:rsidR="008D032F" w:rsidRPr="00F544B4">
          <w:rPr>
            <w:webHidden/>
          </w:rPr>
          <w:fldChar w:fldCharType="separate"/>
        </w:r>
        <w:r w:rsidR="00A56A81">
          <w:rPr>
            <w:webHidden/>
          </w:rPr>
          <w:t>15</w:t>
        </w:r>
        <w:r w:rsidR="008D032F" w:rsidRPr="00F544B4">
          <w:rPr>
            <w:webHidden/>
          </w:rPr>
          <w:fldChar w:fldCharType="end"/>
        </w:r>
      </w:hyperlink>
    </w:p>
    <w:p w:rsidR="00257F71" w:rsidRPr="00F544B4" w:rsidRDefault="00F544B4" w:rsidP="00F544B4">
      <w:pPr>
        <w:pStyle w:val="TDC1"/>
        <w:rPr>
          <w:rFonts w:asciiTheme="minorHAnsi" w:eastAsiaTheme="minorEastAsia" w:hAnsiTheme="minorHAnsi" w:cstheme="minorBidi"/>
        </w:rPr>
      </w:pPr>
      <w:r w:rsidRPr="00F544B4">
        <w:rPr>
          <w:rStyle w:val="Hipervnculo"/>
          <w:u w:val="none"/>
        </w:rPr>
        <w:tab/>
      </w:r>
      <w:hyperlink w:anchor="_Toc279667594" w:history="1">
        <w:r w:rsidR="00257F71" w:rsidRPr="00F544B4">
          <w:rPr>
            <w:rStyle w:val="Hipervnculo"/>
            <w:bCs/>
            <w:u w:val="none"/>
          </w:rPr>
          <w:t>1.3.3.</w:t>
        </w:r>
        <w:r w:rsidRPr="00F544B4">
          <w:rPr>
            <w:rStyle w:val="Hipervnculo"/>
            <w:bCs/>
            <w:u w:val="none"/>
          </w:rPr>
          <w:t xml:space="preserve"> </w:t>
        </w:r>
        <w:r w:rsidR="00257F71" w:rsidRPr="00F544B4">
          <w:rPr>
            <w:rStyle w:val="Hipervnculo"/>
            <w:rFonts w:cs="Arial"/>
            <w:bCs/>
            <w:u w:val="none"/>
          </w:rPr>
          <w:t>RIESGOS QUÍMICOS</w:t>
        </w:r>
        <w:r w:rsidR="00257F71" w:rsidRPr="00F544B4">
          <w:rPr>
            <w:webHidden/>
          </w:rPr>
          <w:tab/>
        </w:r>
        <w:r w:rsidR="008D032F" w:rsidRPr="00F544B4">
          <w:rPr>
            <w:webHidden/>
          </w:rPr>
          <w:fldChar w:fldCharType="begin"/>
        </w:r>
        <w:r w:rsidR="00257F71" w:rsidRPr="00F544B4">
          <w:rPr>
            <w:webHidden/>
          </w:rPr>
          <w:instrText xml:space="preserve"> PAGEREF _Toc279667594 \h </w:instrText>
        </w:r>
        <w:r w:rsidR="008D032F" w:rsidRPr="00F544B4">
          <w:rPr>
            <w:webHidden/>
          </w:rPr>
        </w:r>
        <w:r w:rsidR="008D032F" w:rsidRPr="00F544B4">
          <w:rPr>
            <w:webHidden/>
          </w:rPr>
          <w:fldChar w:fldCharType="separate"/>
        </w:r>
        <w:r w:rsidR="00A56A81">
          <w:rPr>
            <w:webHidden/>
          </w:rPr>
          <w:t>31</w:t>
        </w:r>
        <w:r w:rsidR="008D032F" w:rsidRPr="00F544B4">
          <w:rPr>
            <w:webHidden/>
          </w:rPr>
          <w:fldChar w:fldCharType="end"/>
        </w:r>
      </w:hyperlink>
    </w:p>
    <w:p w:rsidR="00257F71" w:rsidRPr="00F544B4" w:rsidRDefault="00F544B4" w:rsidP="00F544B4">
      <w:pPr>
        <w:pStyle w:val="TDC1"/>
        <w:rPr>
          <w:rFonts w:asciiTheme="minorHAnsi" w:eastAsiaTheme="minorEastAsia" w:hAnsiTheme="minorHAnsi" w:cstheme="minorBidi"/>
        </w:rPr>
      </w:pPr>
      <w:r w:rsidRPr="00F544B4">
        <w:rPr>
          <w:rStyle w:val="Hipervnculo"/>
          <w:u w:val="none"/>
        </w:rPr>
        <w:tab/>
      </w:r>
      <w:hyperlink w:anchor="_Toc279667596" w:history="1">
        <w:r w:rsidR="00257F71" w:rsidRPr="00F544B4">
          <w:rPr>
            <w:rStyle w:val="Hipervnculo"/>
            <w:bCs/>
            <w:u w:val="none"/>
          </w:rPr>
          <w:t>1.3.4.</w:t>
        </w:r>
        <w:r w:rsidRPr="00F544B4">
          <w:rPr>
            <w:rStyle w:val="Hipervnculo"/>
            <w:bCs/>
            <w:u w:val="none"/>
          </w:rPr>
          <w:t xml:space="preserve"> </w:t>
        </w:r>
        <w:r w:rsidR="00257F71" w:rsidRPr="00F544B4">
          <w:rPr>
            <w:rStyle w:val="Hipervnculo"/>
            <w:rFonts w:cs="Arial"/>
            <w:bCs/>
            <w:u w:val="none"/>
          </w:rPr>
          <w:t>RIESGOS ERGONÓMICOS</w:t>
        </w:r>
        <w:r w:rsidR="00257F71" w:rsidRPr="00F544B4">
          <w:rPr>
            <w:webHidden/>
          </w:rPr>
          <w:tab/>
        </w:r>
        <w:r w:rsidR="008D032F" w:rsidRPr="00F544B4">
          <w:rPr>
            <w:webHidden/>
          </w:rPr>
          <w:fldChar w:fldCharType="begin"/>
        </w:r>
        <w:r w:rsidR="00257F71" w:rsidRPr="00F544B4">
          <w:rPr>
            <w:webHidden/>
          </w:rPr>
          <w:instrText xml:space="preserve"> PAGEREF _Toc279667596 \h </w:instrText>
        </w:r>
        <w:r w:rsidR="008D032F" w:rsidRPr="00F544B4">
          <w:rPr>
            <w:webHidden/>
          </w:rPr>
        </w:r>
        <w:r w:rsidR="008D032F" w:rsidRPr="00F544B4">
          <w:rPr>
            <w:webHidden/>
          </w:rPr>
          <w:fldChar w:fldCharType="separate"/>
        </w:r>
        <w:r w:rsidR="00A56A81">
          <w:rPr>
            <w:webHidden/>
          </w:rPr>
          <w:t>34</w:t>
        </w:r>
        <w:r w:rsidR="008D032F" w:rsidRPr="00F544B4">
          <w:rPr>
            <w:webHidden/>
          </w:rPr>
          <w:fldChar w:fldCharType="end"/>
        </w:r>
      </w:hyperlink>
    </w:p>
    <w:p w:rsidR="00F544B4" w:rsidRPr="00F544B4" w:rsidRDefault="00F544B4" w:rsidP="00F544B4">
      <w:pPr>
        <w:pStyle w:val="TDC1"/>
        <w:rPr>
          <w:rStyle w:val="Hipervnculo"/>
          <w:color w:val="auto"/>
          <w:u w:val="none"/>
        </w:rPr>
      </w:pPr>
    </w:p>
    <w:p w:rsidR="00F544B4" w:rsidRPr="002425B9" w:rsidRDefault="00F544B4" w:rsidP="00F544B4">
      <w:pPr>
        <w:pStyle w:val="TDC1"/>
        <w:rPr>
          <w:rStyle w:val="Hipervnculo"/>
          <w:b/>
          <w:color w:val="auto"/>
          <w:u w:val="none"/>
        </w:rPr>
      </w:pPr>
      <w:r w:rsidRPr="002425B9">
        <w:rPr>
          <w:rStyle w:val="Hipervnculo"/>
          <w:b/>
          <w:color w:val="auto"/>
          <w:u w:val="none"/>
        </w:rPr>
        <w:t>CAPÍTULO II</w:t>
      </w:r>
    </w:p>
    <w:p w:rsidR="00257F71" w:rsidRPr="00F544B4" w:rsidRDefault="008D032F" w:rsidP="00F544B4">
      <w:pPr>
        <w:pStyle w:val="TDC1"/>
        <w:rPr>
          <w:rFonts w:asciiTheme="minorHAnsi" w:eastAsiaTheme="minorEastAsia" w:hAnsiTheme="minorHAnsi" w:cstheme="minorBidi"/>
        </w:rPr>
      </w:pPr>
      <w:hyperlink w:anchor="_Toc279667598" w:history="1">
        <w:r w:rsidR="00257F71" w:rsidRPr="00F544B4">
          <w:rPr>
            <w:rStyle w:val="Hipervnculo"/>
            <w:rFonts w:cs="Arial"/>
            <w:bCs/>
          </w:rPr>
          <w:t>MARCO LEGAL</w:t>
        </w:r>
        <w:r w:rsidR="00257F71" w:rsidRPr="00F544B4">
          <w:rPr>
            <w:webHidden/>
          </w:rPr>
          <w:tab/>
        </w:r>
        <w:r w:rsidRPr="00F544B4">
          <w:rPr>
            <w:webHidden/>
          </w:rPr>
          <w:fldChar w:fldCharType="begin"/>
        </w:r>
        <w:r w:rsidR="00257F71" w:rsidRPr="00F544B4">
          <w:rPr>
            <w:webHidden/>
          </w:rPr>
          <w:instrText xml:space="preserve"> PAGEREF _Toc279667598 \h </w:instrText>
        </w:r>
        <w:r w:rsidRPr="00F544B4">
          <w:rPr>
            <w:webHidden/>
          </w:rPr>
        </w:r>
        <w:r w:rsidRPr="00F544B4">
          <w:rPr>
            <w:webHidden/>
          </w:rPr>
          <w:fldChar w:fldCharType="separate"/>
        </w:r>
        <w:r w:rsidR="00A56A81">
          <w:rPr>
            <w:webHidden/>
          </w:rPr>
          <w:t>37</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600" w:history="1">
        <w:r w:rsidR="00257F71" w:rsidRPr="00F544B4">
          <w:rPr>
            <w:rStyle w:val="Hipervnculo"/>
            <w:bCs/>
          </w:rPr>
          <w:t>2.1.</w:t>
        </w:r>
        <w:r w:rsidR="00257F71" w:rsidRPr="00F544B4">
          <w:rPr>
            <w:rFonts w:asciiTheme="minorHAnsi" w:eastAsiaTheme="minorEastAsia" w:hAnsiTheme="minorHAnsi" w:cstheme="minorBidi"/>
          </w:rPr>
          <w:tab/>
        </w:r>
        <w:r w:rsidR="00257F71" w:rsidRPr="00F544B4">
          <w:rPr>
            <w:rStyle w:val="Hipervnculo"/>
            <w:rFonts w:cs="Arial"/>
            <w:bCs/>
          </w:rPr>
          <w:t>REGLAMENTO DE SEGURIDAD Y SALUD DE LOS TRABAJADORES Y MEJORAMIENTO DEL MEDIO AMBIENTE DE TRABAJO. DECRETO 2393.</w:t>
        </w:r>
        <w:r w:rsidR="00257F71" w:rsidRPr="00F544B4">
          <w:rPr>
            <w:webHidden/>
          </w:rPr>
          <w:tab/>
        </w:r>
        <w:r w:rsidRPr="00F544B4">
          <w:rPr>
            <w:webHidden/>
          </w:rPr>
          <w:fldChar w:fldCharType="begin"/>
        </w:r>
        <w:r w:rsidR="00257F71" w:rsidRPr="00F544B4">
          <w:rPr>
            <w:webHidden/>
          </w:rPr>
          <w:instrText xml:space="preserve"> PAGEREF _Toc279667600 \h </w:instrText>
        </w:r>
        <w:r w:rsidRPr="00F544B4">
          <w:rPr>
            <w:webHidden/>
          </w:rPr>
        </w:r>
        <w:r w:rsidRPr="00F544B4">
          <w:rPr>
            <w:webHidden/>
          </w:rPr>
          <w:fldChar w:fldCharType="separate"/>
        </w:r>
        <w:r w:rsidR="00A56A81">
          <w:rPr>
            <w:webHidden/>
          </w:rPr>
          <w:t>37</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606" w:history="1">
        <w:r w:rsidR="00257F71" w:rsidRPr="00F544B4">
          <w:rPr>
            <w:rStyle w:val="Hipervnculo"/>
            <w:bCs/>
          </w:rPr>
          <w:t>2.2.</w:t>
        </w:r>
        <w:r w:rsidR="00257F71" w:rsidRPr="00F544B4">
          <w:rPr>
            <w:rFonts w:asciiTheme="minorHAnsi" w:eastAsiaTheme="minorEastAsia" w:hAnsiTheme="minorHAnsi" w:cstheme="minorBidi"/>
          </w:rPr>
          <w:tab/>
        </w:r>
        <w:r w:rsidR="00257F71" w:rsidRPr="00F544B4">
          <w:rPr>
            <w:rStyle w:val="Hipervnculo"/>
            <w:rFonts w:cs="Arial"/>
            <w:bCs/>
          </w:rPr>
          <w:t xml:space="preserve">MINISTERIO DE TRABAJO, EMPLEO Y SEGURIDAD SOCIAL </w:t>
        </w:r>
        <w:r w:rsidR="00257F71" w:rsidRPr="00F544B4">
          <w:rPr>
            <w:rStyle w:val="Hipervnculo"/>
            <w:rFonts w:cs="Arial"/>
          </w:rPr>
          <w:t>HIGIENE Y SEGURIDAD EN EL TRABAJO – DECRETO Nº 351/79</w:t>
        </w:r>
        <w:r w:rsidR="00257F71" w:rsidRPr="00F544B4">
          <w:rPr>
            <w:webHidden/>
          </w:rPr>
          <w:tab/>
        </w:r>
        <w:r w:rsidRPr="00F544B4">
          <w:rPr>
            <w:webHidden/>
          </w:rPr>
          <w:fldChar w:fldCharType="begin"/>
        </w:r>
        <w:r w:rsidR="00257F71" w:rsidRPr="00F544B4">
          <w:rPr>
            <w:webHidden/>
          </w:rPr>
          <w:instrText xml:space="preserve"> PAGEREF _Toc279667606 \h </w:instrText>
        </w:r>
        <w:r w:rsidRPr="00F544B4">
          <w:rPr>
            <w:webHidden/>
          </w:rPr>
        </w:r>
        <w:r w:rsidRPr="00F544B4">
          <w:rPr>
            <w:webHidden/>
          </w:rPr>
          <w:fldChar w:fldCharType="separate"/>
        </w:r>
        <w:r w:rsidR="00A56A81">
          <w:rPr>
            <w:webHidden/>
          </w:rPr>
          <w:t>42</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607" w:history="1">
        <w:r w:rsidR="00257F71" w:rsidRPr="00F544B4">
          <w:rPr>
            <w:rStyle w:val="Hipervnculo"/>
            <w:bCs/>
          </w:rPr>
          <w:t>2.3.</w:t>
        </w:r>
        <w:r w:rsidR="00257F71" w:rsidRPr="00F544B4">
          <w:rPr>
            <w:rFonts w:asciiTheme="minorHAnsi" w:eastAsiaTheme="minorEastAsia" w:hAnsiTheme="minorHAnsi" w:cstheme="minorBidi"/>
          </w:rPr>
          <w:tab/>
        </w:r>
        <w:r w:rsidR="00257F71" w:rsidRPr="00F544B4">
          <w:rPr>
            <w:rStyle w:val="Hipervnculo"/>
            <w:rFonts w:cs="Arial"/>
            <w:bCs/>
          </w:rPr>
          <w:t>NORMA NOM-001 SEDE 2005 PARA INSTALACIONES ELECTRICAS EN BODEGAS.</w:t>
        </w:r>
        <w:r w:rsidR="00257F71" w:rsidRPr="00F544B4">
          <w:rPr>
            <w:webHidden/>
          </w:rPr>
          <w:tab/>
        </w:r>
        <w:r w:rsidRPr="00F544B4">
          <w:rPr>
            <w:webHidden/>
          </w:rPr>
          <w:fldChar w:fldCharType="begin"/>
        </w:r>
        <w:r w:rsidR="00257F71" w:rsidRPr="00F544B4">
          <w:rPr>
            <w:webHidden/>
          </w:rPr>
          <w:instrText xml:space="preserve"> PAGEREF _Toc279667607 \h </w:instrText>
        </w:r>
        <w:r w:rsidRPr="00F544B4">
          <w:rPr>
            <w:webHidden/>
          </w:rPr>
        </w:r>
        <w:r w:rsidRPr="00F544B4">
          <w:rPr>
            <w:webHidden/>
          </w:rPr>
          <w:fldChar w:fldCharType="separate"/>
        </w:r>
        <w:r w:rsidR="00A56A81">
          <w:rPr>
            <w:webHidden/>
          </w:rPr>
          <w:t>43</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608" w:history="1">
        <w:r w:rsidR="00257F71" w:rsidRPr="00F544B4">
          <w:rPr>
            <w:rStyle w:val="Hipervnculo"/>
            <w:bCs/>
          </w:rPr>
          <w:t>2.4.</w:t>
        </w:r>
        <w:r w:rsidR="00257F71" w:rsidRPr="00F544B4">
          <w:rPr>
            <w:rFonts w:asciiTheme="minorHAnsi" w:eastAsiaTheme="minorEastAsia" w:hAnsiTheme="minorHAnsi" w:cstheme="minorBidi"/>
          </w:rPr>
          <w:tab/>
        </w:r>
        <w:r w:rsidR="00257F71" w:rsidRPr="00F544B4">
          <w:rPr>
            <w:rStyle w:val="Hipervnculo"/>
            <w:rFonts w:cs="Arial"/>
            <w:bCs/>
          </w:rPr>
          <w:t>NORMA NOM-001 SEDE 2005 PARA INSTALACION DE ELEMENTOS ELECTRICOS EN BODEGAS</w:t>
        </w:r>
        <w:r w:rsidR="00257F71" w:rsidRPr="00F544B4">
          <w:rPr>
            <w:webHidden/>
          </w:rPr>
          <w:tab/>
        </w:r>
        <w:r w:rsidRPr="00F544B4">
          <w:rPr>
            <w:webHidden/>
          </w:rPr>
          <w:fldChar w:fldCharType="begin"/>
        </w:r>
        <w:r w:rsidR="00257F71" w:rsidRPr="00F544B4">
          <w:rPr>
            <w:webHidden/>
          </w:rPr>
          <w:instrText xml:space="preserve"> PAGEREF _Toc279667608 \h </w:instrText>
        </w:r>
        <w:r w:rsidRPr="00F544B4">
          <w:rPr>
            <w:webHidden/>
          </w:rPr>
        </w:r>
        <w:r w:rsidRPr="00F544B4">
          <w:rPr>
            <w:webHidden/>
          </w:rPr>
          <w:fldChar w:fldCharType="separate"/>
        </w:r>
        <w:r w:rsidR="00A56A81">
          <w:rPr>
            <w:webHidden/>
          </w:rPr>
          <w:t>44</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609" w:history="1">
        <w:r w:rsidR="00257F71" w:rsidRPr="00F544B4">
          <w:rPr>
            <w:rStyle w:val="Hipervnculo"/>
            <w:bCs/>
          </w:rPr>
          <w:t>2.5.</w:t>
        </w:r>
        <w:r w:rsidR="00257F71" w:rsidRPr="00F544B4">
          <w:rPr>
            <w:rFonts w:asciiTheme="minorHAnsi" w:eastAsiaTheme="minorEastAsia" w:hAnsiTheme="minorHAnsi" w:cstheme="minorBidi"/>
          </w:rPr>
          <w:tab/>
        </w:r>
        <w:r w:rsidR="00257F71" w:rsidRPr="00F544B4">
          <w:rPr>
            <w:rStyle w:val="Hipervnculo"/>
            <w:rFonts w:cs="Arial"/>
            <w:bCs/>
          </w:rPr>
          <w:t>NORMAS ISO 2631 Y 5349 SOBRE EFECTOS DE VIBRACIONES</w:t>
        </w:r>
        <w:r w:rsidR="00257F71" w:rsidRPr="00F544B4">
          <w:rPr>
            <w:webHidden/>
          </w:rPr>
          <w:tab/>
        </w:r>
        <w:r w:rsidRPr="00F544B4">
          <w:rPr>
            <w:webHidden/>
          </w:rPr>
          <w:fldChar w:fldCharType="begin"/>
        </w:r>
        <w:r w:rsidR="00257F71" w:rsidRPr="00F544B4">
          <w:rPr>
            <w:webHidden/>
          </w:rPr>
          <w:instrText xml:space="preserve"> PAGEREF _Toc279667609 \h </w:instrText>
        </w:r>
        <w:r w:rsidRPr="00F544B4">
          <w:rPr>
            <w:webHidden/>
          </w:rPr>
        </w:r>
        <w:r w:rsidRPr="00F544B4">
          <w:rPr>
            <w:webHidden/>
          </w:rPr>
          <w:fldChar w:fldCharType="separate"/>
        </w:r>
        <w:r w:rsidR="00A56A81">
          <w:rPr>
            <w:webHidden/>
          </w:rPr>
          <w:t>50</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610" w:history="1">
        <w:r w:rsidR="00257F71" w:rsidRPr="00F544B4">
          <w:rPr>
            <w:rStyle w:val="Hipervnculo"/>
            <w:rFonts w:cs="Arial"/>
          </w:rPr>
          <w:t>VIBRACIONES DE CUERPO COMPLETO (NORMA ISO 2631)</w:t>
        </w:r>
        <w:r w:rsidR="00257F71" w:rsidRPr="00F544B4">
          <w:rPr>
            <w:webHidden/>
          </w:rPr>
          <w:tab/>
        </w:r>
        <w:r w:rsidRPr="00F544B4">
          <w:rPr>
            <w:webHidden/>
          </w:rPr>
          <w:fldChar w:fldCharType="begin"/>
        </w:r>
        <w:r w:rsidR="00257F71" w:rsidRPr="00F544B4">
          <w:rPr>
            <w:webHidden/>
          </w:rPr>
          <w:instrText xml:space="preserve"> PAGEREF _Toc279667610 \h </w:instrText>
        </w:r>
        <w:r w:rsidRPr="00F544B4">
          <w:rPr>
            <w:webHidden/>
          </w:rPr>
        </w:r>
        <w:r w:rsidRPr="00F544B4">
          <w:rPr>
            <w:webHidden/>
          </w:rPr>
          <w:fldChar w:fldCharType="separate"/>
        </w:r>
        <w:r w:rsidR="00A56A81">
          <w:rPr>
            <w:webHidden/>
          </w:rPr>
          <w:t>50</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619" w:history="1">
        <w:r w:rsidR="00257F71" w:rsidRPr="00F544B4">
          <w:rPr>
            <w:rStyle w:val="Hipervnculo"/>
            <w:bCs/>
          </w:rPr>
          <w:t>2.6.</w:t>
        </w:r>
        <w:r w:rsidR="00257F71" w:rsidRPr="00F544B4">
          <w:rPr>
            <w:rFonts w:asciiTheme="minorHAnsi" w:eastAsiaTheme="minorEastAsia" w:hAnsiTheme="minorHAnsi" w:cstheme="minorBidi"/>
          </w:rPr>
          <w:tab/>
        </w:r>
        <w:r w:rsidR="00257F71" w:rsidRPr="00F544B4">
          <w:rPr>
            <w:rStyle w:val="Hipervnculo"/>
            <w:rFonts w:cs="Arial"/>
            <w:bCs/>
          </w:rPr>
          <w:t>NORMAS MÉXICANAS EMITIDAS POR LA SECRETRIA DEL TRABAJO Y PREVENSION SOCIAL (STPS)</w:t>
        </w:r>
        <w:r w:rsidR="00257F71" w:rsidRPr="00F544B4">
          <w:rPr>
            <w:webHidden/>
          </w:rPr>
          <w:tab/>
        </w:r>
        <w:r w:rsidRPr="00F544B4">
          <w:rPr>
            <w:webHidden/>
          </w:rPr>
          <w:fldChar w:fldCharType="begin"/>
        </w:r>
        <w:r w:rsidR="00257F71" w:rsidRPr="00F544B4">
          <w:rPr>
            <w:webHidden/>
          </w:rPr>
          <w:instrText xml:space="preserve"> PAGEREF _Toc279667619 \h </w:instrText>
        </w:r>
        <w:r w:rsidRPr="00F544B4">
          <w:rPr>
            <w:webHidden/>
          </w:rPr>
        </w:r>
        <w:r w:rsidRPr="00F544B4">
          <w:rPr>
            <w:webHidden/>
          </w:rPr>
          <w:fldChar w:fldCharType="separate"/>
        </w:r>
        <w:r w:rsidR="00A56A81">
          <w:rPr>
            <w:webHidden/>
          </w:rPr>
          <w:t>51</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634" w:history="1">
        <w:r w:rsidR="00257F71" w:rsidRPr="00F544B4">
          <w:rPr>
            <w:rStyle w:val="Hipervnculo"/>
            <w:bCs/>
          </w:rPr>
          <w:t>2.7.</w:t>
        </w:r>
        <w:r w:rsidR="00257F71" w:rsidRPr="00F544B4">
          <w:rPr>
            <w:rFonts w:asciiTheme="minorHAnsi" w:eastAsiaTheme="minorEastAsia" w:hAnsiTheme="minorHAnsi" w:cstheme="minorBidi"/>
          </w:rPr>
          <w:tab/>
        </w:r>
        <w:r w:rsidR="00257F71" w:rsidRPr="00F544B4">
          <w:rPr>
            <w:rStyle w:val="Hipervnculo"/>
            <w:rFonts w:cs="Arial"/>
            <w:bCs/>
          </w:rPr>
          <w:t>CÓDIGO ELÉCTRICO COLOMBIANO “CEC”</w:t>
        </w:r>
        <w:r w:rsidR="00257F71" w:rsidRPr="00F544B4">
          <w:rPr>
            <w:webHidden/>
          </w:rPr>
          <w:tab/>
        </w:r>
        <w:r w:rsidRPr="00F544B4">
          <w:rPr>
            <w:webHidden/>
          </w:rPr>
          <w:fldChar w:fldCharType="begin"/>
        </w:r>
        <w:r w:rsidR="00257F71" w:rsidRPr="00F544B4">
          <w:rPr>
            <w:webHidden/>
          </w:rPr>
          <w:instrText xml:space="preserve"> PAGEREF _Toc279667634 \h </w:instrText>
        </w:r>
        <w:r w:rsidRPr="00F544B4">
          <w:rPr>
            <w:webHidden/>
          </w:rPr>
        </w:r>
        <w:r w:rsidRPr="00F544B4">
          <w:rPr>
            <w:webHidden/>
          </w:rPr>
          <w:fldChar w:fldCharType="separate"/>
        </w:r>
        <w:r w:rsidR="00A56A81">
          <w:rPr>
            <w:webHidden/>
          </w:rPr>
          <w:t>55</w:t>
        </w:r>
        <w:r w:rsidRPr="00F544B4">
          <w:rPr>
            <w:webHidden/>
          </w:rPr>
          <w:fldChar w:fldCharType="end"/>
        </w:r>
      </w:hyperlink>
    </w:p>
    <w:p w:rsidR="00257F71" w:rsidRPr="00F544B4" w:rsidRDefault="00257F71" w:rsidP="00F544B4">
      <w:pPr>
        <w:pStyle w:val="TDC1"/>
        <w:rPr>
          <w:rFonts w:asciiTheme="minorHAnsi" w:eastAsiaTheme="minorEastAsia" w:hAnsiTheme="minorHAnsi" w:cstheme="minorBidi"/>
        </w:rPr>
      </w:pPr>
    </w:p>
    <w:p w:rsidR="00F544B4" w:rsidRPr="002425B9" w:rsidRDefault="00F544B4" w:rsidP="00F544B4">
      <w:pPr>
        <w:pStyle w:val="TDC1"/>
        <w:rPr>
          <w:rStyle w:val="Hipervnculo"/>
          <w:b/>
          <w:color w:val="auto"/>
          <w:u w:val="none"/>
        </w:rPr>
      </w:pPr>
      <w:r w:rsidRPr="002425B9">
        <w:rPr>
          <w:rStyle w:val="Hipervnculo"/>
          <w:b/>
          <w:color w:val="auto"/>
          <w:u w:val="none"/>
        </w:rPr>
        <w:t>CAPÍTULO III</w:t>
      </w:r>
    </w:p>
    <w:p w:rsidR="00257F71" w:rsidRPr="00F544B4" w:rsidRDefault="008D032F" w:rsidP="00F544B4">
      <w:pPr>
        <w:pStyle w:val="TDC1"/>
        <w:rPr>
          <w:rFonts w:asciiTheme="minorHAnsi" w:eastAsiaTheme="minorEastAsia" w:hAnsiTheme="minorHAnsi" w:cstheme="minorBidi"/>
        </w:rPr>
      </w:pPr>
      <w:hyperlink w:anchor="_Toc279667642" w:history="1">
        <w:r w:rsidR="00257F71" w:rsidRPr="00F544B4">
          <w:rPr>
            <w:rStyle w:val="Hipervnculo"/>
            <w:rFonts w:cs="Arial"/>
          </w:rPr>
          <w:t>METODOLOGÍAS PARA EL ANÁLISIS DE RIESGOS EN BODEGAS</w:t>
        </w:r>
        <w:r w:rsidR="00257F71" w:rsidRPr="00F544B4">
          <w:rPr>
            <w:webHidden/>
          </w:rPr>
          <w:tab/>
        </w:r>
        <w:r w:rsidRPr="00F544B4">
          <w:rPr>
            <w:webHidden/>
          </w:rPr>
          <w:fldChar w:fldCharType="begin"/>
        </w:r>
        <w:r w:rsidR="00257F71" w:rsidRPr="00F544B4">
          <w:rPr>
            <w:webHidden/>
          </w:rPr>
          <w:instrText xml:space="preserve"> PAGEREF _Toc279667642 \h </w:instrText>
        </w:r>
        <w:r w:rsidRPr="00F544B4">
          <w:rPr>
            <w:webHidden/>
          </w:rPr>
        </w:r>
        <w:r w:rsidRPr="00F544B4">
          <w:rPr>
            <w:webHidden/>
          </w:rPr>
          <w:fldChar w:fldCharType="separate"/>
        </w:r>
        <w:r w:rsidR="00A56A81">
          <w:rPr>
            <w:webHidden/>
          </w:rPr>
          <w:t>57</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644" w:history="1">
        <w:r w:rsidR="00257F71" w:rsidRPr="00F544B4">
          <w:rPr>
            <w:rStyle w:val="Hipervnculo"/>
            <w:bCs/>
          </w:rPr>
          <w:t>3.1.</w:t>
        </w:r>
        <w:r w:rsidR="00257F71" w:rsidRPr="00F544B4">
          <w:rPr>
            <w:rFonts w:asciiTheme="minorHAnsi" w:eastAsiaTheme="minorEastAsia" w:hAnsiTheme="minorHAnsi" w:cstheme="minorBidi"/>
          </w:rPr>
          <w:tab/>
        </w:r>
        <w:r w:rsidR="00257F71" w:rsidRPr="00F544B4">
          <w:rPr>
            <w:rStyle w:val="Hipervnculo"/>
            <w:rFonts w:cs="Arial"/>
            <w:bCs/>
          </w:rPr>
          <w:t>ANÁLISIS DE RIESGOS</w:t>
        </w:r>
        <w:r w:rsidR="00257F71" w:rsidRPr="00F544B4">
          <w:rPr>
            <w:webHidden/>
          </w:rPr>
          <w:tab/>
        </w:r>
        <w:r w:rsidRPr="00F544B4">
          <w:rPr>
            <w:webHidden/>
          </w:rPr>
          <w:fldChar w:fldCharType="begin"/>
        </w:r>
        <w:r w:rsidR="00257F71" w:rsidRPr="00F544B4">
          <w:rPr>
            <w:webHidden/>
          </w:rPr>
          <w:instrText xml:space="preserve"> PAGEREF _Toc279667644 \h </w:instrText>
        </w:r>
        <w:r w:rsidRPr="00F544B4">
          <w:rPr>
            <w:webHidden/>
          </w:rPr>
        </w:r>
        <w:r w:rsidRPr="00F544B4">
          <w:rPr>
            <w:webHidden/>
          </w:rPr>
          <w:fldChar w:fldCharType="separate"/>
        </w:r>
        <w:r w:rsidR="00A56A81">
          <w:rPr>
            <w:webHidden/>
          </w:rPr>
          <w:t>57</w:t>
        </w:r>
        <w:r w:rsidRPr="00F544B4">
          <w:rPr>
            <w:webHidden/>
          </w:rPr>
          <w:fldChar w:fldCharType="end"/>
        </w:r>
      </w:hyperlink>
    </w:p>
    <w:p w:rsidR="00257F71" w:rsidRPr="00F544B4" w:rsidRDefault="008D032F">
      <w:pPr>
        <w:pStyle w:val="TDC2"/>
        <w:tabs>
          <w:tab w:val="left" w:pos="1200"/>
          <w:tab w:val="right" w:leader="dot" w:pos="8267"/>
        </w:tabs>
        <w:rPr>
          <w:rFonts w:asciiTheme="minorHAnsi" w:eastAsiaTheme="minorEastAsia" w:hAnsiTheme="minorHAnsi" w:cstheme="minorBidi"/>
          <w:noProof/>
          <w:lang w:eastAsia="es-ES"/>
        </w:rPr>
      </w:pPr>
      <w:hyperlink w:anchor="_Toc279667645" w:history="1">
        <w:r w:rsidR="00257F71" w:rsidRPr="00F544B4">
          <w:rPr>
            <w:rStyle w:val="Hipervnculo"/>
            <w:rFonts w:ascii="Arial" w:hAnsi="Arial"/>
            <w:bCs/>
            <w:noProof/>
          </w:rPr>
          <w:t>3.1.1.</w:t>
        </w:r>
        <w:r w:rsidR="00257F71" w:rsidRPr="00F544B4">
          <w:rPr>
            <w:rFonts w:asciiTheme="minorHAnsi" w:eastAsiaTheme="minorEastAsia" w:hAnsiTheme="minorHAnsi" w:cstheme="minorBidi"/>
            <w:noProof/>
            <w:lang w:eastAsia="es-ES"/>
          </w:rPr>
          <w:tab/>
        </w:r>
        <w:r w:rsidR="00257F71" w:rsidRPr="00F544B4">
          <w:rPr>
            <w:rStyle w:val="Hipervnculo"/>
            <w:rFonts w:ascii="Arial" w:hAnsi="Arial" w:cs="Arial"/>
            <w:bCs/>
            <w:noProof/>
          </w:rPr>
          <w:t>IDENTIFICACIÓN DE RIESGOS</w:t>
        </w:r>
        <w:r w:rsidR="00257F71" w:rsidRPr="00F544B4">
          <w:rPr>
            <w:noProof/>
            <w:webHidden/>
          </w:rPr>
          <w:tab/>
        </w:r>
        <w:r w:rsidRPr="00F544B4">
          <w:rPr>
            <w:noProof/>
            <w:webHidden/>
          </w:rPr>
          <w:fldChar w:fldCharType="begin"/>
        </w:r>
        <w:r w:rsidR="00257F71" w:rsidRPr="00F544B4">
          <w:rPr>
            <w:noProof/>
            <w:webHidden/>
          </w:rPr>
          <w:instrText xml:space="preserve"> PAGEREF _Toc279667645 \h </w:instrText>
        </w:r>
        <w:r w:rsidRPr="00F544B4">
          <w:rPr>
            <w:noProof/>
            <w:webHidden/>
          </w:rPr>
        </w:r>
        <w:r w:rsidRPr="00F544B4">
          <w:rPr>
            <w:noProof/>
            <w:webHidden/>
          </w:rPr>
          <w:fldChar w:fldCharType="separate"/>
        </w:r>
        <w:r w:rsidR="00A56A81">
          <w:rPr>
            <w:noProof/>
            <w:webHidden/>
          </w:rPr>
          <w:t>58</w:t>
        </w:r>
        <w:r w:rsidRPr="00F544B4">
          <w:rPr>
            <w:noProof/>
            <w:webHidden/>
          </w:rPr>
          <w:fldChar w:fldCharType="end"/>
        </w:r>
      </w:hyperlink>
    </w:p>
    <w:p w:rsidR="00257F71" w:rsidRPr="00F544B4" w:rsidRDefault="008D032F">
      <w:pPr>
        <w:pStyle w:val="TDC3"/>
        <w:tabs>
          <w:tab w:val="left" w:pos="1440"/>
          <w:tab w:val="right" w:leader="dot" w:pos="8267"/>
        </w:tabs>
        <w:rPr>
          <w:rFonts w:asciiTheme="minorHAnsi" w:eastAsiaTheme="minorEastAsia" w:hAnsiTheme="minorHAnsi" w:cstheme="minorBidi"/>
          <w:noProof/>
          <w:lang w:eastAsia="es-ES"/>
        </w:rPr>
      </w:pPr>
      <w:hyperlink w:anchor="_Toc279667646" w:history="1">
        <w:r w:rsidR="00257F71" w:rsidRPr="00F544B4">
          <w:rPr>
            <w:rStyle w:val="Hipervnculo"/>
            <w:rFonts w:ascii="Arial" w:hAnsi="Arial"/>
            <w:bCs/>
            <w:noProof/>
          </w:rPr>
          <w:t>3.1.1.1.</w:t>
        </w:r>
        <w:r w:rsidR="00257F71" w:rsidRPr="00F544B4">
          <w:rPr>
            <w:rFonts w:asciiTheme="minorHAnsi" w:eastAsiaTheme="minorEastAsia" w:hAnsiTheme="minorHAnsi" w:cstheme="minorBidi"/>
            <w:noProof/>
            <w:lang w:eastAsia="es-ES"/>
          </w:rPr>
          <w:tab/>
        </w:r>
        <w:r w:rsidR="00257F71" w:rsidRPr="00F544B4">
          <w:rPr>
            <w:rStyle w:val="Hipervnculo"/>
            <w:rFonts w:ascii="Arial" w:hAnsi="Arial" w:cs="Arial"/>
            <w:bCs/>
            <w:noProof/>
          </w:rPr>
          <w:t>TÉCNICA DE TORMENTA DE IDEAS                        (”BRAINSTORMING”)</w:t>
        </w:r>
        <w:r w:rsidR="00257F71" w:rsidRPr="00F544B4">
          <w:rPr>
            <w:noProof/>
            <w:webHidden/>
          </w:rPr>
          <w:tab/>
        </w:r>
        <w:r w:rsidRPr="00F544B4">
          <w:rPr>
            <w:noProof/>
            <w:webHidden/>
          </w:rPr>
          <w:fldChar w:fldCharType="begin"/>
        </w:r>
        <w:r w:rsidR="00257F71" w:rsidRPr="00F544B4">
          <w:rPr>
            <w:noProof/>
            <w:webHidden/>
          </w:rPr>
          <w:instrText xml:space="preserve"> PAGEREF _Toc279667646 \h </w:instrText>
        </w:r>
        <w:r w:rsidRPr="00F544B4">
          <w:rPr>
            <w:noProof/>
            <w:webHidden/>
          </w:rPr>
        </w:r>
        <w:r w:rsidRPr="00F544B4">
          <w:rPr>
            <w:noProof/>
            <w:webHidden/>
          </w:rPr>
          <w:fldChar w:fldCharType="separate"/>
        </w:r>
        <w:r w:rsidR="00A56A81">
          <w:rPr>
            <w:noProof/>
            <w:webHidden/>
          </w:rPr>
          <w:t>59</w:t>
        </w:r>
        <w:r w:rsidRPr="00F544B4">
          <w:rPr>
            <w:noProof/>
            <w:webHidden/>
          </w:rPr>
          <w:fldChar w:fldCharType="end"/>
        </w:r>
      </w:hyperlink>
    </w:p>
    <w:p w:rsidR="00257F71" w:rsidRPr="00F544B4" w:rsidRDefault="008D032F">
      <w:pPr>
        <w:pStyle w:val="TDC2"/>
        <w:tabs>
          <w:tab w:val="left" w:pos="1200"/>
          <w:tab w:val="right" w:leader="dot" w:pos="8267"/>
        </w:tabs>
        <w:rPr>
          <w:rFonts w:asciiTheme="minorHAnsi" w:eastAsiaTheme="minorEastAsia" w:hAnsiTheme="minorHAnsi" w:cstheme="minorBidi"/>
          <w:noProof/>
          <w:lang w:eastAsia="es-ES"/>
        </w:rPr>
      </w:pPr>
      <w:hyperlink w:anchor="_Toc279667648" w:history="1">
        <w:r w:rsidR="00257F71" w:rsidRPr="00F544B4">
          <w:rPr>
            <w:rStyle w:val="Hipervnculo"/>
            <w:rFonts w:ascii="Arial" w:hAnsi="Arial"/>
            <w:bCs/>
            <w:noProof/>
          </w:rPr>
          <w:t>3.1.2.</w:t>
        </w:r>
        <w:r w:rsidR="00257F71" w:rsidRPr="00F544B4">
          <w:rPr>
            <w:rFonts w:asciiTheme="minorHAnsi" w:eastAsiaTheme="minorEastAsia" w:hAnsiTheme="minorHAnsi" w:cstheme="minorBidi"/>
            <w:noProof/>
            <w:lang w:eastAsia="es-ES"/>
          </w:rPr>
          <w:tab/>
        </w:r>
        <w:r w:rsidR="00257F71" w:rsidRPr="00F544B4">
          <w:rPr>
            <w:rStyle w:val="Hipervnculo"/>
            <w:rFonts w:ascii="Arial" w:hAnsi="Arial" w:cs="Arial"/>
            <w:bCs/>
            <w:noProof/>
          </w:rPr>
          <w:t>EVALUACIÓN DE RIESGOS</w:t>
        </w:r>
        <w:r w:rsidR="00257F71" w:rsidRPr="00F544B4">
          <w:rPr>
            <w:noProof/>
            <w:webHidden/>
          </w:rPr>
          <w:tab/>
        </w:r>
        <w:r w:rsidRPr="00F544B4">
          <w:rPr>
            <w:noProof/>
            <w:webHidden/>
          </w:rPr>
          <w:fldChar w:fldCharType="begin"/>
        </w:r>
        <w:r w:rsidR="00257F71" w:rsidRPr="00F544B4">
          <w:rPr>
            <w:noProof/>
            <w:webHidden/>
          </w:rPr>
          <w:instrText xml:space="preserve"> PAGEREF _Toc279667648 \h </w:instrText>
        </w:r>
        <w:r w:rsidRPr="00F544B4">
          <w:rPr>
            <w:noProof/>
            <w:webHidden/>
          </w:rPr>
        </w:r>
        <w:r w:rsidRPr="00F544B4">
          <w:rPr>
            <w:noProof/>
            <w:webHidden/>
          </w:rPr>
          <w:fldChar w:fldCharType="separate"/>
        </w:r>
        <w:r w:rsidR="00A56A81">
          <w:rPr>
            <w:noProof/>
            <w:webHidden/>
          </w:rPr>
          <w:t>59</w:t>
        </w:r>
        <w:r w:rsidRPr="00F544B4">
          <w:rPr>
            <w:noProof/>
            <w:webHidden/>
          </w:rPr>
          <w:fldChar w:fldCharType="end"/>
        </w:r>
      </w:hyperlink>
    </w:p>
    <w:p w:rsidR="00257F71" w:rsidRPr="00F544B4" w:rsidRDefault="008D032F">
      <w:pPr>
        <w:pStyle w:val="TDC3"/>
        <w:tabs>
          <w:tab w:val="left" w:pos="1440"/>
          <w:tab w:val="right" w:leader="dot" w:pos="8267"/>
        </w:tabs>
        <w:rPr>
          <w:rFonts w:asciiTheme="minorHAnsi" w:eastAsiaTheme="minorEastAsia" w:hAnsiTheme="minorHAnsi" w:cstheme="minorBidi"/>
          <w:noProof/>
          <w:lang w:eastAsia="es-ES"/>
        </w:rPr>
      </w:pPr>
      <w:hyperlink w:anchor="_Toc279667649" w:history="1">
        <w:r w:rsidR="00257F71" w:rsidRPr="00F544B4">
          <w:rPr>
            <w:rStyle w:val="Hipervnculo"/>
            <w:rFonts w:ascii="Arial" w:hAnsi="Arial"/>
            <w:bCs/>
            <w:noProof/>
          </w:rPr>
          <w:t>3.1.2.1.</w:t>
        </w:r>
        <w:r w:rsidR="00257F71" w:rsidRPr="00F544B4">
          <w:rPr>
            <w:rFonts w:asciiTheme="minorHAnsi" w:eastAsiaTheme="minorEastAsia" w:hAnsiTheme="minorHAnsi" w:cstheme="minorBidi"/>
            <w:noProof/>
            <w:lang w:eastAsia="es-ES"/>
          </w:rPr>
          <w:tab/>
        </w:r>
        <w:r w:rsidR="00257F71" w:rsidRPr="00F544B4">
          <w:rPr>
            <w:rStyle w:val="Hipervnculo"/>
            <w:rFonts w:ascii="Arial" w:hAnsi="Arial" w:cs="Arial"/>
            <w:bCs/>
            <w:noProof/>
          </w:rPr>
          <w:t>LISTADO DE VERIFICACIÓN DE LOS PELIGROS  ELÉCTRICOS (CHECKLIST)</w:t>
        </w:r>
        <w:r w:rsidR="00257F71" w:rsidRPr="00F544B4">
          <w:rPr>
            <w:noProof/>
            <w:webHidden/>
          </w:rPr>
          <w:tab/>
        </w:r>
        <w:r w:rsidRPr="00F544B4">
          <w:rPr>
            <w:noProof/>
            <w:webHidden/>
          </w:rPr>
          <w:fldChar w:fldCharType="begin"/>
        </w:r>
        <w:r w:rsidR="00257F71" w:rsidRPr="00F544B4">
          <w:rPr>
            <w:noProof/>
            <w:webHidden/>
          </w:rPr>
          <w:instrText xml:space="preserve"> PAGEREF _Toc279667649 \h </w:instrText>
        </w:r>
        <w:r w:rsidRPr="00F544B4">
          <w:rPr>
            <w:noProof/>
            <w:webHidden/>
          </w:rPr>
        </w:r>
        <w:r w:rsidRPr="00F544B4">
          <w:rPr>
            <w:noProof/>
            <w:webHidden/>
          </w:rPr>
          <w:fldChar w:fldCharType="separate"/>
        </w:r>
        <w:r w:rsidR="00A56A81">
          <w:rPr>
            <w:noProof/>
            <w:webHidden/>
          </w:rPr>
          <w:t>61</w:t>
        </w:r>
        <w:r w:rsidRPr="00F544B4">
          <w:rPr>
            <w:noProof/>
            <w:webHidden/>
          </w:rPr>
          <w:fldChar w:fldCharType="end"/>
        </w:r>
      </w:hyperlink>
    </w:p>
    <w:p w:rsidR="00257F71" w:rsidRPr="00F544B4" w:rsidRDefault="008D032F">
      <w:pPr>
        <w:pStyle w:val="TDC3"/>
        <w:tabs>
          <w:tab w:val="left" w:pos="1440"/>
          <w:tab w:val="right" w:leader="dot" w:pos="8267"/>
        </w:tabs>
        <w:rPr>
          <w:rFonts w:asciiTheme="minorHAnsi" w:eastAsiaTheme="minorEastAsia" w:hAnsiTheme="minorHAnsi" w:cstheme="minorBidi"/>
          <w:noProof/>
          <w:lang w:eastAsia="es-ES"/>
        </w:rPr>
      </w:pPr>
      <w:hyperlink w:anchor="_Toc279667650" w:history="1">
        <w:r w:rsidR="00257F71" w:rsidRPr="00F544B4">
          <w:rPr>
            <w:rStyle w:val="Hipervnculo"/>
            <w:rFonts w:ascii="Arial" w:hAnsi="Arial"/>
            <w:noProof/>
          </w:rPr>
          <w:t>3.1.2.2.</w:t>
        </w:r>
        <w:r w:rsidR="00257F71" w:rsidRPr="00F544B4">
          <w:rPr>
            <w:rFonts w:asciiTheme="minorHAnsi" w:eastAsiaTheme="minorEastAsia" w:hAnsiTheme="minorHAnsi" w:cstheme="minorBidi"/>
            <w:noProof/>
            <w:lang w:eastAsia="es-ES"/>
          </w:rPr>
          <w:tab/>
        </w:r>
        <w:r w:rsidR="00257F71" w:rsidRPr="00F544B4">
          <w:rPr>
            <w:rStyle w:val="Hipervnculo"/>
            <w:rFonts w:ascii="Arial" w:hAnsi="Arial" w:cs="Arial"/>
            <w:bCs/>
            <w:noProof/>
          </w:rPr>
          <w:t>ANÁLISIS PRELIMINAR DE PELIGROS (APP)</w:t>
        </w:r>
        <w:r w:rsidR="00257F71" w:rsidRPr="00F544B4">
          <w:rPr>
            <w:noProof/>
            <w:webHidden/>
          </w:rPr>
          <w:tab/>
        </w:r>
        <w:r w:rsidRPr="00F544B4">
          <w:rPr>
            <w:noProof/>
            <w:webHidden/>
          </w:rPr>
          <w:fldChar w:fldCharType="begin"/>
        </w:r>
        <w:r w:rsidR="00257F71" w:rsidRPr="00F544B4">
          <w:rPr>
            <w:noProof/>
            <w:webHidden/>
          </w:rPr>
          <w:instrText xml:space="preserve"> PAGEREF _Toc279667650 \h </w:instrText>
        </w:r>
        <w:r w:rsidRPr="00F544B4">
          <w:rPr>
            <w:noProof/>
            <w:webHidden/>
          </w:rPr>
        </w:r>
        <w:r w:rsidRPr="00F544B4">
          <w:rPr>
            <w:noProof/>
            <w:webHidden/>
          </w:rPr>
          <w:fldChar w:fldCharType="separate"/>
        </w:r>
        <w:r w:rsidR="00A56A81">
          <w:rPr>
            <w:noProof/>
            <w:webHidden/>
          </w:rPr>
          <w:t>63</w:t>
        </w:r>
        <w:r w:rsidRPr="00F544B4">
          <w:rPr>
            <w:noProof/>
            <w:webHidden/>
          </w:rPr>
          <w:fldChar w:fldCharType="end"/>
        </w:r>
      </w:hyperlink>
    </w:p>
    <w:p w:rsidR="00257F71" w:rsidRPr="00F544B4" w:rsidRDefault="008D032F">
      <w:pPr>
        <w:pStyle w:val="TDC3"/>
        <w:tabs>
          <w:tab w:val="left" w:pos="1440"/>
          <w:tab w:val="right" w:leader="dot" w:pos="8267"/>
        </w:tabs>
        <w:rPr>
          <w:rFonts w:asciiTheme="minorHAnsi" w:eastAsiaTheme="minorEastAsia" w:hAnsiTheme="minorHAnsi" w:cstheme="minorBidi"/>
          <w:noProof/>
          <w:lang w:eastAsia="es-ES"/>
        </w:rPr>
      </w:pPr>
      <w:hyperlink w:anchor="_Toc279667651" w:history="1">
        <w:r w:rsidR="00257F71" w:rsidRPr="00F544B4">
          <w:rPr>
            <w:rStyle w:val="Hipervnculo"/>
            <w:rFonts w:ascii="Arial" w:hAnsi="Arial"/>
            <w:bCs/>
            <w:noProof/>
          </w:rPr>
          <w:t>3.1.2.3.</w:t>
        </w:r>
        <w:r w:rsidR="00257F71" w:rsidRPr="00F544B4">
          <w:rPr>
            <w:rFonts w:asciiTheme="minorHAnsi" w:eastAsiaTheme="minorEastAsia" w:hAnsiTheme="minorHAnsi" w:cstheme="minorBidi"/>
            <w:noProof/>
            <w:lang w:eastAsia="es-ES"/>
          </w:rPr>
          <w:tab/>
        </w:r>
        <w:r w:rsidR="00257F71" w:rsidRPr="00F544B4">
          <w:rPr>
            <w:rStyle w:val="Hipervnculo"/>
            <w:rFonts w:ascii="Arial" w:hAnsi="Arial" w:cs="Arial"/>
            <w:bCs/>
            <w:noProof/>
          </w:rPr>
          <w:t>ESTIMACIÓN  DEL RIESGO</w:t>
        </w:r>
        <w:r w:rsidR="00257F71" w:rsidRPr="00F544B4">
          <w:rPr>
            <w:noProof/>
            <w:webHidden/>
          </w:rPr>
          <w:tab/>
        </w:r>
        <w:r w:rsidRPr="00F544B4">
          <w:rPr>
            <w:noProof/>
            <w:webHidden/>
          </w:rPr>
          <w:fldChar w:fldCharType="begin"/>
        </w:r>
        <w:r w:rsidR="00257F71" w:rsidRPr="00F544B4">
          <w:rPr>
            <w:noProof/>
            <w:webHidden/>
          </w:rPr>
          <w:instrText xml:space="preserve"> PAGEREF _Toc279667651 \h </w:instrText>
        </w:r>
        <w:r w:rsidRPr="00F544B4">
          <w:rPr>
            <w:noProof/>
            <w:webHidden/>
          </w:rPr>
        </w:r>
        <w:r w:rsidRPr="00F544B4">
          <w:rPr>
            <w:noProof/>
            <w:webHidden/>
          </w:rPr>
          <w:fldChar w:fldCharType="separate"/>
        </w:r>
        <w:r w:rsidR="00A56A81">
          <w:rPr>
            <w:noProof/>
            <w:webHidden/>
          </w:rPr>
          <w:t>65</w:t>
        </w:r>
        <w:r w:rsidRPr="00F544B4">
          <w:rPr>
            <w:noProof/>
            <w:webHidden/>
          </w:rPr>
          <w:fldChar w:fldCharType="end"/>
        </w:r>
      </w:hyperlink>
    </w:p>
    <w:p w:rsidR="00257F71" w:rsidRPr="00F544B4" w:rsidRDefault="008D032F">
      <w:pPr>
        <w:pStyle w:val="TDC2"/>
        <w:tabs>
          <w:tab w:val="left" w:pos="1200"/>
          <w:tab w:val="right" w:leader="dot" w:pos="8267"/>
        </w:tabs>
        <w:rPr>
          <w:rFonts w:asciiTheme="minorHAnsi" w:eastAsiaTheme="minorEastAsia" w:hAnsiTheme="minorHAnsi" w:cstheme="minorBidi"/>
          <w:noProof/>
          <w:lang w:eastAsia="es-ES"/>
        </w:rPr>
      </w:pPr>
      <w:hyperlink w:anchor="_Toc279667652" w:history="1">
        <w:r w:rsidR="00257F71" w:rsidRPr="00F544B4">
          <w:rPr>
            <w:rStyle w:val="Hipervnculo"/>
            <w:rFonts w:ascii="Arial" w:hAnsi="Arial"/>
            <w:bCs/>
            <w:noProof/>
          </w:rPr>
          <w:t>3.1.3.</w:t>
        </w:r>
        <w:r w:rsidR="00257F71" w:rsidRPr="00F544B4">
          <w:rPr>
            <w:rFonts w:asciiTheme="minorHAnsi" w:eastAsiaTheme="minorEastAsia" w:hAnsiTheme="minorHAnsi" w:cstheme="minorBidi"/>
            <w:noProof/>
            <w:lang w:eastAsia="es-ES"/>
          </w:rPr>
          <w:tab/>
        </w:r>
        <w:r w:rsidR="00257F71" w:rsidRPr="00F544B4">
          <w:rPr>
            <w:rStyle w:val="Hipervnculo"/>
            <w:rFonts w:ascii="Arial" w:hAnsi="Arial" w:cs="Arial"/>
            <w:bCs/>
            <w:noProof/>
          </w:rPr>
          <w:t>CONTROL DE RIESGOS</w:t>
        </w:r>
        <w:r w:rsidR="00257F71" w:rsidRPr="00F544B4">
          <w:rPr>
            <w:noProof/>
            <w:webHidden/>
          </w:rPr>
          <w:tab/>
        </w:r>
        <w:r w:rsidRPr="00F544B4">
          <w:rPr>
            <w:noProof/>
            <w:webHidden/>
          </w:rPr>
          <w:fldChar w:fldCharType="begin"/>
        </w:r>
        <w:r w:rsidR="00257F71" w:rsidRPr="00F544B4">
          <w:rPr>
            <w:noProof/>
            <w:webHidden/>
          </w:rPr>
          <w:instrText xml:space="preserve"> PAGEREF _Toc279667652 \h </w:instrText>
        </w:r>
        <w:r w:rsidRPr="00F544B4">
          <w:rPr>
            <w:noProof/>
            <w:webHidden/>
          </w:rPr>
        </w:r>
        <w:r w:rsidRPr="00F544B4">
          <w:rPr>
            <w:noProof/>
            <w:webHidden/>
          </w:rPr>
          <w:fldChar w:fldCharType="separate"/>
        </w:r>
        <w:r w:rsidR="00A56A81">
          <w:rPr>
            <w:noProof/>
            <w:webHidden/>
          </w:rPr>
          <w:t>69</w:t>
        </w:r>
        <w:r w:rsidRPr="00F544B4">
          <w:rPr>
            <w:noProof/>
            <w:webHidden/>
          </w:rPr>
          <w:fldChar w:fldCharType="end"/>
        </w:r>
      </w:hyperlink>
    </w:p>
    <w:p w:rsidR="00F544B4" w:rsidRPr="00F544B4" w:rsidRDefault="00F544B4" w:rsidP="00F544B4">
      <w:pPr>
        <w:pStyle w:val="TDC1"/>
        <w:rPr>
          <w:rStyle w:val="Hipervnculo"/>
          <w:color w:val="auto"/>
          <w:u w:val="none"/>
        </w:rPr>
      </w:pPr>
    </w:p>
    <w:p w:rsidR="00F544B4" w:rsidRPr="002425B9" w:rsidRDefault="00F544B4" w:rsidP="00F544B4">
      <w:pPr>
        <w:pStyle w:val="TDC1"/>
        <w:rPr>
          <w:rStyle w:val="Hipervnculo"/>
          <w:b/>
          <w:color w:val="auto"/>
          <w:u w:val="none"/>
        </w:rPr>
      </w:pPr>
      <w:r w:rsidRPr="002425B9">
        <w:rPr>
          <w:rStyle w:val="Hipervnculo"/>
          <w:b/>
          <w:color w:val="auto"/>
          <w:u w:val="none"/>
        </w:rPr>
        <w:t>CAPÍTULO IV</w:t>
      </w:r>
    </w:p>
    <w:p w:rsidR="00257F71" w:rsidRPr="00F544B4" w:rsidRDefault="008D032F" w:rsidP="00F544B4">
      <w:pPr>
        <w:pStyle w:val="TDC1"/>
        <w:rPr>
          <w:rFonts w:asciiTheme="minorHAnsi" w:eastAsiaTheme="minorEastAsia" w:hAnsiTheme="minorHAnsi" w:cstheme="minorBidi"/>
        </w:rPr>
      </w:pPr>
      <w:hyperlink w:anchor="_Toc279667653" w:history="1">
        <w:r w:rsidR="00257F71" w:rsidRPr="00F544B4">
          <w:rPr>
            <w:rStyle w:val="Hipervnculo"/>
            <w:rFonts w:cs="Arial"/>
          </w:rPr>
          <w:t>APLICACIÓN DE LAS METODOLOGÍAS PARA EL ANÁLISIS DE RIESGOS EN BODEGAS</w:t>
        </w:r>
        <w:r w:rsidR="00257F71" w:rsidRPr="00F544B4">
          <w:rPr>
            <w:webHidden/>
          </w:rPr>
          <w:tab/>
        </w:r>
        <w:r w:rsidRPr="00F544B4">
          <w:rPr>
            <w:webHidden/>
          </w:rPr>
          <w:fldChar w:fldCharType="begin"/>
        </w:r>
        <w:r w:rsidR="00257F71" w:rsidRPr="00F544B4">
          <w:rPr>
            <w:webHidden/>
          </w:rPr>
          <w:instrText xml:space="preserve"> PAGEREF _Toc279667653 \h </w:instrText>
        </w:r>
        <w:r w:rsidRPr="00F544B4">
          <w:rPr>
            <w:webHidden/>
          </w:rPr>
        </w:r>
        <w:r w:rsidRPr="00F544B4">
          <w:rPr>
            <w:webHidden/>
          </w:rPr>
          <w:fldChar w:fldCharType="separate"/>
        </w:r>
        <w:r w:rsidR="00A56A81">
          <w:rPr>
            <w:webHidden/>
          </w:rPr>
          <w:t>71</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655" w:history="1">
        <w:r w:rsidR="00257F71" w:rsidRPr="00F544B4">
          <w:rPr>
            <w:rStyle w:val="Hipervnculo"/>
            <w:bCs/>
          </w:rPr>
          <w:t>4.1.</w:t>
        </w:r>
        <w:r w:rsidR="00257F71" w:rsidRPr="00F544B4">
          <w:rPr>
            <w:rFonts w:asciiTheme="minorHAnsi" w:eastAsiaTheme="minorEastAsia" w:hAnsiTheme="minorHAnsi" w:cstheme="minorBidi"/>
          </w:rPr>
          <w:tab/>
        </w:r>
        <w:r w:rsidR="00257F71" w:rsidRPr="00F544B4">
          <w:rPr>
            <w:rStyle w:val="Hipervnculo"/>
            <w:rFonts w:cs="Arial"/>
            <w:bCs/>
          </w:rPr>
          <w:t>PLANTEAMIENTO DEL PROBLEMA</w:t>
        </w:r>
        <w:r w:rsidR="00257F71" w:rsidRPr="00F544B4">
          <w:rPr>
            <w:webHidden/>
          </w:rPr>
          <w:tab/>
        </w:r>
        <w:r w:rsidRPr="00F544B4">
          <w:rPr>
            <w:webHidden/>
          </w:rPr>
          <w:fldChar w:fldCharType="begin"/>
        </w:r>
        <w:r w:rsidR="00257F71" w:rsidRPr="00F544B4">
          <w:rPr>
            <w:webHidden/>
          </w:rPr>
          <w:instrText xml:space="preserve"> PAGEREF _Toc279667655 \h </w:instrText>
        </w:r>
        <w:r w:rsidRPr="00F544B4">
          <w:rPr>
            <w:webHidden/>
          </w:rPr>
        </w:r>
        <w:r w:rsidRPr="00F544B4">
          <w:rPr>
            <w:webHidden/>
          </w:rPr>
          <w:fldChar w:fldCharType="separate"/>
        </w:r>
        <w:r w:rsidR="00A56A81">
          <w:rPr>
            <w:webHidden/>
          </w:rPr>
          <w:t>71</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656" w:history="1">
        <w:r w:rsidR="00257F71" w:rsidRPr="00F544B4">
          <w:rPr>
            <w:rStyle w:val="Hipervnculo"/>
            <w:bCs/>
          </w:rPr>
          <w:t>4.2.</w:t>
        </w:r>
        <w:r w:rsidR="00257F71" w:rsidRPr="00F544B4">
          <w:rPr>
            <w:rFonts w:asciiTheme="minorHAnsi" w:eastAsiaTheme="minorEastAsia" w:hAnsiTheme="minorHAnsi" w:cstheme="minorBidi"/>
          </w:rPr>
          <w:tab/>
        </w:r>
        <w:r w:rsidR="00257F71" w:rsidRPr="00F544B4">
          <w:rPr>
            <w:rStyle w:val="Hipervnculo"/>
            <w:rFonts w:cs="Arial"/>
          </w:rPr>
          <w:t>DESCRIPCIÓN INTERNA Y EXTERNA DE LA BODEGA</w:t>
        </w:r>
        <w:r w:rsidR="00257F71" w:rsidRPr="00F544B4">
          <w:rPr>
            <w:webHidden/>
          </w:rPr>
          <w:tab/>
        </w:r>
        <w:r w:rsidRPr="00F544B4">
          <w:rPr>
            <w:webHidden/>
          </w:rPr>
          <w:fldChar w:fldCharType="begin"/>
        </w:r>
        <w:r w:rsidR="00257F71" w:rsidRPr="00F544B4">
          <w:rPr>
            <w:webHidden/>
          </w:rPr>
          <w:instrText xml:space="preserve"> PAGEREF _Toc279667656 \h </w:instrText>
        </w:r>
        <w:r w:rsidRPr="00F544B4">
          <w:rPr>
            <w:webHidden/>
          </w:rPr>
        </w:r>
        <w:r w:rsidRPr="00F544B4">
          <w:rPr>
            <w:webHidden/>
          </w:rPr>
          <w:fldChar w:fldCharType="separate"/>
        </w:r>
        <w:r w:rsidR="00A56A81">
          <w:rPr>
            <w:webHidden/>
          </w:rPr>
          <w:t>74</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657" w:history="1">
        <w:r w:rsidR="00257F71" w:rsidRPr="00F544B4">
          <w:rPr>
            <w:rStyle w:val="Hipervnculo"/>
            <w:bCs/>
          </w:rPr>
          <w:t>4.3.</w:t>
        </w:r>
        <w:r w:rsidR="00257F71" w:rsidRPr="00F544B4">
          <w:rPr>
            <w:rFonts w:asciiTheme="minorHAnsi" w:eastAsiaTheme="minorEastAsia" w:hAnsiTheme="minorHAnsi" w:cstheme="minorBidi"/>
          </w:rPr>
          <w:tab/>
        </w:r>
        <w:r w:rsidR="00257F71" w:rsidRPr="00F544B4">
          <w:rPr>
            <w:rStyle w:val="Hipervnculo"/>
            <w:rFonts w:cs="Arial"/>
            <w:bCs/>
          </w:rPr>
          <w:t>IDENTIFICACIÓN DE RIESGOS EN INSTALACIONES ELÉCTRICAS EN UNA BODEGA DE PINTURAS Y DISOLVENTES</w:t>
        </w:r>
        <w:r w:rsidR="00257F71" w:rsidRPr="00F544B4">
          <w:rPr>
            <w:webHidden/>
          </w:rPr>
          <w:tab/>
        </w:r>
        <w:r w:rsidRPr="00F544B4">
          <w:rPr>
            <w:webHidden/>
          </w:rPr>
          <w:fldChar w:fldCharType="begin"/>
        </w:r>
        <w:r w:rsidR="00257F71" w:rsidRPr="00F544B4">
          <w:rPr>
            <w:webHidden/>
          </w:rPr>
          <w:instrText xml:space="preserve"> PAGEREF _Toc279667657 \h </w:instrText>
        </w:r>
        <w:r w:rsidRPr="00F544B4">
          <w:rPr>
            <w:webHidden/>
          </w:rPr>
        </w:r>
        <w:r w:rsidRPr="00F544B4">
          <w:rPr>
            <w:webHidden/>
          </w:rPr>
          <w:fldChar w:fldCharType="separate"/>
        </w:r>
        <w:r w:rsidR="00A56A81">
          <w:rPr>
            <w:webHidden/>
          </w:rPr>
          <w:t>75</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658" w:history="1">
        <w:r w:rsidR="00257F71" w:rsidRPr="00F544B4">
          <w:rPr>
            <w:rStyle w:val="Hipervnculo"/>
            <w:bCs/>
          </w:rPr>
          <w:t>4.4.</w:t>
        </w:r>
        <w:r w:rsidR="00257F71" w:rsidRPr="00F544B4">
          <w:rPr>
            <w:rFonts w:asciiTheme="minorHAnsi" w:eastAsiaTheme="minorEastAsia" w:hAnsiTheme="minorHAnsi" w:cstheme="minorBidi"/>
          </w:rPr>
          <w:tab/>
        </w:r>
        <w:r w:rsidR="00257F71" w:rsidRPr="00F544B4">
          <w:rPr>
            <w:rStyle w:val="Hipervnculo"/>
            <w:rFonts w:cs="Arial"/>
            <w:bCs/>
          </w:rPr>
          <w:t>APLICACIÓN DEL MÉTODO ANÁLISIS PRELIMINAR DE PELIGROS</w:t>
        </w:r>
        <w:r w:rsidR="00257F71" w:rsidRPr="00F544B4">
          <w:rPr>
            <w:webHidden/>
          </w:rPr>
          <w:tab/>
        </w:r>
        <w:r w:rsidRPr="00F544B4">
          <w:rPr>
            <w:webHidden/>
          </w:rPr>
          <w:fldChar w:fldCharType="begin"/>
        </w:r>
        <w:r w:rsidR="00257F71" w:rsidRPr="00F544B4">
          <w:rPr>
            <w:webHidden/>
          </w:rPr>
          <w:instrText xml:space="preserve"> PAGEREF _Toc279667658 \h </w:instrText>
        </w:r>
        <w:r w:rsidRPr="00F544B4">
          <w:rPr>
            <w:webHidden/>
          </w:rPr>
        </w:r>
        <w:r w:rsidRPr="00F544B4">
          <w:rPr>
            <w:webHidden/>
          </w:rPr>
          <w:fldChar w:fldCharType="separate"/>
        </w:r>
        <w:r w:rsidR="00A56A81">
          <w:rPr>
            <w:webHidden/>
          </w:rPr>
          <w:t>77</w:t>
        </w:r>
        <w:r w:rsidRPr="00F544B4">
          <w:rPr>
            <w:webHidden/>
          </w:rPr>
          <w:fldChar w:fldCharType="end"/>
        </w:r>
      </w:hyperlink>
    </w:p>
    <w:p w:rsidR="00257F71" w:rsidRPr="00F544B4" w:rsidRDefault="008D032F" w:rsidP="00F544B4">
      <w:pPr>
        <w:pStyle w:val="TDC1"/>
        <w:rPr>
          <w:rFonts w:asciiTheme="minorHAnsi" w:eastAsiaTheme="minorEastAsia" w:hAnsiTheme="minorHAnsi" w:cstheme="minorBidi"/>
        </w:rPr>
      </w:pPr>
      <w:hyperlink w:anchor="_Toc279667675" w:history="1">
        <w:r w:rsidR="00257F71" w:rsidRPr="00F544B4">
          <w:rPr>
            <w:rStyle w:val="Hipervnculo"/>
            <w:bCs/>
          </w:rPr>
          <w:t>4.5.</w:t>
        </w:r>
        <w:r w:rsidR="00257F71" w:rsidRPr="00F544B4">
          <w:rPr>
            <w:rFonts w:asciiTheme="minorHAnsi" w:eastAsiaTheme="minorEastAsia" w:hAnsiTheme="minorHAnsi" w:cstheme="minorBidi"/>
          </w:rPr>
          <w:tab/>
        </w:r>
        <w:r w:rsidR="00257F71" w:rsidRPr="00F544B4">
          <w:rPr>
            <w:rStyle w:val="Hipervnculo"/>
            <w:rFonts w:cs="Arial"/>
            <w:bCs/>
          </w:rPr>
          <w:t>ESTIMACIÓN DE RIESGO</w:t>
        </w:r>
        <w:r w:rsidR="00257F71" w:rsidRPr="00F544B4">
          <w:rPr>
            <w:webHidden/>
          </w:rPr>
          <w:tab/>
        </w:r>
        <w:r w:rsidRPr="00F544B4">
          <w:rPr>
            <w:webHidden/>
          </w:rPr>
          <w:fldChar w:fldCharType="begin"/>
        </w:r>
        <w:r w:rsidR="00257F71" w:rsidRPr="00F544B4">
          <w:rPr>
            <w:webHidden/>
          </w:rPr>
          <w:instrText xml:space="preserve"> PAGEREF _Toc279667675 \h </w:instrText>
        </w:r>
        <w:r w:rsidRPr="00F544B4">
          <w:rPr>
            <w:webHidden/>
          </w:rPr>
        </w:r>
        <w:r w:rsidRPr="00F544B4">
          <w:rPr>
            <w:webHidden/>
          </w:rPr>
          <w:fldChar w:fldCharType="separate"/>
        </w:r>
        <w:r w:rsidR="00A56A81">
          <w:rPr>
            <w:webHidden/>
          </w:rPr>
          <w:t>78</w:t>
        </w:r>
        <w:r w:rsidRPr="00F544B4">
          <w:rPr>
            <w:webHidden/>
          </w:rPr>
          <w:fldChar w:fldCharType="end"/>
        </w:r>
      </w:hyperlink>
    </w:p>
    <w:p w:rsidR="00257F71" w:rsidRDefault="008D032F" w:rsidP="00F544B4">
      <w:pPr>
        <w:pStyle w:val="TDC1"/>
        <w:rPr>
          <w:rStyle w:val="Hipervnculo"/>
        </w:rPr>
      </w:pPr>
      <w:hyperlink w:anchor="_Toc279667676" w:history="1">
        <w:r w:rsidR="00257F71" w:rsidRPr="00F544B4">
          <w:rPr>
            <w:rStyle w:val="Hipervnculo"/>
            <w:bCs/>
          </w:rPr>
          <w:t>4.6.</w:t>
        </w:r>
        <w:r w:rsidR="00257F71" w:rsidRPr="00F544B4">
          <w:rPr>
            <w:rFonts w:asciiTheme="minorHAnsi" w:eastAsiaTheme="minorEastAsia" w:hAnsiTheme="minorHAnsi" w:cstheme="minorBidi"/>
          </w:rPr>
          <w:tab/>
        </w:r>
        <w:r w:rsidR="00257F71" w:rsidRPr="00F544B4">
          <w:rPr>
            <w:rStyle w:val="Hipervnculo"/>
            <w:rFonts w:cs="Arial"/>
            <w:bCs/>
          </w:rPr>
          <w:t>MEDIDAS DE CONTROL</w:t>
        </w:r>
        <w:r w:rsidR="00257F71" w:rsidRPr="00F544B4">
          <w:rPr>
            <w:webHidden/>
          </w:rPr>
          <w:tab/>
        </w:r>
        <w:r w:rsidRPr="00F544B4">
          <w:rPr>
            <w:webHidden/>
          </w:rPr>
          <w:fldChar w:fldCharType="begin"/>
        </w:r>
        <w:r w:rsidR="00257F71" w:rsidRPr="00F544B4">
          <w:rPr>
            <w:webHidden/>
          </w:rPr>
          <w:instrText xml:space="preserve"> PAGEREF _Toc279667676 \h </w:instrText>
        </w:r>
        <w:r w:rsidRPr="00F544B4">
          <w:rPr>
            <w:webHidden/>
          </w:rPr>
        </w:r>
        <w:r w:rsidRPr="00F544B4">
          <w:rPr>
            <w:webHidden/>
          </w:rPr>
          <w:fldChar w:fldCharType="separate"/>
        </w:r>
        <w:r w:rsidR="00A56A81">
          <w:rPr>
            <w:webHidden/>
          </w:rPr>
          <w:t>84</w:t>
        </w:r>
        <w:r w:rsidRPr="00F544B4">
          <w:rPr>
            <w:webHidden/>
          </w:rPr>
          <w:fldChar w:fldCharType="end"/>
        </w:r>
      </w:hyperlink>
    </w:p>
    <w:p w:rsidR="00262BCC" w:rsidRDefault="00262BCC" w:rsidP="00262BCC">
      <w:pPr>
        <w:pStyle w:val="Subttulo"/>
        <w:rPr>
          <w:rFonts w:ascii="Arial" w:eastAsiaTheme="minorEastAsia" w:hAnsi="Arial" w:cs="Arial"/>
          <w:i w:val="0"/>
          <w:noProof/>
          <w:color w:val="auto"/>
          <w:lang w:eastAsia="es-ES"/>
        </w:rPr>
      </w:pPr>
    </w:p>
    <w:p w:rsidR="00262BCC" w:rsidRPr="00A47C89" w:rsidRDefault="00262BCC" w:rsidP="00262BCC">
      <w:pPr>
        <w:pStyle w:val="Subttulo"/>
        <w:rPr>
          <w:rFonts w:ascii="Arial" w:eastAsiaTheme="minorEastAsia" w:hAnsi="Arial" w:cs="Arial"/>
          <w:i w:val="0"/>
          <w:noProof/>
          <w:color w:val="auto"/>
          <w:sz w:val="22"/>
          <w:szCs w:val="22"/>
          <w:lang w:eastAsia="es-ES"/>
        </w:rPr>
      </w:pPr>
      <w:r w:rsidRPr="00A47C89">
        <w:rPr>
          <w:rFonts w:ascii="Arial" w:eastAsiaTheme="minorEastAsia" w:hAnsi="Arial" w:cs="Arial"/>
          <w:i w:val="0"/>
          <w:noProof/>
          <w:color w:val="auto"/>
          <w:sz w:val="22"/>
          <w:szCs w:val="22"/>
          <w:lang w:eastAsia="es-ES"/>
        </w:rPr>
        <w:t>CONCLU</w:t>
      </w:r>
      <w:r w:rsidR="009D25FE">
        <w:rPr>
          <w:rFonts w:ascii="Arial" w:eastAsiaTheme="minorEastAsia" w:hAnsi="Arial" w:cs="Arial"/>
          <w:i w:val="0"/>
          <w:noProof/>
          <w:color w:val="auto"/>
          <w:sz w:val="22"/>
          <w:szCs w:val="22"/>
          <w:lang w:eastAsia="es-ES"/>
        </w:rPr>
        <w:t>SIONES</w:t>
      </w:r>
      <w:r w:rsidR="00C92834">
        <w:rPr>
          <w:rFonts w:ascii="Arial" w:eastAsiaTheme="minorEastAsia" w:hAnsi="Arial" w:cs="Arial"/>
          <w:i w:val="0"/>
          <w:noProof/>
          <w:color w:val="auto"/>
          <w:sz w:val="22"/>
          <w:szCs w:val="22"/>
          <w:lang w:eastAsia="es-ES"/>
        </w:rPr>
        <w:t xml:space="preserve"> Y RECOMENDACIONES</w:t>
      </w:r>
    </w:p>
    <w:p w:rsidR="00262BCC" w:rsidRPr="00A47C89" w:rsidRDefault="00262BCC" w:rsidP="00262BCC">
      <w:pPr>
        <w:rPr>
          <w:rFonts w:ascii="Arial" w:eastAsiaTheme="minorEastAsia" w:hAnsi="Arial" w:cs="Arial"/>
          <w:noProof/>
          <w:lang w:eastAsia="es-ES"/>
        </w:rPr>
      </w:pPr>
    </w:p>
    <w:p w:rsidR="00262BCC" w:rsidRPr="00A47C89" w:rsidRDefault="009D25FE" w:rsidP="00262BCC">
      <w:pPr>
        <w:rPr>
          <w:rFonts w:ascii="Arial" w:eastAsiaTheme="minorEastAsia" w:hAnsi="Arial" w:cs="Arial"/>
          <w:noProof/>
          <w:lang w:eastAsia="es-ES"/>
        </w:rPr>
      </w:pPr>
      <w:r>
        <w:rPr>
          <w:rFonts w:ascii="Arial" w:eastAsiaTheme="minorEastAsia" w:hAnsi="Arial" w:cs="Arial"/>
          <w:noProof/>
          <w:lang w:eastAsia="es-ES"/>
        </w:rPr>
        <w:t>ANEXOS</w:t>
      </w:r>
    </w:p>
    <w:p w:rsidR="00262BCC" w:rsidRPr="00A47C89" w:rsidRDefault="00262BCC" w:rsidP="00262BCC">
      <w:pPr>
        <w:rPr>
          <w:rFonts w:ascii="Arial" w:eastAsiaTheme="minorEastAsia" w:hAnsi="Arial" w:cs="Arial"/>
          <w:noProof/>
          <w:lang w:eastAsia="es-ES"/>
        </w:rPr>
      </w:pPr>
    </w:p>
    <w:p w:rsidR="00262BCC" w:rsidRPr="00A47C89" w:rsidRDefault="00262BCC" w:rsidP="00262BCC">
      <w:pPr>
        <w:rPr>
          <w:rFonts w:ascii="Arial" w:eastAsiaTheme="minorEastAsia" w:hAnsi="Arial" w:cs="Arial"/>
          <w:noProof/>
          <w:lang w:eastAsia="es-ES"/>
        </w:rPr>
      </w:pPr>
      <w:r w:rsidRPr="00A47C89">
        <w:rPr>
          <w:rFonts w:ascii="Arial" w:eastAsiaTheme="minorEastAsia" w:hAnsi="Arial" w:cs="Arial"/>
          <w:noProof/>
          <w:lang w:eastAsia="es-ES"/>
        </w:rPr>
        <w:t>BIBLIOGRAFÍ</w:t>
      </w:r>
      <w:r w:rsidR="009D25FE">
        <w:rPr>
          <w:rFonts w:ascii="Arial" w:eastAsiaTheme="minorEastAsia" w:hAnsi="Arial" w:cs="Arial"/>
          <w:noProof/>
          <w:lang w:eastAsia="es-ES"/>
        </w:rPr>
        <w:t>A</w:t>
      </w:r>
    </w:p>
    <w:p w:rsidR="00DF0CE6" w:rsidRPr="00F544B4" w:rsidRDefault="008D032F" w:rsidP="003411FC">
      <w:pPr>
        <w:spacing w:after="0" w:line="240" w:lineRule="auto"/>
        <w:rPr>
          <w:rFonts w:ascii="Arial" w:hAnsi="Arial" w:cs="Arial"/>
        </w:rPr>
      </w:pPr>
      <w:r w:rsidRPr="00F544B4">
        <w:fldChar w:fldCharType="end"/>
      </w:r>
      <w:bookmarkStart w:id="26" w:name="_Toc277528994"/>
      <w:bookmarkStart w:id="27" w:name="_Toc277530274"/>
    </w:p>
    <w:p w:rsidR="00F544B4" w:rsidRDefault="00F544B4" w:rsidP="00F544B4">
      <w:pPr>
        <w:pStyle w:val="TDC1"/>
        <w:rPr>
          <w:rStyle w:val="Hipervnculo"/>
          <w:color w:val="auto"/>
          <w:u w:val="none"/>
        </w:rPr>
      </w:pPr>
    </w:p>
    <w:p w:rsidR="00F544B4" w:rsidRPr="00F544B4" w:rsidRDefault="00F544B4" w:rsidP="00F544B4">
      <w:pPr>
        <w:pStyle w:val="Subttulo"/>
        <w:rPr>
          <w:lang w:eastAsia="es-ES"/>
        </w:rPr>
      </w:pPr>
    </w:p>
    <w:p w:rsidR="00DF0CE6" w:rsidRPr="00F544B4"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DF0CE6" w:rsidRDefault="00DF0CE6" w:rsidP="003411FC">
      <w:pPr>
        <w:spacing w:after="0" w:line="240" w:lineRule="auto"/>
        <w:rPr>
          <w:rFonts w:ascii="Arial" w:hAnsi="Arial" w:cs="Arial"/>
        </w:rPr>
      </w:pPr>
    </w:p>
    <w:p w:rsidR="00F544B4" w:rsidRDefault="00F544B4" w:rsidP="003411FC">
      <w:pPr>
        <w:spacing w:after="0" w:line="240" w:lineRule="auto"/>
        <w:rPr>
          <w:rFonts w:ascii="Arial" w:hAnsi="Arial" w:cs="Arial"/>
        </w:rPr>
      </w:pPr>
    </w:p>
    <w:p w:rsidR="00F544B4" w:rsidRDefault="00F544B4" w:rsidP="003411FC">
      <w:pPr>
        <w:spacing w:after="0" w:line="240" w:lineRule="auto"/>
        <w:rPr>
          <w:rFonts w:ascii="Arial" w:hAnsi="Arial" w:cs="Arial"/>
        </w:rPr>
      </w:pPr>
    </w:p>
    <w:p w:rsidR="00F544B4" w:rsidRDefault="00F544B4" w:rsidP="003411FC">
      <w:pPr>
        <w:spacing w:after="0" w:line="240" w:lineRule="auto"/>
        <w:rPr>
          <w:rFonts w:ascii="Arial" w:hAnsi="Arial" w:cs="Arial"/>
        </w:rPr>
      </w:pPr>
    </w:p>
    <w:p w:rsidR="00F544B4" w:rsidRDefault="00F544B4" w:rsidP="003411FC">
      <w:pPr>
        <w:spacing w:after="0" w:line="240" w:lineRule="auto"/>
        <w:rPr>
          <w:rFonts w:ascii="Arial" w:hAnsi="Arial" w:cs="Arial"/>
        </w:rPr>
      </w:pPr>
    </w:p>
    <w:p w:rsidR="009A4CB5" w:rsidRDefault="009A4CB5" w:rsidP="003411FC">
      <w:pPr>
        <w:spacing w:after="0" w:line="240" w:lineRule="auto"/>
        <w:rPr>
          <w:rFonts w:ascii="Arial" w:hAnsi="Arial" w:cs="Arial"/>
        </w:rPr>
      </w:pPr>
    </w:p>
    <w:p w:rsidR="009A4CB5" w:rsidRDefault="009A4CB5" w:rsidP="003411FC">
      <w:pPr>
        <w:spacing w:after="0" w:line="240" w:lineRule="auto"/>
        <w:rPr>
          <w:rFonts w:ascii="Arial" w:hAnsi="Arial" w:cs="Arial"/>
        </w:rPr>
      </w:pPr>
    </w:p>
    <w:p w:rsidR="00F544B4" w:rsidRDefault="00F544B4" w:rsidP="003411FC">
      <w:pPr>
        <w:spacing w:after="0" w:line="240" w:lineRule="auto"/>
        <w:rPr>
          <w:rFonts w:ascii="Arial" w:hAnsi="Arial" w:cs="Arial"/>
        </w:rPr>
      </w:pPr>
    </w:p>
    <w:p w:rsidR="00DF0CE6" w:rsidRPr="00320E26" w:rsidRDefault="00DF0CE6" w:rsidP="003411FC">
      <w:pPr>
        <w:pStyle w:val="Ttulo1"/>
        <w:spacing w:before="0"/>
        <w:jc w:val="center"/>
        <w:rPr>
          <w:rFonts w:ascii="Arial" w:hAnsi="Arial" w:cs="Arial"/>
          <w:color w:val="auto"/>
          <w:sz w:val="44"/>
          <w:szCs w:val="44"/>
        </w:rPr>
      </w:pPr>
      <w:bookmarkStart w:id="28" w:name="_Toc279667570"/>
      <w:r w:rsidRPr="00320E26">
        <w:rPr>
          <w:rFonts w:ascii="Arial" w:hAnsi="Arial" w:cs="Arial"/>
          <w:color w:val="auto"/>
          <w:sz w:val="44"/>
          <w:szCs w:val="44"/>
        </w:rPr>
        <w:lastRenderedPageBreak/>
        <w:t>INDICE DE FIGURAS</w:t>
      </w:r>
      <w:bookmarkEnd w:id="26"/>
      <w:bookmarkEnd w:id="27"/>
      <w:bookmarkEnd w:id="28"/>
    </w:p>
    <w:p w:rsidR="00DF0CE6" w:rsidRPr="00E04625" w:rsidRDefault="00DF0CE6" w:rsidP="004F5F70">
      <w:pPr>
        <w:jc w:val="center"/>
        <w:rPr>
          <w:b/>
          <w:sz w:val="20"/>
          <w:szCs w:val="20"/>
        </w:rPr>
      </w:pPr>
    </w:p>
    <w:p w:rsidR="00DF0CE6" w:rsidRPr="00E04625" w:rsidRDefault="008D032F">
      <w:pPr>
        <w:pStyle w:val="Tabladeilustraciones"/>
        <w:tabs>
          <w:tab w:val="right" w:leader="dot" w:pos="8267"/>
        </w:tabs>
        <w:rPr>
          <w:rFonts w:ascii="Times New Roman" w:hAnsi="Times New Roman"/>
          <w:noProof/>
          <w:sz w:val="20"/>
          <w:szCs w:val="20"/>
          <w:lang w:eastAsia="es-ES"/>
        </w:rPr>
      </w:pPr>
      <w:r w:rsidRPr="00E04625">
        <w:rPr>
          <w:rFonts w:ascii="Arial" w:hAnsi="Arial" w:cs="Arial"/>
          <w:sz w:val="20"/>
          <w:szCs w:val="20"/>
        </w:rPr>
        <w:fldChar w:fldCharType="begin"/>
      </w:r>
      <w:r w:rsidR="00DF0CE6" w:rsidRPr="00E04625">
        <w:rPr>
          <w:rFonts w:ascii="Arial" w:hAnsi="Arial" w:cs="Arial"/>
          <w:sz w:val="20"/>
          <w:szCs w:val="20"/>
        </w:rPr>
        <w:instrText xml:space="preserve"> TOC \h \z \c "Fig.1." </w:instrText>
      </w:r>
      <w:r w:rsidRPr="00E04625">
        <w:rPr>
          <w:rFonts w:ascii="Arial" w:hAnsi="Arial" w:cs="Arial"/>
          <w:sz w:val="20"/>
          <w:szCs w:val="20"/>
        </w:rPr>
        <w:fldChar w:fldCharType="separate"/>
      </w:r>
      <w:hyperlink w:anchor="_Toc279617877" w:history="1">
        <w:r w:rsidR="00DF0CE6" w:rsidRPr="00E04625">
          <w:rPr>
            <w:rStyle w:val="Hipervnculo"/>
            <w:rFonts w:ascii="Arial" w:hAnsi="Arial" w:cs="Arial"/>
            <w:noProof/>
            <w:sz w:val="20"/>
            <w:szCs w:val="20"/>
          </w:rPr>
          <w:t>Fig.1. 1 Diagrama de Factores Eléctrico</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_Toc279617877 \h </w:instrText>
        </w:r>
        <w:r w:rsidRPr="00E04625">
          <w:rPr>
            <w:noProof/>
            <w:webHidden/>
            <w:sz w:val="20"/>
            <w:szCs w:val="20"/>
          </w:rPr>
        </w:r>
        <w:r w:rsidRPr="00E04625">
          <w:rPr>
            <w:noProof/>
            <w:webHidden/>
            <w:sz w:val="20"/>
            <w:szCs w:val="20"/>
          </w:rPr>
          <w:fldChar w:fldCharType="separate"/>
        </w:r>
        <w:r w:rsidR="00A56A81">
          <w:rPr>
            <w:noProof/>
            <w:webHidden/>
            <w:sz w:val="20"/>
            <w:szCs w:val="20"/>
          </w:rPr>
          <w:t>3</w:t>
        </w:r>
        <w:r w:rsidRPr="00E04625">
          <w:rPr>
            <w:noProof/>
            <w:webHidden/>
            <w:sz w:val="20"/>
            <w:szCs w:val="20"/>
          </w:rPr>
          <w:fldChar w:fldCharType="end"/>
        </w:r>
      </w:hyperlink>
    </w:p>
    <w:p w:rsidR="00DF0CE6" w:rsidRPr="00E04625" w:rsidRDefault="008D032F">
      <w:pPr>
        <w:pStyle w:val="Tabladeilustraciones"/>
        <w:tabs>
          <w:tab w:val="right" w:leader="dot" w:pos="8267"/>
        </w:tabs>
        <w:rPr>
          <w:rFonts w:ascii="Times New Roman" w:hAnsi="Times New Roman"/>
          <w:noProof/>
          <w:sz w:val="20"/>
          <w:szCs w:val="20"/>
          <w:lang w:eastAsia="es-ES"/>
        </w:rPr>
      </w:pPr>
      <w:hyperlink w:anchor="_Toc279617878" w:history="1">
        <w:r w:rsidR="00DF0CE6" w:rsidRPr="00E04625">
          <w:rPr>
            <w:rStyle w:val="Hipervnculo"/>
            <w:rFonts w:ascii="Arial" w:hAnsi="Arial" w:cs="Arial"/>
            <w:noProof/>
            <w:sz w:val="20"/>
            <w:szCs w:val="20"/>
          </w:rPr>
          <w:t>Fig.1. 2 Peligro - Presencia de Electricidad</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_Toc279617878 \h </w:instrText>
        </w:r>
        <w:r w:rsidRPr="00E04625">
          <w:rPr>
            <w:noProof/>
            <w:webHidden/>
            <w:sz w:val="20"/>
            <w:szCs w:val="20"/>
          </w:rPr>
        </w:r>
        <w:r w:rsidRPr="00E04625">
          <w:rPr>
            <w:noProof/>
            <w:webHidden/>
            <w:sz w:val="20"/>
            <w:szCs w:val="20"/>
          </w:rPr>
          <w:fldChar w:fldCharType="separate"/>
        </w:r>
        <w:r w:rsidR="00A56A81">
          <w:rPr>
            <w:noProof/>
            <w:webHidden/>
            <w:sz w:val="20"/>
            <w:szCs w:val="20"/>
          </w:rPr>
          <w:t>7</w:t>
        </w:r>
        <w:r w:rsidRPr="00E04625">
          <w:rPr>
            <w:noProof/>
            <w:webHidden/>
            <w:sz w:val="20"/>
            <w:szCs w:val="20"/>
          </w:rPr>
          <w:fldChar w:fldCharType="end"/>
        </w:r>
      </w:hyperlink>
    </w:p>
    <w:p w:rsidR="00DF0CE6" w:rsidRPr="00E04625" w:rsidRDefault="008D032F">
      <w:pPr>
        <w:pStyle w:val="Tabladeilustraciones"/>
        <w:tabs>
          <w:tab w:val="right" w:leader="dot" w:pos="8267"/>
        </w:tabs>
        <w:rPr>
          <w:rFonts w:ascii="Times New Roman" w:hAnsi="Times New Roman"/>
          <w:noProof/>
          <w:sz w:val="20"/>
          <w:szCs w:val="20"/>
          <w:lang w:eastAsia="es-ES"/>
        </w:rPr>
      </w:pPr>
      <w:hyperlink w:anchor="_Toc279617879" w:history="1">
        <w:r w:rsidR="00DF0CE6" w:rsidRPr="00E04625">
          <w:rPr>
            <w:rStyle w:val="Hipervnculo"/>
            <w:rFonts w:ascii="Arial" w:hAnsi="Arial" w:cs="Arial"/>
            <w:noProof/>
            <w:sz w:val="20"/>
            <w:szCs w:val="20"/>
          </w:rPr>
          <w:t>Fig.1. 3 Condiciones inseguras de trabajos eléctricos</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_Toc279617879 \h </w:instrText>
        </w:r>
        <w:r w:rsidRPr="00E04625">
          <w:rPr>
            <w:noProof/>
            <w:webHidden/>
            <w:sz w:val="20"/>
            <w:szCs w:val="20"/>
          </w:rPr>
        </w:r>
        <w:r w:rsidRPr="00E04625">
          <w:rPr>
            <w:noProof/>
            <w:webHidden/>
            <w:sz w:val="20"/>
            <w:szCs w:val="20"/>
          </w:rPr>
          <w:fldChar w:fldCharType="separate"/>
        </w:r>
        <w:r w:rsidR="00A56A81">
          <w:rPr>
            <w:noProof/>
            <w:webHidden/>
            <w:sz w:val="20"/>
            <w:szCs w:val="20"/>
          </w:rPr>
          <w:t>8</w:t>
        </w:r>
        <w:r w:rsidRPr="00E04625">
          <w:rPr>
            <w:noProof/>
            <w:webHidden/>
            <w:sz w:val="20"/>
            <w:szCs w:val="20"/>
          </w:rPr>
          <w:fldChar w:fldCharType="end"/>
        </w:r>
      </w:hyperlink>
    </w:p>
    <w:p w:rsidR="00DF0CE6" w:rsidRPr="00E04625" w:rsidRDefault="008D032F">
      <w:pPr>
        <w:pStyle w:val="Tabladeilustraciones"/>
        <w:tabs>
          <w:tab w:val="right" w:leader="dot" w:pos="8267"/>
        </w:tabs>
        <w:rPr>
          <w:rFonts w:ascii="Times New Roman" w:hAnsi="Times New Roman"/>
          <w:noProof/>
          <w:sz w:val="20"/>
          <w:szCs w:val="20"/>
          <w:lang w:eastAsia="es-ES"/>
        </w:rPr>
      </w:pPr>
      <w:hyperlink w:anchor="_Toc279617880" w:history="1">
        <w:r w:rsidR="00DF0CE6" w:rsidRPr="00E04625">
          <w:rPr>
            <w:rStyle w:val="Hipervnculo"/>
            <w:rFonts w:ascii="Arial" w:hAnsi="Arial" w:cs="Arial"/>
            <w:noProof/>
            <w:sz w:val="20"/>
            <w:szCs w:val="20"/>
          </w:rPr>
          <w:t>Fig.1. 4 Equipos de Protección Personal (EPP)</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_Toc279617880 \h </w:instrText>
        </w:r>
        <w:r w:rsidRPr="00E04625">
          <w:rPr>
            <w:noProof/>
            <w:webHidden/>
            <w:sz w:val="20"/>
            <w:szCs w:val="20"/>
          </w:rPr>
        </w:r>
        <w:r w:rsidRPr="00E04625">
          <w:rPr>
            <w:noProof/>
            <w:webHidden/>
            <w:sz w:val="20"/>
            <w:szCs w:val="20"/>
          </w:rPr>
          <w:fldChar w:fldCharType="separate"/>
        </w:r>
        <w:r w:rsidR="00A56A81">
          <w:rPr>
            <w:noProof/>
            <w:webHidden/>
            <w:sz w:val="20"/>
            <w:szCs w:val="20"/>
          </w:rPr>
          <w:t>9</w:t>
        </w:r>
        <w:r w:rsidRPr="00E04625">
          <w:rPr>
            <w:noProof/>
            <w:webHidden/>
            <w:sz w:val="20"/>
            <w:szCs w:val="20"/>
          </w:rPr>
          <w:fldChar w:fldCharType="end"/>
        </w:r>
      </w:hyperlink>
    </w:p>
    <w:p w:rsidR="00DF0CE6" w:rsidRPr="00E04625" w:rsidRDefault="008D032F">
      <w:pPr>
        <w:pStyle w:val="Tabladeilustraciones"/>
        <w:tabs>
          <w:tab w:val="right" w:leader="dot" w:pos="8267"/>
        </w:tabs>
        <w:rPr>
          <w:rFonts w:ascii="Times New Roman" w:hAnsi="Times New Roman"/>
          <w:noProof/>
          <w:sz w:val="20"/>
          <w:szCs w:val="20"/>
          <w:lang w:eastAsia="es-ES"/>
        </w:rPr>
      </w:pPr>
      <w:hyperlink w:anchor="_Toc279617881" w:history="1">
        <w:r w:rsidR="00DF0CE6" w:rsidRPr="00E04625">
          <w:rPr>
            <w:rStyle w:val="Hipervnculo"/>
            <w:rFonts w:ascii="Arial" w:hAnsi="Arial" w:cs="Arial"/>
            <w:noProof/>
            <w:sz w:val="20"/>
            <w:szCs w:val="20"/>
          </w:rPr>
          <w:t>Fig.1. 5 Instalaciones eléctricas en malas condiciones</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_Toc279617881 \h </w:instrText>
        </w:r>
        <w:r w:rsidRPr="00E04625">
          <w:rPr>
            <w:noProof/>
            <w:webHidden/>
            <w:sz w:val="20"/>
            <w:szCs w:val="20"/>
          </w:rPr>
        </w:r>
        <w:r w:rsidRPr="00E04625">
          <w:rPr>
            <w:noProof/>
            <w:webHidden/>
            <w:sz w:val="20"/>
            <w:szCs w:val="20"/>
          </w:rPr>
          <w:fldChar w:fldCharType="separate"/>
        </w:r>
        <w:r w:rsidR="00A56A81">
          <w:rPr>
            <w:noProof/>
            <w:webHidden/>
            <w:sz w:val="20"/>
            <w:szCs w:val="20"/>
          </w:rPr>
          <w:t>10</w:t>
        </w:r>
        <w:r w:rsidRPr="00E04625">
          <w:rPr>
            <w:noProof/>
            <w:webHidden/>
            <w:sz w:val="20"/>
            <w:szCs w:val="20"/>
          </w:rPr>
          <w:fldChar w:fldCharType="end"/>
        </w:r>
      </w:hyperlink>
    </w:p>
    <w:p w:rsidR="00DF0CE6" w:rsidRPr="00E04625" w:rsidRDefault="008D032F">
      <w:pPr>
        <w:pStyle w:val="Tabladeilustraciones"/>
        <w:tabs>
          <w:tab w:val="right" w:leader="dot" w:pos="8267"/>
        </w:tabs>
        <w:rPr>
          <w:rFonts w:ascii="Times New Roman" w:hAnsi="Times New Roman"/>
          <w:noProof/>
          <w:sz w:val="20"/>
          <w:szCs w:val="20"/>
          <w:lang w:eastAsia="es-ES"/>
        </w:rPr>
      </w:pPr>
      <w:hyperlink w:anchor="_Toc279617882" w:history="1">
        <w:r w:rsidR="00DF0CE6" w:rsidRPr="00E04625">
          <w:rPr>
            <w:rStyle w:val="Hipervnculo"/>
            <w:rFonts w:ascii="Arial" w:hAnsi="Arial" w:cs="Arial"/>
            <w:noProof/>
            <w:sz w:val="20"/>
            <w:szCs w:val="20"/>
          </w:rPr>
          <w:t>Fig.1. 6 Quemaduras causadas por la electricidad</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_Toc279617882 \h </w:instrText>
        </w:r>
        <w:r w:rsidRPr="00E04625">
          <w:rPr>
            <w:noProof/>
            <w:webHidden/>
            <w:sz w:val="20"/>
            <w:szCs w:val="20"/>
          </w:rPr>
        </w:r>
        <w:r w:rsidRPr="00E04625">
          <w:rPr>
            <w:noProof/>
            <w:webHidden/>
            <w:sz w:val="20"/>
            <w:szCs w:val="20"/>
          </w:rPr>
          <w:fldChar w:fldCharType="separate"/>
        </w:r>
        <w:r w:rsidR="00A56A81">
          <w:rPr>
            <w:noProof/>
            <w:webHidden/>
            <w:sz w:val="20"/>
            <w:szCs w:val="20"/>
          </w:rPr>
          <w:t>13</w:t>
        </w:r>
        <w:r w:rsidRPr="00E04625">
          <w:rPr>
            <w:noProof/>
            <w:webHidden/>
            <w:sz w:val="20"/>
            <w:szCs w:val="20"/>
          </w:rPr>
          <w:fldChar w:fldCharType="end"/>
        </w:r>
      </w:hyperlink>
    </w:p>
    <w:p w:rsidR="00DF0CE6" w:rsidRPr="00E04625" w:rsidRDefault="008D032F">
      <w:pPr>
        <w:pStyle w:val="Tabladeilustraciones"/>
        <w:tabs>
          <w:tab w:val="right" w:leader="dot" w:pos="8267"/>
        </w:tabs>
        <w:rPr>
          <w:rFonts w:ascii="Times New Roman" w:hAnsi="Times New Roman"/>
          <w:noProof/>
          <w:sz w:val="20"/>
          <w:szCs w:val="20"/>
          <w:lang w:eastAsia="es-ES"/>
        </w:rPr>
      </w:pPr>
      <w:hyperlink w:anchor="_Toc279617883" w:history="1">
        <w:r w:rsidR="00DF0CE6" w:rsidRPr="00E04625">
          <w:rPr>
            <w:rStyle w:val="Hipervnculo"/>
            <w:rFonts w:ascii="Arial" w:hAnsi="Arial" w:cs="Arial"/>
            <w:noProof/>
            <w:sz w:val="20"/>
            <w:szCs w:val="20"/>
          </w:rPr>
          <w:t>Fig.1. 7 Conexiones Provisionales inadecuadas</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_Toc279617883 \h </w:instrText>
        </w:r>
        <w:r w:rsidRPr="00E04625">
          <w:rPr>
            <w:noProof/>
            <w:webHidden/>
            <w:sz w:val="20"/>
            <w:szCs w:val="20"/>
          </w:rPr>
        </w:r>
        <w:r w:rsidRPr="00E04625">
          <w:rPr>
            <w:noProof/>
            <w:webHidden/>
            <w:sz w:val="20"/>
            <w:szCs w:val="20"/>
          </w:rPr>
          <w:fldChar w:fldCharType="separate"/>
        </w:r>
        <w:r w:rsidR="00A56A81">
          <w:rPr>
            <w:noProof/>
            <w:webHidden/>
            <w:sz w:val="20"/>
            <w:szCs w:val="20"/>
          </w:rPr>
          <w:t>15</w:t>
        </w:r>
        <w:r w:rsidRPr="00E04625">
          <w:rPr>
            <w:noProof/>
            <w:webHidden/>
            <w:sz w:val="20"/>
            <w:szCs w:val="20"/>
          </w:rPr>
          <w:fldChar w:fldCharType="end"/>
        </w:r>
      </w:hyperlink>
    </w:p>
    <w:p w:rsidR="00DF0CE6" w:rsidRPr="00E04625" w:rsidRDefault="008D032F">
      <w:pPr>
        <w:pStyle w:val="Tabladeilustraciones"/>
        <w:tabs>
          <w:tab w:val="right" w:leader="dot" w:pos="8267"/>
        </w:tabs>
        <w:rPr>
          <w:rFonts w:ascii="Times New Roman" w:hAnsi="Times New Roman"/>
          <w:noProof/>
          <w:sz w:val="20"/>
          <w:szCs w:val="20"/>
          <w:lang w:eastAsia="es-ES"/>
        </w:rPr>
      </w:pPr>
      <w:hyperlink w:anchor="_Toc279617884" w:history="1">
        <w:r w:rsidR="00DF0CE6" w:rsidRPr="00E04625">
          <w:rPr>
            <w:rStyle w:val="Hipervnculo"/>
            <w:rFonts w:ascii="Arial" w:hAnsi="Arial" w:cs="Arial"/>
            <w:noProof/>
            <w:sz w:val="20"/>
            <w:szCs w:val="20"/>
          </w:rPr>
          <w:t>Fig.1. 8 Apoyos de maderas para andamios</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_Toc279617884 \h </w:instrText>
        </w:r>
        <w:r w:rsidRPr="00E04625">
          <w:rPr>
            <w:noProof/>
            <w:webHidden/>
            <w:sz w:val="20"/>
            <w:szCs w:val="20"/>
          </w:rPr>
        </w:r>
        <w:r w:rsidRPr="00E04625">
          <w:rPr>
            <w:noProof/>
            <w:webHidden/>
            <w:sz w:val="20"/>
            <w:szCs w:val="20"/>
          </w:rPr>
          <w:fldChar w:fldCharType="separate"/>
        </w:r>
        <w:r w:rsidR="00A56A81">
          <w:rPr>
            <w:noProof/>
            <w:webHidden/>
            <w:sz w:val="20"/>
            <w:szCs w:val="20"/>
          </w:rPr>
          <w:t>19</w:t>
        </w:r>
        <w:r w:rsidRPr="00E04625">
          <w:rPr>
            <w:noProof/>
            <w:webHidden/>
            <w:sz w:val="20"/>
            <w:szCs w:val="20"/>
          </w:rPr>
          <w:fldChar w:fldCharType="end"/>
        </w:r>
      </w:hyperlink>
    </w:p>
    <w:p w:rsidR="00DF0CE6" w:rsidRPr="00E04625" w:rsidRDefault="008D032F">
      <w:pPr>
        <w:pStyle w:val="Tabladeilustraciones"/>
        <w:tabs>
          <w:tab w:val="right" w:leader="dot" w:pos="8267"/>
        </w:tabs>
        <w:rPr>
          <w:rFonts w:ascii="Times New Roman" w:hAnsi="Times New Roman"/>
          <w:noProof/>
          <w:sz w:val="20"/>
          <w:szCs w:val="20"/>
          <w:lang w:eastAsia="es-ES"/>
        </w:rPr>
      </w:pPr>
      <w:hyperlink w:anchor="_Toc279617885" w:history="1">
        <w:r w:rsidR="00DF0CE6" w:rsidRPr="00E04625">
          <w:rPr>
            <w:rStyle w:val="Hipervnculo"/>
            <w:rFonts w:ascii="Arial" w:hAnsi="Arial" w:cs="Arial"/>
            <w:noProof/>
            <w:sz w:val="20"/>
            <w:szCs w:val="20"/>
          </w:rPr>
          <w:t>Fig.1. 9 Plataformas de andamios</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_Toc279617885 \h </w:instrText>
        </w:r>
        <w:r w:rsidRPr="00E04625">
          <w:rPr>
            <w:noProof/>
            <w:webHidden/>
            <w:sz w:val="20"/>
            <w:szCs w:val="20"/>
          </w:rPr>
        </w:r>
        <w:r w:rsidRPr="00E04625">
          <w:rPr>
            <w:noProof/>
            <w:webHidden/>
            <w:sz w:val="20"/>
            <w:szCs w:val="20"/>
          </w:rPr>
          <w:fldChar w:fldCharType="separate"/>
        </w:r>
        <w:r w:rsidR="00A56A81">
          <w:rPr>
            <w:noProof/>
            <w:webHidden/>
            <w:sz w:val="20"/>
            <w:szCs w:val="20"/>
          </w:rPr>
          <w:t>20</w:t>
        </w:r>
        <w:r w:rsidRPr="00E04625">
          <w:rPr>
            <w:noProof/>
            <w:webHidden/>
            <w:sz w:val="20"/>
            <w:szCs w:val="20"/>
          </w:rPr>
          <w:fldChar w:fldCharType="end"/>
        </w:r>
      </w:hyperlink>
    </w:p>
    <w:p w:rsidR="00DF0CE6" w:rsidRPr="00E04625" w:rsidRDefault="008D032F">
      <w:pPr>
        <w:pStyle w:val="Tabladeilustraciones"/>
        <w:tabs>
          <w:tab w:val="right" w:leader="dot" w:pos="8267"/>
        </w:tabs>
        <w:rPr>
          <w:rFonts w:ascii="Times New Roman" w:hAnsi="Times New Roman"/>
          <w:noProof/>
          <w:sz w:val="20"/>
          <w:szCs w:val="20"/>
          <w:lang w:eastAsia="es-ES"/>
        </w:rPr>
      </w:pPr>
      <w:hyperlink w:anchor="_Toc279617886" w:history="1">
        <w:r w:rsidR="00DF0CE6" w:rsidRPr="00E04625">
          <w:rPr>
            <w:rStyle w:val="Hipervnculo"/>
            <w:rFonts w:ascii="Arial" w:hAnsi="Arial" w:cs="Arial"/>
            <w:noProof/>
            <w:sz w:val="20"/>
            <w:szCs w:val="20"/>
          </w:rPr>
          <w:t>Fig.1. 10 Uso de barandas en andamios</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_Toc279617886 \h </w:instrText>
        </w:r>
        <w:r w:rsidRPr="00E04625">
          <w:rPr>
            <w:noProof/>
            <w:webHidden/>
            <w:sz w:val="20"/>
            <w:szCs w:val="20"/>
          </w:rPr>
        </w:r>
        <w:r w:rsidRPr="00E04625">
          <w:rPr>
            <w:noProof/>
            <w:webHidden/>
            <w:sz w:val="20"/>
            <w:szCs w:val="20"/>
          </w:rPr>
          <w:fldChar w:fldCharType="separate"/>
        </w:r>
        <w:r w:rsidR="00A56A81">
          <w:rPr>
            <w:noProof/>
            <w:webHidden/>
            <w:sz w:val="20"/>
            <w:szCs w:val="20"/>
          </w:rPr>
          <w:t>20</w:t>
        </w:r>
        <w:r w:rsidRPr="00E04625">
          <w:rPr>
            <w:noProof/>
            <w:webHidden/>
            <w:sz w:val="20"/>
            <w:szCs w:val="20"/>
          </w:rPr>
          <w:fldChar w:fldCharType="end"/>
        </w:r>
      </w:hyperlink>
    </w:p>
    <w:p w:rsidR="00DF0CE6" w:rsidRPr="00E04625" w:rsidRDefault="008D032F">
      <w:pPr>
        <w:pStyle w:val="Tabladeilustraciones"/>
        <w:tabs>
          <w:tab w:val="right" w:leader="dot" w:pos="8267"/>
        </w:tabs>
        <w:rPr>
          <w:rFonts w:ascii="Times New Roman" w:hAnsi="Times New Roman"/>
          <w:noProof/>
          <w:sz w:val="20"/>
          <w:szCs w:val="20"/>
          <w:lang w:eastAsia="es-ES"/>
        </w:rPr>
      </w:pPr>
      <w:hyperlink w:anchor="_Toc279617887" w:history="1">
        <w:r w:rsidR="00DF0CE6" w:rsidRPr="00E04625">
          <w:rPr>
            <w:rStyle w:val="Hipervnculo"/>
            <w:rFonts w:ascii="Arial" w:hAnsi="Arial" w:cs="Arial"/>
            <w:noProof/>
            <w:sz w:val="20"/>
            <w:szCs w:val="20"/>
          </w:rPr>
          <w:t>Fig.1. 11 Piso en andamios con tablones de madera</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_Toc279617887 \h </w:instrText>
        </w:r>
        <w:r w:rsidRPr="00E04625">
          <w:rPr>
            <w:noProof/>
            <w:webHidden/>
            <w:sz w:val="20"/>
            <w:szCs w:val="20"/>
          </w:rPr>
        </w:r>
        <w:r w:rsidRPr="00E04625">
          <w:rPr>
            <w:noProof/>
            <w:webHidden/>
            <w:sz w:val="20"/>
            <w:szCs w:val="20"/>
          </w:rPr>
          <w:fldChar w:fldCharType="separate"/>
        </w:r>
        <w:r w:rsidR="00A56A81">
          <w:rPr>
            <w:noProof/>
            <w:webHidden/>
            <w:sz w:val="20"/>
            <w:szCs w:val="20"/>
          </w:rPr>
          <w:t>21</w:t>
        </w:r>
        <w:r w:rsidRPr="00E04625">
          <w:rPr>
            <w:noProof/>
            <w:webHidden/>
            <w:sz w:val="20"/>
            <w:szCs w:val="20"/>
          </w:rPr>
          <w:fldChar w:fldCharType="end"/>
        </w:r>
      </w:hyperlink>
    </w:p>
    <w:p w:rsidR="00DF0CE6" w:rsidRPr="00E04625" w:rsidRDefault="008D032F">
      <w:pPr>
        <w:pStyle w:val="Tabladeilustraciones"/>
        <w:tabs>
          <w:tab w:val="right" w:leader="dot" w:pos="8267"/>
        </w:tabs>
        <w:rPr>
          <w:rFonts w:ascii="Times New Roman" w:hAnsi="Times New Roman"/>
          <w:noProof/>
          <w:sz w:val="20"/>
          <w:szCs w:val="20"/>
          <w:lang w:eastAsia="es-ES"/>
        </w:rPr>
      </w:pPr>
      <w:hyperlink w:anchor="_Toc279617888" w:history="1">
        <w:r w:rsidR="00DF0CE6" w:rsidRPr="00E04625">
          <w:rPr>
            <w:rStyle w:val="Hipervnculo"/>
            <w:rFonts w:ascii="Arial" w:hAnsi="Arial" w:cs="Arial"/>
            <w:noProof/>
            <w:sz w:val="20"/>
            <w:szCs w:val="20"/>
          </w:rPr>
          <w:t>Fig.1. 12 Uso de Rodapiés en andamios</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_Toc279617888 \h </w:instrText>
        </w:r>
        <w:r w:rsidRPr="00E04625">
          <w:rPr>
            <w:noProof/>
            <w:webHidden/>
            <w:sz w:val="20"/>
            <w:szCs w:val="20"/>
          </w:rPr>
        </w:r>
        <w:r w:rsidRPr="00E04625">
          <w:rPr>
            <w:noProof/>
            <w:webHidden/>
            <w:sz w:val="20"/>
            <w:szCs w:val="20"/>
          </w:rPr>
          <w:fldChar w:fldCharType="separate"/>
        </w:r>
        <w:r w:rsidR="00A56A81">
          <w:rPr>
            <w:noProof/>
            <w:webHidden/>
            <w:sz w:val="20"/>
            <w:szCs w:val="20"/>
          </w:rPr>
          <w:t>21</w:t>
        </w:r>
        <w:r w:rsidRPr="00E04625">
          <w:rPr>
            <w:noProof/>
            <w:webHidden/>
            <w:sz w:val="20"/>
            <w:szCs w:val="20"/>
          </w:rPr>
          <w:fldChar w:fldCharType="end"/>
        </w:r>
      </w:hyperlink>
    </w:p>
    <w:p w:rsidR="00DF0CE6" w:rsidRPr="00E04625" w:rsidRDefault="008D032F">
      <w:pPr>
        <w:pStyle w:val="Tabladeilustraciones"/>
        <w:tabs>
          <w:tab w:val="right" w:leader="dot" w:pos="8267"/>
        </w:tabs>
        <w:rPr>
          <w:rFonts w:ascii="Times New Roman" w:hAnsi="Times New Roman"/>
          <w:noProof/>
          <w:sz w:val="20"/>
          <w:szCs w:val="20"/>
          <w:lang w:eastAsia="es-ES"/>
        </w:rPr>
      </w:pPr>
      <w:hyperlink w:anchor="_Toc279617889" w:history="1">
        <w:r w:rsidR="00DF0CE6" w:rsidRPr="00E04625">
          <w:rPr>
            <w:rStyle w:val="Hipervnculo"/>
            <w:rFonts w:ascii="Arial" w:hAnsi="Arial" w:cs="Arial"/>
            <w:noProof/>
            <w:sz w:val="20"/>
            <w:szCs w:val="20"/>
          </w:rPr>
          <w:t>Fig.1. 13 Escaleras de acceso a andamios</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_Toc279617889 \h </w:instrText>
        </w:r>
        <w:r w:rsidRPr="00E04625">
          <w:rPr>
            <w:noProof/>
            <w:webHidden/>
            <w:sz w:val="20"/>
            <w:szCs w:val="20"/>
          </w:rPr>
        </w:r>
        <w:r w:rsidRPr="00E04625">
          <w:rPr>
            <w:noProof/>
            <w:webHidden/>
            <w:sz w:val="20"/>
            <w:szCs w:val="20"/>
          </w:rPr>
          <w:fldChar w:fldCharType="separate"/>
        </w:r>
        <w:r w:rsidR="00A56A81">
          <w:rPr>
            <w:noProof/>
            <w:webHidden/>
            <w:sz w:val="20"/>
            <w:szCs w:val="20"/>
          </w:rPr>
          <w:t>22</w:t>
        </w:r>
        <w:r w:rsidRPr="00E04625">
          <w:rPr>
            <w:noProof/>
            <w:webHidden/>
            <w:sz w:val="20"/>
            <w:szCs w:val="20"/>
          </w:rPr>
          <w:fldChar w:fldCharType="end"/>
        </w:r>
      </w:hyperlink>
    </w:p>
    <w:p w:rsidR="00DF0CE6" w:rsidRPr="00E04625" w:rsidRDefault="008D032F">
      <w:pPr>
        <w:pStyle w:val="Tabladeilustraciones"/>
        <w:tabs>
          <w:tab w:val="right" w:leader="dot" w:pos="8267"/>
        </w:tabs>
        <w:rPr>
          <w:rFonts w:ascii="Times New Roman" w:hAnsi="Times New Roman"/>
          <w:noProof/>
          <w:sz w:val="20"/>
          <w:szCs w:val="20"/>
          <w:lang w:eastAsia="es-ES"/>
        </w:rPr>
      </w:pPr>
      <w:hyperlink w:anchor="_Toc279617890" w:history="1">
        <w:r w:rsidR="00DF0CE6" w:rsidRPr="00E04625">
          <w:rPr>
            <w:rStyle w:val="Hipervnculo"/>
            <w:rFonts w:ascii="Arial" w:hAnsi="Arial" w:cs="Arial"/>
            <w:noProof/>
            <w:sz w:val="20"/>
            <w:szCs w:val="20"/>
          </w:rPr>
          <w:t>Fig.1. 14 Uso obligatorio EPP</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_Toc279617890 \h </w:instrText>
        </w:r>
        <w:r w:rsidRPr="00E04625">
          <w:rPr>
            <w:noProof/>
            <w:webHidden/>
            <w:sz w:val="20"/>
            <w:szCs w:val="20"/>
          </w:rPr>
        </w:r>
        <w:r w:rsidRPr="00E04625">
          <w:rPr>
            <w:noProof/>
            <w:webHidden/>
            <w:sz w:val="20"/>
            <w:szCs w:val="20"/>
          </w:rPr>
          <w:fldChar w:fldCharType="separate"/>
        </w:r>
        <w:r w:rsidR="00A56A81">
          <w:rPr>
            <w:noProof/>
            <w:webHidden/>
            <w:sz w:val="20"/>
            <w:szCs w:val="20"/>
          </w:rPr>
          <w:t>24</w:t>
        </w:r>
        <w:r w:rsidRPr="00E04625">
          <w:rPr>
            <w:noProof/>
            <w:webHidden/>
            <w:sz w:val="20"/>
            <w:szCs w:val="20"/>
          </w:rPr>
          <w:fldChar w:fldCharType="end"/>
        </w:r>
      </w:hyperlink>
    </w:p>
    <w:p w:rsidR="00DF0CE6" w:rsidRPr="00E04625" w:rsidRDefault="008D032F">
      <w:pPr>
        <w:pStyle w:val="Tabladeilustraciones"/>
        <w:tabs>
          <w:tab w:val="right" w:leader="dot" w:pos="8267"/>
        </w:tabs>
        <w:rPr>
          <w:rFonts w:ascii="Times New Roman" w:hAnsi="Times New Roman"/>
          <w:noProof/>
          <w:sz w:val="20"/>
          <w:szCs w:val="20"/>
          <w:lang w:eastAsia="es-ES"/>
        </w:rPr>
      </w:pPr>
      <w:hyperlink w:anchor="_Toc279617891" w:history="1">
        <w:r w:rsidR="00DF0CE6" w:rsidRPr="00E04625">
          <w:rPr>
            <w:rStyle w:val="Hipervnculo"/>
            <w:rFonts w:ascii="Arial" w:hAnsi="Arial" w:cs="Arial"/>
            <w:noProof/>
            <w:sz w:val="20"/>
            <w:szCs w:val="20"/>
          </w:rPr>
          <w:t>Fig.1. 15 Electricista taladrando</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_Toc279617891 \h </w:instrText>
        </w:r>
        <w:r w:rsidRPr="00E04625">
          <w:rPr>
            <w:noProof/>
            <w:webHidden/>
            <w:sz w:val="20"/>
            <w:szCs w:val="20"/>
          </w:rPr>
        </w:r>
        <w:r w:rsidRPr="00E04625">
          <w:rPr>
            <w:noProof/>
            <w:webHidden/>
            <w:sz w:val="20"/>
            <w:szCs w:val="20"/>
          </w:rPr>
          <w:fldChar w:fldCharType="separate"/>
        </w:r>
        <w:r w:rsidR="00A56A81">
          <w:rPr>
            <w:noProof/>
            <w:webHidden/>
            <w:sz w:val="20"/>
            <w:szCs w:val="20"/>
          </w:rPr>
          <w:t>26</w:t>
        </w:r>
        <w:r w:rsidRPr="00E04625">
          <w:rPr>
            <w:noProof/>
            <w:webHidden/>
            <w:sz w:val="20"/>
            <w:szCs w:val="20"/>
          </w:rPr>
          <w:fldChar w:fldCharType="end"/>
        </w:r>
      </w:hyperlink>
    </w:p>
    <w:p w:rsidR="00DF0CE6" w:rsidRPr="00E04625" w:rsidRDefault="008D032F">
      <w:pPr>
        <w:pStyle w:val="Tabladeilustraciones"/>
        <w:tabs>
          <w:tab w:val="right" w:leader="dot" w:pos="8267"/>
        </w:tabs>
        <w:rPr>
          <w:rFonts w:ascii="Times New Roman" w:hAnsi="Times New Roman"/>
          <w:noProof/>
          <w:sz w:val="20"/>
          <w:szCs w:val="20"/>
          <w:lang w:eastAsia="es-ES"/>
        </w:rPr>
      </w:pPr>
      <w:hyperlink w:anchor="_Toc279617892" w:history="1">
        <w:r w:rsidR="00DF0CE6" w:rsidRPr="00E04625">
          <w:rPr>
            <w:rStyle w:val="Hipervnculo"/>
            <w:rFonts w:ascii="Arial" w:hAnsi="Arial" w:cs="Arial"/>
            <w:noProof/>
            <w:sz w:val="20"/>
            <w:szCs w:val="20"/>
          </w:rPr>
          <w:t>Fig.1. 16 Vibrómetro</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_Toc279617892 \h </w:instrText>
        </w:r>
        <w:r w:rsidRPr="00E04625">
          <w:rPr>
            <w:noProof/>
            <w:webHidden/>
            <w:sz w:val="20"/>
            <w:szCs w:val="20"/>
          </w:rPr>
        </w:r>
        <w:r w:rsidRPr="00E04625">
          <w:rPr>
            <w:noProof/>
            <w:webHidden/>
            <w:sz w:val="20"/>
            <w:szCs w:val="20"/>
          </w:rPr>
          <w:fldChar w:fldCharType="separate"/>
        </w:r>
        <w:r w:rsidR="00A56A81">
          <w:rPr>
            <w:noProof/>
            <w:webHidden/>
            <w:sz w:val="20"/>
            <w:szCs w:val="20"/>
          </w:rPr>
          <w:t>27</w:t>
        </w:r>
        <w:r w:rsidRPr="00E04625">
          <w:rPr>
            <w:noProof/>
            <w:webHidden/>
            <w:sz w:val="20"/>
            <w:szCs w:val="20"/>
          </w:rPr>
          <w:fldChar w:fldCharType="end"/>
        </w:r>
      </w:hyperlink>
    </w:p>
    <w:p w:rsidR="00DF0CE6" w:rsidRPr="00E04625" w:rsidRDefault="008D032F">
      <w:pPr>
        <w:pStyle w:val="Tabladeilustraciones"/>
        <w:tabs>
          <w:tab w:val="right" w:leader="dot" w:pos="8267"/>
        </w:tabs>
        <w:rPr>
          <w:rFonts w:ascii="Times New Roman" w:hAnsi="Times New Roman"/>
          <w:noProof/>
          <w:sz w:val="20"/>
          <w:szCs w:val="20"/>
          <w:lang w:eastAsia="es-ES"/>
        </w:rPr>
      </w:pPr>
      <w:hyperlink w:anchor="_Toc279617893" w:history="1">
        <w:r w:rsidR="00DF0CE6" w:rsidRPr="00E04625">
          <w:rPr>
            <w:rStyle w:val="Hipervnculo"/>
            <w:rFonts w:ascii="Arial" w:hAnsi="Arial" w:cs="Arial"/>
            <w:noProof/>
            <w:sz w:val="20"/>
            <w:szCs w:val="20"/>
            <w:lang w:val="en-GB"/>
          </w:rPr>
          <w:t>Fig.1. 17 Pictograma</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_Toc279617893 \h </w:instrText>
        </w:r>
        <w:r w:rsidRPr="00E04625">
          <w:rPr>
            <w:noProof/>
            <w:webHidden/>
            <w:sz w:val="20"/>
            <w:szCs w:val="20"/>
          </w:rPr>
        </w:r>
        <w:r w:rsidRPr="00E04625">
          <w:rPr>
            <w:noProof/>
            <w:webHidden/>
            <w:sz w:val="20"/>
            <w:szCs w:val="20"/>
          </w:rPr>
          <w:fldChar w:fldCharType="separate"/>
        </w:r>
        <w:r w:rsidR="00A56A81">
          <w:rPr>
            <w:noProof/>
            <w:webHidden/>
            <w:sz w:val="20"/>
            <w:szCs w:val="20"/>
          </w:rPr>
          <w:t>33</w:t>
        </w:r>
        <w:r w:rsidRPr="00E04625">
          <w:rPr>
            <w:noProof/>
            <w:webHidden/>
            <w:sz w:val="20"/>
            <w:szCs w:val="20"/>
          </w:rPr>
          <w:fldChar w:fldCharType="end"/>
        </w:r>
      </w:hyperlink>
    </w:p>
    <w:p w:rsidR="00DF0CE6" w:rsidRPr="00E04625" w:rsidRDefault="008D032F">
      <w:pPr>
        <w:pStyle w:val="Tabladeilustraciones"/>
        <w:tabs>
          <w:tab w:val="right" w:leader="dot" w:pos="8267"/>
        </w:tabs>
        <w:rPr>
          <w:rFonts w:ascii="Times New Roman" w:hAnsi="Times New Roman"/>
          <w:noProof/>
          <w:sz w:val="20"/>
          <w:szCs w:val="20"/>
          <w:lang w:eastAsia="es-ES"/>
        </w:rPr>
      </w:pPr>
      <w:hyperlink w:anchor="_Toc279617894" w:history="1">
        <w:r w:rsidR="00DF0CE6" w:rsidRPr="00E04625">
          <w:rPr>
            <w:rStyle w:val="Hipervnculo"/>
            <w:rFonts w:ascii="Arial" w:hAnsi="Arial" w:cs="Arial"/>
            <w:noProof/>
            <w:sz w:val="20"/>
            <w:szCs w:val="20"/>
          </w:rPr>
          <w:t>Fig.1. 18 Tipo de Sustancias y Peligros</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_Toc279617894 \h </w:instrText>
        </w:r>
        <w:r w:rsidRPr="00E04625">
          <w:rPr>
            <w:noProof/>
            <w:webHidden/>
            <w:sz w:val="20"/>
            <w:szCs w:val="20"/>
          </w:rPr>
        </w:r>
        <w:r w:rsidRPr="00E04625">
          <w:rPr>
            <w:noProof/>
            <w:webHidden/>
            <w:sz w:val="20"/>
            <w:szCs w:val="20"/>
          </w:rPr>
          <w:fldChar w:fldCharType="separate"/>
        </w:r>
        <w:r w:rsidR="00A56A81">
          <w:rPr>
            <w:noProof/>
            <w:webHidden/>
            <w:sz w:val="20"/>
            <w:szCs w:val="20"/>
          </w:rPr>
          <w:t>33</w:t>
        </w:r>
        <w:r w:rsidRPr="00E04625">
          <w:rPr>
            <w:noProof/>
            <w:webHidden/>
            <w:sz w:val="20"/>
            <w:szCs w:val="20"/>
          </w:rPr>
          <w:fldChar w:fldCharType="end"/>
        </w:r>
      </w:hyperlink>
    </w:p>
    <w:p w:rsidR="00DF0CE6" w:rsidRPr="00E04625" w:rsidRDefault="008D032F">
      <w:pPr>
        <w:pStyle w:val="Tabladeilustraciones"/>
        <w:tabs>
          <w:tab w:val="right" w:leader="dot" w:pos="8267"/>
        </w:tabs>
        <w:rPr>
          <w:rFonts w:ascii="Times New Roman" w:hAnsi="Times New Roman"/>
          <w:noProof/>
          <w:sz w:val="20"/>
          <w:szCs w:val="20"/>
          <w:lang w:eastAsia="es-ES"/>
        </w:rPr>
      </w:pPr>
      <w:hyperlink w:anchor="_Toc279617895" w:history="1">
        <w:r w:rsidR="00DF0CE6" w:rsidRPr="00E04625">
          <w:rPr>
            <w:rStyle w:val="Hipervnculo"/>
            <w:rFonts w:ascii="Arial" w:hAnsi="Arial" w:cs="Arial"/>
            <w:noProof/>
            <w:sz w:val="20"/>
            <w:szCs w:val="20"/>
          </w:rPr>
          <w:t>Fig.1. 19 Posición de la espalda</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_Toc279617895 \h </w:instrText>
        </w:r>
        <w:r w:rsidRPr="00E04625">
          <w:rPr>
            <w:noProof/>
            <w:webHidden/>
            <w:sz w:val="20"/>
            <w:szCs w:val="20"/>
          </w:rPr>
        </w:r>
        <w:r w:rsidRPr="00E04625">
          <w:rPr>
            <w:noProof/>
            <w:webHidden/>
            <w:sz w:val="20"/>
            <w:szCs w:val="20"/>
          </w:rPr>
          <w:fldChar w:fldCharType="separate"/>
        </w:r>
        <w:r w:rsidR="00A56A81">
          <w:rPr>
            <w:noProof/>
            <w:webHidden/>
            <w:sz w:val="20"/>
            <w:szCs w:val="20"/>
          </w:rPr>
          <w:t>35</w:t>
        </w:r>
        <w:r w:rsidRPr="00E04625">
          <w:rPr>
            <w:noProof/>
            <w:webHidden/>
            <w:sz w:val="20"/>
            <w:szCs w:val="20"/>
          </w:rPr>
          <w:fldChar w:fldCharType="end"/>
        </w:r>
      </w:hyperlink>
    </w:p>
    <w:p w:rsidR="00DF0CE6" w:rsidRPr="00E04625" w:rsidRDefault="008D032F">
      <w:pPr>
        <w:rPr>
          <w:rFonts w:ascii="Arial" w:hAnsi="Arial" w:cs="Arial"/>
          <w:sz w:val="20"/>
          <w:szCs w:val="20"/>
        </w:rPr>
      </w:pPr>
      <w:r w:rsidRPr="00E04625">
        <w:rPr>
          <w:rFonts w:ascii="Arial" w:hAnsi="Arial" w:cs="Arial"/>
          <w:sz w:val="20"/>
          <w:szCs w:val="20"/>
        </w:rPr>
        <w:fldChar w:fldCharType="end"/>
      </w:r>
    </w:p>
    <w:p w:rsidR="00DF0CE6" w:rsidRPr="00E04625" w:rsidRDefault="008D032F">
      <w:pPr>
        <w:pStyle w:val="Tabladeilustraciones"/>
        <w:tabs>
          <w:tab w:val="right" w:leader="dot" w:pos="8267"/>
        </w:tabs>
        <w:rPr>
          <w:rFonts w:ascii="Times New Roman" w:hAnsi="Times New Roman"/>
          <w:noProof/>
          <w:sz w:val="20"/>
          <w:szCs w:val="20"/>
          <w:lang w:eastAsia="es-ES"/>
        </w:rPr>
      </w:pPr>
      <w:r w:rsidRPr="00E04625">
        <w:rPr>
          <w:rFonts w:ascii="Arial" w:hAnsi="Arial" w:cs="Arial"/>
          <w:sz w:val="20"/>
          <w:szCs w:val="20"/>
        </w:rPr>
        <w:fldChar w:fldCharType="begin"/>
      </w:r>
      <w:r w:rsidR="00DF0CE6" w:rsidRPr="00E04625">
        <w:rPr>
          <w:rFonts w:ascii="Arial" w:hAnsi="Arial" w:cs="Arial"/>
          <w:sz w:val="20"/>
          <w:szCs w:val="20"/>
        </w:rPr>
        <w:instrText xml:space="preserve"> TOC \h \z \c "Fig.3." </w:instrText>
      </w:r>
      <w:r w:rsidRPr="00E04625">
        <w:rPr>
          <w:rFonts w:ascii="Arial" w:hAnsi="Arial" w:cs="Arial"/>
          <w:sz w:val="20"/>
          <w:szCs w:val="20"/>
        </w:rPr>
        <w:fldChar w:fldCharType="separate"/>
      </w:r>
      <w:hyperlink w:anchor="_Toc279617896" w:history="1">
        <w:r w:rsidR="00DF0CE6" w:rsidRPr="00E04625">
          <w:rPr>
            <w:rStyle w:val="Hipervnculo"/>
            <w:rFonts w:ascii="Arial" w:hAnsi="Arial" w:cs="Arial"/>
            <w:noProof/>
            <w:sz w:val="20"/>
            <w:szCs w:val="20"/>
          </w:rPr>
          <w:t>Fig.3. 1 Diagrama de Flujo de Análisis de Riesgos</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_Toc279617896 \h </w:instrText>
        </w:r>
        <w:r w:rsidRPr="00E04625">
          <w:rPr>
            <w:noProof/>
            <w:webHidden/>
            <w:sz w:val="20"/>
            <w:szCs w:val="20"/>
          </w:rPr>
        </w:r>
        <w:r w:rsidRPr="00E04625">
          <w:rPr>
            <w:noProof/>
            <w:webHidden/>
            <w:sz w:val="20"/>
            <w:szCs w:val="20"/>
          </w:rPr>
          <w:fldChar w:fldCharType="separate"/>
        </w:r>
        <w:r w:rsidR="00A56A81">
          <w:rPr>
            <w:noProof/>
            <w:webHidden/>
            <w:sz w:val="20"/>
            <w:szCs w:val="20"/>
          </w:rPr>
          <w:t>58</w:t>
        </w:r>
        <w:r w:rsidRPr="00E04625">
          <w:rPr>
            <w:noProof/>
            <w:webHidden/>
            <w:sz w:val="20"/>
            <w:szCs w:val="20"/>
          </w:rPr>
          <w:fldChar w:fldCharType="end"/>
        </w:r>
      </w:hyperlink>
    </w:p>
    <w:p w:rsidR="00DF0CE6" w:rsidRPr="00E04625" w:rsidRDefault="008D032F">
      <w:pPr>
        <w:rPr>
          <w:rFonts w:ascii="Arial" w:hAnsi="Arial" w:cs="Arial"/>
          <w:sz w:val="20"/>
          <w:szCs w:val="20"/>
        </w:rPr>
      </w:pPr>
      <w:r w:rsidRPr="00E04625">
        <w:rPr>
          <w:rFonts w:ascii="Arial" w:hAnsi="Arial" w:cs="Arial"/>
          <w:sz w:val="20"/>
          <w:szCs w:val="20"/>
        </w:rPr>
        <w:fldChar w:fldCharType="end"/>
      </w:r>
    </w:p>
    <w:p w:rsidR="00DF0CE6" w:rsidRPr="00E04625" w:rsidRDefault="008D032F">
      <w:pPr>
        <w:pStyle w:val="Tabladeilustraciones"/>
        <w:tabs>
          <w:tab w:val="right" w:leader="dot" w:pos="8267"/>
        </w:tabs>
        <w:rPr>
          <w:rFonts w:ascii="Times New Roman" w:hAnsi="Times New Roman"/>
          <w:noProof/>
          <w:sz w:val="20"/>
          <w:szCs w:val="20"/>
          <w:lang w:eastAsia="es-ES"/>
        </w:rPr>
      </w:pPr>
      <w:r w:rsidRPr="00E04625">
        <w:rPr>
          <w:rFonts w:ascii="Arial" w:hAnsi="Arial" w:cs="Arial"/>
          <w:sz w:val="20"/>
          <w:szCs w:val="20"/>
        </w:rPr>
        <w:fldChar w:fldCharType="begin"/>
      </w:r>
      <w:r w:rsidR="00DF0CE6" w:rsidRPr="00E04625">
        <w:rPr>
          <w:rFonts w:ascii="Arial" w:hAnsi="Arial" w:cs="Arial"/>
          <w:sz w:val="20"/>
          <w:szCs w:val="20"/>
        </w:rPr>
        <w:instrText xml:space="preserve"> TOC \h \z \c "Fig.4." </w:instrText>
      </w:r>
      <w:r w:rsidRPr="00E04625">
        <w:rPr>
          <w:rFonts w:ascii="Arial" w:hAnsi="Arial" w:cs="Arial"/>
          <w:sz w:val="20"/>
          <w:szCs w:val="20"/>
        </w:rPr>
        <w:fldChar w:fldCharType="separate"/>
      </w:r>
      <w:hyperlink w:anchor="_Toc279617897" w:history="1">
        <w:r w:rsidR="00DF0CE6" w:rsidRPr="00E04625">
          <w:rPr>
            <w:rStyle w:val="Hipervnculo"/>
            <w:rFonts w:ascii="Arial" w:hAnsi="Arial" w:cs="Arial"/>
            <w:noProof/>
            <w:sz w:val="20"/>
            <w:szCs w:val="20"/>
          </w:rPr>
          <w:t>Fig.4. 1 Almacenamiento de pinturas y disolventes</w:t>
        </w:r>
        <w:r w:rsidR="00DF0CE6" w:rsidRPr="00E04625">
          <w:rPr>
            <w:noProof/>
            <w:webHidden/>
            <w:sz w:val="20"/>
            <w:szCs w:val="20"/>
          </w:rPr>
          <w:tab/>
        </w:r>
        <w:r w:rsidRPr="00E04625">
          <w:rPr>
            <w:noProof/>
            <w:webHidden/>
            <w:sz w:val="20"/>
            <w:szCs w:val="20"/>
          </w:rPr>
          <w:fldChar w:fldCharType="begin"/>
        </w:r>
        <w:r w:rsidR="00DF0CE6" w:rsidRPr="00E04625">
          <w:rPr>
            <w:noProof/>
            <w:webHidden/>
            <w:sz w:val="20"/>
            <w:szCs w:val="20"/>
          </w:rPr>
          <w:instrText xml:space="preserve"> PAGEREF _Toc279617897 \h </w:instrText>
        </w:r>
        <w:r w:rsidRPr="00E04625">
          <w:rPr>
            <w:noProof/>
            <w:webHidden/>
            <w:sz w:val="20"/>
            <w:szCs w:val="20"/>
          </w:rPr>
        </w:r>
        <w:r w:rsidRPr="00E04625">
          <w:rPr>
            <w:noProof/>
            <w:webHidden/>
            <w:sz w:val="20"/>
            <w:szCs w:val="20"/>
          </w:rPr>
          <w:fldChar w:fldCharType="separate"/>
        </w:r>
        <w:r w:rsidR="00A56A81">
          <w:rPr>
            <w:noProof/>
            <w:webHidden/>
            <w:sz w:val="20"/>
            <w:szCs w:val="20"/>
          </w:rPr>
          <w:t>72</w:t>
        </w:r>
        <w:r w:rsidRPr="00E04625">
          <w:rPr>
            <w:noProof/>
            <w:webHidden/>
            <w:sz w:val="20"/>
            <w:szCs w:val="20"/>
          </w:rPr>
          <w:fldChar w:fldCharType="end"/>
        </w:r>
      </w:hyperlink>
    </w:p>
    <w:p w:rsidR="00DF0CE6" w:rsidRDefault="008D032F">
      <w:pPr>
        <w:rPr>
          <w:rFonts w:ascii="Arial" w:hAnsi="Arial" w:cs="Arial"/>
          <w:sz w:val="20"/>
          <w:szCs w:val="20"/>
        </w:rPr>
      </w:pPr>
      <w:r w:rsidRPr="00E04625">
        <w:rPr>
          <w:rFonts w:ascii="Arial" w:hAnsi="Arial" w:cs="Arial"/>
          <w:sz w:val="20"/>
          <w:szCs w:val="20"/>
        </w:rPr>
        <w:lastRenderedPageBreak/>
        <w:fldChar w:fldCharType="end"/>
      </w:r>
    </w:p>
    <w:p w:rsidR="009D25FE" w:rsidRDefault="009D25FE">
      <w:pPr>
        <w:rPr>
          <w:rFonts w:ascii="Arial" w:hAnsi="Arial" w:cs="Arial"/>
          <w:sz w:val="20"/>
          <w:szCs w:val="20"/>
        </w:rPr>
      </w:pPr>
    </w:p>
    <w:p w:rsidR="00DF0CE6" w:rsidRPr="00320E26" w:rsidRDefault="00DF0CE6" w:rsidP="00320E26">
      <w:pPr>
        <w:pStyle w:val="Ttulo1"/>
        <w:jc w:val="center"/>
        <w:rPr>
          <w:rFonts w:ascii="Arial" w:hAnsi="Arial" w:cs="Arial"/>
          <w:color w:val="auto"/>
          <w:sz w:val="44"/>
          <w:szCs w:val="44"/>
        </w:rPr>
      </w:pPr>
      <w:bookmarkStart w:id="29" w:name="_Toc277528995"/>
      <w:bookmarkStart w:id="30" w:name="_Toc277530275"/>
      <w:bookmarkStart w:id="31" w:name="_Toc279667571"/>
      <w:r w:rsidRPr="00320E26">
        <w:rPr>
          <w:rFonts w:ascii="Arial" w:hAnsi="Arial" w:cs="Arial"/>
          <w:color w:val="auto"/>
          <w:sz w:val="44"/>
          <w:szCs w:val="44"/>
        </w:rPr>
        <w:t>INDICE DE TABLAS</w:t>
      </w:r>
      <w:bookmarkEnd w:id="29"/>
      <w:bookmarkEnd w:id="30"/>
      <w:bookmarkEnd w:id="31"/>
    </w:p>
    <w:p w:rsidR="00DF0CE6" w:rsidRDefault="00DF0CE6"/>
    <w:p w:rsidR="00DF0CE6" w:rsidRPr="003411FC" w:rsidRDefault="008D032F">
      <w:pPr>
        <w:pStyle w:val="Tabladeilustraciones"/>
        <w:tabs>
          <w:tab w:val="right" w:leader="dot" w:pos="8267"/>
        </w:tabs>
        <w:rPr>
          <w:noProof/>
          <w:sz w:val="20"/>
          <w:szCs w:val="20"/>
          <w:lang w:eastAsia="es-ES"/>
        </w:rPr>
      </w:pPr>
      <w:r w:rsidRPr="003411FC">
        <w:rPr>
          <w:rFonts w:ascii="Arial" w:hAnsi="Arial" w:cs="Arial"/>
          <w:sz w:val="20"/>
          <w:szCs w:val="20"/>
        </w:rPr>
        <w:fldChar w:fldCharType="begin"/>
      </w:r>
      <w:r w:rsidR="00DF0CE6" w:rsidRPr="003411FC">
        <w:rPr>
          <w:rFonts w:ascii="Arial" w:hAnsi="Arial" w:cs="Arial"/>
          <w:sz w:val="20"/>
          <w:szCs w:val="20"/>
        </w:rPr>
        <w:instrText xml:space="preserve"> TOC \h \z \c "Tabla 1." </w:instrText>
      </w:r>
      <w:r w:rsidRPr="003411FC">
        <w:rPr>
          <w:rFonts w:ascii="Arial" w:hAnsi="Arial" w:cs="Arial"/>
          <w:sz w:val="20"/>
          <w:szCs w:val="20"/>
        </w:rPr>
        <w:fldChar w:fldCharType="separate"/>
      </w:r>
      <w:hyperlink w:anchor="_Toc279419379" w:history="1">
        <w:r w:rsidR="00DF0CE6" w:rsidRPr="003411FC">
          <w:rPr>
            <w:rStyle w:val="Hipervnculo"/>
            <w:rFonts w:ascii="Arial" w:hAnsi="Arial" w:cs="Arial"/>
            <w:noProof/>
            <w:sz w:val="20"/>
            <w:szCs w:val="20"/>
          </w:rPr>
          <w:t>Tabla 1. 1 Efectos fisiológicos directos de la electricidad</w:t>
        </w:r>
        <w:r w:rsidR="00DF0CE6" w:rsidRPr="003411FC">
          <w:rPr>
            <w:noProof/>
            <w:webHidden/>
            <w:sz w:val="20"/>
            <w:szCs w:val="20"/>
          </w:rPr>
          <w:tab/>
        </w:r>
        <w:r w:rsidRPr="003411FC">
          <w:rPr>
            <w:noProof/>
            <w:webHidden/>
            <w:sz w:val="20"/>
            <w:szCs w:val="20"/>
          </w:rPr>
          <w:fldChar w:fldCharType="begin"/>
        </w:r>
        <w:r w:rsidR="00DF0CE6" w:rsidRPr="003411FC">
          <w:rPr>
            <w:noProof/>
            <w:webHidden/>
            <w:sz w:val="20"/>
            <w:szCs w:val="20"/>
          </w:rPr>
          <w:instrText xml:space="preserve"> PAGEREF _Toc279419379 \h </w:instrText>
        </w:r>
        <w:r w:rsidRPr="003411FC">
          <w:rPr>
            <w:noProof/>
            <w:webHidden/>
            <w:sz w:val="20"/>
            <w:szCs w:val="20"/>
          </w:rPr>
        </w:r>
        <w:r w:rsidRPr="003411FC">
          <w:rPr>
            <w:noProof/>
            <w:webHidden/>
            <w:sz w:val="20"/>
            <w:szCs w:val="20"/>
          </w:rPr>
          <w:fldChar w:fldCharType="separate"/>
        </w:r>
        <w:r w:rsidR="00A56A81">
          <w:rPr>
            <w:noProof/>
            <w:webHidden/>
            <w:sz w:val="20"/>
            <w:szCs w:val="20"/>
          </w:rPr>
          <w:t>6</w:t>
        </w:r>
        <w:r w:rsidRPr="003411FC">
          <w:rPr>
            <w:noProof/>
            <w:webHidden/>
            <w:sz w:val="20"/>
            <w:szCs w:val="20"/>
          </w:rPr>
          <w:fldChar w:fldCharType="end"/>
        </w:r>
      </w:hyperlink>
    </w:p>
    <w:p w:rsidR="00DF0CE6" w:rsidRPr="003411FC" w:rsidRDefault="008D032F">
      <w:pPr>
        <w:pStyle w:val="Tabladeilustraciones"/>
        <w:tabs>
          <w:tab w:val="right" w:leader="dot" w:pos="8267"/>
        </w:tabs>
        <w:rPr>
          <w:noProof/>
          <w:sz w:val="20"/>
          <w:szCs w:val="20"/>
          <w:lang w:eastAsia="es-ES"/>
        </w:rPr>
      </w:pPr>
      <w:hyperlink w:anchor="_Toc279419380" w:history="1">
        <w:r w:rsidR="00DF0CE6" w:rsidRPr="003411FC">
          <w:rPr>
            <w:rStyle w:val="Hipervnculo"/>
            <w:rFonts w:ascii="Arial" w:hAnsi="Arial" w:cs="Arial"/>
            <w:noProof/>
            <w:sz w:val="20"/>
            <w:szCs w:val="20"/>
          </w:rPr>
          <w:t>Tabla 1. 2 Efectos fisiológicos indirectos de la electricidad</w:t>
        </w:r>
        <w:r w:rsidR="00DF0CE6" w:rsidRPr="003411FC">
          <w:rPr>
            <w:noProof/>
            <w:webHidden/>
            <w:sz w:val="20"/>
            <w:szCs w:val="20"/>
          </w:rPr>
          <w:tab/>
        </w:r>
        <w:r w:rsidRPr="003411FC">
          <w:rPr>
            <w:noProof/>
            <w:webHidden/>
            <w:sz w:val="20"/>
            <w:szCs w:val="20"/>
          </w:rPr>
          <w:fldChar w:fldCharType="begin"/>
        </w:r>
        <w:r w:rsidR="00DF0CE6" w:rsidRPr="003411FC">
          <w:rPr>
            <w:noProof/>
            <w:webHidden/>
            <w:sz w:val="20"/>
            <w:szCs w:val="20"/>
          </w:rPr>
          <w:instrText xml:space="preserve"> PAGEREF _Toc279419380 \h </w:instrText>
        </w:r>
        <w:r w:rsidRPr="003411FC">
          <w:rPr>
            <w:noProof/>
            <w:webHidden/>
            <w:sz w:val="20"/>
            <w:szCs w:val="20"/>
          </w:rPr>
        </w:r>
        <w:r w:rsidRPr="003411FC">
          <w:rPr>
            <w:noProof/>
            <w:webHidden/>
            <w:sz w:val="20"/>
            <w:szCs w:val="20"/>
          </w:rPr>
          <w:fldChar w:fldCharType="separate"/>
        </w:r>
        <w:r w:rsidR="00A56A81">
          <w:rPr>
            <w:noProof/>
            <w:webHidden/>
            <w:sz w:val="20"/>
            <w:szCs w:val="20"/>
          </w:rPr>
          <w:t>6</w:t>
        </w:r>
        <w:r w:rsidRPr="003411FC">
          <w:rPr>
            <w:noProof/>
            <w:webHidden/>
            <w:sz w:val="20"/>
            <w:szCs w:val="20"/>
          </w:rPr>
          <w:fldChar w:fldCharType="end"/>
        </w:r>
      </w:hyperlink>
    </w:p>
    <w:p w:rsidR="00DF0CE6" w:rsidRPr="003411FC" w:rsidRDefault="008D032F">
      <w:pPr>
        <w:pStyle w:val="Tabladeilustraciones"/>
        <w:tabs>
          <w:tab w:val="right" w:leader="dot" w:pos="8267"/>
        </w:tabs>
        <w:rPr>
          <w:noProof/>
          <w:sz w:val="20"/>
          <w:szCs w:val="20"/>
          <w:lang w:eastAsia="es-ES"/>
        </w:rPr>
      </w:pPr>
      <w:hyperlink w:anchor="_Toc279419381" w:history="1">
        <w:r w:rsidR="00DF0CE6" w:rsidRPr="003411FC">
          <w:rPr>
            <w:rStyle w:val="Hipervnculo"/>
            <w:rFonts w:ascii="Arial" w:hAnsi="Arial" w:cs="Arial"/>
            <w:noProof/>
            <w:sz w:val="20"/>
            <w:szCs w:val="20"/>
          </w:rPr>
          <w:t>Tabla 1. 3 Límites permisibles de exposición a vibraciones</w:t>
        </w:r>
        <w:r w:rsidR="00DF0CE6" w:rsidRPr="003411FC">
          <w:rPr>
            <w:noProof/>
            <w:webHidden/>
            <w:sz w:val="20"/>
            <w:szCs w:val="20"/>
          </w:rPr>
          <w:tab/>
        </w:r>
        <w:r w:rsidRPr="003411FC">
          <w:rPr>
            <w:noProof/>
            <w:webHidden/>
            <w:sz w:val="20"/>
            <w:szCs w:val="20"/>
          </w:rPr>
          <w:fldChar w:fldCharType="begin"/>
        </w:r>
        <w:r w:rsidR="00DF0CE6" w:rsidRPr="003411FC">
          <w:rPr>
            <w:noProof/>
            <w:webHidden/>
            <w:sz w:val="20"/>
            <w:szCs w:val="20"/>
          </w:rPr>
          <w:instrText xml:space="preserve"> PAGEREF _Toc279419381 \h </w:instrText>
        </w:r>
        <w:r w:rsidRPr="003411FC">
          <w:rPr>
            <w:noProof/>
            <w:webHidden/>
            <w:sz w:val="20"/>
            <w:szCs w:val="20"/>
          </w:rPr>
        </w:r>
        <w:r w:rsidRPr="003411FC">
          <w:rPr>
            <w:noProof/>
            <w:webHidden/>
            <w:sz w:val="20"/>
            <w:szCs w:val="20"/>
          </w:rPr>
          <w:fldChar w:fldCharType="separate"/>
        </w:r>
        <w:r w:rsidR="00A56A81">
          <w:rPr>
            <w:noProof/>
            <w:webHidden/>
            <w:sz w:val="20"/>
            <w:szCs w:val="20"/>
          </w:rPr>
          <w:t>27</w:t>
        </w:r>
        <w:r w:rsidRPr="003411FC">
          <w:rPr>
            <w:noProof/>
            <w:webHidden/>
            <w:sz w:val="20"/>
            <w:szCs w:val="20"/>
          </w:rPr>
          <w:fldChar w:fldCharType="end"/>
        </w:r>
      </w:hyperlink>
    </w:p>
    <w:p w:rsidR="00DF0CE6" w:rsidRPr="003411FC" w:rsidRDefault="008D032F">
      <w:pPr>
        <w:pStyle w:val="Tabladeilustraciones"/>
        <w:tabs>
          <w:tab w:val="right" w:leader="dot" w:pos="8267"/>
        </w:tabs>
        <w:rPr>
          <w:noProof/>
          <w:sz w:val="20"/>
          <w:szCs w:val="20"/>
          <w:lang w:eastAsia="es-ES"/>
        </w:rPr>
      </w:pPr>
      <w:hyperlink w:anchor="_Toc279419382" w:history="1">
        <w:r w:rsidR="00DF0CE6" w:rsidRPr="003411FC">
          <w:rPr>
            <w:rStyle w:val="Hipervnculo"/>
            <w:rFonts w:ascii="Arial" w:hAnsi="Arial" w:cs="Arial"/>
            <w:noProof/>
            <w:sz w:val="20"/>
            <w:szCs w:val="20"/>
          </w:rPr>
          <w:t>Tabla 1. 4 Valores Umbrales Límites permisibles de exposición a Calor</w:t>
        </w:r>
        <w:r w:rsidR="00DF0CE6" w:rsidRPr="003411FC">
          <w:rPr>
            <w:noProof/>
            <w:webHidden/>
            <w:sz w:val="20"/>
            <w:szCs w:val="20"/>
          </w:rPr>
          <w:tab/>
        </w:r>
        <w:r w:rsidRPr="003411FC">
          <w:rPr>
            <w:noProof/>
            <w:webHidden/>
            <w:sz w:val="20"/>
            <w:szCs w:val="20"/>
          </w:rPr>
          <w:fldChar w:fldCharType="begin"/>
        </w:r>
        <w:r w:rsidR="00DF0CE6" w:rsidRPr="003411FC">
          <w:rPr>
            <w:noProof/>
            <w:webHidden/>
            <w:sz w:val="20"/>
            <w:szCs w:val="20"/>
          </w:rPr>
          <w:instrText xml:space="preserve"> PAGEREF _Toc279419382 \h </w:instrText>
        </w:r>
        <w:r w:rsidRPr="003411FC">
          <w:rPr>
            <w:noProof/>
            <w:webHidden/>
            <w:sz w:val="20"/>
            <w:szCs w:val="20"/>
          </w:rPr>
        </w:r>
        <w:r w:rsidRPr="003411FC">
          <w:rPr>
            <w:noProof/>
            <w:webHidden/>
            <w:sz w:val="20"/>
            <w:szCs w:val="20"/>
          </w:rPr>
          <w:fldChar w:fldCharType="separate"/>
        </w:r>
        <w:r w:rsidR="00A56A81">
          <w:rPr>
            <w:noProof/>
            <w:webHidden/>
            <w:sz w:val="20"/>
            <w:szCs w:val="20"/>
          </w:rPr>
          <w:t>30</w:t>
        </w:r>
        <w:r w:rsidRPr="003411FC">
          <w:rPr>
            <w:noProof/>
            <w:webHidden/>
            <w:sz w:val="20"/>
            <w:szCs w:val="20"/>
          </w:rPr>
          <w:fldChar w:fldCharType="end"/>
        </w:r>
      </w:hyperlink>
    </w:p>
    <w:p w:rsidR="00DF0CE6" w:rsidRPr="003411FC" w:rsidRDefault="008D032F">
      <w:pPr>
        <w:pStyle w:val="Tabladeilustraciones"/>
        <w:tabs>
          <w:tab w:val="right" w:leader="dot" w:pos="8267"/>
        </w:tabs>
        <w:rPr>
          <w:noProof/>
          <w:sz w:val="20"/>
          <w:szCs w:val="20"/>
          <w:lang w:eastAsia="es-ES"/>
        </w:rPr>
      </w:pPr>
      <w:hyperlink w:anchor="_Toc279419383" w:history="1">
        <w:r w:rsidR="00DF0CE6" w:rsidRPr="003411FC">
          <w:rPr>
            <w:rStyle w:val="Hipervnculo"/>
            <w:rFonts w:ascii="Arial" w:hAnsi="Arial" w:cs="Arial"/>
            <w:noProof/>
            <w:sz w:val="20"/>
            <w:szCs w:val="20"/>
          </w:rPr>
          <w:t>Tabla 1. 5 Condiciones para movimientos corporales inadecuados</w:t>
        </w:r>
        <w:r w:rsidR="00DF0CE6" w:rsidRPr="003411FC">
          <w:rPr>
            <w:noProof/>
            <w:webHidden/>
            <w:sz w:val="20"/>
            <w:szCs w:val="20"/>
          </w:rPr>
          <w:tab/>
        </w:r>
        <w:r w:rsidRPr="003411FC">
          <w:rPr>
            <w:noProof/>
            <w:webHidden/>
            <w:sz w:val="20"/>
            <w:szCs w:val="20"/>
          </w:rPr>
          <w:fldChar w:fldCharType="begin"/>
        </w:r>
        <w:r w:rsidR="00DF0CE6" w:rsidRPr="003411FC">
          <w:rPr>
            <w:noProof/>
            <w:webHidden/>
            <w:sz w:val="20"/>
            <w:szCs w:val="20"/>
          </w:rPr>
          <w:instrText xml:space="preserve"> PAGEREF _Toc279419383 \h </w:instrText>
        </w:r>
        <w:r w:rsidRPr="003411FC">
          <w:rPr>
            <w:noProof/>
            <w:webHidden/>
            <w:sz w:val="20"/>
            <w:szCs w:val="20"/>
          </w:rPr>
        </w:r>
        <w:r w:rsidRPr="003411FC">
          <w:rPr>
            <w:noProof/>
            <w:webHidden/>
            <w:sz w:val="20"/>
            <w:szCs w:val="20"/>
          </w:rPr>
          <w:fldChar w:fldCharType="separate"/>
        </w:r>
        <w:r w:rsidR="00A56A81">
          <w:rPr>
            <w:noProof/>
            <w:webHidden/>
            <w:sz w:val="20"/>
            <w:szCs w:val="20"/>
          </w:rPr>
          <w:t>35</w:t>
        </w:r>
        <w:r w:rsidRPr="003411FC">
          <w:rPr>
            <w:noProof/>
            <w:webHidden/>
            <w:sz w:val="20"/>
            <w:szCs w:val="20"/>
          </w:rPr>
          <w:fldChar w:fldCharType="end"/>
        </w:r>
      </w:hyperlink>
    </w:p>
    <w:p w:rsidR="00DF0CE6" w:rsidRPr="003411FC" w:rsidRDefault="008D032F">
      <w:pPr>
        <w:rPr>
          <w:noProof/>
          <w:sz w:val="20"/>
          <w:szCs w:val="20"/>
        </w:rPr>
      </w:pPr>
      <w:r w:rsidRPr="003411FC">
        <w:rPr>
          <w:rFonts w:ascii="Arial" w:hAnsi="Arial" w:cs="Arial"/>
          <w:sz w:val="20"/>
          <w:szCs w:val="20"/>
        </w:rPr>
        <w:fldChar w:fldCharType="end"/>
      </w:r>
      <w:r w:rsidRPr="003411FC">
        <w:rPr>
          <w:rFonts w:ascii="Arial" w:hAnsi="Arial" w:cs="Arial"/>
          <w:sz w:val="20"/>
          <w:szCs w:val="20"/>
        </w:rPr>
        <w:fldChar w:fldCharType="begin"/>
      </w:r>
      <w:r w:rsidR="00DF0CE6" w:rsidRPr="003411FC">
        <w:rPr>
          <w:rFonts w:ascii="Arial" w:hAnsi="Arial" w:cs="Arial"/>
          <w:sz w:val="20"/>
          <w:szCs w:val="20"/>
        </w:rPr>
        <w:instrText xml:space="preserve"> TOC \h \z \c "Tabla 3." </w:instrText>
      </w:r>
      <w:r w:rsidRPr="003411FC">
        <w:rPr>
          <w:rFonts w:ascii="Arial" w:hAnsi="Arial" w:cs="Arial"/>
          <w:sz w:val="20"/>
          <w:szCs w:val="20"/>
        </w:rPr>
        <w:fldChar w:fldCharType="separate"/>
      </w:r>
    </w:p>
    <w:p w:rsidR="00DF0CE6" w:rsidRPr="003411FC" w:rsidRDefault="008D032F">
      <w:pPr>
        <w:pStyle w:val="Tabladeilustraciones"/>
        <w:tabs>
          <w:tab w:val="right" w:leader="dot" w:pos="8267"/>
        </w:tabs>
        <w:rPr>
          <w:noProof/>
          <w:sz w:val="20"/>
          <w:szCs w:val="20"/>
          <w:lang w:eastAsia="es-ES"/>
        </w:rPr>
      </w:pPr>
      <w:hyperlink w:anchor="_Toc279419384" w:history="1">
        <w:r w:rsidR="00DF0CE6" w:rsidRPr="003411FC">
          <w:rPr>
            <w:rStyle w:val="Hipervnculo"/>
            <w:rFonts w:ascii="Arial" w:hAnsi="Arial" w:cs="Arial"/>
            <w:noProof/>
            <w:sz w:val="20"/>
            <w:szCs w:val="20"/>
          </w:rPr>
          <w:t>Tabla 3. 1 Tabla de CHECKLIST</w:t>
        </w:r>
        <w:r w:rsidR="00DF0CE6" w:rsidRPr="003411FC">
          <w:rPr>
            <w:noProof/>
            <w:webHidden/>
            <w:sz w:val="20"/>
            <w:szCs w:val="20"/>
          </w:rPr>
          <w:tab/>
        </w:r>
        <w:r w:rsidRPr="003411FC">
          <w:rPr>
            <w:noProof/>
            <w:webHidden/>
            <w:sz w:val="20"/>
            <w:szCs w:val="20"/>
          </w:rPr>
          <w:fldChar w:fldCharType="begin"/>
        </w:r>
        <w:r w:rsidR="00DF0CE6" w:rsidRPr="003411FC">
          <w:rPr>
            <w:noProof/>
            <w:webHidden/>
            <w:sz w:val="20"/>
            <w:szCs w:val="20"/>
          </w:rPr>
          <w:instrText xml:space="preserve"> PAGEREF _Toc279419384 \h </w:instrText>
        </w:r>
        <w:r w:rsidRPr="003411FC">
          <w:rPr>
            <w:noProof/>
            <w:webHidden/>
            <w:sz w:val="20"/>
            <w:szCs w:val="20"/>
          </w:rPr>
        </w:r>
        <w:r w:rsidRPr="003411FC">
          <w:rPr>
            <w:noProof/>
            <w:webHidden/>
            <w:sz w:val="20"/>
            <w:szCs w:val="20"/>
          </w:rPr>
          <w:fldChar w:fldCharType="separate"/>
        </w:r>
        <w:r w:rsidR="00A56A81">
          <w:rPr>
            <w:noProof/>
            <w:webHidden/>
            <w:sz w:val="20"/>
            <w:szCs w:val="20"/>
          </w:rPr>
          <w:t>63</w:t>
        </w:r>
        <w:r w:rsidRPr="003411FC">
          <w:rPr>
            <w:noProof/>
            <w:webHidden/>
            <w:sz w:val="20"/>
            <w:szCs w:val="20"/>
          </w:rPr>
          <w:fldChar w:fldCharType="end"/>
        </w:r>
      </w:hyperlink>
    </w:p>
    <w:p w:rsidR="00DF0CE6" w:rsidRPr="003411FC" w:rsidRDefault="008D032F">
      <w:pPr>
        <w:pStyle w:val="Tabladeilustraciones"/>
        <w:tabs>
          <w:tab w:val="right" w:leader="dot" w:pos="8267"/>
        </w:tabs>
        <w:rPr>
          <w:noProof/>
          <w:sz w:val="20"/>
          <w:szCs w:val="20"/>
          <w:lang w:eastAsia="es-ES"/>
        </w:rPr>
      </w:pPr>
      <w:hyperlink w:anchor="_Toc279419385" w:history="1">
        <w:r w:rsidR="00DF0CE6" w:rsidRPr="003411FC">
          <w:rPr>
            <w:rStyle w:val="Hipervnculo"/>
            <w:rFonts w:ascii="Arial" w:hAnsi="Arial" w:cs="Arial"/>
            <w:noProof/>
            <w:sz w:val="20"/>
            <w:szCs w:val="20"/>
          </w:rPr>
          <w:t>Tabla 3. 2 Tabla de Análisis Preliminar de Peligros</w:t>
        </w:r>
        <w:r w:rsidR="00DF0CE6" w:rsidRPr="003411FC">
          <w:rPr>
            <w:noProof/>
            <w:webHidden/>
            <w:sz w:val="20"/>
            <w:szCs w:val="20"/>
          </w:rPr>
          <w:tab/>
        </w:r>
        <w:r w:rsidRPr="003411FC">
          <w:rPr>
            <w:noProof/>
            <w:webHidden/>
            <w:sz w:val="20"/>
            <w:szCs w:val="20"/>
          </w:rPr>
          <w:fldChar w:fldCharType="begin"/>
        </w:r>
        <w:r w:rsidR="00DF0CE6" w:rsidRPr="003411FC">
          <w:rPr>
            <w:noProof/>
            <w:webHidden/>
            <w:sz w:val="20"/>
            <w:szCs w:val="20"/>
          </w:rPr>
          <w:instrText xml:space="preserve"> PAGEREF _Toc279419385 \h </w:instrText>
        </w:r>
        <w:r w:rsidRPr="003411FC">
          <w:rPr>
            <w:noProof/>
            <w:webHidden/>
            <w:sz w:val="20"/>
            <w:szCs w:val="20"/>
          </w:rPr>
        </w:r>
        <w:r w:rsidRPr="003411FC">
          <w:rPr>
            <w:noProof/>
            <w:webHidden/>
            <w:sz w:val="20"/>
            <w:szCs w:val="20"/>
          </w:rPr>
          <w:fldChar w:fldCharType="separate"/>
        </w:r>
        <w:r w:rsidR="00A56A81">
          <w:rPr>
            <w:noProof/>
            <w:webHidden/>
            <w:sz w:val="20"/>
            <w:szCs w:val="20"/>
          </w:rPr>
          <w:t>65</w:t>
        </w:r>
        <w:r w:rsidRPr="003411FC">
          <w:rPr>
            <w:noProof/>
            <w:webHidden/>
            <w:sz w:val="20"/>
            <w:szCs w:val="20"/>
          </w:rPr>
          <w:fldChar w:fldCharType="end"/>
        </w:r>
      </w:hyperlink>
    </w:p>
    <w:p w:rsidR="00DF0CE6" w:rsidRPr="003411FC" w:rsidRDefault="008D032F">
      <w:pPr>
        <w:pStyle w:val="Tabladeilustraciones"/>
        <w:tabs>
          <w:tab w:val="right" w:leader="dot" w:pos="8267"/>
        </w:tabs>
        <w:rPr>
          <w:noProof/>
          <w:sz w:val="20"/>
          <w:szCs w:val="20"/>
          <w:lang w:eastAsia="es-ES"/>
        </w:rPr>
      </w:pPr>
      <w:hyperlink w:anchor="_Toc279419386" w:history="1">
        <w:r w:rsidR="00DF0CE6" w:rsidRPr="003411FC">
          <w:rPr>
            <w:rStyle w:val="Hipervnculo"/>
            <w:rFonts w:ascii="Arial" w:hAnsi="Arial" w:cs="Arial"/>
            <w:noProof/>
            <w:sz w:val="20"/>
            <w:szCs w:val="20"/>
          </w:rPr>
          <w:t>Tabla 3. 3 Gravedad del daño</w:t>
        </w:r>
        <w:r w:rsidR="00DF0CE6" w:rsidRPr="003411FC">
          <w:rPr>
            <w:noProof/>
            <w:webHidden/>
            <w:sz w:val="20"/>
            <w:szCs w:val="20"/>
          </w:rPr>
          <w:tab/>
        </w:r>
        <w:r w:rsidRPr="003411FC">
          <w:rPr>
            <w:noProof/>
            <w:webHidden/>
            <w:sz w:val="20"/>
            <w:szCs w:val="20"/>
          </w:rPr>
          <w:fldChar w:fldCharType="begin"/>
        </w:r>
        <w:r w:rsidR="00DF0CE6" w:rsidRPr="003411FC">
          <w:rPr>
            <w:noProof/>
            <w:webHidden/>
            <w:sz w:val="20"/>
            <w:szCs w:val="20"/>
          </w:rPr>
          <w:instrText xml:space="preserve"> PAGEREF _Toc279419386 \h </w:instrText>
        </w:r>
        <w:r w:rsidRPr="003411FC">
          <w:rPr>
            <w:noProof/>
            <w:webHidden/>
            <w:sz w:val="20"/>
            <w:szCs w:val="20"/>
          </w:rPr>
        </w:r>
        <w:r w:rsidRPr="003411FC">
          <w:rPr>
            <w:noProof/>
            <w:webHidden/>
            <w:sz w:val="20"/>
            <w:szCs w:val="20"/>
          </w:rPr>
          <w:fldChar w:fldCharType="separate"/>
        </w:r>
        <w:r w:rsidR="00A56A81">
          <w:rPr>
            <w:noProof/>
            <w:webHidden/>
            <w:sz w:val="20"/>
            <w:szCs w:val="20"/>
          </w:rPr>
          <w:t>66</w:t>
        </w:r>
        <w:r w:rsidRPr="003411FC">
          <w:rPr>
            <w:noProof/>
            <w:webHidden/>
            <w:sz w:val="20"/>
            <w:szCs w:val="20"/>
          </w:rPr>
          <w:fldChar w:fldCharType="end"/>
        </w:r>
      </w:hyperlink>
    </w:p>
    <w:p w:rsidR="00DF0CE6" w:rsidRPr="003411FC" w:rsidRDefault="008D032F">
      <w:pPr>
        <w:pStyle w:val="Tabladeilustraciones"/>
        <w:tabs>
          <w:tab w:val="right" w:leader="dot" w:pos="8267"/>
        </w:tabs>
        <w:rPr>
          <w:noProof/>
          <w:sz w:val="20"/>
          <w:szCs w:val="20"/>
          <w:lang w:eastAsia="es-ES"/>
        </w:rPr>
      </w:pPr>
      <w:hyperlink w:anchor="_Toc279419387" w:history="1">
        <w:r w:rsidR="00DF0CE6" w:rsidRPr="003411FC">
          <w:rPr>
            <w:rStyle w:val="Hipervnculo"/>
            <w:rFonts w:ascii="Arial" w:hAnsi="Arial" w:cs="Arial"/>
            <w:noProof/>
            <w:sz w:val="20"/>
            <w:szCs w:val="20"/>
          </w:rPr>
          <w:t>Tabla 3. 4 Probabilidad de Ocurrencia</w:t>
        </w:r>
        <w:r w:rsidR="00DF0CE6" w:rsidRPr="003411FC">
          <w:rPr>
            <w:noProof/>
            <w:webHidden/>
            <w:sz w:val="20"/>
            <w:szCs w:val="20"/>
          </w:rPr>
          <w:tab/>
        </w:r>
        <w:r w:rsidRPr="003411FC">
          <w:rPr>
            <w:noProof/>
            <w:webHidden/>
            <w:sz w:val="20"/>
            <w:szCs w:val="20"/>
          </w:rPr>
          <w:fldChar w:fldCharType="begin"/>
        </w:r>
        <w:r w:rsidR="00DF0CE6" w:rsidRPr="003411FC">
          <w:rPr>
            <w:noProof/>
            <w:webHidden/>
            <w:sz w:val="20"/>
            <w:szCs w:val="20"/>
          </w:rPr>
          <w:instrText xml:space="preserve"> PAGEREF _Toc279419387 \h </w:instrText>
        </w:r>
        <w:r w:rsidRPr="003411FC">
          <w:rPr>
            <w:noProof/>
            <w:webHidden/>
            <w:sz w:val="20"/>
            <w:szCs w:val="20"/>
          </w:rPr>
        </w:r>
        <w:r w:rsidRPr="003411FC">
          <w:rPr>
            <w:noProof/>
            <w:webHidden/>
            <w:sz w:val="20"/>
            <w:szCs w:val="20"/>
          </w:rPr>
          <w:fldChar w:fldCharType="separate"/>
        </w:r>
        <w:r w:rsidR="00A56A81">
          <w:rPr>
            <w:noProof/>
            <w:webHidden/>
            <w:sz w:val="20"/>
            <w:szCs w:val="20"/>
          </w:rPr>
          <w:t>67</w:t>
        </w:r>
        <w:r w:rsidRPr="003411FC">
          <w:rPr>
            <w:noProof/>
            <w:webHidden/>
            <w:sz w:val="20"/>
            <w:szCs w:val="20"/>
          </w:rPr>
          <w:fldChar w:fldCharType="end"/>
        </w:r>
      </w:hyperlink>
    </w:p>
    <w:p w:rsidR="00DF0CE6" w:rsidRPr="003411FC" w:rsidRDefault="008D032F">
      <w:pPr>
        <w:pStyle w:val="Tabladeilustraciones"/>
        <w:tabs>
          <w:tab w:val="right" w:leader="dot" w:pos="8267"/>
        </w:tabs>
        <w:rPr>
          <w:noProof/>
          <w:sz w:val="20"/>
          <w:szCs w:val="20"/>
          <w:lang w:eastAsia="es-ES"/>
        </w:rPr>
      </w:pPr>
      <w:hyperlink w:anchor="_Toc279419388" w:history="1">
        <w:r w:rsidR="00DF0CE6" w:rsidRPr="003411FC">
          <w:rPr>
            <w:rStyle w:val="Hipervnculo"/>
            <w:rFonts w:ascii="Arial" w:hAnsi="Arial" w:cs="Arial"/>
            <w:noProof/>
            <w:sz w:val="20"/>
            <w:szCs w:val="20"/>
          </w:rPr>
          <w:t>Tabla 3. 5 Frecuencia de exposición</w:t>
        </w:r>
        <w:r w:rsidR="00DF0CE6" w:rsidRPr="003411FC">
          <w:rPr>
            <w:noProof/>
            <w:webHidden/>
            <w:sz w:val="20"/>
            <w:szCs w:val="20"/>
          </w:rPr>
          <w:tab/>
        </w:r>
        <w:r w:rsidRPr="003411FC">
          <w:rPr>
            <w:noProof/>
            <w:webHidden/>
            <w:sz w:val="20"/>
            <w:szCs w:val="20"/>
          </w:rPr>
          <w:fldChar w:fldCharType="begin"/>
        </w:r>
        <w:r w:rsidR="00DF0CE6" w:rsidRPr="003411FC">
          <w:rPr>
            <w:noProof/>
            <w:webHidden/>
            <w:sz w:val="20"/>
            <w:szCs w:val="20"/>
          </w:rPr>
          <w:instrText xml:space="preserve"> PAGEREF _Toc279419388 \h </w:instrText>
        </w:r>
        <w:r w:rsidRPr="003411FC">
          <w:rPr>
            <w:noProof/>
            <w:webHidden/>
            <w:sz w:val="20"/>
            <w:szCs w:val="20"/>
          </w:rPr>
        </w:r>
        <w:r w:rsidRPr="003411FC">
          <w:rPr>
            <w:noProof/>
            <w:webHidden/>
            <w:sz w:val="20"/>
            <w:szCs w:val="20"/>
          </w:rPr>
          <w:fldChar w:fldCharType="separate"/>
        </w:r>
        <w:r w:rsidR="00A56A81">
          <w:rPr>
            <w:noProof/>
            <w:webHidden/>
            <w:sz w:val="20"/>
            <w:szCs w:val="20"/>
          </w:rPr>
          <w:t>68</w:t>
        </w:r>
        <w:r w:rsidRPr="003411FC">
          <w:rPr>
            <w:noProof/>
            <w:webHidden/>
            <w:sz w:val="20"/>
            <w:szCs w:val="20"/>
          </w:rPr>
          <w:fldChar w:fldCharType="end"/>
        </w:r>
      </w:hyperlink>
    </w:p>
    <w:p w:rsidR="00DF0CE6" w:rsidRPr="003411FC" w:rsidRDefault="008D032F">
      <w:pPr>
        <w:pStyle w:val="Tabladeilustraciones"/>
        <w:tabs>
          <w:tab w:val="right" w:leader="dot" w:pos="8267"/>
        </w:tabs>
        <w:rPr>
          <w:noProof/>
          <w:sz w:val="20"/>
          <w:szCs w:val="20"/>
          <w:lang w:eastAsia="es-ES"/>
        </w:rPr>
      </w:pPr>
      <w:hyperlink w:anchor="_Toc279419389" w:history="1">
        <w:r w:rsidR="00DF0CE6" w:rsidRPr="003411FC">
          <w:rPr>
            <w:rStyle w:val="Hipervnculo"/>
            <w:rFonts w:ascii="Arial" w:hAnsi="Arial" w:cs="Arial"/>
            <w:noProof/>
            <w:sz w:val="20"/>
            <w:szCs w:val="20"/>
          </w:rPr>
          <w:t>Tabla 3. 6 Numero de Personas</w:t>
        </w:r>
        <w:r w:rsidR="00DF0CE6" w:rsidRPr="003411FC">
          <w:rPr>
            <w:noProof/>
            <w:webHidden/>
            <w:sz w:val="20"/>
            <w:szCs w:val="20"/>
          </w:rPr>
          <w:tab/>
        </w:r>
        <w:r w:rsidRPr="003411FC">
          <w:rPr>
            <w:noProof/>
            <w:webHidden/>
            <w:sz w:val="20"/>
            <w:szCs w:val="20"/>
          </w:rPr>
          <w:fldChar w:fldCharType="begin"/>
        </w:r>
        <w:r w:rsidR="00DF0CE6" w:rsidRPr="003411FC">
          <w:rPr>
            <w:noProof/>
            <w:webHidden/>
            <w:sz w:val="20"/>
            <w:szCs w:val="20"/>
          </w:rPr>
          <w:instrText xml:space="preserve"> PAGEREF _Toc279419389 \h </w:instrText>
        </w:r>
        <w:r w:rsidRPr="003411FC">
          <w:rPr>
            <w:noProof/>
            <w:webHidden/>
            <w:sz w:val="20"/>
            <w:szCs w:val="20"/>
          </w:rPr>
        </w:r>
        <w:r w:rsidRPr="003411FC">
          <w:rPr>
            <w:noProof/>
            <w:webHidden/>
            <w:sz w:val="20"/>
            <w:szCs w:val="20"/>
          </w:rPr>
          <w:fldChar w:fldCharType="separate"/>
        </w:r>
        <w:r w:rsidR="00A56A81">
          <w:rPr>
            <w:noProof/>
            <w:webHidden/>
            <w:sz w:val="20"/>
            <w:szCs w:val="20"/>
          </w:rPr>
          <w:t>68</w:t>
        </w:r>
        <w:r w:rsidRPr="003411FC">
          <w:rPr>
            <w:noProof/>
            <w:webHidden/>
            <w:sz w:val="20"/>
            <w:szCs w:val="20"/>
          </w:rPr>
          <w:fldChar w:fldCharType="end"/>
        </w:r>
      </w:hyperlink>
    </w:p>
    <w:p w:rsidR="00DF0CE6" w:rsidRPr="00257F71" w:rsidRDefault="008D032F">
      <w:pPr>
        <w:rPr>
          <w:rFonts w:ascii="Arial" w:hAnsi="Arial" w:cs="Arial"/>
          <w:sz w:val="20"/>
          <w:szCs w:val="20"/>
        </w:rPr>
      </w:pPr>
      <w:r w:rsidRPr="003411FC">
        <w:rPr>
          <w:rFonts w:ascii="Arial" w:hAnsi="Arial" w:cs="Arial"/>
          <w:sz w:val="20"/>
          <w:szCs w:val="20"/>
        </w:rPr>
        <w:fldChar w:fldCharType="end"/>
      </w:r>
    </w:p>
    <w:p w:rsidR="00257F71" w:rsidRPr="00257F71" w:rsidRDefault="008D032F">
      <w:pPr>
        <w:pStyle w:val="Tabladeilustraciones"/>
        <w:tabs>
          <w:tab w:val="right" w:leader="dot" w:pos="8267"/>
        </w:tabs>
        <w:rPr>
          <w:rFonts w:asciiTheme="minorHAnsi" w:eastAsiaTheme="minorEastAsia" w:hAnsiTheme="minorHAnsi" w:cstheme="minorBidi"/>
          <w:noProof/>
          <w:sz w:val="20"/>
          <w:szCs w:val="20"/>
          <w:lang w:eastAsia="es-ES"/>
        </w:rPr>
      </w:pPr>
      <w:r w:rsidRPr="00257F71">
        <w:rPr>
          <w:rFonts w:ascii="Arial" w:hAnsi="Arial" w:cs="Arial"/>
          <w:sz w:val="20"/>
          <w:szCs w:val="20"/>
        </w:rPr>
        <w:fldChar w:fldCharType="begin"/>
      </w:r>
      <w:r w:rsidR="00DF0CE6" w:rsidRPr="00257F71">
        <w:rPr>
          <w:rFonts w:ascii="Arial" w:hAnsi="Arial" w:cs="Arial"/>
          <w:sz w:val="20"/>
          <w:szCs w:val="20"/>
        </w:rPr>
        <w:instrText xml:space="preserve"> TOC \h \z \c "Tabla 4." </w:instrText>
      </w:r>
      <w:r w:rsidRPr="00257F71">
        <w:rPr>
          <w:rFonts w:ascii="Arial" w:hAnsi="Arial" w:cs="Arial"/>
          <w:sz w:val="20"/>
          <w:szCs w:val="20"/>
        </w:rPr>
        <w:fldChar w:fldCharType="separate"/>
      </w:r>
      <w:hyperlink w:anchor="_Toc279667056" w:history="1">
        <w:r w:rsidR="00257F71" w:rsidRPr="00257F71">
          <w:rPr>
            <w:rStyle w:val="Hipervnculo"/>
            <w:rFonts w:ascii="Arial" w:hAnsi="Arial" w:cs="Arial"/>
            <w:noProof/>
            <w:sz w:val="20"/>
            <w:szCs w:val="20"/>
          </w:rPr>
          <w:t>Tabla 4. 1 Análisis Preliminar de peligros</w:t>
        </w:r>
        <w:r w:rsidR="00257F71" w:rsidRPr="00257F71">
          <w:rPr>
            <w:noProof/>
            <w:webHidden/>
            <w:sz w:val="20"/>
            <w:szCs w:val="20"/>
          </w:rPr>
          <w:tab/>
        </w:r>
        <w:r w:rsidRPr="00257F71">
          <w:rPr>
            <w:noProof/>
            <w:webHidden/>
            <w:sz w:val="20"/>
            <w:szCs w:val="20"/>
          </w:rPr>
          <w:fldChar w:fldCharType="begin"/>
        </w:r>
        <w:r w:rsidR="00257F71" w:rsidRPr="00257F71">
          <w:rPr>
            <w:noProof/>
            <w:webHidden/>
            <w:sz w:val="20"/>
            <w:szCs w:val="20"/>
          </w:rPr>
          <w:instrText xml:space="preserve"> PAGEREF _Toc279667056 \h </w:instrText>
        </w:r>
        <w:r w:rsidRPr="00257F71">
          <w:rPr>
            <w:noProof/>
            <w:webHidden/>
            <w:sz w:val="20"/>
            <w:szCs w:val="20"/>
          </w:rPr>
        </w:r>
        <w:r w:rsidRPr="00257F71">
          <w:rPr>
            <w:noProof/>
            <w:webHidden/>
            <w:sz w:val="20"/>
            <w:szCs w:val="20"/>
          </w:rPr>
          <w:fldChar w:fldCharType="separate"/>
        </w:r>
        <w:r w:rsidR="00A56A81">
          <w:rPr>
            <w:noProof/>
            <w:webHidden/>
            <w:sz w:val="20"/>
            <w:szCs w:val="20"/>
          </w:rPr>
          <w:t>78</w:t>
        </w:r>
        <w:r w:rsidRPr="00257F71">
          <w:rPr>
            <w:noProof/>
            <w:webHidden/>
            <w:sz w:val="20"/>
            <w:szCs w:val="20"/>
          </w:rPr>
          <w:fldChar w:fldCharType="end"/>
        </w:r>
      </w:hyperlink>
    </w:p>
    <w:p w:rsidR="00257F71" w:rsidRPr="00257F71" w:rsidRDefault="008D032F">
      <w:pPr>
        <w:pStyle w:val="Tabladeilustraciones"/>
        <w:tabs>
          <w:tab w:val="right" w:leader="dot" w:pos="8267"/>
        </w:tabs>
        <w:rPr>
          <w:rFonts w:asciiTheme="minorHAnsi" w:eastAsiaTheme="minorEastAsia" w:hAnsiTheme="minorHAnsi" w:cstheme="minorBidi"/>
          <w:noProof/>
          <w:sz w:val="20"/>
          <w:szCs w:val="20"/>
          <w:lang w:eastAsia="es-ES"/>
        </w:rPr>
      </w:pPr>
      <w:hyperlink w:anchor="_Toc279667057" w:history="1">
        <w:r w:rsidR="00257F71" w:rsidRPr="00257F71">
          <w:rPr>
            <w:rStyle w:val="Hipervnculo"/>
            <w:rFonts w:ascii="Arial" w:hAnsi="Arial" w:cs="Arial"/>
            <w:noProof/>
            <w:sz w:val="20"/>
            <w:szCs w:val="20"/>
          </w:rPr>
          <w:t>Tabla 4. 2 Rango de Valores del Grado de Riesgo</w:t>
        </w:r>
        <w:r w:rsidR="00257F71" w:rsidRPr="00257F71">
          <w:rPr>
            <w:noProof/>
            <w:webHidden/>
            <w:sz w:val="20"/>
            <w:szCs w:val="20"/>
          </w:rPr>
          <w:tab/>
        </w:r>
        <w:r w:rsidRPr="00257F71">
          <w:rPr>
            <w:noProof/>
            <w:webHidden/>
            <w:sz w:val="20"/>
            <w:szCs w:val="20"/>
          </w:rPr>
          <w:fldChar w:fldCharType="begin"/>
        </w:r>
        <w:r w:rsidR="00257F71" w:rsidRPr="00257F71">
          <w:rPr>
            <w:noProof/>
            <w:webHidden/>
            <w:sz w:val="20"/>
            <w:szCs w:val="20"/>
          </w:rPr>
          <w:instrText xml:space="preserve"> PAGEREF _Toc279667057 \h </w:instrText>
        </w:r>
        <w:r w:rsidRPr="00257F71">
          <w:rPr>
            <w:noProof/>
            <w:webHidden/>
            <w:sz w:val="20"/>
            <w:szCs w:val="20"/>
          </w:rPr>
        </w:r>
        <w:r w:rsidRPr="00257F71">
          <w:rPr>
            <w:noProof/>
            <w:webHidden/>
            <w:sz w:val="20"/>
            <w:szCs w:val="20"/>
          </w:rPr>
          <w:fldChar w:fldCharType="separate"/>
        </w:r>
        <w:r w:rsidR="00A56A81">
          <w:rPr>
            <w:noProof/>
            <w:webHidden/>
            <w:sz w:val="20"/>
            <w:szCs w:val="20"/>
          </w:rPr>
          <w:t>79</w:t>
        </w:r>
        <w:r w:rsidRPr="00257F71">
          <w:rPr>
            <w:noProof/>
            <w:webHidden/>
            <w:sz w:val="20"/>
            <w:szCs w:val="20"/>
          </w:rPr>
          <w:fldChar w:fldCharType="end"/>
        </w:r>
      </w:hyperlink>
    </w:p>
    <w:p w:rsidR="00257F71" w:rsidRPr="00257F71" w:rsidRDefault="008D032F">
      <w:pPr>
        <w:pStyle w:val="Tabladeilustraciones"/>
        <w:tabs>
          <w:tab w:val="right" w:leader="dot" w:pos="8267"/>
        </w:tabs>
        <w:rPr>
          <w:rFonts w:asciiTheme="minorHAnsi" w:eastAsiaTheme="minorEastAsia" w:hAnsiTheme="minorHAnsi" w:cstheme="minorBidi"/>
          <w:noProof/>
          <w:sz w:val="20"/>
          <w:szCs w:val="20"/>
          <w:lang w:eastAsia="es-ES"/>
        </w:rPr>
      </w:pPr>
      <w:hyperlink w:anchor="_Toc279667058" w:history="1">
        <w:r w:rsidR="00257F71" w:rsidRPr="00257F71">
          <w:rPr>
            <w:rStyle w:val="Hipervnculo"/>
            <w:rFonts w:ascii="Arial" w:hAnsi="Arial" w:cs="Arial"/>
            <w:noProof/>
            <w:sz w:val="20"/>
            <w:szCs w:val="20"/>
          </w:rPr>
          <w:t>Tabla 4. 3 Rango de Valores del Grado de Riesgo</w:t>
        </w:r>
        <w:r w:rsidR="00257F71" w:rsidRPr="00257F71">
          <w:rPr>
            <w:noProof/>
            <w:webHidden/>
            <w:sz w:val="20"/>
            <w:szCs w:val="20"/>
          </w:rPr>
          <w:tab/>
        </w:r>
        <w:r w:rsidRPr="00257F71">
          <w:rPr>
            <w:noProof/>
            <w:webHidden/>
            <w:sz w:val="20"/>
            <w:szCs w:val="20"/>
          </w:rPr>
          <w:fldChar w:fldCharType="begin"/>
        </w:r>
        <w:r w:rsidR="00257F71" w:rsidRPr="00257F71">
          <w:rPr>
            <w:noProof/>
            <w:webHidden/>
            <w:sz w:val="20"/>
            <w:szCs w:val="20"/>
          </w:rPr>
          <w:instrText xml:space="preserve"> PAGEREF _Toc279667058 \h </w:instrText>
        </w:r>
        <w:r w:rsidRPr="00257F71">
          <w:rPr>
            <w:noProof/>
            <w:webHidden/>
            <w:sz w:val="20"/>
            <w:szCs w:val="20"/>
          </w:rPr>
        </w:r>
        <w:r w:rsidRPr="00257F71">
          <w:rPr>
            <w:noProof/>
            <w:webHidden/>
            <w:sz w:val="20"/>
            <w:szCs w:val="20"/>
          </w:rPr>
          <w:fldChar w:fldCharType="separate"/>
        </w:r>
        <w:r w:rsidR="00A56A81">
          <w:rPr>
            <w:noProof/>
            <w:webHidden/>
            <w:sz w:val="20"/>
            <w:szCs w:val="20"/>
          </w:rPr>
          <w:t>82</w:t>
        </w:r>
        <w:r w:rsidRPr="00257F71">
          <w:rPr>
            <w:noProof/>
            <w:webHidden/>
            <w:sz w:val="20"/>
            <w:szCs w:val="20"/>
          </w:rPr>
          <w:fldChar w:fldCharType="end"/>
        </w:r>
      </w:hyperlink>
    </w:p>
    <w:p w:rsidR="00257F71" w:rsidRPr="00257F71" w:rsidRDefault="008D032F">
      <w:pPr>
        <w:pStyle w:val="Tabladeilustraciones"/>
        <w:tabs>
          <w:tab w:val="right" w:leader="dot" w:pos="8267"/>
        </w:tabs>
        <w:rPr>
          <w:rFonts w:asciiTheme="minorHAnsi" w:eastAsiaTheme="minorEastAsia" w:hAnsiTheme="minorHAnsi" w:cstheme="minorBidi"/>
          <w:noProof/>
          <w:sz w:val="20"/>
          <w:szCs w:val="20"/>
          <w:lang w:eastAsia="es-ES"/>
        </w:rPr>
      </w:pPr>
      <w:hyperlink w:anchor="_Toc279667059" w:history="1">
        <w:r w:rsidR="00257F71" w:rsidRPr="00257F71">
          <w:rPr>
            <w:rStyle w:val="Hipervnculo"/>
            <w:rFonts w:ascii="Arial" w:hAnsi="Arial" w:cs="Arial"/>
            <w:noProof/>
            <w:sz w:val="20"/>
            <w:szCs w:val="20"/>
          </w:rPr>
          <w:t>Tabla 4. 4 Checklist</w:t>
        </w:r>
        <w:r w:rsidR="00257F71" w:rsidRPr="00257F71">
          <w:rPr>
            <w:noProof/>
            <w:webHidden/>
            <w:sz w:val="20"/>
            <w:szCs w:val="20"/>
          </w:rPr>
          <w:tab/>
        </w:r>
        <w:r w:rsidRPr="00257F71">
          <w:rPr>
            <w:noProof/>
            <w:webHidden/>
            <w:sz w:val="20"/>
            <w:szCs w:val="20"/>
          </w:rPr>
          <w:fldChar w:fldCharType="begin"/>
        </w:r>
        <w:r w:rsidR="00257F71" w:rsidRPr="00257F71">
          <w:rPr>
            <w:noProof/>
            <w:webHidden/>
            <w:sz w:val="20"/>
            <w:szCs w:val="20"/>
          </w:rPr>
          <w:instrText xml:space="preserve"> PAGEREF _Toc279667059 \h </w:instrText>
        </w:r>
        <w:r w:rsidRPr="00257F71">
          <w:rPr>
            <w:noProof/>
            <w:webHidden/>
            <w:sz w:val="20"/>
            <w:szCs w:val="20"/>
          </w:rPr>
        </w:r>
        <w:r w:rsidRPr="00257F71">
          <w:rPr>
            <w:noProof/>
            <w:webHidden/>
            <w:sz w:val="20"/>
            <w:szCs w:val="20"/>
          </w:rPr>
          <w:fldChar w:fldCharType="separate"/>
        </w:r>
        <w:r w:rsidR="00A56A81">
          <w:rPr>
            <w:noProof/>
            <w:webHidden/>
            <w:sz w:val="20"/>
            <w:szCs w:val="20"/>
          </w:rPr>
          <w:t>83</w:t>
        </w:r>
        <w:r w:rsidRPr="00257F71">
          <w:rPr>
            <w:noProof/>
            <w:webHidden/>
            <w:sz w:val="20"/>
            <w:szCs w:val="20"/>
          </w:rPr>
          <w:fldChar w:fldCharType="end"/>
        </w:r>
      </w:hyperlink>
    </w:p>
    <w:p w:rsidR="00DF0CE6" w:rsidRPr="003411FC" w:rsidRDefault="008D032F">
      <w:pPr>
        <w:rPr>
          <w:rFonts w:ascii="Arial" w:hAnsi="Arial" w:cs="Arial"/>
          <w:sz w:val="20"/>
          <w:szCs w:val="20"/>
        </w:rPr>
      </w:pPr>
      <w:r w:rsidRPr="00257F71">
        <w:rPr>
          <w:rFonts w:ascii="Arial" w:hAnsi="Arial" w:cs="Arial"/>
          <w:sz w:val="20"/>
          <w:szCs w:val="20"/>
        </w:rPr>
        <w:fldChar w:fldCharType="end"/>
      </w:r>
    </w:p>
    <w:p w:rsidR="00DF0CE6" w:rsidRPr="003411FC" w:rsidRDefault="00DF0CE6">
      <w:pPr>
        <w:rPr>
          <w:rFonts w:ascii="Arial" w:hAnsi="Arial" w:cs="Arial"/>
          <w:sz w:val="20"/>
          <w:szCs w:val="20"/>
        </w:rPr>
      </w:pPr>
    </w:p>
    <w:p w:rsidR="00DF0CE6" w:rsidRDefault="00DF0CE6"/>
    <w:p w:rsidR="00DF0CE6" w:rsidRDefault="00DF0CE6"/>
    <w:p w:rsidR="00DF0CE6" w:rsidRDefault="00DF0CE6">
      <w:pPr>
        <w:sectPr w:rsidR="00DF0CE6" w:rsidSect="005143C7">
          <w:headerReference w:type="default" r:id="rId9"/>
          <w:headerReference w:type="first" r:id="rId10"/>
          <w:pgSz w:w="11906" w:h="16838"/>
          <w:pgMar w:top="2268" w:right="1361" w:bottom="2268" w:left="2268" w:header="708" w:footer="708" w:gutter="0"/>
          <w:pgNumType w:fmt="lowerRoman"/>
          <w:cols w:space="708"/>
          <w:docGrid w:linePitch="360"/>
        </w:sectPr>
      </w:pPr>
    </w:p>
    <w:p w:rsidR="00DF0CE6" w:rsidRPr="004B245B" w:rsidRDefault="00DF0CE6" w:rsidP="004B245B">
      <w:pPr>
        <w:spacing w:after="0"/>
      </w:pPr>
      <w:bookmarkStart w:id="32" w:name="_Toc272155323"/>
    </w:p>
    <w:p w:rsidR="002425B9" w:rsidRPr="00A07B01" w:rsidRDefault="002425B9" w:rsidP="002425B9">
      <w:pPr>
        <w:pStyle w:val="Ttulo1"/>
        <w:jc w:val="center"/>
        <w:rPr>
          <w:rFonts w:ascii="Arial" w:hAnsi="Arial" w:cs="Arial"/>
          <w:color w:val="auto"/>
          <w:sz w:val="44"/>
          <w:szCs w:val="44"/>
        </w:rPr>
      </w:pPr>
      <w:bookmarkStart w:id="33" w:name="_Toc277376536"/>
      <w:r w:rsidRPr="00A07B01">
        <w:rPr>
          <w:rFonts w:ascii="Arial" w:hAnsi="Arial" w:cs="Arial"/>
          <w:color w:val="auto"/>
          <w:sz w:val="44"/>
          <w:szCs w:val="44"/>
        </w:rPr>
        <w:t>ABREVIATURAS</w:t>
      </w:r>
      <w:bookmarkEnd w:id="33"/>
    </w:p>
    <w:p w:rsidR="002425B9" w:rsidRDefault="002425B9" w:rsidP="002425B9">
      <w:pPr>
        <w:rPr>
          <w:rFonts w:ascii="Arial" w:hAnsi="Arial" w:cs="Arial"/>
        </w:rPr>
      </w:pPr>
    </w:p>
    <w:p w:rsidR="00FE5AD2" w:rsidRPr="00D02FD3" w:rsidRDefault="00FE5AD2" w:rsidP="002425B9">
      <w:pPr>
        <w:rPr>
          <w:rFonts w:ascii="Arial" w:hAnsi="Arial" w:cs="Arial"/>
        </w:rPr>
      </w:pPr>
    </w:p>
    <w:p w:rsidR="002425B9" w:rsidRDefault="005C0AEC" w:rsidP="002425B9">
      <w:pPr>
        <w:rPr>
          <w:rFonts w:ascii="Arial" w:hAnsi="Arial" w:cs="Arial"/>
        </w:rPr>
      </w:pPr>
      <w:r>
        <w:rPr>
          <w:rFonts w:ascii="Arial" w:hAnsi="Arial" w:cs="Arial"/>
          <w:b/>
        </w:rPr>
        <w:t>m</w:t>
      </w:r>
      <w:r w:rsidR="002425B9" w:rsidRPr="00857067">
        <w:rPr>
          <w:rFonts w:ascii="Arial" w:hAnsi="Arial" w:cs="Arial"/>
          <w:b/>
        </w:rPr>
        <w:t>A</w:t>
      </w:r>
      <w:r w:rsidR="002425B9">
        <w:rPr>
          <w:rFonts w:ascii="Arial" w:hAnsi="Arial" w:cs="Arial"/>
        </w:rPr>
        <w:tab/>
      </w:r>
      <w:r w:rsidR="002425B9">
        <w:rPr>
          <w:rFonts w:ascii="Arial" w:hAnsi="Arial" w:cs="Arial"/>
        </w:rPr>
        <w:tab/>
      </w:r>
      <w:r w:rsidR="002425B9">
        <w:rPr>
          <w:rFonts w:ascii="Arial" w:hAnsi="Arial" w:cs="Arial"/>
        </w:rPr>
        <w:tab/>
      </w:r>
      <w:r w:rsidR="002425B9">
        <w:rPr>
          <w:rFonts w:ascii="Arial" w:hAnsi="Arial" w:cs="Arial"/>
        </w:rPr>
        <w:tab/>
      </w:r>
      <w:r w:rsidR="00FE5AD2">
        <w:rPr>
          <w:rFonts w:ascii="Arial" w:hAnsi="Arial" w:cs="Arial"/>
        </w:rPr>
        <w:t>M</w:t>
      </w:r>
      <w:r>
        <w:rPr>
          <w:rFonts w:ascii="Arial" w:hAnsi="Arial" w:cs="Arial"/>
        </w:rPr>
        <w:t>iliamperio</w:t>
      </w:r>
    </w:p>
    <w:p w:rsidR="002425B9" w:rsidRDefault="005C0AEC" w:rsidP="002425B9">
      <w:pPr>
        <w:rPr>
          <w:rFonts w:ascii="Arial" w:hAnsi="Arial" w:cs="Arial"/>
        </w:rPr>
      </w:pPr>
      <w:r>
        <w:rPr>
          <w:rFonts w:ascii="Arial" w:hAnsi="Arial" w:cs="Arial"/>
          <w:b/>
        </w:rPr>
        <w:t>EPP</w:t>
      </w:r>
      <w:r w:rsidR="002425B9">
        <w:rPr>
          <w:rFonts w:ascii="Arial" w:hAnsi="Arial" w:cs="Arial"/>
        </w:rPr>
        <w:tab/>
      </w:r>
      <w:r w:rsidR="002425B9">
        <w:rPr>
          <w:rFonts w:ascii="Arial" w:hAnsi="Arial" w:cs="Arial"/>
        </w:rPr>
        <w:tab/>
      </w:r>
      <w:r w:rsidR="002425B9">
        <w:rPr>
          <w:rFonts w:ascii="Arial" w:hAnsi="Arial" w:cs="Arial"/>
        </w:rPr>
        <w:tab/>
      </w:r>
      <w:r w:rsidR="002425B9">
        <w:rPr>
          <w:rFonts w:ascii="Arial" w:hAnsi="Arial" w:cs="Arial"/>
        </w:rPr>
        <w:tab/>
      </w:r>
      <w:r>
        <w:rPr>
          <w:rFonts w:ascii="Arial" w:hAnsi="Arial" w:cs="Arial"/>
        </w:rPr>
        <w:t>Equipos de Protección Personal</w:t>
      </w:r>
    </w:p>
    <w:p w:rsidR="005C0AEC" w:rsidRDefault="005C0AEC" w:rsidP="005C0AEC">
      <w:pPr>
        <w:spacing w:before="240"/>
      </w:pPr>
      <w:r>
        <w:rPr>
          <w:rFonts w:ascii="Arial" w:hAnsi="Arial" w:cs="Arial"/>
          <w:b/>
        </w:rPr>
        <w:t>AWG</w:t>
      </w:r>
      <w:r w:rsidR="002425B9" w:rsidRPr="009A454C">
        <w:rPr>
          <w:rFonts w:ascii="Arial" w:hAnsi="Arial" w:cs="Arial"/>
          <w:b/>
        </w:rPr>
        <w:tab/>
      </w:r>
      <w:r w:rsidR="002425B9">
        <w:rPr>
          <w:rFonts w:ascii="Arial" w:hAnsi="Arial" w:cs="Arial"/>
        </w:rPr>
        <w:tab/>
      </w:r>
      <w:r w:rsidR="002425B9">
        <w:rPr>
          <w:rFonts w:ascii="Arial" w:hAnsi="Arial" w:cs="Arial"/>
        </w:rPr>
        <w:tab/>
      </w:r>
      <w:r w:rsidR="002425B9">
        <w:rPr>
          <w:rFonts w:ascii="Arial" w:hAnsi="Arial" w:cs="Arial"/>
        </w:rPr>
        <w:tab/>
      </w:r>
      <w:r w:rsidRPr="00E31C0C">
        <w:t>American wire gauge</w:t>
      </w:r>
      <w:r>
        <w:t xml:space="preserve"> (Calibre de cable americano)</w:t>
      </w:r>
    </w:p>
    <w:p w:rsidR="002425B9" w:rsidRDefault="005C0AEC" w:rsidP="002425B9">
      <w:pPr>
        <w:rPr>
          <w:rFonts w:ascii="Arial" w:hAnsi="Arial" w:cs="Arial"/>
        </w:rPr>
      </w:pPr>
      <w:r>
        <w:rPr>
          <w:rFonts w:ascii="Arial" w:hAnsi="Arial" w:cs="Arial"/>
          <w:b/>
        </w:rPr>
        <w:t>Icc</w:t>
      </w:r>
      <w:r w:rsidR="002425B9" w:rsidRPr="00BA0D40">
        <w:rPr>
          <w:rFonts w:ascii="Arial" w:hAnsi="Arial" w:cs="Arial"/>
        </w:rPr>
        <w:tab/>
      </w:r>
      <w:r w:rsidR="002425B9" w:rsidRPr="00BA0D40">
        <w:rPr>
          <w:rFonts w:ascii="Arial" w:hAnsi="Arial" w:cs="Arial"/>
        </w:rPr>
        <w:tab/>
      </w:r>
      <w:r w:rsidR="002425B9" w:rsidRPr="00BA0D40">
        <w:rPr>
          <w:rFonts w:ascii="Arial" w:hAnsi="Arial" w:cs="Arial"/>
        </w:rPr>
        <w:tab/>
      </w:r>
      <w:r w:rsidR="002425B9" w:rsidRPr="00BA0D40">
        <w:rPr>
          <w:rFonts w:ascii="Arial" w:hAnsi="Arial" w:cs="Arial"/>
        </w:rPr>
        <w:tab/>
      </w:r>
      <w:r>
        <w:rPr>
          <w:rFonts w:ascii="Arial" w:hAnsi="Arial" w:cs="Arial"/>
        </w:rPr>
        <w:t>Corriente de Cortocircuito</w:t>
      </w:r>
      <w:r w:rsidR="002425B9" w:rsidRPr="00BA0D40">
        <w:rPr>
          <w:rFonts w:ascii="Arial" w:hAnsi="Arial" w:cs="Arial"/>
        </w:rPr>
        <w:t>s</w:t>
      </w:r>
    </w:p>
    <w:p w:rsidR="0003179E" w:rsidRPr="00BA0D40" w:rsidRDefault="005C0AEC" w:rsidP="002425B9">
      <w:pPr>
        <w:rPr>
          <w:rFonts w:ascii="Arial" w:hAnsi="Arial" w:cs="Arial"/>
        </w:rPr>
      </w:pPr>
      <w:r>
        <w:rPr>
          <w:rFonts w:ascii="Arial" w:hAnsi="Arial" w:cs="Arial"/>
          <w:b/>
        </w:rPr>
        <w:t>In</w:t>
      </w:r>
      <w:r w:rsidR="0003179E">
        <w:rPr>
          <w:rFonts w:ascii="Arial" w:hAnsi="Arial" w:cs="Arial"/>
        </w:rPr>
        <w:tab/>
      </w:r>
      <w:r w:rsidR="0003179E">
        <w:rPr>
          <w:rFonts w:ascii="Arial" w:hAnsi="Arial" w:cs="Arial"/>
        </w:rPr>
        <w:tab/>
      </w:r>
      <w:r w:rsidR="0003179E">
        <w:rPr>
          <w:rFonts w:ascii="Arial" w:hAnsi="Arial" w:cs="Arial"/>
        </w:rPr>
        <w:tab/>
      </w:r>
      <w:r w:rsidR="0003179E">
        <w:rPr>
          <w:rFonts w:ascii="Arial" w:hAnsi="Arial" w:cs="Arial"/>
        </w:rPr>
        <w:tab/>
      </w:r>
      <w:r>
        <w:rPr>
          <w:rFonts w:ascii="Arial" w:hAnsi="Arial" w:cs="Arial"/>
        </w:rPr>
        <w:t>Corriente nominal</w:t>
      </w:r>
    </w:p>
    <w:p w:rsidR="002425B9" w:rsidRPr="00FE5AD2" w:rsidRDefault="002425B9" w:rsidP="00FE5AD2">
      <w:pPr>
        <w:ind w:left="2832" w:hanging="2832"/>
        <w:rPr>
          <w:rFonts w:ascii="Arial" w:hAnsi="Arial" w:cs="Arial"/>
        </w:rPr>
      </w:pPr>
      <w:r w:rsidRPr="00FE5AD2">
        <w:rPr>
          <w:rFonts w:ascii="Arial" w:hAnsi="Arial" w:cs="Arial"/>
          <w:b/>
        </w:rPr>
        <w:t>I</w:t>
      </w:r>
      <w:r w:rsidR="005C0AEC" w:rsidRPr="00FE5AD2">
        <w:rPr>
          <w:rFonts w:ascii="Arial" w:hAnsi="Arial" w:cs="Arial"/>
          <w:b/>
        </w:rPr>
        <w:t>SO</w:t>
      </w:r>
      <w:r w:rsidRPr="00FE5AD2">
        <w:rPr>
          <w:rFonts w:ascii="Arial" w:hAnsi="Arial" w:cs="Arial"/>
        </w:rPr>
        <w:tab/>
      </w:r>
      <w:r w:rsidR="005C0AEC" w:rsidRPr="00FE5AD2">
        <w:rPr>
          <w:rFonts w:ascii="Arial" w:hAnsi="Arial" w:cs="Arial"/>
          <w:color w:val="000000"/>
        </w:rPr>
        <w:t>International Organization for Standardization</w:t>
      </w:r>
      <w:r w:rsidR="00FE5AD2" w:rsidRPr="00FE5AD2">
        <w:rPr>
          <w:rFonts w:ascii="Arial" w:hAnsi="Arial" w:cs="Arial"/>
          <w:color w:val="000000"/>
        </w:rPr>
        <w:t xml:space="preserve"> (</w:t>
      </w:r>
      <w:r w:rsidR="00FE5AD2">
        <w:rPr>
          <w:rFonts w:ascii="Arial" w:hAnsi="Arial" w:cs="Arial"/>
          <w:color w:val="000000"/>
        </w:rPr>
        <w:t>Organización Internacional para la Estandarización</w:t>
      </w:r>
      <w:r w:rsidR="00FE5AD2" w:rsidRPr="00FE5AD2">
        <w:rPr>
          <w:rFonts w:ascii="Arial" w:hAnsi="Arial" w:cs="Arial"/>
          <w:color w:val="000000"/>
        </w:rPr>
        <w:t>)</w:t>
      </w:r>
    </w:p>
    <w:p w:rsidR="002425B9" w:rsidRPr="00FE5AD2" w:rsidRDefault="005C0AEC" w:rsidP="00FE5AD2">
      <w:pPr>
        <w:ind w:left="2832" w:hanging="2832"/>
        <w:rPr>
          <w:rFonts w:ascii="Arial" w:hAnsi="Arial" w:cs="Arial"/>
        </w:rPr>
      </w:pPr>
      <w:r w:rsidRPr="00FE5AD2">
        <w:rPr>
          <w:rFonts w:ascii="Arial" w:hAnsi="Arial" w:cs="Arial"/>
          <w:b/>
        </w:rPr>
        <w:t>ANSI</w:t>
      </w:r>
      <w:r w:rsidR="002425B9" w:rsidRPr="00FE5AD2">
        <w:rPr>
          <w:rFonts w:ascii="Arial" w:hAnsi="Arial" w:cs="Arial"/>
          <w:b/>
        </w:rPr>
        <w:tab/>
      </w:r>
      <w:r w:rsidR="00FE5AD2">
        <w:rPr>
          <w:rFonts w:ascii="Arial" w:hAnsi="Arial" w:cs="Arial"/>
        </w:rPr>
        <w:t>A</w:t>
      </w:r>
      <w:r w:rsidR="00FE5AD2" w:rsidRPr="00FE5AD2">
        <w:rPr>
          <w:rFonts w:ascii="Arial" w:hAnsi="Arial" w:cs="Arial"/>
          <w:bCs/>
          <w:color w:val="000000"/>
        </w:rPr>
        <w:t>merican National Standards Institute (Instituto</w:t>
      </w:r>
      <w:r w:rsidR="00FE5AD2">
        <w:rPr>
          <w:rFonts w:ascii="Arial" w:hAnsi="Arial" w:cs="Arial"/>
          <w:bCs/>
          <w:color w:val="000000"/>
        </w:rPr>
        <w:tab/>
      </w:r>
      <w:r w:rsidR="00FE5AD2" w:rsidRPr="00FE5AD2">
        <w:rPr>
          <w:rFonts w:ascii="Arial" w:hAnsi="Arial" w:cs="Arial"/>
          <w:bCs/>
          <w:color w:val="000000"/>
        </w:rPr>
        <w:t xml:space="preserve"> Nacional Americano de </w:t>
      </w:r>
      <w:r w:rsidR="00FE5AD2">
        <w:rPr>
          <w:rFonts w:ascii="Arial" w:hAnsi="Arial" w:cs="Arial"/>
          <w:bCs/>
          <w:color w:val="000000"/>
        </w:rPr>
        <w:t>E</w:t>
      </w:r>
      <w:r w:rsidR="00FE5AD2" w:rsidRPr="00FE5AD2">
        <w:rPr>
          <w:rFonts w:ascii="Arial" w:hAnsi="Arial" w:cs="Arial"/>
          <w:bCs/>
          <w:color w:val="000000"/>
        </w:rPr>
        <w:t>st</w:t>
      </w:r>
      <w:r w:rsidR="00FE5AD2">
        <w:rPr>
          <w:rFonts w:ascii="Arial" w:hAnsi="Arial" w:cs="Arial"/>
          <w:bCs/>
          <w:color w:val="000000"/>
        </w:rPr>
        <w:t>ándares</w:t>
      </w:r>
      <w:r w:rsidR="00FE5AD2" w:rsidRPr="00FE5AD2">
        <w:rPr>
          <w:rFonts w:ascii="Arial" w:hAnsi="Arial" w:cs="Arial"/>
          <w:bCs/>
          <w:color w:val="000000"/>
        </w:rPr>
        <w:t xml:space="preserve"> )</w:t>
      </w:r>
    </w:p>
    <w:p w:rsidR="002425B9" w:rsidRPr="00FE5AD2" w:rsidRDefault="005C0AEC" w:rsidP="002425B9">
      <w:pPr>
        <w:rPr>
          <w:rFonts w:ascii="Arial" w:hAnsi="Arial" w:cs="Arial"/>
        </w:rPr>
      </w:pPr>
      <w:r w:rsidRPr="00FE5AD2">
        <w:rPr>
          <w:rFonts w:ascii="Arial" w:hAnsi="Arial" w:cs="Arial"/>
          <w:b/>
        </w:rPr>
        <w:t>dB</w:t>
      </w:r>
      <w:r w:rsidR="002425B9" w:rsidRPr="00FE5AD2">
        <w:rPr>
          <w:rFonts w:ascii="Arial" w:hAnsi="Arial" w:cs="Arial"/>
        </w:rPr>
        <w:tab/>
      </w:r>
      <w:r w:rsidR="002425B9" w:rsidRPr="00FE5AD2">
        <w:rPr>
          <w:rFonts w:ascii="Arial" w:hAnsi="Arial" w:cs="Arial"/>
        </w:rPr>
        <w:tab/>
      </w:r>
      <w:r w:rsidR="002425B9" w:rsidRPr="00FE5AD2">
        <w:rPr>
          <w:rFonts w:ascii="Arial" w:hAnsi="Arial" w:cs="Arial"/>
        </w:rPr>
        <w:tab/>
      </w:r>
      <w:r w:rsidR="002425B9" w:rsidRPr="00FE5AD2">
        <w:rPr>
          <w:rFonts w:ascii="Arial" w:hAnsi="Arial" w:cs="Arial"/>
        </w:rPr>
        <w:tab/>
      </w:r>
      <w:r w:rsidR="00FE5AD2" w:rsidRPr="00FE5AD2">
        <w:rPr>
          <w:rFonts w:ascii="Arial" w:hAnsi="Arial" w:cs="Arial"/>
        </w:rPr>
        <w:t>Decibelio</w:t>
      </w:r>
    </w:p>
    <w:p w:rsidR="002425B9" w:rsidRDefault="005C0AEC" w:rsidP="002425B9">
      <w:pPr>
        <w:rPr>
          <w:rFonts w:ascii="Arial" w:hAnsi="Arial" w:cs="Arial"/>
        </w:rPr>
      </w:pPr>
      <w:r>
        <w:rPr>
          <w:rFonts w:ascii="Arial" w:hAnsi="Arial" w:cs="Arial"/>
          <w:b/>
        </w:rPr>
        <w:t>Hz</w:t>
      </w:r>
      <w:r w:rsidR="002425B9">
        <w:rPr>
          <w:rFonts w:ascii="Arial" w:hAnsi="Arial" w:cs="Arial"/>
        </w:rPr>
        <w:tab/>
      </w:r>
      <w:r w:rsidR="002425B9">
        <w:rPr>
          <w:rFonts w:ascii="Arial" w:hAnsi="Arial" w:cs="Arial"/>
        </w:rPr>
        <w:tab/>
      </w:r>
      <w:r w:rsidR="002425B9">
        <w:rPr>
          <w:rFonts w:ascii="Arial" w:hAnsi="Arial" w:cs="Arial"/>
        </w:rPr>
        <w:tab/>
      </w:r>
      <w:r w:rsidR="002425B9">
        <w:rPr>
          <w:rFonts w:ascii="Arial" w:hAnsi="Arial" w:cs="Arial"/>
        </w:rPr>
        <w:tab/>
      </w:r>
      <w:r w:rsidR="00FE5AD2">
        <w:rPr>
          <w:rFonts w:ascii="Arial" w:hAnsi="Arial" w:cs="Arial"/>
        </w:rPr>
        <w:t>Hercio</w:t>
      </w:r>
    </w:p>
    <w:p w:rsidR="005C0AEC" w:rsidRPr="005C0AEC" w:rsidRDefault="005C0AEC" w:rsidP="002425B9">
      <w:pPr>
        <w:rPr>
          <w:rFonts w:ascii="Arial" w:hAnsi="Arial" w:cs="Arial"/>
        </w:rPr>
      </w:pPr>
      <w:r>
        <w:rPr>
          <w:rFonts w:ascii="Arial" w:hAnsi="Arial" w:cs="Arial"/>
          <w:b/>
        </w:rPr>
        <w:t>APP</w:t>
      </w:r>
      <w:r>
        <w:rPr>
          <w:rFonts w:ascii="Arial" w:hAnsi="Arial" w:cs="Arial"/>
          <w:b/>
        </w:rPr>
        <w:tab/>
      </w:r>
      <w:r>
        <w:rPr>
          <w:rFonts w:ascii="Arial" w:hAnsi="Arial" w:cs="Arial"/>
          <w:b/>
        </w:rPr>
        <w:tab/>
      </w:r>
      <w:r>
        <w:rPr>
          <w:rFonts w:ascii="Arial" w:hAnsi="Arial" w:cs="Arial"/>
          <w:b/>
        </w:rPr>
        <w:tab/>
      </w:r>
      <w:r>
        <w:rPr>
          <w:rFonts w:ascii="Arial" w:hAnsi="Arial" w:cs="Arial"/>
          <w:b/>
        </w:rPr>
        <w:tab/>
      </w:r>
      <w:r w:rsidRPr="005C0AEC">
        <w:rPr>
          <w:rFonts w:ascii="Arial" w:hAnsi="Arial" w:cs="Arial"/>
        </w:rPr>
        <w:t>Análisis Preliminar de Peligros</w:t>
      </w:r>
    </w:p>
    <w:p w:rsidR="002425B9" w:rsidRDefault="005C0AEC" w:rsidP="002425B9">
      <w:pPr>
        <w:rPr>
          <w:rFonts w:ascii="Arial" w:hAnsi="Arial" w:cs="Arial"/>
        </w:rPr>
      </w:pPr>
      <w:r>
        <w:rPr>
          <w:rFonts w:ascii="Arial" w:hAnsi="Arial" w:cs="Arial"/>
          <w:b/>
        </w:rPr>
        <w:t>m</w:t>
      </w:r>
      <w:r w:rsidR="002425B9">
        <w:rPr>
          <w:rFonts w:ascii="Arial" w:hAnsi="Arial" w:cs="Arial"/>
        </w:rPr>
        <w:tab/>
      </w:r>
      <w:r w:rsidR="002425B9">
        <w:rPr>
          <w:rFonts w:ascii="Arial" w:hAnsi="Arial" w:cs="Arial"/>
        </w:rPr>
        <w:tab/>
      </w:r>
      <w:r w:rsidR="002425B9">
        <w:rPr>
          <w:rFonts w:ascii="Arial" w:hAnsi="Arial" w:cs="Arial"/>
        </w:rPr>
        <w:tab/>
      </w:r>
      <w:r w:rsidR="002425B9">
        <w:rPr>
          <w:rFonts w:ascii="Arial" w:hAnsi="Arial" w:cs="Arial"/>
        </w:rPr>
        <w:tab/>
      </w:r>
      <w:r w:rsidR="00FE5AD2">
        <w:rPr>
          <w:rFonts w:ascii="Arial" w:hAnsi="Arial" w:cs="Arial"/>
        </w:rPr>
        <w:t>M</w:t>
      </w:r>
      <w:r>
        <w:rPr>
          <w:rFonts w:ascii="Arial" w:hAnsi="Arial" w:cs="Arial"/>
        </w:rPr>
        <w:t>etro</w:t>
      </w:r>
    </w:p>
    <w:p w:rsidR="005C0AEC" w:rsidRDefault="005C0AEC" w:rsidP="002425B9">
      <w:pPr>
        <w:rPr>
          <w:rFonts w:ascii="Arial" w:hAnsi="Arial" w:cs="Arial"/>
        </w:rPr>
      </w:pPr>
      <w:r>
        <w:rPr>
          <w:rFonts w:ascii="Arial" w:hAnsi="Arial" w:cs="Arial"/>
          <w:b/>
        </w:rPr>
        <w:t>m</w:t>
      </w:r>
      <w:r>
        <w:rPr>
          <w:rFonts w:ascii="Arial" w:hAnsi="Arial" w:cs="Arial"/>
          <w:b/>
          <w:vertAlign w:val="superscript"/>
        </w:rPr>
        <w:t>2</w:t>
      </w:r>
      <w:r w:rsidR="002425B9">
        <w:rPr>
          <w:rFonts w:ascii="Arial" w:hAnsi="Arial" w:cs="Arial"/>
        </w:rPr>
        <w:tab/>
      </w:r>
      <w:r w:rsidR="002425B9">
        <w:rPr>
          <w:rFonts w:ascii="Arial" w:hAnsi="Arial" w:cs="Arial"/>
        </w:rPr>
        <w:tab/>
      </w:r>
      <w:r w:rsidR="002425B9">
        <w:rPr>
          <w:rFonts w:ascii="Arial" w:hAnsi="Arial" w:cs="Arial"/>
        </w:rPr>
        <w:tab/>
      </w:r>
      <w:r w:rsidR="002425B9">
        <w:rPr>
          <w:rFonts w:ascii="Arial" w:hAnsi="Arial" w:cs="Arial"/>
        </w:rPr>
        <w:tab/>
      </w:r>
      <w:r w:rsidR="00FE5AD2">
        <w:rPr>
          <w:rFonts w:ascii="Arial" w:hAnsi="Arial" w:cs="Arial"/>
        </w:rPr>
        <w:t>M</w:t>
      </w:r>
      <w:r>
        <w:rPr>
          <w:rFonts w:ascii="Arial" w:hAnsi="Arial" w:cs="Arial"/>
        </w:rPr>
        <w:t>etro cuadrado</w:t>
      </w:r>
    </w:p>
    <w:p w:rsidR="002425B9" w:rsidRDefault="002425B9" w:rsidP="002425B9">
      <w:pPr>
        <w:rPr>
          <w:rFonts w:ascii="Arial" w:hAnsi="Arial" w:cs="Arial"/>
        </w:rPr>
      </w:pPr>
      <w:r w:rsidRPr="00857067">
        <w:rPr>
          <w:rFonts w:ascii="Arial" w:hAnsi="Arial" w:cs="Arial"/>
          <w:b/>
        </w:rPr>
        <w:t>V</w:t>
      </w:r>
      <w:r>
        <w:rPr>
          <w:rFonts w:ascii="Arial" w:hAnsi="Arial" w:cs="Arial"/>
        </w:rPr>
        <w:tab/>
      </w:r>
      <w:r>
        <w:rPr>
          <w:rFonts w:ascii="Arial" w:hAnsi="Arial" w:cs="Arial"/>
        </w:rPr>
        <w:tab/>
      </w:r>
      <w:r>
        <w:rPr>
          <w:rFonts w:ascii="Arial" w:hAnsi="Arial" w:cs="Arial"/>
        </w:rPr>
        <w:tab/>
      </w:r>
      <w:r>
        <w:rPr>
          <w:rFonts w:ascii="Arial" w:hAnsi="Arial" w:cs="Arial"/>
        </w:rPr>
        <w:tab/>
      </w:r>
      <w:r w:rsidR="005C0AEC">
        <w:rPr>
          <w:rFonts w:ascii="Arial" w:hAnsi="Arial" w:cs="Arial"/>
        </w:rPr>
        <w:t>Voltaje</w:t>
      </w:r>
      <w:r>
        <w:rPr>
          <w:rFonts w:ascii="Arial" w:hAnsi="Arial" w:cs="Arial"/>
        </w:rPr>
        <w:t xml:space="preserve"> </w:t>
      </w:r>
    </w:p>
    <w:p w:rsidR="002425B9" w:rsidRDefault="005C0AEC" w:rsidP="002425B9">
      <w:pPr>
        <w:rPr>
          <w:rFonts w:ascii="Arial" w:hAnsi="Arial" w:cs="Arial"/>
        </w:rPr>
      </w:pPr>
      <w:r>
        <w:rPr>
          <w:rFonts w:ascii="Arial" w:hAnsi="Arial" w:cs="Arial"/>
          <w:b/>
        </w:rPr>
        <w:t>I</w:t>
      </w:r>
      <w:r w:rsidR="002425B9">
        <w:rPr>
          <w:rFonts w:ascii="Arial" w:hAnsi="Arial" w:cs="Arial"/>
        </w:rPr>
        <w:tab/>
      </w:r>
      <w:r w:rsidR="002425B9">
        <w:rPr>
          <w:rFonts w:ascii="Arial" w:hAnsi="Arial" w:cs="Arial"/>
        </w:rPr>
        <w:tab/>
      </w:r>
      <w:r w:rsidR="002425B9">
        <w:rPr>
          <w:rFonts w:ascii="Arial" w:hAnsi="Arial" w:cs="Arial"/>
        </w:rPr>
        <w:tab/>
      </w:r>
      <w:r w:rsidR="002425B9">
        <w:rPr>
          <w:rFonts w:ascii="Arial" w:hAnsi="Arial" w:cs="Arial"/>
        </w:rPr>
        <w:tab/>
      </w:r>
      <w:r>
        <w:rPr>
          <w:rFonts w:ascii="Arial" w:hAnsi="Arial" w:cs="Arial"/>
        </w:rPr>
        <w:t>Corriente</w:t>
      </w:r>
      <w:r w:rsidR="002425B9">
        <w:rPr>
          <w:rFonts w:ascii="Arial" w:hAnsi="Arial" w:cs="Arial"/>
        </w:rPr>
        <w:t xml:space="preserve"> </w:t>
      </w:r>
    </w:p>
    <w:p w:rsidR="002425B9" w:rsidRDefault="005C0AEC" w:rsidP="002425B9">
      <w:pPr>
        <w:rPr>
          <w:rFonts w:ascii="Arial" w:hAnsi="Arial" w:cs="Arial"/>
        </w:rPr>
      </w:pPr>
      <w:r>
        <w:rPr>
          <w:rFonts w:ascii="Arial" w:hAnsi="Arial" w:cs="Arial"/>
          <w:b/>
        </w:rPr>
        <w:t>W</w:t>
      </w:r>
      <w:r w:rsidR="002425B9">
        <w:rPr>
          <w:rFonts w:ascii="Arial" w:hAnsi="Arial" w:cs="Arial"/>
        </w:rPr>
        <w:tab/>
      </w:r>
      <w:r w:rsidR="002425B9">
        <w:rPr>
          <w:rFonts w:ascii="Arial" w:hAnsi="Arial" w:cs="Arial"/>
        </w:rPr>
        <w:tab/>
      </w:r>
      <w:r w:rsidR="002425B9">
        <w:rPr>
          <w:rFonts w:ascii="Arial" w:hAnsi="Arial" w:cs="Arial"/>
        </w:rPr>
        <w:tab/>
      </w:r>
      <w:r w:rsidR="002425B9">
        <w:rPr>
          <w:rFonts w:ascii="Arial" w:hAnsi="Arial" w:cs="Arial"/>
        </w:rPr>
        <w:tab/>
      </w:r>
      <w:r>
        <w:rPr>
          <w:rFonts w:ascii="Arial" w:hAnsi="Arial" w:cs="Arial"/>
        </w:rPr>
        <w:t>Vatios</w:t>
      </w:r>
    </w:p>
    <w:p w:rsidR="002425B9" w:rsidRDefault="002425B9" w:rsidP="00CE0001">
      <w:pPr>
        <w:spacing w:after="0"/>
        <w:jc w:val="center"/>
        <w:rPr>
          <w:rFonts w:ascii="Arial" w:hAnsi="Arial" w:cs="Arial"/>
          <w:b/>
          <w:sz w:val="44"/>
          <w:szCs w:val="44"/>
        </w:rPr>
      </w:pPr>
    </w:p>
    <w:p w:rsidR="002425B9" w:rsidRDefault="002425B9" w:rsidP="00CE0001">
      <w:pPr>
        <w:spacing w:after="0"/>
        <w:jc w:val="center"/>
        <w:rPr>
          <w:rFonts w:ascii="Arial" w:hAnsi="Arial" w:cs="Arial"/>
          <w:b/>
          <w:sz w:val="44"/>
          <w:szCs w:val="44"/>
        </w:rPr>
      </w:pPr>
    </w:p>
    <w:p w:rsidR="007625BD" w:rsidRDefault="007625BD" w:rsidP="00CE0001">
      <w:pPr>
        <w:spacing w:after="0"/>
        <w:jc w:val="center"/>
        <w:rPr>
          <w:rFonts w:ascii="Arial" w:hAnsi="Arial" w:cs="Arial"/>
          <w:b/>
          <w:sz w:val="44"/>
          <w:szCs w:val="44"/>
        </w:rPr>
        <w:sectPr w:rsidR="007625BD" w:rsidSect="00647B53">
          <w:headerReference w:type="default" r:id="rId11"/>
          <w:pgSz w:w="11906" w:h="16838" w:code="9"/>
          <w:pgMar w:top="2268" w:right="1361" w:bottom="2268" w:left="2268" w:header="709" w:footer="709" w:gutter="0"/>
          <w:cols w:space="708"/>
          <w:titlePg/>
          <w:docGrid w:linePitch="360"/>
        </w:sectPr>
      </w:pPr>
    </w:p>
    <w:p w:rsidR="00DF0CE6" w:rsidRPr="00CE0001" w:rsidRDefault="00DF0CE6" w:rsidP="00CE0001">
      <w:pPr>
        <w:spacing w:after="0"/>
        <w:jc w:val="center"/>
        <w:rPr>
          <w:rFonts w:ascii="Arial" w:hAnsi="Arial" w:cs="Arial"/>
          <w:b/>
          <w:sz w:val="44"/>
          <w:szCs w:val="44"/>
        </w:rPr>
      </w:pPr>
      <w:r w:rsidRPr="00CE0001">
        <w:rPr>
          <w:rFonts w:ascii="Arial" w:hAnsi="Arial" w:cs="Arial"/>
          <w:b/>
          <w:sz w:val="44"/>
          <w:szCs w:val="44"/>
        </w:rPr>
        <w:lastRenderedPageBreak/>
        <w:t>INTRODUCCIÓN</w:t>
      </w:r>
    </w:p>
    <w:p w:rsidR="00DF0CE6" w:rsidRDefault="00DF0CE6" w:rsidP="004B245B">
      <w:pPr>
        <w:spacing w:after="0"/>
      </w:pPr>
    </w:p>
    <w:p w:rsidR="00DF0CE6" w:rsidRDefault="00DF0CE6" w:rsidP="004B245B">
      <w:pPr>
        <w:spacing w:after="0"/>
      </w:pPr>
    </w:p>
    <w:p w:rsidR="00DF0CE6" w:rsidRDefault="00DF0CE6" w:rsidP="002E611D">
      <w:pPr>
        <w:spacing w:after="0" w:line="480" w:lineRule="auto"/>
        <w:jc w:val="both"/>
        <w:rPr>
          <w:rFonts w:ascii="Arial" w:hAnsi="Arial" w:cs="Arial"/>
          <w:sz w:val="24"/>
          <w:szCs w:val="24"/>
        </w:rPr>
      </w:pPr>
      <w:r w:rsidRPr="002E611D">
        <w:rPr>
          <w:rFonts w:ascii="Arial" w:hAnsi="Arial" w:cs="Arial"/>
          <w:sz w:val="24"/>
          <w:szCs w:val="24"/>
        </w:rPr>
        <w:t xml:space="preserve">Debido </w:t>
      </w:r>
      <w:r>
        <w:rPr>
          <w:rFonts w:ascii="Arial" w:hAnsi="Arial" w:cs="Arial"/>
          <w:sz w:val="24"/>
          <w:szCs w:val="24"/>
        </w:rPr>
        <w:t>a los peligros y riesgos que presenta una instalación eléctrica, y a los cuales los trabajadores están expuestos, se ve la necesidad de dar a conocer un poco más sobre el análisis de factores de riesgos que afectan a personas y medio ambiente.</w:t>
      </w:r>
    </w:p>
    <w:p w:rsidR="00DF0CE6" w:rsidRDefault="00DF0CE6" w:rsidP="002E611D">
      <w:pPr>
        <w:spacing w:after="0" w:line="480" w:lineRule="auto"/>
        <w:jc w:val="both"/>
        <w:rPr>
          <w:rFonts w:ascii="Arial" w:hAnsi="Arial" w:cs="Arial"/>
          <w:sz w:val="24"/>
          <w:szCs w:val="24"/>
        </w:rPr>
      </w:pPr>
    </w:p>
    <w:p w:rsidR="00DF0CE6" w:rsidRDefault="00DF0CE6" w:rsidP="002E611D">
      <w:pPr>
        <w:spacing w:after="0" w:line="480" w:lineRule="auto"/>
        <w:jc w:val="both"/>
        <w:rPr>
          <w:rFonts w:ascii="Arial" w:hAnsi="Arial" w:cs="Arial"/>
          <w:sz w:val="24"/>
          <w:szCs w:val="24"/>
        </w:rPr>
      </w:pPr>
      <w:r>
        <w:rPr>
          <w:rFonts w:ascii="Arial" w:hAnsi="Arial" w:cs="Arial"/>
          <w:sz w:val="24"/>
          <w:szCs w:val="24"/>
        </w:rPr>
        <w:t xml:space="preserve">Este proyecto se basa en el análisis de instalaciones eléctricas en bodegas, a través del uso de métodos cualitativos y cuantitativos. Si bien es cierto que la mayoría de las personas saben de la existencia de los métodos cualitativos y cuantitativos, muy pocas saben </w:t>
      </w:r>
      <w:r w:rsidR="009D25FE">
        <w:rPr>
          <w:rFonts w:ascii="Arial" w:hAnsi="Arial" w:cs="Arial"/>
          <w:sz w:val="24"/>
          <w:szCs w:val="24"/>
        </w:rPr>
        <w:t>cómo</w:t>
      </w:r>
      <w:r>
        <w:rPr>
          <w:rFonts w:ascii="Arial" w:hAnsi="Arial" w:cs="Arial"/>
          <w:sz w:val="24"/>
          <w:szCs w:val="24"/>
        </w:rPr>
        <w:t xml:space="preserve"> exactamente funcionan, cual es el área de aplicación, y como se debe realizar.</w:t>
      </w:r>
    </w:p>
    <w:p w:rsidR="00DF0CE6" w:rsidRDefault="00DF0CE6" w:rsidP="002E611D">
      <w:pPr>
        <w:spacing w:after="0" w:line="480" w:lineRule="auto"/>
        <w:jc w:val="both"/>
        <w:rPr>
          <w:rFonts w:ascii="Arial" w:hAnsi="Arial" w:cs="Arial"/>
          <w:sz w:val="24"/>
          <w:szCs w:val="24"/>
        </w:rPr>
      </w:pPr>
    </w:p>
    <w:p w:rsidR="00DF0CE6" w:rsidRDefault="00DF0CE6" w:rsidP="002E611D">
      <w:pPr>
        <w:spacing w:after="0" w:line="480" w:lineRule="auto"/>
        <w:jc w:val="both"/>
        <w:rPr>
          <w:rFonts w:ascii="Arial" w:hAnsi="Arial" w:cs="Arial"/>
          <w:sz w:val="24"/>
          <w:szCs w:val="24"/>
        </w:rPr>
      </w:pPr>
      <w:r>
        <w:rPr>
          <w:rFonts w:ascii="Arial" w:hAnsi="Arial" w:cs="Arial"/>
          <w:sz w:val="24"/>
          <w:szCs w:val="24"/>
        </w:rPr>
        <w:t xml:space="preserve">Se pretende además concientizar a las personas sobre la importancia de la seguridad y de obedecer normas y procedimientos al realizar trabajos eléctricos. </w:t>
      </w:r>
    </w:p>
    <w:p w:rsidR="00DF0CE6" w:rsidRDefault="00DF0CE6" w:rsidP="002E611D">
      <w:pPr>
        <w:spacing w:after="0" w:line="480" w:lineRule="auto"/>
        <w:jc w:val="both"/>
        <w:rPr>
          <w:rFonts w:ascii="Arial" w:hAnsi="Arial" w:cs="Arial"/>
          <w:sz w:val="24"/>
          <w:szCs w:val="24"/>
        </w:rPr>
      </w:pPr>
    </w:p>
    <w:p w:rsidR="002425B9" w:rsidRPr="002425B9" w:rsidRDefault="00DF0CE6" w:rsidP="002425B9">
      <w:pPr>
        <w:spacing w:after="0" w:line="480" w:lineRule="auto"/>
        <w:jc w:val="both"/>
        <w:rPr>
          <w:rFonts w:ascii="Arial" w:hAnsi="Arial" w:cs="Arial"/>
          <w:sz w:val="24"/>
          <w:szCs w:val="24"/>
        </w:rPr>
      </w:pPr>
      <w:r>
        <w:rPr>
          <w:rFonts w:ascii="Arial" w:hAnsi="Arial" w:cs="Arial"/>
          <w:sz w:val="24"/>
          <w:szCs w:val="24"/>
        </w:rPr>
        <w:t>Para la aplicación de los métodos de análisis como son el APP (análisis preliminar de peligros), CHECKLIST y estimación del riesgo, se plantea una bodega de almacenamiento de pinturas y solventes, obteniendo los factores de riesgos existentes y estableciendo medidas de control para evitarlos.</w:t>
      </w:r>
    </w:p>
    <w:p w:rsidR="002425B9" w:rsidRDefault="002425B9" w:rsidP="004B245B">
      <w:pPr>
        <w:spacing w:after="0"/>
        <w:rPr>
          <w:b/>
        </w:rPr>
      </w:pPr>
    </w:p>
    <w:p w:rsidR="007625BD" w:rsidRDefault="007625BD" w:rsidP="004B245B">
      <w:pPr>
        <w:spacing w:after="0"/>
        <w:rPr>
          <w:b/>
        </w:rPr>
        <w:sectPr w:rsidR="007625BD" w:rsidSect="007625BD">
          <w:pgSz w:w="11906" w:h="16838" w:code="9"/>
          <w:pgMar w:top="2268" w:right="1361" w:bottom="2268" w:left="2268" w:header="709" w:footer="709" w:gutter="0"/>
          <w:cols w:space="708"/>
          <w:titlePg/>
          <w:docGrid w:linePitch="360"/>
        </w:sectPr>
      </w:pPr>
    </w:p>
    <w:p w:rsidR="002425B9" w:rsidRDefault="002425B9" w:rsidP="004B245B">
      <w:pPr>
        <w:spacing w:after="0"/>
        <w:rPr>
          <w:b/>
        </w:rPr>
      </w:pPr>
    </w:p>
    <w:p w:rsidR="00DF0CE6" w:rsidRDefault="00DF0CE6" w:rsidP="004B245B">
      <w:pPr>
        <w:spacing w:after="0"/>
        <w:rPr>
          <w:b/>
        </w:rPr>
      </w:pPr>
    </w:p>
    <w:p w:rsidR="007625BD" w:rsidRDefault="007625BD" w:rsidP="004B245B">
      <w:pPr>
        <w:spacing w:after="0"/>
        <w:rPr>
          <w:b/>
        </w:rPr>
      </w:pPr>
    </w:p>
    <w:p w:rsidR="002425B9" w:rsidRDefault="002425B9" w:rsidP="004B245B">
      <w:pPr>
        <w:spacing w:after="0"/>
        <w:rPr>
          <w:b/>
        </w:rPr>
      </w:pPr>
    </w:p>
    <w:p w:rsidR="00DF0CE6" w:rsidRDefault="00DF0CE6" w:rsidP="004B245B">
      <w:pPr>
        <w:spacing w:after="0"/>
        <w:rPr>
          <w:b/>
        </w:rPr>
      </w:pPr>
    </w:p>
    <w:p w:rsidR="00DF0CE6" w:rsidRPr="00433D84" w:rsidRDefault="00DF0CE6" w:rsidP="00433D84">
      <w:pPr>
        <w:jc w:val="center"/>
        <w:rPr>
          <w:rFonts w:ascii="Arial" w:hAnsi="Arial" w:cs="Arial"/>
          <w:b/>
          <w:sz w:val="44"/>
          <w:szCs w:val="44"/>
        </w:rPr>
      </w:pPr>
      <w:bookmarkStart w:id="34" w:name="_Toc277516673"/>
      <w:r w:rsidRPr="00433D84">
        <w:rPr>
          <w:rFonts w:ascii="Arial" w:hAnsi="Arial" w:cs="Arial"/>
          <w:b/>
          <w:sz w:val="44"/>
          <w:szCs w:val="44"/>
        </w:rPr>
        <w:t>CAPITULO I</w:t>
      </w:r>
      <w:bookmarkEnd w:id="32"/>
      <w:bookmarkEnd w:id="34"/>
    </w:p>
    <w:p w:rsidR="00DF0CE6" w:rsidRDefault="00DF0CE6" w:rsidP="004B1B9E">
      <w:pPr>
        <w:spacing w:after="0" w:line="480" w:lineRule="auto"/>
        <w:jc w:val="both"/>
        <w:rPr>
          <w:rFonts w:ascii="Arial" w:hAnsi="Arial" w:cs="Arial"/>
          <w:b/>
          <w:bCs/>
          <w:sz w:val="28"/>
          <w:szCs w:val="28"/>
        </w:rPr>
      </w:pPr>
    </w:p>
    <w:p w:rsidR="00DF0CE6" w:rsidRDefault="00DF0CE6" w:rsidP="00CA611B">
      <w:pPr>
        <w:pStyle w:val="Ttulo1"/>
        <w:spacing w:before="0"/>
        <w:rPr>
          <w:rFonts w:ascii="Arial" w:hAnsi="Arial" w:cs="Arial"/>
          <w:bCs w:val="0"/>
          <w:color w:val="auto"/>
        </w:rPr>
      </w:pPr>
      <w:bookmarkStart w:id="35" w:name="_Toc277528996"/>
      <w:bookmarkStart w:id="36" w:name="_Toc277530276"/>
      <w:bookmarkStart w:id="37" w:name="_Toc279667572"/>
      <w:r w:rsidRPr="00433D84">
        <w:rPr>
          <w:rFonts w:ascii="Arial" w:hAnsi="Arial" w:cs="Arial"/>
          <w:bCs w:val="0"/>
          <w:color w:val="auto"/>
        </w:rPr>
        <w:t>MARCO TEÓRICO</w:t>
      </w:r>
      <w:bookmarkEnd w:id="35"/>
      <w:bookmarkEnd w:id="36"/>
      <w:bookmarkEnd w:id="37"/>
    </w:p>
    <w:p w:rsidR="00DF0CE6" w:rsidRDefault="00DF0CE6" w:rsidP="004A3A9E">
      <w:pPr>
        <w:spacing w:after="0" w:line="480" w:lineRule="auto"/>
      </w:pPr>
    </w:p>
    <w:p w:rsidR="00DF0CE6" w:rsidRDefault="00DF0CE6" w:rsidP="00FC2C78">
      <w:pPr>
        <w:spacing w:after="0" w:line="480" w:lineRule="auto"/>
        <w:jc w:val="both"/>
        <w:rPr>
          <w:rFonts w:ascii="Arial" w:hAnsi="Arial" w:cs="Arial"/>
          <w:sz w:val="24"/>
          <w:szCs w:val="24"/>
        </w:rPr>
      </w:pPr>
      <w:r w:rsidRPr="00433D84">
        <w:rPr>
          <w:rFonts w:ascii="Arial" w:hAnsi="Arial" w:cs="Arial"/>
          <w:bCs/>
          <w:sz w:val="24"/>
          <w:szCs w:val="24"/>
        </w:rPr>
        <w:t>En e</w:t>
      </w:r>
      <w:r>
        <w:rPr>
          <w:rFonts w:ascii="Arial" w:hAnsi="Arial" w:cs="Arial"/>
          <w:bCs/>
          <w:sz w:val="24"/>
          <w:szCs w:val="24"/>
        </w:rPr>
        <w:t xml:space="preserve">ste primer capítulo se detallan </w:t>
      </w:r>
      <w:r>
        <w:rPr>
          <w:rFonts w:ascii="Arial" w:hAnsi="Arial" w:cs="Arial"/>
          <w:sz w:val="24"/>
          <w:szCs w:val="24"/>
        </w:rPr>
        <w:t>las causas, efectos y prevenciones para factores de riesgos existentes en instalaciones eléctricas de bodegas, enfocándose al almacenamiento de pinturas y solventes. Buscando la aplicación de la electricidad en su forma más segura para las personas y contribuyendo de ésta forma al uso de la energía eléctrica, que no deteriora el medio ambiente.</w:t>
      </w:r>
    </w:p>
    <w:p w:rsidR="00DF0CE6" w:rsidRDefault="00DF0CE6" w:rsidP="00CA611B">
      <w:pPr>
        <w:spacing w:after="0" w:line="480" w:lineRule="auto"/>
        <w:ind w:left="547"/>
        <w:jc w:val="both"/>
        <w:rPr>
          <w:rFonts w:ascii="Arial" w:hAnsi="Arial" w:cs="Arial"/>
          <w:sz w:val="24"/>
          <w:szCs w:val="24"/>
        </w:rPr>
      </w:pPr>
    </w:p>
    <w:p w:rsidR="00DF0CE6" w:rsidRPr="0085194B" w:rsidRDefault="00DF0CE6" w:rsidP="00E1554E">
      <w:pPr>
        <w:pStyle w:val="ListParagraph1"/>
        <w:numPr>
          <w:ilvl w:val="1"/>
          <w:numId w:val="1"/>
        </w:numPr>
        <w:spacing w:after="0" w:line="480" w:lineRule="auto"/>
        <w:ind w:left="547"/>
        <w:jc w:val="both"/>
        <w:outlineLvl w:val="0"/>
        <w:rPr>
          <w:rFonts w:ascii="Arial" w:hAnsi="Arial" w:cs="Arial"/>
          <w:b/>
          <w:sz w:val="24"/>
          <w:szCs w:val="24"/>
        </w:rPr>
      </w:pPr>
      <w:bookmarkStart w:id="38" w:name="_Toc277516675"/>
      <w:bookmarkStart w:id="39" w:name="_Toc277528998"/>
      <w:bookmarkStart w:id="40" w:name="_Toc277530278"/>
      <w:bookmarkStart w:id="41" w:name="_Toc279667573"/>
      <w:r w:rsidRPr="0085194B">
        <w:rPr>
          <w:rFonts w:ascii="Arial" w:hAnsi="Arial" w:cs="Arial"/>
          <w:b/>
          <w:bCs/>
          <w:sz w:val="24"/>
          <w:szCs w:val="24"/>
        </w:rPr>
        <w:t>OBJETIVOS DE LA EVALUACIÓN DE LAS INSTALACIONES ELECTRICAS EN UNA BODEGA</w:t>
      </w:r>
      <w:bookmarkEnd w:id="38"/>
      <w:bookmarkEnd w:id="39"/>
      <w:bookmarkEnd w:id="40"/>
      <w:bookmarkEnd w:id="41"/>
    </w:p>
    <w:p w:rsidR="00DF0CE6" w:rsidRPr="004F5F70" w:rsidRDefault="00DF0CE6" w:rsidP="00CA611B">
      <w:pPr>
        <w:pStyle w:val="ListParagraph1"/>
        <w:spacing w:after="0" w:line="480" w:lineRule="auto"/>
        <w:ind w:left="547"/>
        <w:outlineLvl w:val="0"/>
        <w:rPr>
          <w:rFonts w:ascii="Arial" w:hAnsi="Arial" w:cs="Arial"/>
          <w:sz w:val="24"/>
          <w:szCs w:val="24"/>
        </w:rPr>
      </w:pPr>
    </w:p>
    <w:p w:rsidR="00DF0CE6" w:rsidRDefault="00DF0CE6" w:rsidP="00CA611B">
      <w:pPr>
        <w:spacing w:after="0" w:line="480" w:lineRule="auto"/>
        <w:ind w:left="547"/>
        <w:jc w:val="both"/>
        <w:rPr>
          <w:rFonts w:ascii="Arial" w:hAnsi="Arial" w:cs="Arial"/>
          <w:sz w:val="24"/>
          <w:szCs w:val="24"/>
        </w:rPr>
      </w:pPr>
      <w:r>
        <w:rPr>
          <w:rFonts w:ascii="Arial" w:hAnsi="Arial" w:cs="Arial"/>
          <w:sz w:val="24"/>
          <w:szCs w:val="24"/>
        </w:rPr>
        <w:t>El objetivo principal de la evaluación es proporcionar información acerca de las condiciones en que se realizan las instalaciones eléctricas y que peligros son representativos para las personas.</w:t>
      </w:r>
    </w:p>
    <w:p w:rsidR="00DF0CE6" w:rsidRDefault="00DF0CE6" w:rsidP="00CA611B">
      <w:pPr>
        <w:spacing w:after="0" w:line="480" w:lineRule="auto"/>
        <w:ind w:left="547"/>
        <w:jc w:val="both"/>
        <w:rPr>
          <w:rFonts w:ascii="Arial" w:hAnsi="Arial" w:cs="Arial"/>
          <w:sz w:val="24"/>
          <w:szCs w:val="24"/>
        </w:rPr>
      </w:pPr>
    </w:p>
    <w:p w:rsidR="00DF0CE6" w:rsidRDefault="00DF0CE6" w:rsidP="00CA611B">
      <w:pPr>
        <w:spacing w:after="0" w:line="480" w:lineRule="auto"/>
        <w:ind w:left="547"/>
        <w:jc w:val="both"/>
        <w:rPr>
          <w:rFonts w:ascii="Arial" w:hAnsi="Arial" w:cs="Arial"/>
          <w:sz w:val="24"/>
          <w:szCs w:val="24"/>
        </w:rPr>
      </w:pPr>
      <w:r>
        <w:rPr>
          <w:rFonts w:ascii="Arial" w:hAnsi="Arial" w:cs="Arial"/>
          <w:sz w:val="24"/>
          <w:szCs w:val="24"/>
        </w:rPr>
        <w:lastRenderedPageBreak/>
        <w:t xml:space="preserve">Además se puede mencionar otros objetivos, enfocándose en los siguientes aspectos: </w:t>
      </w:r>
    </w:p>
    <w:p w:rsidR="00DF0CE6" w:rsidRDefault="00DF0CE6" w:rsidP="00CA611B">
      <w:pPr>
        <w:spacing w:after="0" w:line="480" w:lineRule="auto"/>
        <w:ind w:left="547"/>
        <w:jc w:val="both"/>
        <w:rPr>
          <w:rFonts w:ascii="Arial" w:hAnsi="Arial" w:cs="Arial"/>
          <w:sz w:val="24"/>
          <w:szCs w:val="24"/>
        </w:rPr>
      </w:pPr>
    </w:p>
    <w:p w:rsidR="00DF0CE6" w:rsidRDefault="00DF0CE6" w:rsidP="00CA611B">
      <w:pPr>
        <w:spacing w:after="0" w:line="480" w:lineRule="auto"/>
        <w:ind w:left="547"/>
        <w:jc w:val="both"/>
        <w:rPr>
          <w:rFonts w:ascii="Arial" w:hAnsi="Arial" w:cs="Arial"/>
          <w:sz w:val="24"/>
          <w:szCs w:val="24"/>
        </w:rPr>
      </w:pPr>
      <w:r>
        <w:rPr>
          <w:rFonts w:ascii="Arial" w:hAnsi="Arial" w:cs="Arial"/>
          <w:sz w:val="24"/>
          <w:szCs w:val="24"/>
        </w:rPr>
        <w:t xml:space="preserve">En lo económico; para evitar gastos innecesarios conociendo los factores presentes en la bodega, y poder tener un sistema de trabajo ideal (procedimiento, herramientas y equipos adecuados), que nos ahorre dinero. </w:t>
      </w:r>
    </w:p>
    <w:p w:rsidR="00DF0CE6" w:rsidRDefault="00DF0CE6" w:rsidP="00CA611B">
      <w:pPr>
        <w:spacing w:after="0" w:line="480" w:lineRule="auto"/>
        <w:ind w:left="547"/>
        <w:jc w:val="both"/>
        <w:rPr>
          <w:rFonts w:ascii="Arial" w:hAnsi="Arial" w:cs="Arial"/>
          <w:sz w:val="24"/>
          <w:szCs w:val="24"/>
        </w:rPr>
      </w:pPr>
    </w:p>
    <w:p w:rsidR="00DF0CE6" w:rsidRDefault="00DF0CE6" w:rsidP="00CA611B">
      <w:pPr>
        <w:spacing w:after="0" w:line="480" w:lineRule="auto"/>
        <w:ind w:left="547"/>
        <w:jc w:val="both"/>
        <w:rPr>
          <w:rFonts w:ascii="Arial" w:hAnsi="Arial" w:cs="Arial"/>
          <w:sz w:val="24"/>
          <w:szCs w:val="24"/>
        </w:rPr>
      </w:pPr>
      <w:r>
        <w:rPr>
          <w:rFonts w:ascii="Arial" w:hAnsi="Arial" w:cs="Arial"/>
          <w:sz w:val="24"/>
          <w:szCs w:val="24"/>
        </w:rPr>
        <w:t>En la seguridad integral; evitar accidentes, además de los eléctricos, de cualquier otro tipo que atenten contra la integridad de la persona y propiedad.</w:t>
      </w:r>
    </w:p>
    <w:p w:rsidR="00DF0CE6" w:rsidRDefault="00DF0CE6" w:rsidP="00CA611B">
      <w:pPr>
        <w:spacing w:after="0" w:line="480" w:lineRule="auto"/>
        <w:ind w:left="547"/>
        <w:jc w:val="both"/>
        <w:rPr>
          <w:rFonts w:ascii="Arial" w:hAnsi="Arial" w:cs="Arial"/>
          <w:sz w:val="24"/>
          <w:szCs w:val="24"/>
        </w:rPr>
      </w:pPr>
    </w:p>
    <w:p w:rsidR="00DF0CE6" w:rsidRDefault="00DF0CE6" w:rsidP="00E1554E">
      <w:pPr>
        <w:pStyle w:val="ListParagraph1"/>
        <w:numPr>
          <w:ilvl w:val="1"/>
          <w:numId w:val="1"/>
        </w:numPr>
        <w:spacing w:after="0" w:line="480" w:lineRule="auto"/>
        <w:ind w:left="547"/>
        <w:jc w:val="both"/>
        <w:outlineLvl w:val="0"/>
        <w:rPr>
          <w:rFonts w:ascii="Arial" w:hAnsi="Arial" w:cs="Arial"/>
          <w:b/>
          <w:bCs/>
          <w:sz w:val="24"/>
          <w:szCs w:val="24"/>
        </w:rPr>
      </w:pPr>
      <w:bookmarkStart w:id="42" w:name="_Toc277516676"/>
      <w:bookmarkStart w:id="43" w:name="_Toc277528999"/>
      <w:bookmarkStart w:id="44" w:name="_Toc277530279"/>
      <w:bookmarkStart w:id="45" w:name="_Toc279667574"/>
      <w:r>
        <w:rPr>
          <w:rFonts w:ascii="Arial" w:hAnsi="Arial" w:cs="Arial"/>
          <w:b/>
          <w:bCs/>
          <w:sz w:val="24"/>
          <w:szCs w:val="24"/>
        </w:rPr>
        <w:t>PELIGROS EN INSTALACIONES ELÉCTRICAS EN BODEGAS</w:t>
      </w:r>
      <w:bookmarkEnd w:id="42"/>
      <w:bookmarkEnd w:id="43"/>
      <w:bookmarkEnd w:id="44"/>
      <w:bookmarkEnd w:id="45"/>
    </w:p>
    <w:p w:rsidR="00DF0CE6" w:rsidRDefault="00DF0CE6" w:rsidP="00CA611B">
      <w:pPr>
        <w:spacing w:after="0" w:line="480" w:lineRule="auto"/>
        <w:ind w:left="544"/>
        <w:jc w:val="both"/>
        <w:rPr>
          <w:rFonts w:ascii="Arial" w:hAnsi="Arial" w:cs="Arial"/>
          <w:sz w:val="24"/>
          <w:szCs w:val="24"/>
        </w:rPr>
      </w:pPr>
    </w:p>
    <w:p w:rsidR="00DF0CE6" w:rsidRDefault="00DF0CE6" w:rsidP="00CA611B">
      <w:pPr>
        <w:spacing w:after="0" w:line="480" w:lineRule="auto"/>
        <w:ind w:left="547"/>
        <w:jc w:val="both"/>
        <w:rPr>
          <w:rFonts w:ascii="Arial" w:hAnsi="Arial" w:cs="Arial"/>
          <w:sz w:val="24"/>
          <w:szCs w:val="24"/>
        </w:rPr>
      </w:pPr>
      <w:r>
        <w:rPr>
          <w:rFonts w:ascii="Arial" w:hAnsi="Arial" w:cs="Arial"/>
          <w:sz w:val="24"/>
          <w:szCs w:val="24"/>
        </w:rPr>
        <w:t>Antes de describir los peligros de las instalaciones eléctricas en bodegas, es importante conocer que el peligro genera el factor de riesgo y éste a su vez genera el riesgo. Es decir el peligro es la antesala del factor de riesgo.</w:t>
      </w:r>
    </w:p>
    <w:p w:rsidR="00DF0CE6" w:rsidRDefault="00DF0CE6" w:rsidP="006C1C7F">
      <w:pPr>
        <w:spacing w:after="0" w:line="480" w:lineRule="auto"/>
        <w:ind w:left="549"/>
        <w:jc w:val="both"/>
        <w:rPr>
          <w:rFonts w:ascii="Arial" w:hAnsi="Arial" w:cs="Arial"/>
          <w:sz w:val="24"/>
          <w:szCs w:val="24"/>
        </w:rPr>
      </w:pPr>
    </w:p>
    <w:p w:rsidR="00DF0CE6" w:rsidRDefault="00DF0CE6" w:rsidP="006C1C7F">
      <w:pPr>
        <w:spacing w:after="0" w:line="480" w:lineRule="auto"/>
        <w:ind w:left="549"/>
        <w:jc w:val="both"/>
        <w:rPr>
          <w:rFonts w:ascii="Arial" w:hAnsi="Arial" w:cs="Arial"/>
          <w:sz w:val="24"/>
          <w:szCs w:val="24"/>
        </w:rPr>
      </w:pPr>
      <w:r>
        <w:rPr>
          <w:rFonts w:ascii="Arial" w:hAnsi="Arial" w:cs="Arial"/>
          <w:sz w:val="24"/>
          <w:szCs w:val="24"/>
        </w:rPr>
        <w:t>En la figura 1.1 se explica mediante ejemplos la relación entre peligro, factor de riesgo y riesgo.</w:t>
      </w:r>
    </w:p>
    <w:p w:rsidR="00DF0CE6" w:rsidRDefault="00DF0CE6" w:rsidP="006C1C7F">
      <w:pPr>
        <w:spacing w:after="0" w:line="480" w:lineRule="auto"/>
        <w:ind w:left="549"/>
        <w:jc w:val="both"/>
        <w:rPr>
          <w:rFonts w:ascii="Arial" w:hAnsi="Arial" w:cs="Arial"/>
          <w:sz w:val="24"/>
          <w:szCs w:val="24"/>
        </w:rPr>
      </w:pPr>
    </w:p>
    <w:p w:rsidR="00DF0CE6" w:rsidRDefault="002264B7" w:rsidP="00E66F26">
      <w:pPr>
        <w:keepNext/>
        <w:spacing w:after="0" w:line="480" w:lineRule="auto"/>
        <w:ind w:left="549"/>
        <w:jc w:val="center"/>
      </w:pPr>
      <w:r>
        <w:rPr>
          <w:noProof/>
          <w:lang w:eastAsia="es-ES"/>
        </w:rPr>
        <w:lastRenderedPageBreak/>
        <w:drawing>
          <wp:inline distT="0" distB="0" distL="0" distR="0">
            <wp:extent cx="3267075" cy="2952750"/>
            <wp:effectExtent l="19050" t="0" r="9525" b="0"/>
            <wp:docPr id="2" name="Imagen 2" descr="Nueva 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a imagen (14)"/>
                    <pic:cNvPicPr>
                      <a:picLocks noChangeAspect="1" noChangeArrowheads="1"/>
                    </pic:cNvPicPr>
                  </pic:nvPicPr>
                  <pic:blipFill>
                    <a:blip r:embed="rId12"/>
                    <a:srcRect/>
                    <a:stretch>
                      <a:fillRect/>
                    </a:stretch>
                  </pic:blipFill>
                  <pic:spPr bwMode="auto">
                    <a:xfrm>
                      <a:off x="0" y="0"/>
                      <a:ext cx="3267075" cy="2952750"/>
                    </a:xfrm>
                    <a:prstGeom prst="rect">
                      <a:avLst/>
                    </a:prstGeom>
                    <a:noFill/>
                    <a:ln w="9525">
                      <a:noFill/>
                      <a:miter lim="800000"/>
                      <a:headEnd/>
                      <a:tailEnd/>
                    </a:ln>
                  </pic:spPr>
                </pic:pic>
              </a:graphicData>
            </a:graphic>
          </wp:inline>
        </w:drawing>
      </w:r>
    </w:p>
    <w:p w:rsidR="00DF0CE6" w:rsidRPr="00D85B44" w:rsidRDefault="00DF0CE6" w:rsidP="006C1C7F">
      <w:pPr>
        <w:pStyle w:val="Epgrafe"/>
        <w:jc w:val="center"/>
        <w:rPr>
          <w:rFonts w:ascii="Arial" w:hAnsi="Arial" w:cs="Arial"/>
        </w:rPr>
      </w:pPr>
      <w:bookmarkStart w:id="46" w:name="_Toc279617877"/>
      <w:r w:rsidRPr="00E66F26">
        <w:rPr>
          <w:rFonts w:ascii="Arial" w:hAnsi="Arial" w:cs="Arial"/>
        </w:rPr>
        <w:t xml:space="preserve">Fig.1. </w:t>
      </w:r>
      <w:r w:rsidR="008D032F" w:rsidRPr="00E66F26">
        <w:rPr>
          <w:rFonts w:ascii="Arial" w:hAnsi="Arial" w:cs="Arial"/>
        </w:rPr>
        <w:fldChar w:fldCharType="begin"/>
      </w:r>
      <w:r w:rsidRPr="00E66F26">
        <w:rPr>
          <w:rFonts w:ascii="Arial" w:hAnsi="Arial" w:cs="Arial"/>
        </w:rPr>
        <w:instrText xml:space="preserve"> SEQ Fig.1. \* ARABIC </w:instrText>
      </w:r>
      <w:r w:rsidR="008D032F" w:rsidRPr="00E66F26">
        <w:rPr>
          <w:rFonts w:ascii="Arial" w:hAnsi="Arial" w:cs="Arial"/>
        </w:rPr>
        <w:fldChar w:fldCharType="separate"/>
      </w:r>
      <w:r w:rsidR="00A56A81">
        <w:rPr>
          <w:rFonts w:ascii="Arial" w:hAnsi="Arial" w:cs="Arial"/>
          <w:noProof/>
        </w:rPr>
        <w:t>1</w:t>
      </w:r>
      <w:r w:rsidR="008D032F" w:rsidRPr="00E66F26">
        <w:rPr>
          <w:rFonts w:ascii="Arial" w:hAnsi="Arial" w:cs="Arial"/>
        </w:rPr>
        <w:fldChar w:fldCharType="end"/>
      </w:r>
      <w:bookmarkStart w:id="47" w:name="_Toc277546373"/>
      <w:r w:rsidRPr="00D85B44">
        <w:rPr>
          <w:rFonts w:ascii="Arial" w:hAnsi="Arial" w:cs="Arial"/>
        </w:rPr>
        <w:t xml:space="preserve"> Diagrama de Factores Eléctrico</w:t>
      </w:r>
      <w:bookmarkEnd w:id="46"/>
      <w:bookmarkEnd w:id="47"/>
    </w:p>
    <w:p w:rsidR="00DF0CE6" w:rsidRPr="00D85B44" w:rsidRDefault="00DF0CE6" w:rsidP="006C1C7F">
      <w:pPr>
        <w:spacing w:after="0" w:line="480" w:lineRule="auto"/>
        <w:jc w:val="center"/>
        <w:rPr>
          <w:rFonts w:ascii="Arial" w:hAnsi="Arial" w:cs="Arial"/>
          <w:sz w:val="20"/>
          <w:szCs w:val="20"/>
        </w:rPr>
      </w:pPr>
      <w:r w:rsidRPr="00D85B44">
        <w:rPr>
          <w:rFonts w:ascii="Arial" w:hAnsi="Arial" w:cs="Arial"/>
          <w:sz w:val="20"/>
          <w:szCs w:val="20"/>
        </w:rPr>
        <w:t>Fuente</w:t>
      </w:r>
      <w:r w:rsidRPr="00D85B44">
        <w:rPr>
          <w:rFonts w:ascii="Arial" w:hAnsi="Arial" w:cs="Arial"/>
          <w:b/>
          <w:bCs/>
          <w:color w:val="000000"/>
          <w:sz w:val="20"/>
          <w:szCs w:val="20"/>
        </w:rPr>
        <w:t xml:space="preserve">: </w:t>
      </w:r>
      <w:r w:rsidRPr="00D85B44">
        <w:rPr>
          <w:rFonts w:ascii="Arial" w:hAnsi="Arial" w:cs="Arial"/>
          <w:sz w:val="20"/>
          <w:szCs w:val="20"/>
        </w:rPr>
        <w:t>http://www.dbprevencio.com/dbprevencio/seccion.htm?I=1&amp;S=1</w:t>
      </w:r>
    </w:p>
    <w:p w:rsidR="00DF0CE6" w:rsidRDefault="00DF0CE6" w:rsidP="00CA611B">
      <w:pPr>
        <w:spacing w:after="0" w:line="480" w:lineRule="auto"/>
        <w:ind w:left="547"/>
        <w:jc w:val="both"/>
        <w:rPr>
          <w:rFonts w:ascii="Arial" w:hAnsi="Arial" w:cs="Arial"/>
          <w:sz w:val="24"/>
          <w:szCs w:val="24"/>
        </w:rPr>
      </w:pPr>
    </w:p>
    <w:p w:rsidR="00DF0CE6" w:rsidRDefault="00DF0CE6" w:rsidP="00CA611B">
      <w:pPr>
        <w:spacing w:after="0" w:line="480" w:lineRule="auto"/>
        <w:ind w:left="547"/>
        <w:jc w:val="both"/>
        <w:rPr>
          <w:rFonts w:ascii="Arial" w:hAnsi="Arial" w:cs="Arial"/>
          <w:sz w:val="24"/>
          <w:szCs w:val="24"/>
        </w:rPr>
      </w:pPr>
      <w:r>
        <w:rPr>
          <w:rFonts w:ascii="Arial" w:hAnsi="Arial" w:cs="Arial"/>
          <w:sz w:val="24"/>
          <w:szCs w:val="24"/>
        </w:rPr>
        <w:t xml:space="preserve">Para instalaciones eléctricas en una bodega se pueden mencionar peligros fácilmente identificados: en primer lugar la electricidad, ya que obviamente está siempre presente en toda instalación eléctrica. Otros peligros presentes son: el calor y la humedad, ya que se trata de un lugar cerrado y depende de la ubicación de la bodega. El sonido, que por efecto del eco que se produce en lugares cerrados es de gran consideración. El nivel de iluminación, el espacio de trabajo, entre otros también son tomados en cuenta. </w:t>
      </w:r>
    </w:p>
    <w:p w:rsidR="00DF0CE6" w:rsidRDefault="00DF0CE6" w:rsidP="00CA611B">
      <w:pPr>
        <w:spacing w:after="0" w:line="480" w:lineRule="auto"/>
        <w:jc w:val="center"/>
        <w:rPr>
          <w:rFonts w:ascii="Arial" w:hAnsi="Arial" w:cs="Arial"/>
          <w:sz w:val="20"/>
          <w:szCs w:val="20"/>
        </w:rPr>
      </w:pPr>
    </w:p>
    <w:p w:rsidR="00DF0CE6" w:rsidRDefault="00DF0CE6" w:rsidP="00CA611B">
      <w:pPr>
        <w:spacing w:after="0" w:line="480" w:lineRule="auto"/>
        <w:jc w:val="center"/>
        <w:rPr>
          <w:rFonts w:ascii="Arial" w:hAnsi="Arial" w:cs="Arial"/>
          <w:sz w:val="20"/>
          <w:szCs w:val="20"/>
        </w:rPr>
      </w:pPr>
    </w:p>
    <w:p w:rsidR="00DF0CE6" w:rsidRDefault="00DF0CE6" w:rsidP="00E1554E">
      <w:pPr>
        <w:pStyle w:val="ListParagraph1"/>
        <w:numPr>
          <w:ilvl w:val="1"/>
          <w:numId w:val="1"/>
        </w:numPr>
        <w:spacing w:after="0" w:line="480" w:lineRule="auto"/>
        <w:ind w:left="547"/>
        <w:jc w:val="both"/>
        <w:outlineLvl w:val="0"/>
        <w:rPr>
          <w:rFonts w:ascii="Arial" w:hAnsi="Arial" w:cs="Arial"/>
          <w:b/>
          <w:bCs/>
          <w:sz w:val="24"/>
          <w:szCs w:val="24"/>
        </w:rPr>
      </w:pPr>
      <w:bookmarkStart w:id="48" w:name="_Toc277516677"/>
      <w:bookmarkStart w:id="49" w:name="_Toc277529000"/>
      <w:bookmarkStart w:id="50" w:name="_Toc277530280"/>
      <w:bookmarkStart w:id="51" w:name="_Toc279667575"/>
      <w:r>
        <w:rPr>
          <w:rFonts w:ascii="Arial" w:hAnsi="Arial" w:cs="Arial"/>
          <w:b/>
          <w:bCs/>
          <w:sz w:val="24"/>
          <w:szCs w:val="24"/>
        </w:rPr>
        <w:lastRenderedPageBreak/>
        <w:t>FACTORES DE RIESGOS EN INSTALACIONES ELÉCTRICAS EN BODEGAS</w:t>
      </w:r>
      <w:bookmarkEnd w:id="48"/>
      <w:bookmarkEnd w:id="49"/>
      <w:bookmarkEnd w:id="50"/>
      <w:bookmarkEnd w:id="51"/>
    </w:p>
    <w:p w:rsidR="00DF0CE6" w:rsidRDefault="00DF0CE6" w:rsidP="00715F59">
      <w:pPr>
        <w:pStyle w:val="ListParagraph1"/>
        <w:spacing w:after="0" w:line="480" w:lineRule="auto"/>
        <w:ind w:left="0"/>
        <w:jc w:val="both"/>
        <w:outlineLvl w:val="0"/>
        <w:rPr>
          <w:rFonts w:ascii="Arial" w:hAnsi="Arial" w:cs="Arial"/>
          <w:b/>
          <w:bCs/>
          <w:sz w:val="24"/>
          <w:szCs w:val="24"/>
        </w:rPr>
      </w:pPr>
    </w:p>
    <w:p w:rsidR="00DF0CE6" w:rsidRDefault="00DF0CE6" w:rsidP="00715F59">
      <w:pPr>
        <w:spacing w:after="0" w:line="480" w:lineRule="auto"/>
        <w:ind w:left="549"/>
        <w:jc w:val="both"/>
        <w:rPr>
          <w:rFonts w:ascii="Arial" w:hAnsi="Arial" w:cs="Arial"/>
          <w:sz w:val="24"/>
          <w:szCs w:val="24"/>
        </w:rPr>
      </w:pPr>
      <w:r>
        <w:rPr>
          <w:rFonts w:ascii="Arial" w:hAnsi="Arial" w:cs="Arial"/>
          <w:sz w:val="24"/>
          <w:szCs w:val="24"/>
        </w:rPr>
        <w:t xml:space="preserve">Se define el factor de riesgo como la consecuencia del peligro, y como la probabilidad de que suceda un evento. </w:t>
      </w:r>
    </w:p>
    <w:p w:rsidR="00DF0CE6" w:rsidRDefault="00DF0CE6" w:rsidP="00715F59">
      <w:pPr>
        <w:spacing w:after="0" w:line="480" w:lineRule="auto"/>
        <w:ind w:left="549"/>
        <w:jc w:val="both"/>
        <w:rPr>
          <w:rFonts w:ascii="Arial" w:hAnsi="Arial" w:cs="Arial"/>
          <w:sz w:val="24"/>
          <w:szCs w:val="24"/>
        </w:rPr>
      </w:pPr>
    </w:p>
    <w:p w:rsidR="00DF0CE6" w:rsidRDefault="00DF0CE6" w:rsidP="00715F59">
      <w:pPr>
        <w:spacing w:after="0" w:line="480" w:lineRule="auto"/>
        <w:ind w:left="549"/>
        <w:jc w:val="both"/>
        <w:rPr>
          <w:rFonts w:ascii="Arial" w:hAnsi="Arial" w:cs="Arial"/>
          <w:sz w:val="24"/>
          <w:szCs w:val="24"/>
        </w:rPr>
      </w:pPr>
      <w:r>
        <w:rPr>
          <w:rFonts w:ascii="Arial" w:hAnsi="Arial" w:cs="Arial"/>
          <w:sz w:val="24"/>
          <w:szCs w:val="24"/>
        </w:rPr>
        <w:t xml:space="preserve">Existen varios tipos de factores de riesgos, pero los que pueden darse en instalaciones eléctricas en bodegas son los siguientes: </w:t>
      </w:r>
    </w:p>
    <w:p w:rsidR="00DF0CE6" w:rsidRDefault="00DF0CE6" w:rsidP="00715F59">
      <w:pPr>
        <w:spacing w:after="0" w:line="480" w:lineRule="auto"/>
        <w:ind w:left="549"/>
        <w:jc w:val="both"/>
        <w:rPr>
          <w:rFonts w:ascii="Arial" w:hAnsi="Arial" w:cs="Arial"/>
          <w:sz w:val="24"/>
          <w:szCs w:val="24"/>
        </w:rPr>
      </w:pPr>
    </w:p>
    <w:p w:rsidR="00DF0CE6" w:rsidRDefault="00DF0CE6" w:rsidP="00E54F1E">
      <w:pPr>
        <w:numPr>
          <w:ilvl w:val="0"/>
          <w:numId w:val="11"/>
        </w:numPr>
        <w:spacing w:after="0" w:line="480" w:lineRule="auto"/>
        <w:jc w:val="both"/>
        <w:rPr>
          <w:rFonts w:ascii="Arial" w:hAnsi="Arial" w:cs="Arial"/>
          <w:sz w:val="24"/>
          <w:szCs w:val="24"/>
        </w:rPr>
      </w:pPr>
      <w:r>
        <w:rPr>
          <w:rFonts w:ascii="Arial" w:hAnsi="Arial" w:cs="Arial"/>
          <w:sz w:val="24"/>
          <w:szCs w:val="24"/>
        </w:rPr>
        <w:t xml:space="preserve">Riesgos eléctricos  </w:t>
      </w:r>
    </w:p>
    <w:p w:rsidR="00DF0CE6" w:rsidRDefault="00DF0CE6" w:rsidP="00CE0001">
      <w:pPr>
        <w:spacing w:after="0" w:line="480" w:lineRule="auto"/>
        <w:ind w:left="1416"/>
        <w:jc w:val="both"/>
        <w:rPr>
          <w:rFonts w:ascii="Arial" w:hAnsi="Arial" w:cs="Arial"/>
          <w:sz w:val="24"/>
          <w:szCs w:val="24"/>
        </w:rPr>
      </w:pPr>
    </w:p>
    <w:p w:rsidR="00DF0CE6" w:rsidRDefault="00DF0CE6" w:rsidP="00E54F1E">
      <w:pPr>
        <w:numPr>
          <w:ilvl w:val="0"/>
          <w:numId w:val="11"/>
        </w:numPr>
        <w:spacing w:after="0" w:line="480" w:lineRule="auto"/>
        <w:jc w:val="both"/>
        <w:rPr>
          <w:rFonts w:ascii="Arial" w:hAnsi="Arial" w:cs="Arial"/>
          <w:sz w:val="24"/>
          <w:szCs w:val="24"/>
        </w:rPr>
      </w:pPr>
      <w:r>
        <w:rPr>
          <w:rFonts w:ascii="Arial" w:hAnsi="Arial" w:cs="Arial"/>
          <w:sz w:val="24"/>
          <w:szCs w:val="24"/>
        </w:rPr>
        <w:t>Riesgos físicos</w:t>
      </w:r>
    </w:p>
    <w:p w:rsidR="00DF0CE6" w:rsidRDefault="00DF0CE6" w:rsidP="00CE0001">
      <w:pPr>
        <w:spacing w:after="0" w:line="480" w:lineRule="auto"/>
        <w:ind w:left="1416"/>
        <w:jc w:val="both"/>
        <w:rPr>
          <w:rFonts w:ascii="Arial" w:hAnsi="Arial" w:cs="Arial"/>
          <w:sz w:val="24"/>
          <w:szCs w:val="24"/>
        </w:rPr>
      </w:pPr>
    </w:p>
    <w:p w:rsidR="00DF0CE6" w:rsidRDefault="00DF0CE6" w:rsidP="00E54F1E">
      <w:pPr>
        <w:numPr>
          <w:ilvl w:val="0"/>
          <w:numId w:val="11"/>
        </w:numPr>
        <w:spacing w:after="0" w:line="480" w:lineRule="auto"/>
        <w:jc w:val="both"/>
        <w:rPr>
          <w:rFonts w:ascii="Arial" w:hAnsi="Arial" w:cs="Arial"/>
          <w:sz w:val="24"/>
          <w:szCs w:val="24"/>
        </w:rPr>
      </w:pPr>
      <w:r>
        <w:rPr>
          <w:rFonts w:ascii="Arial" w:hAnsi="Arial" w:cs="Arial"/>
          <w:sz w:val="24"/>
          <w:szCs w:val="24"/>
        </w:rPr>
        <w:t>Riesgos químicos</w:t>
      </w:r>
    </w:p>
    <w:p w:rsidR="00DF0CE6" w:rsidRDefault="00DF0CE6" w:rsidP="00CE0001">
      <w:pPr>
        <w:spacing w:after="0" w:line="480" w:lineRule="auto"/>
        <w:ind w:left="1416"/>
        <w:jc w:val="both"/>
        <w:rPr>
          <w:rFonts w:ascii="Arial" w:hAnsi="Arial" w:cs="Arial"/>
          <w:sz w:val="24"/>
          <w:szCs w:val="24"/>
        </w:rPr>
      </w:pPr>
    </w:p>
    <w:p w:rsidR="00DF0CE6" w:rsidRDefault="00DF0CE6" w:rsidP="00E54F1E">
      <w:pPr>
        <w:numPr>
          <w:ilvl w:val="0"/>
          <w:numId w:val="11"/>
        </w:numPr>
        <w:spacing w:after="0" w:line="480" w:lineRule="auto"/>
        <w:jc w:val="both"/>
        <w:rPr>
          <w:rFonts w:ascii="Arial" w:hAnsi="Arial" w:cs="Arial"/>
          <w:sz w:val="24"/>
          <w:szCs w:val="24"/>
        </w:rPr>
      </w:pPr>
      <w:r>
        <w:rPr>
          <w:rFonts w:ascii="Arial" w:hAnsi="Arial" w:cs="Arial"/>
          <w:sz w:val="24"/>
          <w:szCs w:val="24"/>
        </w:rPr>
        <w:t>Riesgos Ergonómicos</w:t>
      </w:r>
    </w:p>
    <w:p w:rsidR="00DF0CE6" w:rsidRDefault="00DF0CE6" w:rsidP="00CE0001">
      <w:pPr>
        <w:spacing w:after="0" w:line="480" w:lineRule="auto"/>
        <w:ind w:left="1416"/>
        <w:jc w:val="both"/>
        <w:rPr>
          <w:rFonts w:ascii="Arial" w:hAnsi="Arial" w:cs="Arial"/>
          <w:sz w:val="24"/>
          <w:szCs w:val="24"/>
        </w:rPr>
      </w:pPr>
    </w:p>
    <w:p w:rsidR="00DF0CE6" w:rsidRDefault="00DF0CE6" w:rsidP="00CE0001">
      <w:pPr>
        <w:spacing w:after="0" w:line="480" w:lineRule="auto"/>
        <w:ind w:left="1416"/>
        <w:jc w:val="both"/>
        <w:rPr>
          <w:rFonts w:ascii="Arial" w:hAnsi="Arial" w:cs="Arial"/>
          <w:sz w:val="24"/>
          <w:szCs w:val="24"/>
        </w:rPr>
      </w:pPr>
    </w:p>
    <w:p w:rsidR="00DF0CE6" w:rsidRDefault="00DF0CE6" w:rsidP="00A83901">
      <w:pPr>
        <w:pStyle w:val="ListParagraph1"/>
        <w:numPr>
          <w:ilvl w:val="2"/>
          <w:numId w:val="1"/>
        </w:numPr>
        <w:spacing w:after="0" w:line="480" w:lineRule="auto"/>
        <w:jc w:val="both"/>
        <w:outlineLvl w:val="0"/>
        <w:rPr>
          <w:rFonts w:ascii="Arial" w:hAnsi="Arial" w:cs="Arial"/>
          <w:b/>
          <w:bCs/>
          <w:sz w:val="24"/>
          <w:szCs w:val="24"/>
        </w:rPr>
      </w:pPr>
      <w:bookmarkStart w:id="52" w:name="_Toc279667576"/>
      <w:r>
        <w:rPr>
          <w:rFonts w:ascii="Arial" w:hAnsi="Arial" w:cs="Arial"/>
          <w:b/>
          <w:bCs/>
          <w:sz w:val="24"/>
          <w:szCs w:val="24"/>
        </w:rPr>
        <w:t>RIESGOS ELÉCTRICOS</w:t>
      </w:r>
      <w:bookmarkEnd w:id="52"/>
    </w:p>
    <w:p w:rsidR="00DF0CE6" w:rsidRDefault="00DF0CE6" w:rsidP="00715F59">
      <w:pPr>
        <w:spacing w:after="0" w:line="480" w:lineRule="auto"/>
        <w:ind w:left="1416"/>
        <w:jc w:val="both"/>
        <w:rPr>
          <w:rFonts w:ascii="Arial" w:hAnsi="Arial" w:cs="Arial"/>
          <w:sz w:val="24"/>
          <w:szCs w:val="24"/>
        </w:rPr>
      </w:pPr>
    </w:p>
    <w:p w:rsidR="00DF0CE6" w:rsidRDefault="00DF0CE6" w:rsidP="00715F59">
      <w:pPr>
        <w:spacing w:after="0" w:line="480" w:lineRule="auto"/>
        <w:ind w:left="1416"/>
        <w:jc w:val="both"/>
        <w:rPr>
          <w:rFonts w:ascii="Arial" w:hAnsi="Arial" w:cs="Arial"/>
          <w:sz w:val="24"/>
          <w:szCs w:val="24"/>
        </w:rPr>
      </w:pPr>
      <w:r>
        <w:rPr>
          <w:rFonts w:ascii="Arial" w:hAnsi="Arial" w:cs="Arial"/>
          <w:sz w:val="24"/>
          <w:szCs w:val="24"/>
        </w:rPr>
        <w:t>Los riesgos eléctricos, se</w:t>
      </w:r>
      <w:r w:rsidRPr="00FE11BB">
        <w:rPr>
          <w:rFonts w:ascii="Arial" w:hAnsi="Arial" w:cs="Arial"/>
          <w:sz w:val="24"/>
          <w:szCs w:val="24"/>
        </w:rPr>
        <w:t xml:space="preserve"> refiere</w:t>
      </w:r>
      <w:r>
        <w:rPr>
          <w:rFonts w:ascii="Arial" w:hAnsi="Arial" w:cs="Arial"/>
          <w:sz w:val="24"/>
          <w:szCs w:val="24"/>
        </w:rPr>
        <w:t>n</w:t>
      </w:r>
      <w:r w:rsidRPr="00FE11BB">
        <w:rPr>
          <w:rFonts w:ascii="Arial" w:hAnsi="Arial" w:cs="Arial"/>
          <w:sz w:val="24"/>
          <w:szCs w:val="24"/>
        </w:rPr>
        <w:t xml:space="preserve"> a los sistemas eléctricos de las máquinas, equipos, herramientas e instalaciones locativas </w:t>
      </w:r>
      <w:r w:rsidRPr="00FE11BB">
        <w:rPr>
          <w:rFonts w:ascii="Arial" w:hAnsi="Arial" w:cs="Arial"/>
          <w:sz w:val="24"/>
          <w:szCs w:val="24"/>
        </w:rPr>
        <w:lastRenderedPageBreak/>
        <w:t>en general, que conducen o generan energía y que al entrar en contacto con las personas, pueden provocar, entre otras lesiones, quemaduras, choque, fibrilación ventricular, según sea la intensidad de la corriente y el tiempo de contacto.</w:t>
      </w:r>
    </w:p>
    <w:p w:rsidR="00DF0CE6" w:rsidRDefault="00DF0CE6" w:rsidP="00715F59">
      <w:pPr>
        <w:pStyle w:val="ListParagraph1"/>
        <w:spacing w:after="0" w:line="480" w:lineRule="auto"/>
        <w:ind w:left="709"/>
        <w:jc w:val="both"/>
        <w:outlineLvl w:val="0"/>
        <w:rPr>
          <w:rFonts w:ascii="Arial" w:hAnsi="Arial" w:cs="Arial"/>
          <w:b/>
          <w:bCs/>
          <w:sz w:val="24"/>
          <w:szCs w:val="24"/>
        </w:rPr>
      </w:pPr>
    </w:p>
    <w:p w:rsidR="00DF0CE6" w:rsidRDefault="00DF0CE6" w:rsidP="00411EA2">
      <w:pPr>
        <w:pStyle w:val="ListParagraph1"/>
        <w:spacing w:after="0" w:line="480" w:lineRule="auto"/>
        <w:ind w:left="1416"/>
        <w:jc w:val="both"/>
        <w:outlineLvl w:val="0"/>
        <w:rPr>
          <w:rFonts w:ascii="Arial" w:hAnsi="Arial" w:cs="Arial"/>
          <w:b/>
          <w:bCs/>
          <w:sz w:val="24"/>
          <w:szCs w:val="24"/>
        </w:rPr>
      </w:pPr>
      <w:bookmarkStart w:id="53" w:name="_Toc278768872"/>
      <w:bookmarkStart w:id="54" w:name="_Toc278786644"/>
      <w:bookmarkStart w:id="55" w:name="_Toc279419000"/>
      <w:bookmarkStart w:id="56" w:name="_Toc279617487"/>
      <w:bookmarkStart w:id="57" w:name="_Toc279667577"/>
      <w:r>
        <w:rPr>
          <w:rFonts w:ascii="Arial" w:hAnsi="Arial" w:cs="Arial"/>
          <w:b/>
          <w:bCs/>
          <w:sz w:val="24"/>
          <w:szCs w:val="24"/>
        </w:rPr>
        <w:t>CAUSAS, EFECTOS Y PREVENCIÓN</w:t>
      </w:r>
      <w:bookmarkEnd w:id="53"/>
      <w:bookmarkEnd w:id="54"/>
      <w:bookmarkEnd w:id="55"/>
      <w:bookmarkEnd w:id="56"/>
      <w:bookmarkEnd w:id="57"/>
      <w:r>
        <w:rPr>
          <w:rFonts w:ascii="Arial" w:hAnsi="Arial" w:cs="Arial"/>
          <w:b/>
          <w:bCs/>
          <w:sz w:val="24"/>
          <w:szCs w:val="24"/>
        </w:rPr>
        <w:t xml:space="preserve"> </w:t>
      </w:r>
    </w:p>
    <w:p w:rsidR="00DF0CE6" w:rsidRDefault="00DF0CE6" w:rsidP="00411EA2">
      <w:pPr>
        <w:spacing w:after="0" w:line="480" w:lineRule="auto"/>
        <w:ind w:left="1416"/>
        <w:jc w:val="both"/>
        <w:rPr>
          <w:rFonts w:ascii="Arial" w:hAnsi="Arial" w:cs="Arial"/>
          <w:sz w:val="24"/>
          <w:szCs w:val="24"/>
        </w:rPr>
      </w:pPr>
    </w:p>
    <w:p w:rsidR="00DF0CE6" w:rsidRDefault="00DF0CE6" w:rsidP="00411EA2">
      <w:pPr>
        <w:spacing w:after="0" w:line="480" w:lineRule="auto"/>
        <w:ind w:left="1416"/>
        <w:jc w:val="both"/>
        <w:rPr>
          <w:rFonts w:ascii="Arial" w:hAnsi="Arial" w:cs="Arial"/>
          <w:sz w:val="24"/>
          <w:szCs w:val="24"/>
        </w:rPr>
      </w:pPr>
      <w:r>
        <w:rPr>
          <w:rFonts w:ascii="Arial" w:hAnsi="Arial" w:cs="Arial"/>
          <w:sz w:val="24"/>
          <w:szCs w:val="24"/>
        </w:rPr>
        <w:t xml:space="preserve">Al momento de realizar instalaciones eléctricas, se debe tener presente que existe el peligro de la electricidad, por tanto puede haber accidentes y existe el riesgo eléctrico en los siguientes casos: </w:t>
      </w:r>
    </w:p>
    <w:p w:rsidR="00DF0CE6" w:rsidRDefault="00DF0CE6" w:rsidP="00715F59">
      <w:pPr>
        <w:spacing w:after="0" w:line="480" w:lineRule="auto"/>
        <w:ind w:left="2124"/>
        <w:jc w:val="both"/>
        <w:rPr>
          <w:rFonts w:ascii="Arial" w:hAnsi="Arial" w:cs="Arial"/>
          <w:sz w:val="24"/>
          <w:szCs w:val="24"/>
        </w:rPr>
      </w:pPr>
    </w:p>
    <w:p w:rsidR="00DF0CE6" w:rsidRDefault="00DF0CE6" w:rsidP="00E54F1E">
      <w:pPr>
        <w:numPr>
          <w:ilvl w:val="0"/>
          <w:numId w:val="12"/>
        </w:numPr>
        <w:spacing w:after="0" w:line="480" w:lineRule="auto"/>
        <w:jc w:val="both"/>
        <w:rPr>
          <w:rFonts w:ascii="Arial" w:hAnsi="Arial" w:cs="Arial"/>
          <w:sz w:val="24"/>
          <w:szCs w:val="24"/>
        </w:rPr>
      </w:pPr>
      <w:r>
        <w:rPr>
          <w:rFonts w:ascii="Arial" w:hAnsi="Arial" w:cs="Arial"/>
          <w:sz w:val="24"/>
          <w:szCs w:val="24"/>
        </w:rPr>
        <w:t xml:space="preserve">Al entrar en contacto con equipos energizados, sin tener conocimiento de los riesgos que esto conlleva, </w:t>
      </w:r>
      <w:r w:rsidRPr="0020634D">
        <w:rPr>
          <w:rFonts w:ascii="Arial" w:hAnsi="Arial" w:cs="Arial"/>
          <w:sz w:val="24"/>
          <w:szCs w:val="24"/>
        </w:rPr>
        <w:t>pueden provocarse alguno de los efectos detallados en la</w:t>
      </w:r>
      <w:r>
        <w:rPr>
          <w:rFonts w:ascii="Arial" w:hAnsi="Arial" w:cs="Arial"/>
          <w:sz w:val="24"/>
          <w:szCs w:val="24"/>
        </w:rPr>
        <w:t>s</w:t>
      </w:r>
      <w:r w:rsidRPr="0020634D">
        <w:rPr>
          <w:rFonts w:ascii="Arial" w:hAnsi="Arial" w:cs="Arial"/>
          <w:sz w:val="24"/>
          <w:szCs w:val="24"/>
        </w:rPr>
        <w:t xml:space="preserve"> tablas a continuación.  </w:t>
      </w:r>
    </w:p>
    <w:p w:rsidR="00DF0CE6" w:rsidRDefault="00DF0CE6" w:rsidP="005446BF">
      <w:pPr>
        <w:spacing w:after="0" w:line="480" w:lineRule="auto"/>
        <w:ind w:left="1776"/>
        <w:jc w:val="both"/>
        <w:rPr>
          <w:rFonts w:ascii="Arial" w:hAnsi="Arial" w:cs="Arial"/>
          <w:sz w:val="24"/>
          <w:szCs w:val="24"/>
        </w:rPr>
      </w:pPr>
    </w:p>
    <w:p w:rsidR="00DF0CE6" w:rsidRDefault="00DF0CE6" w:rsidP="005446BF">
      <w:pPr>
        <w:spacing w:after="0" w:line="480" w:lineRule="auto"/>
        <w:ind w:left="1776"/>
        <w:jc w:val="both"/>
        <w:rPr>
          <w:rFonts w:ascii="Arial" w:hAnsi="Arial" w:cs="Arial"/>
          <w:sz w:val="24"/>
          <w:szCs w:val="24"/>
        </w:rPr>
      </w:pPr>
    </w:p>
    <w:p w:rsidR="00DF0CE6" w:rsidRDefault="00DF0CE6" w:rsidP="005446BF">
      <w:pPr>
        <w:spacing w:after="0" w:line="480" w:lineRule="auto"/>
        <w:ind w:left="1776"/>
        <w:jc w:val="both"/>
        <w:rPr>
          <w:rFonts w:ascii="Arial" w:hAnsi="Arial" w:cs="Arial"/>
          <w:sz w:val="24"/>
          <w:szCs w:val="24"/>
        </w:rPr>
      </w:pPr>
    </w:p>
    <w:p w:rsidR="00DF0CE6" w:rsidRDefault="00DF0CE6" w:rsidP="005446BF">
      <w:pPr>
        <w:spacing w:after="0" w:line="480" w:lineRule="auto"/>
        <w:ind w:left="1776"/>
        <w:jc w:val="both"/>
        <w:rPr>
          <w:rFonts w:ascii="Arial" w:hAnsi="Arial" w:cs="Arial"/>
          <w:sz w:val="24"/>
          <w:szCs w:val="24"/>
        </w:rPr>
      </w:pPr>
    </w:p>
    <w:p w:rsidR="00DF0CE6" w:rsidRDefault="00DF0CE6" w:rsidP="005446BF">
      <w:pPr>
        <w:spacing w:after="0" w:line="480" w:lineRule="auto"/>
        <w:ind w:left="1776"/>
        <w:jc w:val="both"/>
        <w:rPr>
          <w:rFonts w:ascii="Arial" w:hAnsi="Arial" w:cs="Arial"/>
          <w:sz w:val="24"/>
          <w:szCs w:val="24"/>
        </w:rPr>
      </w:pPr>
    </w:p>
    <w:p w:rsidR="00DF0CE6" w:rsidRDefault="00DF0CE6" w:rsidP="005446BF">
      <w:pPr>
        <w:spacing w:after="0" w:line="480" w:lineRule="auto"/>
        <w:ind w:left="1776"/>
        <w:jc w:val="both"/>
        <w:rPr>
          <w:rFonts w:ascii="Arial" w:hAnsi="Arial" w:cs="Arial"/>
          <w:sz w:val="24"/>
          <w:szCs w:val="24"/>
        </w:rPr>
      </w:pPr>
    </w:p>
    <w:tbl>
      <w:tblPr>
        <w:tblW w:w="0" w:type="auto"/>
        <w:jc w:val="right"/>
        <w:tblInd w:w="708" w:type="dxa"/>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1666"/>
        <w:gridCol w:w="2088"/>
        <w:gridCol w:w="3726"/>
      </w:tblGrid>
      <w:tr w:rsidR="00DF0CE6" w:rsidRPr="002921C9" w:rsidTr="002751F3">
        <w:trPr>
          <w:jc w:val="right"/>
        </w:trPr>
        <w:tc>
          <w:tcPr>
            <w:tcW w:w="1666" w:type="dxa"/>
            <w:tcBorders>
              <w:top w:val="nil"/>
              <w:right w:val="nil"/>
            </w:tcBorders>
            <w:shd w:val="clear" w:color="auto" w:fill="D2EAF1"/>
          </w:tcPr>
          <w:p w:rsidR="00DF0CE6" w:rsidRPr="00B50568" w:rsidRDefault="00DF0CE6" w:rsidP="002751F3">
            <w:pPr>
              <w:spacing w:after="0" w:line="480" w:lineRule="auto"/>
              <w:jc w:val="both"/>
              <w:rPr>
                <w:rFonts w:ascii="Arial" w:hAnsi="Arial" w:cs="Arial"/>
                <w:b/>
                <w:sz w:val="24"/>
                <w:szCs w:val="24"/>
              </w:rPr>
            </w:pPr>
            <w:r>
              <w:rPr>
                <w:rFonts w:ascii="Arial" w:hAnsi="Arial" w:cs="Arial"/>
                <w:b/>
                <w:sz w:val="24"/>
                <w:szCs w:val="24"/>
              </w:rPr>
              <w:lastRenderedPageBreak/>
              <w:t>Efecto</w:t>
            </w:r>
          </w:p>
        </w:tc>
        <w:tc>
          <w:tcPr>
            <w:tcW w:w="2088" w:type="dxa"/>
            <w:tcBorders>
              <w:top w:val="nil"/>
              <w:left w:val="nil"/>
              <w:right w:val="nil"/>
            </w:tcBorders>
            <w:shd w:val="clear" w:color="auto" w:fill="D2EAF1"/>
          </w:tcPr>
          <w:p w:rsidR="00DF0CE6" w:rsidRPr="00B50568" w:rsidRDefault="00DF0CE6" w:rsidP="002751F3">
            <w:pPr>
              <w:spacing w:after="0" w:line="480" w:lineRule="auto"/>
              <w:jc w:val="both"/>
              <w:rPr>
                <w:rFonts w:ascii="Arial" w:hAnsi="Arial" w:cs="Arial"/>
                <w:b/>
                <w:sz w:val="24"/>
                <w:szCs w:val="24"/>
              </w:rPr>
            </w:pPr>
            <w:r>
              <w:rPr>
                <w:rFonts w:ascii="Arial" w:hAnsi="Arial" w:cs="Arial"/>
                <w:b/>
                <w:sz w:val="24"/>
                <w:szCs w:val="24"/>
              </w:rPr>
              <w:t>Corriente</w:t>
            </w:r>
          </w:p>
        </w:tc>
        <w:tc>
          <w:tcPr>
            <w:tcW w:w="3726" w:type="dxa"/>
            <w:tcBorders>
              <w:top w:val="nil"/>
              <w:left w:val="nil"/>
            </w:tcBorders>
            <w:shd w:val="clear" w:color="auto" w:fill="D2EAF1"/>
          </w:tcPr>
          <w:p w:rsidR="00DF0CE6" w:rsidRPr="00B50568" w:rsidRDefault="00DF0CE6" w:rsidP="002751F3">
            <w:pPr>
              <w:spacing w:after="0" w:line="480" w:lineRule="auto"/>
              <w:jc w:val="both"/>
              <w:rPr>
                <w:rFonts w:ascii="Arial" w:hAnsi="Arial" w:cs="Arial"/>
                <w:b/>
                <w:sz w:val="24"/>
                <w:szCs w:val="24"/>
              </w:rPr>
            </w:pPr>
            <w:r w:rsidRPr="00B50568">
              <w:rPr>
                <w:rFonts w:ascii="Arial" w:hAnsi="Arial" w:cs="Arial"/>
                <w:b/>
                <w:sz w:val="24"/>
                <w:szCs w:val="24"/>
              </w:rPr>
              <w:t>Motivo</w:t>
            </w:r>
          </w:p>
        </w:tc>
      </w:tr>
      <w:tr w:rsidR="00DF0CE6" w:rsidRPr="002921C9" w:rsidTr="002751F3">
        <w:trPr>
          <w:jc w:val="right"/>
        </w:trPr>
        <w:tc>
          <w:tcPr>
            <w:tcW w:w="1666" w:type="dxa"/>
            <w:tcBorders>
              <w:right w:val="nil"/>
            </w:tcBorders>
          </w:tcPr>
          <w:p w:rsidR="00DF0CE6" w:rsidRPr="00B50568" w:rsidRDefault="00DF0CE6" w:rsidP="002751F3">
            <w:pPr>
              <w:spacing w:after="0" w:line="480" w:lineRule="auto"/>
              <w:jc w:val="both"/>
              <w:rPr>
                <w:rFonts w:ascii="Arial" w:hAnsi="Arial" w:cs="Arial"/>
                <w:sz w:val="24"/>
                <w:szCs w:val="24"/>
              </w:rPr>
            </w:pPr>
            <w:r w:rsidRPr="00B50568">
              <w:rPr>
                <w:rFonts w:ascii="Arial" w:hAnsi="Arial" w:cs="Arial"/>
                <w:sz w:val="24"/>
                <w:szCs w:val="24"/>
              </w:rPr>
              <w:t>Percepción</w:t>
            </w:r>
          </w:p>
        </w:tc>
        <w:tc>
          <w:tcPr>
            <w:tcW w:w="2088" w:type="dxa"/>
            <w:tcBorders>
              <w:left w:val="nil"/>
              <w:right w:val="nil"/>
            </w:tcBorders>
          </w:tcPr>
          <w:p w:rsidR="00DF0CE6" w:rsidRPr="00B50568" w:rsidRDefault="00DF0CE6" w:rsidP="002751F3">
            <w:pPr>
              <w:spacing w:after="0" w:line="480" w:lineRule="auto"/>
              <w:jc w:val="center"/>
              <w:rPr>
                <w:rFonts w:ascii="Arial" w:hAnsi="Arial" w:cs="Arial"/>
                <w:sz w:val="24"/>
                <w:szCs w:val="24"/>
              </w:rPr>
            </w:pPr>
            <w:r w:rsidRPr="00B50568">
              <w:rPr>
                <w:rFonts w:ascii="Arial" w:hAnsi="Arial" w:cs="Arial"/>
                <w:sz w:val="24"/>
                <w:szCs w:val="24"/>
              </w:rPr>
              <w:t>1 a 3 mA</w:t>
            </w:r>
          </w:p>
        </w:tc>
        <w:tc>
          <w:tcPr>
            <w:tcW w:w="3726" w:type="dxa"/>
            <w:tcBorders>
              <w:left w:val="nil"/>
            </w:tcBorders>
          </w:tcPr>
          <w:p w:rsidR="00DF0CE6" w:rsidRPr="00B50568" w:rsidRDefault="00DF0CE6" w:rsidP="002751F3">
            <w:pPr>
              <w:spacing w:after="0" w:line="480" w:lineRule="auto"/>
              <w:jc w:val="both"/>
              <w:rPr>
                <w:rFonts w:ascii="Arial" w:hAnsi="Arial" w:cs="Arial"/>
                <w:sz w:val="24"/>
                <w:szCs w:val="24"/>
              </w:rPr>
            </w:pPr>
            <w:r w:rsidRPr="00B50568">
              <w:rPr>
                <w:rFonts w:ascii="Arial" w:hAnsi="Arial" w:cs="Arial"/>
                <w:sz w:val="24"/>
                <w:szCs w:val="24"/>
              </w:rPr>
              <w:t>El paso de la corriente produce cosquillido, no existe peligro</w:t>
            </w:r>
          </w:p>
        </w:tc>
      </w:tr>
      <w:tr w:rsidR="00DF0CE6" w:rsidRPr="002921C9" w:rsidTr="002751F3">
        <w:trPr>
          <w:jc w:val="right"/>
        </w:trPr>
        <w:tc>
          <w:tcPr>
            <w:tcW w:w="1666" w:type="dxa"/>
            <w:tcBorders>
              <w:right w:val="nil"/>
            </w:tcBorders>
            <w:shd w:val="clear" w:color="auto" w:fill="D2EAF1"/>
          </w:tcPr>
          <w:p w:rsidR="00DF0CE6" w:rsidRPr="00B50568" w:rsidRDefault="00DF0CE6" w:rsidP="002751F3">
            <w:pPr>
              <w:spacing w:after="0" w:line="480" w:lineRule="auto"/>
              <w:jc w:val="both"/>
              <w:rPr>
                <w:rFonts w:ascii="Arial" w:hAnsi="Arial" w:cs="Arial"/>
                <w:sz w:val="24"/>
                <w:szCs w:val="24"/>
              </w:rPr>
            </w:pPr>
            <w:r w:rsidRPr="00B50568">
              <w:rPr>
                <w:rFonts w:ascii="Arial" w:hAnsi="Arial" w:cs="Arial"/>
                <w:sz w:val="24"/>
                <w:szCs w:val="24"/>
              </w:rPr>
              <w:t>Electrización</w:t>
            </w:r>
          </w:p>
        </w:tc>
        <w:tc>
          <w:tcPr>
            <w:tcW w:w="2088" w:type="dxa"/>
            <w:tcBorders>
              <w:left w:val="nil"/>
              <w:right w:val="nil"/>
            </w:tcBorders>
            <w:shd w:val="clear" w:color="auto" w:fill="D2EAF1"/>
          </w:tcPr>
          <w:p w:rsidR="00DF0CE6" w:rsidRPr="00B50568" w:rsidRDefault="00DF0CE6" w:rsidP="002751F3">
            <w:pPr>
              <w:spacing w:after="0" w:line="480" w:lineRule="auto"/>
              <w:jc w:val="center"/>
              <w:rPr>
                <w:rFonts w:ascii="Arial" w:hAnsi="Arial" w:cs="Arial"/>
                <w:sz w:val="24"/>
                <w:szCs w:val="24"/>
              </w:rPr>
            </w:pPr>
            <w:r w:rsidRPr="00B50568">
              <w:rPr>
                <w:rFonts w:ascii="Arial" w:hAnsi="Arial" w:cs="Arial"/>
                <w:sz w:val="24"/>
                <w:szCs w:val="24"/>
              </w:rPr>
              <w:t>3 a 10 mA</w:t>
            </w:r>
          </w:p>
        </w:tc>
        <w:tc>
          <w:tcPr>
            <w:tcW w:w="3726" w:type="dxa"/>
            <w:tcBorders>
              <w:left w:val="nil"/>
            </w:tcBorders>
            <w:shd w:val="clear" w:color="auto" w:fill="D2EAF1"/>
          </w:tcPr>
          <w:p w:rsidR="00DF0CE6" w:rsidRPr="00B50568" w:rsidRDefault="00DF0CE6" w:rsidP="002751F3">
            <w:pPr>
              <w:spacing w:after="0" w:line="480" w:lineRule="auto"/>
              <w:jc w:val="both"/>
              <w:rPr>
                <w:rFonts w:ascii="Arial" w:hAnsi="Arial" w:cs="Arial"/>
                <w:sz w:val="24"/>
                <w:szCs w:val="24"/>
              </w:rPr>
            </w:pPr>
            <w:r w:rsidRPr="00B50568">
              <w:rPr>
                <w:rFonts w:ascii="Arial" w:hAnsi="Arial" w:cs="Arial"/>
                <w:sz w:val="24"/>
                <w:szCs w:val="24"/>
              </w:rPr>
              <w:t>El paso de la corriente produce movimientos y reflejos</w:t>
            </w:r>
          </w:p>
        </w:tc>
      </w:tr>
      <w:tr w:rsidR="00DF0CE6" w:rsidRPr="002921C9" w:rsidTr="002751F3">
        <w:trPr>
          <w:jc w:val="right"/>
        </w:trPr>
        <w:tc>
          <w:tcPr>
            <w:tcW w:w="1666" w:type="dxa"/>
            <w:tcBorders>
              <w:right w:val="nil"/>
            </w:tcBorders>
          </w:tcPr>
          <w:p w:rsidR="00DF0CE6" w:rsidRPr="00B50568" w:rsidRDefault="00DF0CE6" w:rsidP="002751F3">
            <w:pPr>
              <w:spacing w:after="0" w:line="480" w:lineRule="auto"/>
              <w:jc w:val="both"/>
              <w:rPr>
                <w:rFonts w:ascii="Arial" w:hAnsi="Arial" w:cs="Arial"/>
                <w:sz w:val="24"/>
                <w:szCs w:val="24"/>
              </w:rPr>
            </w:pPr>
            <w:r w:rsidRPr="00B50568">
              <w:rPr>
                <w:rFonts w:ascii="Arial" w:hAnsi="Arial" w:cs="Arial"/>
                <w:sz w:val="24"/>
                <w:szCs w:val="24"/>
              </w:rPr>
              <w:t>Tiranización</w:t>
            </w:r>
          </w:p>
        </w:tc>
        <w:tc>
          <w:tcPr>
            <w:tcW w:w="2088" w:type="dxa"/>
            <w:tcBorders>
              <w:left w:val="nil"/>
              <w:right w:val="nil"/>
            </w:tcBorders>
          </w:tcPr>
          <w:p w:rsidR="00DF0CE6" w:rsidRPr="00B50568" w:rsidRDefault="00DF0CE6" w:rsidP="002751F3">
            <w:pPr>
              <w:spacing w:after="0" w:line="480" w:lineRule="auto"/>
              <w:jc w:val="center"/>
              <w:rPr>
                <w:rFonts w:ascii="Arial" w:hAnsi="Arial" w:cs="Arial"/>
                <w:sz w:val="24"/>
                <w:szCs w:val="24"/>
              </w:rPr>
            </w:pPr>
            <w:r w:rsidRPr="00B50568">
              <w:rPr>
                <w:rFonts w:ascii="Arial" w:hAnsi="Arial" w:cs="Arial"/>
                <w:sz w:val="24"/>
                <w:szCs w:val="24"/>
              </w:rPr>
              <w:t>10 mA</w:t>
            </w:r>
          </w:p>
        </w:tc>
        <w:tc>
          <w:tcPr>
            <w:tcW w:w="3726" w:type="dxa"/>
            <w:tcBorders>
              <w:left w:val="nil"/>
            </w:tcBorders>
          </w:tcPr>
          <w:p w:rsidR="00DF0CE6" w:rsidRPr="00B50568" w:rsidRDefault="00DF0CE6" w:rsidP="002751F3">
            <w:pPr>
              <w:spacing w:after="0" w:line="480" w:lineRule="auto"/>
              <w:jc w:val="both"/>
              <w:rPr>
                <w:rFonts w:ascii="Arial" w:hAnsi="Arial" w:cs="Arial"/>
                <w:sz w:val="24"/>
                <w:szCs w:val="24"/>
              </w:rPr>
            </w:pPr>
            <w:r w:rsidRPr="00B50568">
              <w:rPr>
                <w:rFonts w:ascii="Arial" w:hAnsi="Arial" w:cs="Arial"/>
                <w:sz w:val="24"/>
                <w:szCs w:val="24"/>
              </w:rPr>
              <w:t xml:space="preserve">El paso de la </w:t>
            </w:r>
            <w:r>
              <w:rPr>
                <w:rFonts w:ascii="Arial" w:hAnsi="Arial" w:cs="Arial"/>
                <w:sz w:val="24"/>
                <w:szCs w:val="24"/>
              </w:rPr>
              <w:t xml:space="preserve">corriente provoca contracciones </w:t>
            </w:r>
            <w:r w:rsidRPr="00B50568">
              <w:rPr>
                <w:rFonts w:ascii="Arial" w:hAnsi="Arial" w:cs="Arial"/>
                <w:sz w:val="24"/>
                <w:szCs w:val="24"/>
              </w:rPr>
              <w:t>musculares, agarrotamientos</w:t>
            </w:r>
          </w:p>
        </w:tc>
      </w:tr>
      <w:tr w:rsidR="00DF0CE6" w:rsidRPr="002921C9" w:rsidTr="002751F3">
        <w:trPr>
          <w:jc w:val="right"/>
        </w:trPr>
        <w:tc>
          <w:tcPr>
            <w:tcW w:w="1666" w:type="dxa"/>
            <w:tcBorders>
              <w:right w:val="nil"/>
            </w:tcBorders>
            <w:shd w:val="clear" w:color="auto" w:fill="D2EAF1"/>
          </w:tcPr>
          <w:p w:rsidR="00DF0CE6" w:rsidRPr="00B50568" w:rsidRDefault="00DF0CE6" w:rsidP="002751F3">
            <w:pPr>
              <w:spacing w:after="0" w:line="480" w:lineRule="auto"/>
              <w:jc w:val="both"/>
              <w:rPr>
                <w:rFonts w:ascii="Arial" w:hAnsi="Arial" w:cs="Arial"/>
                <w:sz w:val="24"/>
                <w:szCs w:val="24"/>
              </w:rPr>
            </w:pPr>
            <w:r w:rsidRPr="00B50568">
              <w:rPr>
                <w:rFonts w:ascii="Arial" w:hAnsi="Arial" w:cs="Arial"/>
                <w:sz w:val="24"/>
                <w:szCs w:val="24"/>
              </w:rPr>
              <w:t>Paro respiratorio</w:t>
            </w:r>
          </w:p>
        </w:tc>
        <w:tc>
          <w:tcPr>
            <w:tcW w:w="2088" w:type="dxa"/>
            <w:tcBorders>
              <w:left w:val="nil"/>
              <w:right w:val="nil"/>
            </w:tcBorders>
            <w:shd w:val="clear" w:color="auto" w:fill="D2EAF1"/>
          </w:tcPr>
          <w:p w:rsidR="00DF0CE6" w:rsidRPr="00B50568" w:rsidRDefault="00DF0CE6" w:rsidP="002751F3">
            <w:pPr>
              <w:spacing w:after="0" w:line="480" w:lineRule="auto"/>
              <w:jc w:val="center"/>
              <w:rPr>
                <w:rFonts w:ascii="Arial" w:hAnsi="Arial" w:cs="Arial"/>
                <w:sz w:val="24"/>
                <w:szCs w:val="24"/>
              </w:rPr>
            </w:pPr>
            <w:r>
              <w:rPr>
                <w:rFonts w:ascii="Arial" w:hAnsi="Arial" w:cs="Arial"/>
                <w:sz w:val="24"/>
                <w:szCs w:val="24"/>
              </w:rPr>
              <w:t xml:space="preserve">25 </w:t>
            </w:r>
            <w:r w:rsidRPr="00B50568">
              <w:rPr>
                <w:rFonts w:ascii="Arial" w:hAnsi="Arial" w:cs="Arial"/>
                <w:sz w:val="24"/>
                <w:szCs w:val="24"/>
              </w:rPr>
              <w:t>mA</w:t>
            </w:r>
          </w:p>
        </w:tc>
        <w:tc>
          <w:tcPr>
            <w:tcW w:w="3726" w:type="dxa"/>
            <w:tcBorders>
              <w:left w:val="nil"/>
            </w:tcBorders>
            <w:shd w:val="clear" w:color="auto" w:fill="D2EAF1"/>
          </w:tcPr>
          <w:p w:rsidR="00DF0CE6" w:rsidRPr="00B50568" w:rsidRDefault="00DF0CE6" w:rsidP="002751F3">
            <w:pPr>
              <w:spacing w:after="0" w:line="480" w:lineRule="auto"/>
              <w:jc w:val="both"/>
              <w:rPr>
                <w:rFonts w:ascii="Arial" w:hAnsi="Arial" w:cs="Arial"/>
                <w:sz w:val="24"/>
                <w:szCs w:val="24"/>
              </w:rPr>
            </w:pPr>
            <w:r w:rsidRPr="00B50568">
              <w:rPr>
                <w:rFonts w:ascii="Arial" w:hAnsi="Arial" w:cs="Arial"/>
                <w:sz w:val="24"/>
                <w:szCs w:val="24"/>
              </w:rPr>
              <w:t>Si la corriente atraviesa el cerebro</w:t>
            </w:r>
          </w:p>
        </w:tc>
      </w:tr>
      <w:tr w:rsidR="00DF0CE6" w:rsidRPr="002921C9" w:rsidTr="002751F3">
        <w:trPr>
          <w:jc w:val="right"/>
        </w:trPr>
        <w:tc>
          <w:tcPr>
            <w:tcW w:w="1666" w:type="dxa"/>
            <w:tcBorders>
              <w:right w:val="nil"/>
            </w:tcBorders>
          </w:tcPr>
          <w:p w:rsidR="00DF0CE6" w:rsidRPr="00B50568" w:rsidRDefault="00DF0CE6" w:rsidP="002751F3">
            <w:pPr>
              <w:spacing w:after="0" w:line="480" w:lineRule="auto"/>
              <w:jc w:val="both"/>
              <w:rPr>
                <w:rFonts w:ascii="Arial" w:hAnsi="Arial" w:cs="Arial"/>
                <w:sz w:val="24"/>
                <w:szCs w:val="24"/>
              </w:rPr>
            </w:pPr>
            <w:r w:rsidRPr="00B50568">
              <w:rPr>
                <w:rFonts w:ascii="Arial" w:hAnsi="Arial" w:cs="Arial"/>
                <w:sz w:val="24"/>
                <w:szCs w:val="24"/>
              </w:rPr>
              <w:t>Asfixia</w:t>
            </w:r>
          </w:p>
        </w:tc>
        <w:tc>
          <w:tcPr>
            <w:tcW w:w="2088" w:type="dxa"/>
            <w:tcBorders>
              <w:left w:val="nil"/>
              <w:right w:val="nil"/>
            </w:tcBorders>
          </w:tcPr>
          <w:p w:rsidR="00DF0CE6" w:rsidRPr="00B50568" w:rsidRDefault="00DF0CE6" w:rsidP="002751F3">
            <w:pPr>
              <w:spacing w:after="0" w:line="480" w:lineRule="auto"/>
              <w:jc w:val="center"/>
              <w:rPr>
                <w:rFonts w:ascii="Arial" w:hAnsi="Arial" w:cs="Arial"/>
                <w:sz w:val="24"/>
                <w:szCs w:val="24"/>
              </w:rPr>
            </w:pPr>
            <w:r w:rsidRPr="00B50568">
              <w:rPr>
                <w:rFonts w:ascii="Arial" w:hAnsi="Arial" w:cs="Arial"/>
                <w:sz w:val="24"/>
                <w:szCs w:val="24"/>
              </w:rPr>
              <w:t>25 a 30 mA</w:t>
            </w:r>
          </w:p>
        </w:tc>
        <w:tc>
          <w:tcPr>
            <w:tcW w:w="3726" w:type="dxa"/>
            <w:tcBorders>
              <w:left w:val="nil"/>
            </w:tcBorders>
          </w:tcPr>
          <w:p w:rsidR="00DF0CE6" w:rsidRPr="00B50568" w:rsidRDefault="00DF0CE6" w:rsidP="002751F3">
            <w:pPr>
              <w:spacing w:after="0" w:line="480" w:lineRule="auto"/>
              <w:jc w:val="both"/>
              <w:rPr>
                <w:rFonts w:ascii="Arial" w:hAnsi="Arial" w:cs="Arial"/>
                <w:sz w:val="24"/>
                <w:szCs w:val="24"/>
              </w:rPr>
            </w:pPr>
            <w:r w:rsidRPr="00B50568">
              <w:rPr>
                <w:rFonts w:ascii="Arial" w:hAnsi="Arial" w:cs="Arial"/>
                <w:sz w:val="24"/>
                <w:szCs w:val="24"/>
              </w:rPr>
              <w:t>Si la corriente atraviesa el tórax</w:t>
            </w:r>
          </w:p>
        </w:tc>
      </w:tr>
      <w:tr w:rsidR="00DF0CE6" w:rsidRPr="002921C9" w:rsidTr="002751F3">
        <w:trPr>
          <w:jc w:val="right"/>
        </w:trPr>
        <w:tc>
          <w:tcPr>
            <w:tcW w:w="1666" w:type="dxa"/>
            <w:tcBorders>
              <w:right w:val="nil"/>
            </w:tcBorders>
            <w:shd w:val="clear" w:color="auto" w:fill="D2EAF1"/>
          </w:tcPr>
          <w:p w:rsidR="00DF0CE6" w:rsidRPr="00B50568" w:rsidRDefault="00DF0CE6" w:rsidP="002751F3">
            <w:pPr>
              <w:spacing w:after="0" w:line="480" w:lineRule="auto"/>
              <w:jc w:val="both"/>
              <w:rPr>
                <w:rFonts w:ascii="Arial" w:hAnsi="Arial" w:cs="Arial"/>
                <w:sz w:val="24"/>
                <w:szCs w:val="24"/>
              </w:rPr>
            </w:pPr>
            <w:r w:rsidRPr="00B50568">
              <w:rPr>
                <w:rFonts w:ascii="Arial" w:hAnsi="Arial" w:cs="Arial"/>
                <w:sz w:val="24"/>
                <w:szCs w:val="24"/>
              </w:rPr>
              <w:t>Fibrilación ventricular</w:t>
            </w:r>
          </w:p>
        </w:tc>
        <w:tc>
          <w:tcPr>
            <w:tcW w:w="2088" w:type="dxa"/>
            <w:tcBorders>
              <w:left w:val="nil"/>
              <w:right w:val="nil"/>
            </w:tcBorders>
            <w:shd w:val="clear" w:color="auto" w:fill="D2EAF1"/>
          </w:tcPr>
          <w:p w:rsidR="00DF0CE6" w:rsidRPr="00B50568" w:rsidRDefault="00DF0CE6" w:rsidP="002751F3">
            <w:pPr>
              <w:spacing w:after="0" w:line="480" w:lineRule="auto"/>
              <w:jc w:val="center"/>
              <w:rPr>
                <w:rFonts w:ascii="Arial" w:hAnsi="Arial" w:cs="Arial"/>
                <w:sz w:val="24"/>
                <w:szCs w:val="24"/>
              </w:rPr>
            </w:pPr>
            <w:r w:rsidRPr="00B50568">
              <w:rPr>
                <w:rFonts w:ascii="Arial" w:hAnsi="Arial" w:cs="Arial"/>
                <w:sz w:val="24"/>
                <w:szCs w:val="24"/>
              </w:rPr>
              <w:t>60 a 75 mA</w:t>
            </w:r>
          </w:p>
        </w:tc>
        <w:tc>
          <w:tcPr>
            <w:tcW w:w="3726" w:type="dxa"/>
            <w:tcBorders>
              <w:left w:val="nil"/>
            </w:tcBorders>
            <w:shd w:val="clear" w:color="auto" w:fill="D2EAF1"/>
          </w:tcPr>
          <w:p w:rsidR="00DF0CE6" w:rsidRPr="00B50568" w:rsidRDefault="00DF0CE6" w:rsidP="00E66F26">
            <w:pPr>
              <w:keepNext/>
              <w:spacing w:after="0" w:line="480" w:lineRule="auto"/>
              <w:jc w:val="both"/>
              <w:rPr>
                <w:rFonts w:ascii="Arial" w:hAnsi="Arial" w:cs="Arial"/>
                <w:sz w:val="24"/>
                <w:szCs w:val="24"/>
              </w:rPr>
            </w:pPr>
            <w:r w:rsidRPr="00B50568">
              <w:rPr>
                <w:rFonts w:ascii="Arial" w:hAnsi="Arial" w:cs="Arial"/>
                <w:sz w:val="24"/>
                <w:szCs w:val="24"/>
              </w:rPr>
              <w:t>Si la corriente atraviesa el corazón</w:t>
            </w:r>
          </w:p>
        </w:tc>
      </w:tr>
    </w:tbl>
    <w:p w:rsidR="00DF0CE6" w:rsidRDefault="00DF0CE6" w:rsidP="00E66F26">
      <w:pPr>
        <w:pStyle w:val="Epgrafe"/>
        <w:ind w:left="2124"/>
        <w:rPr>
          <w:rFonts w:ascii="Arial" w:hAnsi="Arial" w:cs="Arial"/>
        </w:rPr>
      </w:pPr>
      <w:bookmarkStart w:id="58" w:name="_Toc279419379"/>
      <w:r w:rsidRPr="00E66F26">
        <w:rPr>
          <w:rFonts w:ascii="Arial" w:hAnsi="Arial" w:cs="Arial"/>
        </w:rPr>
        <w:t xml:space="preserve">Tabla 1. </w:t>
      </w:r>
      <w:r w:rsidR="008D032F" w:rsidRPr="00E66F26">
        <w:rPr>
          <w:rFonts w:ascii="Arial" w:hAnsi="Arial" w:cs="Arial"/>
        </w:rPr>
        <w:fldChar w:fldCharType="begin"/>
      </w:r>
      <w:r w:rsidRPr="00E66F26">
        <w:rPr>
          <w:rFonts w:ascii="Arial" w:hAnsi="Arial" w:cs="Arial"/>
        </w:rPr>
        <w:instrText xml:space="preserve"> SEQ Tabla_1. \* ARABIC </w:instrText>
      </w:r>
      <w:r w:rsidR="008D032F" w:rsidRPr="00E66F26">
        <w:rPr>
          <w:rFonts w:ascii="Arial" w:hAnsi="Arial" w:cs="Arial"/>
        </w:rPr>
        <w:fldChar w:fldCharType="separate"/>
      </w:r>
      <w:r w:rsidR="00A56A81">
        <w:rPr>
          <w:rFonts w:ascii="Arial" w:hAnsi="Arial" w:cs="Arial"/>
          <w:noProof/>
        </w:rPr>
        <w:t>1</w:t>
      </w:r>
      <w:r w:rsidR="008D032F" w:rsidRPr="00E66F26">
        <w:rPr>
          <w:rFonts w:ascii="Arial" w:hAnsi="Arial" w:cs="Arial"/>
        </w:rPr>
        <w:fldChar w:fldCharType="end"/>
      </w:r>
      <w:r w:rsidRPr="00B50568">
        <w:rPr>
          <w:rFonts w:ascii="Arial" w:hAnsi="Arial" w:cs="Arial"/>
        </w:rPr>
        <w:t xml:space="preserve"> Efectos fisiológicos directos de la electricidad</w:t>
      </w:r>
      <w:bookmarkEnd w:id="58"/>
    </w:p>
    <w:p w:rsidR="00DF0CE6" w:rsidRPr="009D2973" w:rsidRDefault="00DF0CE6" w:rsidP="005446BF"/>
    <w:tbl>
      <w:tblPr>
        <w:tblW w:w="0" w:type="auto"/>
        <w:jc w:val="right"/>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2642"/>
        <w:gridCol w:w="4979"/>
      </w:tblGrid>
      <w:tr w:rsidR="00DF0CE6" w:rsidRPr="00B50568" w:rsidTr="002751F3">
        <w:trPr>
          <w:jc w:val="right"/>
        </w:trPr>
        <w:tc>
          <w:tcPr>
            <w:tcW w:w="2642" w:type="dxa"/>
            <w:tcBorders>
              <w:right w:val="nil"/>
            </w:tcBorders>
            <w:shd w:val="clear" w:color="auto" w:fill="D2EAF1"/>
          </w:tcPr>
          <w:p w:rsidR="00DF0CE6" w:rsidRPr="00B50568" w:rsidRDefault="00DF0CE6" w:rsidP="002751F3">
            <w:pPr>
              <w:spacing w:after="0" w:line="480" w:lineRule="auto"/>
              <w:jc w:val="both"/>
              <w:rPr>
                <w:rFonts w:ascii="Arial" w:hAnsi="Arial" w:cs="Arial"/>
                <w:b/>
                <w:sz w:val="24"/>
                <w:szCs w:val="24"/>
              </w:rPr>
            </w:pPr>
            <w:r w:rsidRPr="00B50568">
              <w:rPr>
                <w:rFonts w:ascii="Arial" w:hAnsi="Arial" w:cs="Arial"/>
                <w:b/>
                <w:sz w:val="24"/>
                <w:szCs w:val="24"/>
              </w:rPr>
              <w:t>Efecto</w:t>
            </w:r>
          </w:p>
        </w:tc>
        <w:tc>
          <w:tcPr>
            <w:tcW w:w="4979" w:type="dxa"/>
            <w:tcBorders>
              <w:left w:val="nil"/>
            </w:tcBorders>
            <w:shd w:val="clear" w:color="auto" w:fill="D2EAF1"/>
          </w:tcPr>
          <w:p w:rsidR="00DF0CE6" w:rsidRPr="00B50568" w:rsidRDefault="00DF0CE6" w:rsidP="002751F3">
            <w:pPr>
              <w:spacing w:after="0" w:line="480" w:lineRule="auto"/>
              <w:jc w:val="both"/>
              <w:rPr>
                <w:rFonts w:ascii="Arial" w:hAnsi="Arial" w:cs="Arial"/>
                <w:b/>
                <w:sz w:val="24"/>
                <w:szCs w:val="24"/>
              </w:rPr>
            </w:pPr>
            <w:r w:rsidRPr="00B50568">
              <w:rPr>
                <w:rFonts w:ascii="Arial" w:hAnsi="Arial" w:cs="Arial"/>
                <w:b/>
                <w:sz w:val="24"/>
                <w:szCs w:val="24"/>
              </w:rPr>
              <w:t>Motivo</w:t>
            </w:r>
          </w:p>
        </w:tc>
      </w:tr>
      <w:tr w:rsidR="00DF0CE6" w:rsidRPr="002921C9" w:rsidTr="002751F3">
        <w:trPr>
          <w:jc w:val="right"/>
        </w:trPr>
        <w:tc>
          <w:tcPr>
            <w:tcW w:w="2642" w:type="dxa"/>
            <w:tcBorders>
              <w:right w:val="nil"/>
            </w:tcBorders>
          </w:tcPr>
          <w:p w:rsidR="00DF0CE6" w:rsidRPr="00B50568" w:rsidRDefault="00DF0CE6" w:rsidP="002751F3">
            <w:pPr>
              <w:spacing w:after="0" w:line="480" w:lineRule="auto"/>
              <w:jc w:val="both"/>
              <w:rPr>
                <w:rFonts w:ascii="Arial" w:hAnsi="Arial" w:cs="Arial"/>
                <w:sz w:val="24"/>
                <w:szCs w:val="24"/>
              </w:rPr>
            </w:pPr>
            <w:r w:rsidRPr="00B50568">
              <w:rPr>
                <w:rFonts w:ascii="Arial" w:hAnsi="Arial" w:cs="Arial"/>
                <w:sz w:val="24"/>
                <w:szCs w:val="24"/>
              </w:rPr>
              <w:t>Trastornos cardiovasculares</w:t>
            </w:r>
          </w:p>
        </w:tc>
        <w:tc>
          <w:tcPr>
            <w:tcW w:w="4979" w:type="dxa"/>
            <w:tcBorders>
              <w:left w:val="nil"/>
            </w:tcBorders>
          </w:tcPr>
          <w:p w:rsidR="00DF0CE6" w:rsidRPr="00B50568" w:rsidRDefault="00DF0CE6" w:rsidP="002751F3">
            <w:pPr>
              <w:spacing w:after="0" w:line="480" w:lineRule="auto"/>
              <w:jc w:val="both"/>
              <w:rPr>
                <w:rFonts w:ascii="Arial" w:hAnsi="Arial" w:cs="Arial"/>
                <w:sz w:val="24"/>
                <w:szCs w:val="24"/>
              </w:rPr>
            </w:pPr>
            <w:r w:rsidRPr="00B50568">
              <w:rPr>
                <w:rFonts w:ascii="Arial" w:hAnsi="Arial" w:cs="Arial"/>
                <w:sz w:val="24"/>
                <w:szCs w:val="24"/>
              </w:rPr>
              <w:t>Choque eléctrico afecta al ritmo cardiaco</w:t>
            </w:r>
          </w:p>
        </w:tc>
      </w:tr>
      <w:tr w:rsidR="00DF0CE6" w:rsidRPr="002921C9" w:rsidTr="002751F3">
        <w:trPr>
          <w:jc w:val="right"/>
        </w:trPr>
        <w:tc>
          <w:tcPr>
            <w:tcW w:w="2642" w:type="dxa"/>
            <w:tcBorders>
              <w:right w:val="nil"/>
            </w:tcBorders>
            <w:shd w:val="clear" w:color="auto" w:fill="D2EAF1"/>
          </w:tcPr>
          <w:p w:rsidR="00DF0CE6" w:rsidRPr="00B50568" w:rsidRDefault="00DF0CE6" w:rsidP="002751F3">
            <w:pPr>
              <w:spacing w:after="0" w:line="480" w:lineRule="auto"/>
              <w:jc w:val="both"/>
              <w:rPr>
                <w:rFonts w:ascii="Arial" w:hAnsi="Arial" w:cs="Arial"/>
                <w:sz w:val="24"/>
                <w:szCs w:val="24"/>
              </w:rPr>
            </w:pPr>
            <w:r w:rsidRPr="00B50568">
              <w:rPr>
                <w:rFonts w:ascii="Arial" w:hAnsi="Arial" w:cs="Arial"/>
                <w:sz w:val="24"/>
                <w:szCs w:val="24"/>
              </w:rPr>
              <w:t>Quemaduras internas</w:t>
            </w:r>
          </w:p>
        </w:tc>
        <w:tc>
          <w:tcPr>
            <w:tcW w:w="4979" w:type="dxa"/>
            <w:tcBorders>
              <w:left w:val="nil"/>
            </w:tcBorders>
            <w:shd w:val="clear" w:color="auto" w:fill="D2EAF1"/>
          </w:tcPr>
          <w:p w:rsidR="00DF0CE6" w:rsidRPr="00B50568" w:rsidRDefault="00DF0CE6" w:rsidP="002751F3">
            <w:pPr>
              <w:spacing w:after="0" w:line="480" w:lineRule="auto"/>
              <w:jc w:val="both"/>
              <w:rPr>
                <w:rFonts w:ascii="Arial" w:hAnsi="Arial" w:cs="Arial"/>
                <w:sz w:val="24"/>
                <w:szCs w:val="24"/>
              </w:rPr>
            </w:pPr>
            <w:r w:rsidRPr="00B50568">
              <w:rPr>
                <w:rFonts w:ascii="Arial" w:hAnsi="Arial" w:cs="Arial"/>
                <w:sz w:val="24"/>
                <w:szCs w:val="24"/>
              </w:rPr>
              <w:t>La energía disipada produce quemaduras internas, coagulación, carbonización</w:t>
            </w:r>
          </w:p>
        </w:tc>
      </w:tr>
      <w:tr w:rsidR="00DF0CE6" w:rsidRPr="002921C9" w:rsidTr="002751F3">
        <w:trPr>
          <w:jc w:val="right"/>
        </w:trPr>
        <w:tc>
          <w:tcPr>
            <w:tcW w:w="2642" w:type="dxa"/>
            <w:tcBorders>
              <w:right w:val="nil"/>
            </w:tcBorders>
          </w:tcPr>
          <w:p w:rsidR="00DF0CE6" w:rsidRPr="00B50568" w:rsidRDefault="00DF0CE6" w:rsidP="002751F3">
            <w:pPr>
              <w:spacing w:after="0" w:line="480" w:lineRule="auto"/>
              <w:jc w:val="both"/>
              <w:rPr>
                <w:rFonts w:ascii="Arial" w:hAnsi="Arial" w:cs="Arial"/>
                <w:sz w:val="24"/>
                <w:szCs w:val="24"/>
              </w:rPr>
            </w:pPr>
            <w:r w:rsidRPr="00B50568">
              <w:rPr>
                <w:rFonts w:ascii="Arial" w:hAnsi="Arial" w:cs="Arial"/>
                <w:sz w:val="24"/>
                <w:szCs w:val="24"/>
              </w:rPr>
              <w:t>Quemaduras externas</w:t>
            </w:r>
          </w:p>
        </w:tc>
        <w:tc>
          <w:tcPr>
            <w:tcW w:w="4979" w:type="dxa"/>
            <w:tcBorders>
              <w:left w:val="nil"/>
            </w:tcBorders>
          </w:tcPr>
          <w:p w:rsidR="00DF0CE6" w:rsidRPr="00B50568" w:rsidRDefault="00DF0CE6" w:rsidP="00E66F26">
            <w:pPr>
              <w:keepNext/>
              <w:spacing w:after="0" w:line="480" w:lineRule="auto"/>
              <w:jc w:val="both"/>
              <w:rPr>
                <w:rFonts w:ascii="Arial" w:hAnsi="Arial" w:cs="Arial"/>
                <w:sz w:val="24"/>
                <w:szCs w:val="24"/>
              </w:rPr>
            </w:pPr>
            <w:r w:rsidRPr="00B50568">
              <w:rPr>
                <w:rFonts w:ascii="Arial" w:hAnsi="Arial" w:cs="Arial"/>
                <w:sz w:val="24"/>
                <w:szCs w:val="24"/>
              </w:rPr>
              <w:t xml:space="preserve">Producidas por el arco eléctrico </w:t>
            </w:r>
          </w:p>
        </w:tc>
      </w:tr>
    </w:tbl>
    <w:p w:rsidR="00DF0CE6" w:rsidRPr="00E66F26" w:rsidRDefault="00DF0CE6" w:rsidP="00E66F26">
      <w:pPr>
        <w:pStyle w:val="Epgrafe"/>
        <w:ind w:left="1776"/>
        <w:rPr>
          <w:rFonts w:ascii="Arial" w:hAnsi="Arial" w:cs="Arial"/>
          <w:b w:val="0"/>
        </w:rPr>
      </w:pPr>
      <w:bookmarkStart w:id="59" w:name="_Toc279419380"/>
      <w:r w:rsidRPr="00E66F26">
        <w:rPr>
          <w:rFonts w:ascii="Arial" w:hAnsi="Arial" w:cs="Arial"/>
        </w:rPr>
        <w:t xml:space="preserve">Tabla 1. </w:t>
      </w:r>
      <w:r w:rsidR="008D032F" w:rsidRPr="00E66F26">
        <w:rPr>
          <w:rFonts w:ascii="Arial" w:hAnsi="Arial" w:cs="Arial"/>
        </w:rPr>
        <w:fldChar w:fldCharType="begin"/>
      </w:r>
      <w:r w:rsidRPr="00E66F26">
        <w:rPr>
          <w:rFonts w:ascii="Arial" w:hAnsi="Arial" w:cs="Arial"/>
        </w:rPr>
        <w:instrText xml:space="preserve"> SEQ Tabla_1. \* ARABIC </w:instrText>
      </w:r>
      <w:r w:rsidR="008D032F" w:rsidRPr="00E66F26">
        <w:rPr>
          <w:rFonts w:ascii="Arial" w:hAnsi="Arial" w:cs="Arial"/>
        </w:rPr>
        <w:fldChar w:fldCharType="separate"/>
      </w:r>
      <w:r w:rsidR="00A56A81">
        <w:rPr>
          <w:rFonts w:ascii="Arial" w:hAnsi="Arial" w:cs="Arial"/>
          <w:noProof/>
        </w:rPr>
        <w:t>2</w:t>
      </w:r>
      <w:r w:rsidR="008D032F" w:rsidRPr="00E66F26">
        <w:rPr>
          <w:rFonts w:ascii="Arial" w:hAnsi="Arial" w:cs="Arial"/>
        </w:rPr>
        <w:fldChar w:fldCharType="end"/>
      </w:r>
      <w:r w:rsidRPr="00E66F26">
        <w:rPr>
          <w:rFonts w:ascii="Arial" w:hAnsi="Arial" w:cs="Arial"/>
        </w:rPr>
        <w:t xml:space="preserve"> Efectos fisiológicos indirectos de la electricidad</w:t>
      </w:r>
      <w:bookmarkEnd w:id="59"/>
    </w:p>
    <w:p w:rsidR="00DF0CE6" w:rsidRDefault="00DF0CE6" w:rsidP="005446BF">
      <w:pPr>
        <w:spacing w:after="0" w:line="480" w:lineRule="auto"/>
        <w:ind w:left="1776"/>
        <w:jc w:val="both"/>
        <w:rPr>
          <w:rFonts w:ascii="Arial" w:hAnsi="Arial" w:cs="Arial"/>
          <w:sz w:val="24"/>
          <w:szCs w:val="24"/>
        </w:rPr>
      </w:pPr>
      <w:r>
        <w:rPr>
          <w:rFonts w:ascii="Arial" w:hAnsi="Arial" w:cs="Arial"/>
          <w:sz w:val="24"/>
          <w:szCs w:val="24"/>
        </w:rPr>
        <w:lastRenderedPageBreak/>
        <w:t xml:space="preserve">La principal medida para evitar un accidente eléctrico, es el cumplimiento de normas y procedimientos de trabajo dentro de un área donde existe electricidad. </w:t>
      </w:r>
    </w:p>
    <w:p w:rsidR="00DF0CE6" w:rsidRDefault="00DF0CE6" w:rsidP="005446BF">
      <w:pPr>
        <w:spacing w:after="0" w:line="480" w:lineRule="auto"/>
        <w:ind w:left="1776"/>
        <w:jc w:val="both"/>
        <w:rPr>
          <w:rFonts w:ascii="Arial" w:hAnsi="Arial" w:cs="Arial"/>
          <w:sz w:val="24"/>
          <w:szCs w:val="24"/>
        </w:rPr>
      </w:pPr>
    </w:p>
    <w:p w:rsidR="00DF0CE6" w:rsidRDefault="00DF0CE6" w:rsidP="005446BF">
      <w:pPr>
        <w:spacing w:after="0" w:line="480" w:lineRule="auto"/>
        <w:ind w:left="1776"/>
        <w:jc w:val="both"/>
        <w:rPr>
          <w:rFonts w:ascii="Arial" w:hAnsi="Arial" w:cs="Arial"/>
          <w:sz w:val="24"/>
          <w:szCs w:val="24"/>
        </w:rPr>
      </w:pPr>
      <w:r>
        <w:rPr>
          <w:rFonts w:ascii="Arial" w:hAnsi="Arial" w:cs="Arial"/>
          <w:sz w:val="24"/>
          <w:szCs w:val="24"/>
        </w:rPr>
        <w:t xml:space="preserve">Otra importante medida para evitar contacto con equipos energizados es el uso de rótulos y señales que nos indiquen el peligro existente, en este caso la electricidad. </w:t>
      </w:r>
    </w:p>
    <w:p w:rsidR="00DF0CE6" w:rsidRDefault="00DF0CE6" w:rsidP="005446BF">
      <w:pPr>
        <w:spacing w:after="0" w:line="480" w:lineRule="auto"/>
        <w:ind w:left="1776"/>
        <w:jc w:val="both"/>
        <w:rPr>
          <w:rFonts w:ascii="Arial" w:hAnsi="Arial" w:cs="Arial"/>
          <w:sz w:val="24"/>
          <w:szCs w:val="24"/>
        </w:rPr>
      </w:pPr>
    </w:p>
    <w:p w:rsidR="00DF0CE6" w:rsidRDefault="00DF0CE6" w:rsidP="005446BF">
      <w:pPr>
        <w:spacing w:after="0" w:line="480" w:lineRule="auto"/>
        <w:ind w:left="1776"/>
        <w:jc w:val="both"/>
        <w:rPr>
          <w:rFonts w:ascii="Arial" w:hAnsi="Arial" w:cs="Arial"/>
          <w:sz w:val="24"/>
          <w:szCs w:val="24"/>
        </w:rPr>
      </w:pPr>
      <w:r>
        <w:rPr>
          <w:rFonts w:ascii="Arial" w:hAnsi="Arial" w:cs="Arial"/>
          <w:sz w:val="24"/>
          <w:szCs w:val="24"/>
        </w:rPr>
        <w:t>La siguiente figura indica un ejemplo:</w:t>
      </w:r>
    </w:p>
    <w:p w:rsidR="00DF0CE6" w:rsidRPr="00804988" w:rsidRDefault="00DF0CE6" w:rsidP="005446BF">
      <w:pPr>
        <w:spacing w:after="0" w:line="480" w:lineRule="auto"/>
        <w:ind w:left="1860"/>
        <w:jc w:val="center"/>
        <w:rPr>
          <w:rFonts w:ascii="Arial" w:hAnsi="Arial" w:cs="Arial"/>
        </w:rPr>
      </w:pPr>
    </w:p>
    <w:p w:rsidR="00DF0CE6" w:rsidRDefault="002264B7" w:rsidP="00E66F26">
      <w:pPr>
        <w:keepNext/>
        <w:spacing w:after="0" w:line="480" w:lineRule="auto"/>
        <w:ind w:left="1860"/>
        <w:jc w:val="center"/>
      </w:pPr>
      <w:r>
        <w:rPr>
          <w:noProof/>
          <w:lang w:eastAsia="es-ES"/>
        </w:rPr>
        <w:drawing>
          <wp:inline distT="0" distB="0" distL="0" distR="0">
            <wp:extent cx="990600" cy="14763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srcRect/>
                    <a:stretch>
                      <a:fillRect/>
                    </a:stretch>
                  </pic:blipFill>
                  <pic:spPr bwMode="auto">
                    <a:xfrm>
                      <a:off x="0" y="0"/>
                      <a:ext cx="990600" cy="1476375"/>
                    </a:xfrm>
                    <a:prstGeom prst="rect">
                      <a:avLst/>
                    </a:prstGeom>
                    <a:noFill/>
                    <a:ln w="9525">
                      <a:noFill/>
                      <a:miter lim="800000"/>
                      <a:headEnd/>
                      <a:tailEnd/>
                    </a:ln>
                  </pic:spPr>
                </pic:pic>
              </a:graphicData>
            </a:graphic>
          </wp:inline>
        </w:drawing>
      </w:r>
    </w:p>
    <w:p w:rsidR="00DF0CE6" w:rsidRPr="00E66F26" w:rsidRDefault="00DF0CE6" w:rsidP="00E66F26">
      <w:pPr>
        <w:pStyle w:val="Epgrafe"/>
        <w:ind w:left="1428"/>
        <w:jc w:val="center"/>
        <w:rPr>
          <w:rFonts w:ascii="Arial" w:hAnsi="Arial" w:cs="Arial"/>
        </w:rPr>
      </w:pPr>
      <w:bookmarkStart w:id="60" w:name="_Toc279617878"/>
      <w:r w:rsidRPr="00E66F26">
        <w:rPr>
          <w:rFonts w:ascii="Arial" w:hAnsi="Arial" w:cs="Arial"/>
        </w:rPr>
        <w:t xml:space="preserve">Fig.1. </w:t>
      </w:r>
      <w:r w:rsidR="008D032F" w:rsidRPr="00E66F26">
        <w:rPr>
          <w:rFonts w:ascii="Arial" w:hAnsi="Arial" w:cs="Arial"/>
        </w:rPr>
        <w:fldChar w:fldCharType="begin"/>
      </w:r>
      <w:r w:rsidRPr="00E66F26">
        <w:rPr>
          <w:rFonts w:ascii="Arial" w:hAnsi="Arial" w:cs="Arial"/>
        </w:rPr>
        <w:instrText xml:space="preserve"> SEQ Fig.1. \* ARABIC </w:instrText>
      </w:r>
      <w:r w:rsidR="008D032F" w:rsidRPr="00E66F26">
        <w:rPr>
          <w:rFonts w:ascii="Arial" w:hAnsi="Arial" w:cs="Arial"/>
        </w:rPr>
        <w:fldChar w:fldCharType="separate"/>
      </w:r>
      <w:r w:rsidR="00A56A81">
        <w:rPr>
          <w:rFonts w:ascii="Arial" w:hAnsi="Arial" w:cs="Arial"/>
          <w:noProof/>
        </w:rPr>
        <w:t>2</w:t>
      </w:r>
      <w:r w:rsidR="008D032F" w:rsidRPr="00E66F26">
        <w:rPr>
          <w:rFonts w:ascii="Arial" w:hAnsi="Arial" w:cs="Arial"/>
        </w:rPr>
        <w:fldChar w:fldCharType="end"/>
      </w:r>
      <w:bookmarkStart w:id="61" w:name="_Toc277546378"/>
      <w:r w:rsidRPr="00E66F26">
        <w:rPr>
          <w:rFonts w:ascii="Arial" w:hAnsi="Arial" w:cs="Arial"/>
        </w:rPr>
        <w:t xml:space="preserve"> Peligro - Presencia de Electricidad</w:t>
      </w:r>
      <w:bookmarkEnd w:id="60"/>
      <w:bookmarkEnd w:id="61"/>
    </w:p>
    <w:p w:rsidR="00DF0CE6" w:rsidRDefault="00DF0CE6" w:rsidP="005446BF">
      <w:pPr>
        <w:tabs>
          <w:tab w:val="num" w:pos="2220"/>
        </w:tabs>
        <w:spacing w:after="0" w:line="480" w:lineRule="auto"/>
        <w:ind w:left="1428"/>
        <w:jc w:val="center"/>
      </w:pPr>
      <w:r w:rsidRPr="00D85B44">
        <w:rPr>
          <w:rFonts w:ascii="Arial" w:hAnsi="Arial" w:cs="Arial"/>
          <w:sz w:val="20"/>
          <w:szCs w:val="20"/>
        </w:rPr>
        <w:t>Fuente</w:t>
      </w:r>
      <w:r w:rsidRPr="00D85B44">
        <w:rPr>
          <w:rFonts w:ascii="Arial" w:hAnsi="Arial" w:cs="Arial"/>
          <w:bCs/>
          <w:sz w:val="20"/>
          <w:szCs w:val="20"/>
        </w:rPr>
        <w:t>:</w:t>
      </w:r>
      <w:r>
        <w:rPr>
          <w:rFonts w:ascii="Arial" w:hAnsi="Arial" w:cs="Arial"/>
          <w:bCs/>
          <w:sz w:val="20"/>
          <w:szCs w:val="20"/>
        </w:rPr>
        <w:t xml:space="preserve"> </w:t>
      </w:r>
      <w:hyperlink r:id="rId14" w:history="1">
        <w:r w:rsidRPr="00D85B44">
          <w:rPr>
            <w:rStyle w:val="Hipervnculo"/>
            <w:rFonts w:ascii="Arial" w:hAnsi="Arial" w:cs="Arial"/>
            <w:color w:val="auto"/>
            <w:sz w:val="20"/>
            <w:szCs w:val="20"/>
            <w:u w:val="none"/>
          </w:rPr>
          <w:t>http://energiasolarok.blogspot.com/2010/10/decreto-702010-procedimientos.html</w:t>
        </w:r>
      </w:hyperlink>
    </w:p>
    <w:p w:rsidR="00DF0CE6" w:rsidRDefault="00DF0CE6" w:rsidP="005446BF">
      <w:pPr>
        <w:spacing w:after="0" w:line="480" w:lineRule="auto"/>
        <w:ind w:left="1776"/>
        <w:jc w:val="both"/>
        <w:rPr>
          <w:rFonts w:ascii="Arial" w:hAnsi="Arial" w:cs="Arial"/>
          <w:sz w:val="24"/>
          <w:szCs w:val="24"/>
        </w:rPr>
      </w:pPr>
    </w:p>
    <w:p w:rsidR="00DF0CE6" w:rsidRDefault="00DF0CE6" w:rsidP="00D55A94">
      <w:pPr>
        <w:spacing w:after="0" w:line="480" w:lineRule="auto"/>
        <w:ind w:left="1776"/>
        <w:jc w:val="both"/>
        <w:rPr>
          <w:rFonts w:ascii="Arial" w:hAnsi="Arial" w:cs="Arial"/>
          <w:i/>
          <w:sz w:val="24"/>
          <w:szCs w:val="24"/>
        </w:rPr>
      </w:pPr>
      <w:r w:rsidRPr="005446BF">
        <w:rPr>
          <w:rFonts w:ascii="Arial" w:hAnsi="Arial" w:cs="Arial"/>
          <w:bCs/>
          <w:i/>
          <w:sz w:val="24"/>
          <w:szCs w:val="24"/>
        </w:rPr>
        <w:t xml:space="preserve">“Sobre señalización preventiva ver artículo </w:t>
      </w:r>
      <w:r>
        <w:rPr>
          <w:rFonts w:ascii="Arial" w:hAnsi="Arial" w:cs="Arial"/>
          <w:bCs/>
          <w:i/>
          <w:sz w:val="24"/>
          <w:szCs w:val="24"/>
        </w:rPr>
        <w:t>164 del reglamento de seguridad y salud de los trabajadores y mejoramiento del medio ambiente de trabajo (DECRETO 2393)</w:t>
      </w:r>
      <w:r w:rsidRPr="005446BF">
        <w:rPr>
          <w:rFonts w:ascii="Arial" w:hAnsi="Arial" w:cs="Arial"/>
          <w:bCs/>
          <w:i/>
          <w:sz w:val="24"/>
          <w:szCs w:val="24"/>
        </w:rPr>
        <w:t>”.</w:t>
      </w:r>
    </w:p>
    <w:p w:rsidR="00DF0CE6" w:rsidRDefault="00DF0CE6" w:rsidP="00D55A94">
      <w:pPr>
        <w:spacing w:after="0" w:line="480" w:lineRule="auto"/>
        <w:ind w:left="1776"/>
        <w:jc w:val="both"/>
        <w:rPr>
          <w:rFonts w:ascii="Arial" w:hAnsi="Arial" w:cs="Arial"/>
          <w:i/>
          <w:sz w:val="24"/>
          <w:szCs w:val="24"/>
        </w:rPr>
      </w:pPr>
    </w:p>
    <w:p w:rsidR="00DF0CE6" w:rsidRDefault="00DF0CE6" w:rsidP="00E54F1E">
      <w:pPr>
        <w:numPr>
          <w:ilvl w:val="0"/>
          <w:numId w:val="12"/>
        </w:numPr>
        <w:spacing w:after="0" w:line="480" w:lineRule="auto"/>
        <w:jc w:val="both"/>
        <w:rPr>
          <w:rFonts w:ascii="Arial" w:hAnsi="Arial" w:cs="Arial"/>
          <w:sz w:val="24"/>
          <w:szCs w:val="24"/>
        </w:rPr>
      </w:pPr>
      <w:r>
        <w:rPr>
          <w:rFonts w:ascii="Arial" w:hAnsi="Arial" w:cs="Arial"/>
          <w:sz w:val="24"/>
          <w:szCs w:val="24"/>
        </w:rPr>
        <w:t xml:space="preserve">Además de los efectos mencionados anteriormente, un choque eléctrico o arco eléctrico, provoca traumatismos asociados a la carga eléctrica, lo que causa movimientos involuntarios. </w:t>
      </w:r>
    </w:p>
    <w:p w:rsidR="00DF0CE6" w:rsidRDefault="00DF0CE6" w:rsidP="00016E45">
      <w:pPr>
        <w:spacing w:after="0" w:line="480" w:lineRule="auto"/>
        <w:ind w:left="1776"/>
        <w:jc w:val="both"/>
        <w:rPr>
          <w:rFonts w:ascii="Arial" w:hAnsi="Arial" w:cs="Arial"/>
          <w:sz w:val="24"/>
          <w:szCs w:val="24"/>
        </w:rPr>
      </w:pPr>
    </w:p>
    <w:p w:rsidR="00DF0CE6" w:rsidRDefault="00DF0CE6" w:rsidP="00016E45">
      <w:pPr>
        <w:spacing w:after="0" w:line="480" w:lineRule="auto"/>
        <w:ind w:left="1776"/>
        <w:jc w:val="both"/>
        <w:rPr>
          <w:rFonts w:ascii="Arial" w:hAnsi="Arial" w:cs="Arial"/>
          <w:sz w:val="24"/>
          <w:szCs w:val="24"/>
        </w:rPr>
      </w:pPr>
      <w:r>
        <w:rPr>
          <w:rFonts w:ascii="Arial" w:hAnsi="Arial" w:cs="Arial"/>
          <w:sz w:val="24"/>
          <w:szCs w:val="24"/>
        </w:rPr>
        <w:t xml:space="preserve">En </w:t>
      </w:r>
      <w:r w:rsidRPr="00E66F26">
        <w:rPr>
          <w:rFonts w:ascii="Arial" w:hAnsi="Arial" w:cs="Arial"/>
          <w:sz w:val="24"/>
          <w:szCs w:val="24"/>
        </w:rPr>
        <w:t>la Fig.1.3 se muestra</w:t>
      </w:r>
      <w:r>
        <w:rPr>
          <w:rFonts w:ascii="Arial" w:hAnsi="Arial" w:cs="Arial"/>
          <w:sz w:val="24"/>
          <w:szCs w:val="24"/>
        </w:rPr>
        <w:t xml:space="preserve"> un ejemplo de trabajos eléctricos en condiciones inseguras y en el caso de un choque eléctrico existe la posibilidad de caídas. </w:t>
      </w:r>
    </w:p>
    <w:p w:rsidR="00DF0CE6" w:rsidRDefault="00DF0CE6" w:rsidP="00016E45">
      <w:pPr>
        <w:spacing w:after="0" w:line="480" w:lineRule="auto"/>
        <w:ind w:left="1416"/>
        <w:jc w:val="both"/>
        <w:rPr>
          <w:rFonts w:ascii="Arial" w:hAnsi="Arial" w:cs="Arial"/>
          <w:sz w:val="24"/>
          <w:szCs w:val="24"/>
        </w:rPr>
      </w:pPr>
    </w:p>
    <w:p w:rsidR="00DF0CE6" w:rsidRDefault="00DF0CE6" w:rsidP="00E66F26">
      <w:pPr>
        <w:keepNext/>
        <w:spacing w:after="0" w:line="480" w:lineRule="auto"/>
        <w:ind w:left="1860"/>
        <w:jc w:val="center"/>
      </w:pPr>
      <w:r>
        <w:rPr>
          <w:rFonts w:ascii="Arial" w:hAnsi="Arial" w:cs="Arial"/>
          <w:sz w:val="24"/>
          <w:szCs w:val="24"/>
        </w:rPr>
        <w:t xml:space="preserve"> </w:t>
      </w:r>
      <w:r w:rsidR="002264B7">
        <w:rPr>
          <w:rFonts w:ascii="Arial" w:hAnsi="Arial" w:cs="Arial"/>
          <w:noProof/>
          <w:sz w:val="24"/>
          <w:szCs w:val="24"/>
          <w:lang w:eastAsia="es-ES"/>
        </w:rPr>
        <w:drawing>
          <wp:inline distT="0" distB="0" distL="0" distR="0">
            <wp:extent cx="2371725" cy="1743075"/>
            <wp:effectExtent l="19050" t="0" r="9525" b="0"/>
            <wp:docPr id="4" name="Imagen 4" descr="IMG00031-20100807-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G00031-20100807-1307"/>
                    <pic:cNvPicPr>
                      <a:picLocks noChangeAspect="1" noChangeArrowheads="1"/>
                    </pic:cNvPicPr>
                  </pic:nvPicPr>
                  <pic:blipFill>
                    <a:blip r:embed="rId15"/>
                    <a:srcRect/>
                    <a:stretch>
                      <a:fillRect/>
                    </a:stretch>
                  </pic:blipFill>
                  <pic:spPr bwMode="auto">
                    <a:xfrm>
                      <a:off x="0" y="0"/>
                      <a:ext cx="2371725" cy="1743075"/>
                    </a:xfrm>
                    <a:prstGeom prst="rect">
                      <a:avLst/>
                    </a:prstGeom>
                    <a:noFill/>
                    <a:ln w="9525">
                      <a:noFill/>
                      <a:miter lim="800000"/>
                      <a:headEnd/>
                      <a:tailEnd/>
                    </a:ln>
                  </pic:spPr>
                </pic:pic>
              </a:graphicData>
            </a:graphic>
          </wp:inline>
        </w:drawing>
      </w:r>
    </w:p>
    <w:p w:rsidR="00DF0CE6" w:rsidRPr="00E66F26" w:rsidRDefault="00DF0CE6" w:rsidP="00E66F26">
      <w:pPr>
        <w:pStyle w:val="Epgrafe"/>
        <w:ind w:left="1860"/>
        <w:jc w:val="center"/>
        <w:rPr>
          <w:rFonts w:ascii="Arial" w:hAnsi="Arial" w:cs="Arial"/>
        </w:rPr>
      </w:pPr>
      <w:bookmarkStart w:id="62" w:name="_Toc279617879"/>
      <w:r w:rsidRPr="00E66F26">
        <w:rPr>
          <w:rFonts w:ascii="Arial" w:hAnsi="Arial" w:cs="Arial"/>
        </w:rPr>
        <w:t xml:space="preserve">Fig.1. </w:t>
      </w:r>
      <w:r w:rsidR="008D032F" w:rsidRPr="00E66F26">
        <w:rPr>
          <w:rFonts w:ascii="Arial" w:hAnsi="Arial" w:cs="Arial"/>
        </w:rPr>
        <w:fldChar w:fldCharType="begin"/>
      </w:r>
      <w:r w:rsidRPr="00E66F26">
        <w:rPr>
          <w:rFonts w:ascii="Arial" w:hAnsi="Arial" w:cs="Arial"/>
        </w:rPr>
        <w:instrText xml:space="preserve"> SEQ Fig.1. \* ARABIC </w:instrText>
      </w:r>
      <w:r w:rsidR="008D032F" w:rsidRPr="00E66F26">
        <w:rPr>
          <w:rFonts w:ascii="Arial" w:hAnsi="Arial" w:cs="Arial"/>
        </w:rPr>
        <w:fldChar w:fldCharType="separate"/>
      </w:r>
      <w:r w:rsidR="00A56A81">
        <w:rPr>
          <w:rFonts w:ascii="Arial" w:hAnsi="Arial" w:cs="Arial"/>
          <w:noProof/>
        </w:rPr>
        <w:t>3</w:t>
      </w:r>
      <w:r w:rsidR="008D032F" w:rsidRPr="00E66F26">
        <w:rPr>
          <w:rFonts w:ascii="Arial" w:hAnsi="Arial" w:cs="Arial"/>
        </w:rPr>
        <w:fldChar w:fldCharType="end"/>
      </w:r>
      <w:bookmarkStart w:id="63" w:name="_Toc277546376"/>
      <w:r w:rsidRPr="00E66F26">
        <w:rPr>
          <w:rFonts w:ascii="Arial" w:hAnsi="Arial" w:cs="Arial"/>
        </w:rPr>
        <w:t xml:space="preserve"> Condiciones inseguras de trabajos eléctricos</w:t>
      </w:r>
      <w:bookmarkEnd w:id="62"/>
      <w:bookmarkEnd w:id="63"/>
    </w:p>
    <w:p w:rsidR="00DF0CE6" w:rsidRDefault="00DF0CE6" w:rsidP="006878D5">
      <w:pPr>
        <w:spacing w:after="0" w:line="480" w:lineRule="auto"/>
        <w:ind w:left="1860"/>
        <w:jc w:val="center"/>
        <w:rPr>
          <w:rFonts w:ascii="Arial" w:hAnsi="Arial" w:cs="Arial"/>
          <w:bCs/>
          <w:sz w:val="20"/>
          <w:szCs w:val="20"/>
        </w:rPr>
      </w:pPr>
      <w:r w:rsidRPr="00CA611B">
        <w:rPr>
          <w:rFonts w:ascii="Arial" w:hAnsi="Arial" w:cs="Arial"/>
          <w:sz w:val="20"/>
          <w:szCs w:val="20"/>
        </w:rPr>
        <w:t>Fuente</w:t>
      </w:r>
      <w:r w:rsidRPr="00CA611B">
        <w:rPr>
          <w:rFonts w:ascii="Arial" w:hAnsi="Arial" w:cs="Arial"/>
          <w:bCs/>
          <w:sz w:val="20"/>
          <w:szCs w:val="20"/>
        </w:rPr>
        <w:t xml:space="preserve">: Instalación de lámparas fluorescentes en un edificio </w:t>
      </w:r>
    </w:p>
    <w:p w:rsidR="00DF0CE6" w:rsidRDefault="00DF0CE6" w:rsidP="00D55A94">
      <w:pPr>
        <w:spacing w:after="0" w:line="480" w:lineRule="auto"/>
        <w:ind w:left="1776"/>
        <w:jc w:val="both"/>
        <w:rPr>
          <w:rFonts w:ascii="Arial" w:hAnsi="Arial" w:cs="Arial"/>
          <w:sz w:val="24"/>
          <w:szCs w:val="24"/>
        </w:rPr>
      </w:pPr>
    </w:p>
    <w:p w:rsidR="00DF0CE6" w:rsidRDefault="00DF0CE6" w:rsidP="00D55A94">
      <w:pPr>
        <w:spacing w:after="0" w:line="480" w:lineRule="auto"/>
        <w:ind w:left="1776"/>
        <w:jc w:val="both"/>
        <w:rPr>
          <w:rFonts w:ascii="Arial" w:hAnsi="Arial" w:cs="Arial"/>
          <w:sz w:val="24"/>
          <w:szCs w:val="24"/>
        </w:rPr>
      </w:pPr>
      <w:r>
        <w:rPr>
          <w:rFonts w:ascii="Arial" w:hAnsi="Arial" w:cs="Arial"/>
          <w:sz w:val="24"/>
          <w:szCs w:val="24"/>
        </w:rPr>
        <w:t>Siempre que se vaya a realizar una instalación se recomienda desconectar la fuente de energía (desenergizar el circuito eléctrico) para evitar accidentes.</w:t>
      </w:r>
    </w:p>
    <w:p w:rsidR="00DF0CE6" w:rsidRDefault="00DF0CE6" w:rsidP="00D55A94">
      <w:pPr>
        <w:spacing w:after="0" w:line="480" w:lineRule="auto"/>
        <w:ind w:left="1776"/>
        <w:jc w:val="both"/>
        <w:rPr>
          <w:rFonts w:ascii="Arial" w:hAnsi="Arial" w:cs="Arial"/>
          <w:sz w:val="24"/>
          <w:szCs w:val="24"/>
        </w:rPr>
      </w:pPr>
    </w:p>
    <w:p w:rsidR="00DF0CE6" w:rsidRDefault="00DF0CE6" w:rsidP="00D55A94">
      <w:pPr>
        <w:spacing w:after="0" w:line="480" w:lineRule="auto"/>
        <w:ind w:left="1776"/>
        <w:jc w:val="both"/>
        <w:rPr>
          <w:rFonts w:ascii="Arial" w:hAnsi="Arial" w:cs="Arial"/>
          <w:sz w:val="24"/>
          <w:szCs w:val="24"/>
        </w:rPr>
      </w:pPr>
      <w:r>
        <w:rPr>
          <w:rFonts w:ascii="Arial" w:hAnsi="Arial" w:cs="Arial"/>
          <w:sz w:val="24"/>
          <w:szCs w:val="24"/>
        </w:rPr>
        <w:lastRenderedPageBreak/>
        <w:t xml:space="preserve">Debe existir un espacio adecuado para realizar los trabajos eléctricos. Usar herramientas adecuadas y no poner en práctica técnicas de procedimiento inventadas que son inseguras. </w:t>
      </w:r>
    </w:p>
    <w:p w:rsidR="00DF0CE6" w:rsidRDefault="00DF0CE6" w:rsidP="00D55A94">
      <w:pPr>
        <w:spacing w:after="0" w:line="480" w:lineRule="auto"/>
        <w:ind w:left="1776"/>
        <w:jc w:val="both"/>
        <w:rPr>
          <w:rFonts w:ascii="Arial" w:hAnsi="Arial" w:cs="Arial"/>
          <w:sz w:val="24"/>
          <w:szCs w:val="24"/>
        </w:rPr>
      </w:pPr>
    </w:p>
    <w:p w:rsidR="00DF0CE6" w:rsidRPr="00D55A94" w:rsidRDefault="00DF0CE6" w:rsidP="00D55A94">
      <w:pPr>
        <w:spacing w:after="0" w:line="480" w:lineRule="auto"/>
        <w:ind w:left="1776"/>
        <w:jc w:val="both"/>
        <w:rPr>
          <w:rFonts w:ascii="Arial" w:hAnsi="Arial" w:cs="Arial"/>
          <w:sz w:val="24"/>
          <w:szCs w:val="24"/>
        </w:rPr>
      </w:pPr>
      <w:r>
        <w:rPr>
          <w:rFonts w:ascii="Arial" w:hAnsi="Arial" w:cs="Arial"/>
          <w:sz w:val="24"/>
          <w:szCs w:val="24"/>
        </w:rPr>
        <w:t xml:space="preserve">Además el uso de </w:t>
      </w:r>
      <w:r w:rsidRPr="00B13BBF">
        <w:rPr>
          <w:rFonts w:ascii="Arial" w:hAnsi="Arial" w:cs="Arial"/>
          <w:sz w:val="24"/>
          <w:szCs w:val="24"/>
        </w:rPr>
        <w:t xml:space="preserve">equipos de protección personal </w:t>
      </w:r>
      <w:r>
        <w:rPr>
          <w:rFonts w:ascii="Arial" w:hAnsi="Arial" w:cs="Arial"/>
          <w:sz w:val="24"/>
          <w:szCs w:val="24"/>
        </w:rPr>
        <w:t xml:space="preserve">(EPP) </w:t>
      </w:r>
      <w:r w:rsidRPr="00B13BBF">
        <w:rPr>
          <w:rFonts w:ascii="Arial" w:hAnsi="Arial" w:cs="Arial"/>
          <w:sz w:val="24"/>
          <w:szCs w:val="24"/>
        </w:rPr>
        <w:t>certificado</w:t>
      </w:r>
      <w:r>
        <w:rPr>
          <w:rFonts w:ascii="Arial" w:hAnsi="Arial" w:cs="Arial"/>
          <w:sz w:val="24"/>
          <w:szCs w:val="24"/>
        </w:rPr>
        <w:t>s</w:t>
      </w:r>
      <w:r w:rsidRPr="00B13BBF">
        <w:rPr>
          <w:rFonts w:ascii="Arial" w:hAnsi="Arial" w:cs="Arial"/>
          <w:sz w:val="24"/>
          <w:szCs w:val="24"/>
        </w:rPr>
        <w:t xml:space="preserve"> tales como guantes,</w:t>
      </w:r>
      <w:r>
        <w:rPr>
          <w:rFonts w:ascii="Arial" w:hAnsi="Arial" w:cs="Arial"/>
          <w:sz w:val="24"/>
          <w:szCs w:val="24"/>
        </w:rPr>
        <w:t xml:space="preserve"> trajes, cascos, calzados, y otros </w:t>
      </w:r>
      <w:r w:rsidRPr="00B13BBF">
        <w:rPr>
          <w:rFonts w:ascii="Arial" w:hAnsi="Arial" w:cs="Arial"/>
          <w:sz w:val="24"/>
          <w:szCs w:val="24"/>
        </w:rPr>
        <w:t>aislantes de la corriente eléctrica</w:t>
      </w:r>
      <w:r>
        <w:rPr>
          <w:rFonts w:ascii="Arial" w:hAnsi="Arial" w:cs="Arial"/>
          <w:sz w:val="24"/>
          <w:szCs w:val="24"/>
        </w:rPr>
        <w:t xml:space="preserve">, debe ser obligatorio. </w:t>
      </w:r>
    </w:p>
    <w:p w:rsidR="00DF0CE6" w:rsidRDefault="00DF0CE6" w:rsidP="00D55A94">
      <w:pPr>
        <w:tabs>
          <w:tab w:val="num" w:pos="2220"/>
        </w:tabs>
        <w:spacing w:after="0" w:line="480" w:lineRule="auto"/>
        <w:ind w:left="1428"/>
        <w:jc w:val="both"/>
        <w:rPr>
          <w:rFonts w:ascii="Arial" w:hAnsi="Arial" w:cs="Arial"/>
          <w:sz w:val="24"/>
          <w:szCs w:val="24"/>
        </w:rPr>
      </w:pPr>
    </w:p>
    <w:p w:rsidR="00DF0CE6" w:rsidRDefault="002264B7" w:rsidP="00E66F26">
      <w:pPr>
        <w:keepNext/>
        <w:spacing w:after="0" w:line="480" w:lineRule="auto"/>
        <w:ind w:left="1428"/>
        <w:jc w:val="center"/>
      </w:pPr>
      <w:r>
        <w:rPr>
          <w:noProof/>
          <w:lang w:eastAsia="es-ES"/>
        </w:rPr>
        <w:drawing>
          <wp:inline distT="0" distB="0" distL="0" distR="0">
            <wp:extent cx="1866900" cy="160972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srcRect/>
                    <a:stretch>
                      <a:fillRect/>
                    </a:stretch>
                  </pic:blipFill>
                  <pic:spPr bwMode="auto">
                    <a:xfrm>
                      <a:off x="0" y="0"/>
                      <a:ext cx="1866900" cy="1609725"/>
                    </a:xfrm>
                    <a:prstGeom prst="rect">
                      <a:avLst/>
                    </a:prstGeom>
                    <a:noFill/>
                    <a:ln w="9525">
                      <a:noFill/>
                      <a:miter lim="800000"/>
                      <a:headEnd/>
                      <a:tailEnd/>
                    </a:ln>
                  </pic:spPr>
                </pic:pic>
              </a:graphicData>
            </a:graphic>
          </wp:inline>
        </w:drawing>
      </w:r>
    </w:p>
    <w:p w:rsidR="00DF0CE6" w:rsidRPr="00E66F26" w:rsidRDefault="00DF0CE6" w:rsidP="00E66F26">
      <w:pPr>
        <w:pStyle w:val="Epgrafe"/>
        <w:ind w:left="1428"/>
        <w:jc w:val="center"/>
        <w:rPr>
          <w:rFonts w:ascii="Arial" w:hAnsi="Arial" w:cs="Arial"/>
        </w:rPr>
      </w:pPr>
      <w:bookmarkStart w:id="64" w:name="_Toc279617880"/>
      <w:r w:rsidRPr="00E66F26">
        <w:rPr>
          <w:rFonts w:ascii="Arial" w:hAnsi="Arial" w:cs="Arial"/>
        </w:rPr>
        <w:t xml:space="preserve">Fig.1. </w:t>
      </w:r>
      <w:r w:rsidR="008D032F" w:rsidRPr="00E66F26">
        <w:rPr>
          <w:rFonts w:ascii="Arial" w:hAnsi="Arial" w:cs="Arial"/>
        </w:rPr>
        <w:fldChar w:fldCharType="begin"/>
      </w:r>
      <w:r w:rsidRPr="00E66F26">
        <w:rPr>
          <w:rFonts w:ascii="Arial" w:hAnsi="Arial" w:cs="Arial"/>
        </w:rPr>
        <w:instrText xml:space="preserve"> SEQ Fig.1. \* ARABIC </w:instrText>
      </w:r>
      <w:r w:rsidR="008D032F" w:rsidRPr="00E66F26">
        <w:rPr>
          <w:rFonts w:ascii="Arial" w:hAnsi="Arial" w:cs="Arial"/>
        </w:rPr>
        <w:fldChar w:fldCharType="separate"/>
      </w:r>
      <w:r w:rsidR="00A56A81">
        <w:rPr>
          <w:rFonts w:ascii="Arial" w:hAnsi="Arial" w:cs="Arial"/>
          <w:noProof/>
        </w:rPr>
        <w:t>4</w:t>
      </w:r>
      <w:r w:rsidR="008D032F" w:rsidRPr="00E66F26">
        <w:rPr>
          <w:rFonts w:ascii="Arial" w:hAnsi="Arial" w:cs="Arial"/>
        </w:rPr>
        <w:fldChar w:fldCharType="end"/>
      </w:r>
      <w:bookmarkStart w:id="65" w:name="_Toc277546377"/>
      <w:r w:rsidRPr="00E66F26">
        <w:rPr>
          <w:rFonts w:ascii="Arial" w:hAnsi="Arial" w:cs="Arial"/>
        </w:rPr>
        <w:t xml:space="preserve"> Equipos de Protección Personal (EPP)</w:t>
      </w:r>
      <w:bookmarkEnd w:id="64"/>
      <w:bookmarkEnd w:id="65"/>
      <w:r w:rsidRPr="00E66F26">
        <w:rPr>
          <w:rFonts w:ascii="Arial" w:hAnsi="Arial" w:cs="Arial"/>
        </w:rPr>
        <w:t xml:space="preserve">               </w:t>
      </w:r>
    </w:p>
    <w:p w:rsidR="00DF0CE6" w:rsidRPr="00457C2F" w:rsidRDefault="00DF0CE6" w:rsidP="00D55A94">
      <w:pPr>
        <w:spacing w:after="0" w:line="480" w:lineRule="auto"/>
        <w:ind w:left="1860"/>
        <w:jc w:val="center"/>
        <w:rPr>
          <w:rFonts w:ascii="Arial" w:hAnsi="Arial" w:cs="Arial"/>
          <w:sz w:val="18"/>
          <w:szCs w:val="18"/>
        </w:rPr>
      </w:pPr>
      <w:r w:rsidRPr="00D85B44">
        <w:rPr>
          <w:rFonts w:ascii="Arial" w:hAnsi="Arial" w:cs="Arial"/>
          <w:sz w:val="20"/>
          <w:szCs w:val="20"/>
        </w:rPr>
        <w:t>Fuente</w:t>
      </w:r>
      <w:r w:rsidRPr="00D85B44">
        <w:rPr>
          <w:rFonts w:ascii="Arial" w:hAnsi="Arial" w:cs="Arial"/>
          <w:bCs/>
          <w:sz w:val="20"/>
          <w:szCs w:val="20"/>
        </w:rPr>
        <w:t xml:space="preserve">: </w:t>
      </w:r>
      <w:hyperlink r:id="rId17" w:history="1">
        <w:r w:rsidRPr="00D85B44">
          <w:rPr>
            <w:rStyle w:val="Hipervnculo"/>
            <w:rFonts w:ascii="Arial" w:hAnsi="Arial" w:cs="Arial"/>
            <w:color w:val="auto"/>
            <w:sz w:val="20"/>
            <w:szCs w:val="20"/>
            <w:u w:val="none"/>
          </w:rPr>
          <w:t>http://supervisorhse.blogspot.com/2010/09/elementos-de-proteccion-personal-epp.html</w:t>
        </w:r>
      </w:hyperlink>
    </w:p>
    <w:p w:rsidR="00DF0CE6" w:rsidRDefault="00DF0CE6" w:rsidP="00D55A94">
      <w:pPr>
        <w:spacing w:after="0" w:line="480" w:lineRule="auto"/>
        <w:ind w:left="1776"/>
        <w:jc w:val="both"/>
        <w:rPr>
          <w:rFonts w:ascii="Arial" w:hAnsi="Arial" w:cs="Arial"/>
          <w:sz w:val="24"/>
          <w:szCs w:val="24"/>
        </w:rPr>
      </w:pPr>
    </w:p>
    <w:p w:rsidR="00DF0CE6" w:rsidRPr="00D329B5" w:rsidRDefault="00DF0CE6" w:rsidP="00D55A94">
      <w:pPr>
        <w:spacing w:after="0" w:line="480" w:lineRule="auto"/>
        <w:ind w:left="1776"/>
        <w:jc w:val="both"/>
        <w:rPr>
          <w:rFonts w:ascii="Arial" w:hAnsi="Arial" w:cs="Arial"/>
          <w:i/>
          <w:sz w:val="24"/>
          <w:szCs w:val="24"/>
        </w:rPr>
      </w:pPr>
      <w:r w:rsidRPr="007A0379">
        <w:rPr>
          <w:rFonts w:ascii="Arial" w:hAnsi="Arial" w:cs="Arial"/>
          <w:i/>
          <w:sz w:val="24"/>
          <w:szCs w:val="24"/>
        </w:rPr>
        <w:t>“El Reglamento Ecuatoriano de Seguridad del Trabajo contra Riesgos en Instalaciones de Energía Eléctrica (Acuerdo No. 013) establece las normas técnicas para trabajo en instalaciones, diseño, mantenimiento, manejo de herramientas y  maquinarias eléctricas”.</w:t>
      </w:r>
      <w:r w:rsidRPr="00D329B5">
        <w:rPr>
          <w:rFonts w:ascii="Arial" w:hAnsi="Arial" w:cs="Arial"/>
          <w:i/>
          <w:sz w:val="24"/>
          <w:szCs w:val="24"/>
        </w:rPr>
        <w:t xml:space="preserve"> </w:t>
      </w:r>
    </w:p>
    <w:p w:rsidR="00DF0CE6" w:rsidRDefault="00DF0CE6" w:rsidP="00E54F1E">
      <w:pPr>
        <w:numPr>
          <w:ilvl w:val="0"/>
          <w:numId w:val="12"/>
        </w:numPr>
        <w:spacing w:after="0" w:line="480" w:lineRule="auto"/>
        <w:jc w:val="both"/>
        <w:rPr>
          <w:rFonts w:ascii="Arial" w:hAnsi="Arial" w:cs="Arial"/>
          <w:sz w:val="24"/>
          <w:szCs w:val="24"/>
        </w:rPr>
      </w:pPr>
      <w:r w:rsidRPr="00BB07C1">
        <w:rPr>
          <w:rFonts w:ascii="Arial" w:hAnsi="Arial" w:cs="Arial"/>
          <w:sz w:val="24"/>
          <w:szCs w:val="24"/>
        </w:rPr>
        <w:lastRenderedPageBreak/>
        <w:t>Los equipos y sistemas eléctricos en malas condiciones, que estén deteriorados,</w:t>
      </w:r>
      <w:r>
        <w:rPr>
          <w:rFonts w:ascii="Arial" w:hAnsi="Arial" w:cs="Arial"/>
          <w:sz w:val="24"/>
          <w:szCs w:val="24"/>
        </w:rPr>
        <w:t xml:space="preserve"> puede que causen cortocircuitos o sobrecargas, lo que ocasiona que se incremente la corriente y por ende la temperatura del conductor lo que afecta al aislamiento y puede darse el inicio de un incendio.</w:t>
      </w:r>
    </w:p>
    <w:p w:rsidR="00DF0CE6" w:rsidRDefault="00DF0CE6" w:rsidP="00662B83">
      <w:pPr>
        <w:spacing w:after="0" w:line="480" w:lineRule="auto"/>
        <w:ind w:left="1776"/>
        <w:jc w:val="both"/>
        <w:rPr>
          <w:rFonts w:ascii="Arial" w:hAnsi="Arial" w:cs="Arial"/>
          <w:sz w:val="24"/>
          <w:szCs w:val="24"/>
        </w:rPr>
      </w:pPr>
    </w:p>
    <w:p w:rsidR="00DF0CE6" w:rsidRDefault="002264B7" w:rsidP="00E66F26">
      <w:pPr>
        <w:pStyle w:val="ListParagraph1"/>
        <w:keepNext/>
        <w:spacing w:after="0" w:line="480" w:lineRule="auto"/>
        <w:ind w:left="1776"/>
        <w:jc w:val="center"/>
        <w:outlineLvl w:val="0"/>
      </w:pPr>
      <w:bookmarkStart w:id="66" w:name="_Toc80750404"/>
      <w:bookmarkStart w:id="67" w:name="_Toc278768873"/>
      <w:bookmarkStart w:id="68" w:name="_Toc279617488"/>
      <w:r>
        <w:rPr>
          <w:rFonts w:ascii="Arial" w:hAnsi="Arial" w:cs="Arial"/>
          <w:b/>
          <w:noProof/>
          <w:sz w:val="24"/>
          <w:szCs w:val="24"/>
          <w:lang w:eastAsia="es-ES"/>
        </w:rPr>
        <w:drawing>
          <wp:inline distT="0" distB="0" distL="0" distR="0">
            <wp:extent cx="2095500" cy="16764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srcRect/>
                    <a:stretch>
                      <a:fillRect/>
                    </a:stretch>
                  </pic:blipFill>
                  <pic:spPr bwMode="auto">
                    <a:xfrm>
                      <a:off x="0" y="0"/>
                      <a:ext cx="2095500" cy="1676400"/>
                    </a:xfrm>
                    <a:prstGeom prst="rect">
                      <a:avLst/>
                    </a:prstGeom>
                    <a:noFill/>
                    <a:ln w="9525">
                      <a:noFill/>
                      <a:miter lim="800000"/>
                      <a:headEnd/>
                      <a:tailEnd/>
                    </a:ln>
                  </pic:spPr>
                </pic:pic>
              </a:graphicData>
            </a:graphic>
          </wp:inline>
        </w:drawing>
      </w:r>
      <w:bookmarkEnd w:id="66"/>
      <w:bookmarkEnd w:id="67"/>
      <w:bookmarkEnd w:id="68"/>
    </w:p>
    <w:p w:rsidR="00DF0CE6" w:rsidRPr="00E66F26" w:rsidRDefault="00DF0CE6" w:rsidP="00E66F26">
      <w:pPr>
        <w:pStyle w:val="Epgrafe"/>
        <w:ind w:left="1776"/>
        <w:jc w:val="center"/>
        <w:rPr>
          <w:rFonts w:ascii="Arial" w:hAnsi="Arial" w:cs="Arial"/>
        </w:rPr>
      </w:pPr>
      <w:bookmarkStart w:id="69" w:name="_Toc279617881"/>
      <w:r w:rsidRPr="00E66F26">
        <w:rPr>
          <w:rFonts w:ascii="Arial" w:hAnsi="Arial" w:cs="Arial"/>
        </w:rPr>
        <w:t xml:space="preserve">Fig.1. </w:t>
      </w:r>
      <w:r w:rsidR="008D032F" w:rsidRPr="00E66F26">
        <w:rPr>
          <w:rFonts w:ascii="Arial" w:hAnsi="Arial" w:cs="Arial"/>
        </w:rPr>
        <w:fldChar w:fldCharType="begin"/>
      </w:r>
      <w:r w:rsidRPr="00E66F26">
        <w:rPr>
          <w:rFonts w:ascii="Arial" w:hAnsi="Arial" w:cs="Arial"/>
        </w:rPr>
        <w:instrText xml:space="preserve"> SEQ Fig.1. \* ARABIC </w:instrText>
      </w:r>
      <w:r w:rsidR="008D032F" w:rsidRPr="00E66F26">
        <w:rPr>
          <w:rFonts w:ascii="Arial" w:hAnsi="Arial" w:cs="Arial"/>
        </w:rPr>
        <w:fldChar w:fldCharType="separate"/>
      </w:r>
      <w:r w:rsidR="00A56A81">
        <w:rPr>
          <w:rFonts w:ascii="Arial" w:hAnsi="Arial" w:cs="Arial"/>
          <w:noProof/>
        </w:rPr>
        <w:t>5</w:t>
      </w:r>
      <w:r w:rsidR="008D032F" w:rsidRPr="00E66F26">
        <w:rPr>
          <w:rFonts w:ascii="Arial" w:hAnsi="Arial" w:cs="Arial"/>
        </w:rPr>
        <w:fldChar w:fldCharType="end"/>
      </w:r>
      <w:bookmarkStart w:id="70" w:name="_Toc277546375"/>
      <w:r w:rsidRPr="00E66F26">
        <w:rPr>
          <w:rFonts w:ascii="Arial" w:hAnsi="Arial" w:cs="Arial"/>
        </w:rPr>
        <w:t xml:space="preserve"> Instalaciones eléctricas en malas condiciones</w:t>
      </w:r>
      <w:bookmarkEnd w:id="69"/>
      <w:bookmarkEnd w:id="70"/>
    </w:p>
    <w:p w:rsidR="00DF0CE6" w:rsidRPr="00D85B44" w:rsidRDefault="00DF0CE6" w:rsidP="00662B83">
      <w:pPr>
        <w:spacing w:after="0" w:line="480" w:lineRule="auto"/>
        <w:ind w:left="1776"/>
        <w:jc w:val="center"/>
        <w:rPr>
          <w:rFonts w:ascii="Arial" w:hAnsi="Arial" w:cs="Arial"/>
          <w:bCs/>
          <w:sz w:val="20"/>
          <w:szCs w:val="20"/>
        </w:rPr>
      </w:pPr>
      <w:r w:rsidRPr="00D85B44">
        <w:rPr>
          <w:rFonts w:ascii="Arial" w:hAnsi="Arial" w:cs="Arial"/>
          <w:sz w:val="20"/>
          <w:szCs w:val="20"/>
        </w:rPr>
        <w:t>Fuente</w:t>
      </w:r>
      <w:r w:rsidRPr="00D85B44">
        <w:rPr>
          <w:rFonts w:ascii="Arial" w:hAnsi="Arial" w:cs="Arial"/>
          <w:bCs/>
          <w:sz w:val="20"/>
          <w:szCs w:val="20"/>
        </w:rPr>
        <w:t xml:space="preserve">: </w:t>
      </w:r>
      <w:hyperlink r:id="rId19" w:history="1">
        <w:r w:rsidRPr="00D85B44">
          <w:rPr>
            <w:rStyle w:val="Hipervnculo"/>
            <w:rFonts w:ascii="Arial" w:hAnsi="Arial" w:cs="Arial"/>
            <w:bCs/>
            <w:color w:val="auto"/>
            <w:sz w:val="20"/>
            <w:szCs w:val="20"/>
            <w:u w:val="none"/>
          </w:rPr>
          <w:t>http://www.afinidadelectrica.com.ar/articulo.php?IdArticulo=32</w:t>
        </w:r>
      </w:hyperlink>
    </w:p>
    <w:p w:rsidR="00DF0CE6" w:rsidRDefault="00DF0CE6" w:rsidP="00644CE5">
      <w:pPr>
        <w:spacing w:after="0" w:line="480" w:lineRule="auto"/>
        <w:ind w:left="1776"/>
        <w:jc w:val="both"/>
        <w:rPr>
          <w:rFonts w:ascii="Arial" w:hAnsi="Arial" w:cs="Arial"/>
          <w:sz w:val="24"/>
          <w:szCs w:val="24"/>
        </w:rPr>
      </w:pPr>
    </w:p>
    <w:p w:rsidR="00DF0CE6" w:rsidRDefault="00DF0CE6" w:rsidP="00644CE5">
      <w:pPr>
        <w:spacing w:after="0" w:line="480" w:lineRule="auto"/>
        <w:ind w:left="1776"/>
        <w:jc w:val="both"/>
        <w:rPr>
          <w:rFonts w:ascii="Arial" w:hAnsi="Arial" w:cs="Arial"/>
          <w:sz w:val="24"/>
          <w:szCs w:val="24"/>
        </w:rPr>
      </w:pPr>
      <w:r>
        <w:rPr>
          <w:rFonts w:ascii="Arial" w:hAnsi="Arial" w:cs="Arial"/>
          <w:sz w:val="24"/>
          <w:szCs w:val="24"/>
        </w:rPr>
        <w:t>Los tipos de conductores que comúnmente se usan para instalaciones eléctricas en bodegas son AWG calibre 12 ó 14.</w:t>
      </w:r>
    </w:p>
    <w:p w:rsidR="00DF0CE6" w:rsidRDefault="00DF0CE6" w:rsidP="00644CE5">
      <w:pPr>
        <w:spacing w:after="0" w:line="480" w:lineRule="auto"/>
        <w:ind w:left="1776"/>
        <w:jc w:val="both"/>
        <w:rPr>
          <w:rFonts w:ascii="Arial" w:hAnsi="Arial" w:cs="Arial"/>
          <w:sz w:val="24"/>
          <w:szCs w:val="24"/>
        </w:rPr>
      </w:pPr>
    </w:p>
    <w:p w:rsidR="00DF0CE6" w:rsidRDefault="00DF0CE6" w:rsidP="00644CE5">
      <w:pPr>
        <w:spacing w:after="0" w:line="480" w:lineRule="auto"/>
        <w:ind w:left="1776"/>
        <w:jc w:val="both"/>
        <w:rPr>
          <w:rFonts w:ascii="Arial" w:hAnsi="Arial" w:cs="Arial"/>
          <w:sz w:val="24"/>
          <w:szCs w:val="24"/>
        </w:rPr>
      </w:pPr>
      <w:r>
        <w:rPr>
          <w:rFonts w:ascii="Arial" w:hAnsi="Arial" w:cs="Arial"/>
          <w:sz w:val="24"/>
          <w:szCs w:val="24"/>
        </w:rPr>
        <w:t>El conductor AWG#12 tiene una capacidad de corriente nominal de 25A a una temperatura de 60°C.</w:t>
      </w:r>
    </w:p>
    <w:p w:rsidR="00DF0CE6" w:rsidRDefault="00DF0CE6" w:rsidP="00212603">
      <w:pPr>
        <w:spacing w:after="0" w:line="480" w:lineRule="auto"/>
        <w:ind w:left="1776"/>
        <w:jc w:val="both"/>
        <w:rPr>
          <w:rFonts w:ascii="Arial" w:hAnsi="Arial" w:cs="Arial"/>
          <w:sz w:val="24"/>
          <w:szCs w:val="24"/>
        </w:rPr>
      </w:pPr>
      <w:r>
        <w:rPr>
          <w:rFonts w:ascii="Arial" w:hAnsi="Arial" w:cs="Arial"/>
          <w:sz w:val="24"/>
          <w:szCs w:val="24"/>
        </w:rPr>
        <w:t>El conductor AWG#14 tiene una capacidad de corriente nominal de 20A a una temperatura de 60°C.</w:t>
      </w:r>
    </w:p>
    <w:p w:rsidR="00DF0CE6" w:rsidRDefault="00DF0CE6" w:rsidP="00212603">
      <w:pPr>
        <w:spacing w:after="0" w:line="480" w:lineRule="auto"/>
        <w:ind w:left="1776"/>
        <w:jc w:val="both"/>
        <w:rPr>
          <w:rFonts w:ascii="Arial" w:hAnsi="Arial" w:cs="Arial"/>
          <w:sz w:val="24"/>
          <w:szCs w:val="24"/>
        </w:rPr>
      </w:pPr>
    </w:p>
    <w:p w:rsidR="00DF0CE6" w:rsidRDefault="00DF0CE6" w:rsidP="00C8196B">
      <w:pPr>
        <w:spacing w:after="0" w:line="480" w:lineRule="auto"/>
        <w:ind w:left="1776"/>
        <w:jc w:val="both"/>
        <w:rPr>
          <w:rFonts w:ascii="Arial" w:hAnsi="Arial" w:cs="Arial"/>
          <w:sz w:val="24"/>
          <w:szCs w:val="24"/>
        </w:rPr>
      </w:pPr>
      <w:r>
        <w:rPr>
          <w:rFonts w:ascii="Arial" w:hAnsi="Arial" w:cs="Arial"/>
          <w:b/>
          <w:i/>
          <w:sz w:val="24"/>
          <w:szCs w:val="24"/>
        </w:rPr>
        <w:t xml:space="preserve">Nota: </w:t>
      </w:r>
      <w:r>
        <w:rPr>
          <w:rFonts w:ascii="Arial" w:hAnsi="Arial" w:cs="Arial"/>
          <w:i/>
          <w:sz w:val="24"/>
          <w:szCs w:val="24"/>
        </w:rPr>
        <w:t>El calibre y corriente nominal de conductores se encuentran indicados en la t</w:t>
      </w:r>
      <w:r w:rsidRPr="00725928">
        <w:rPr>
          <w:rFonts w:ascii="Arial" w:hAnsi="Arial" w:cs="Arial"/>
          <w:i/>
          <w:sz w:val="24"/>
          <w:szCs w:val="24"/>
        </w:rPr>
        <w:t>abla 1, pág. 44 del NATSIM (Normas de Acometidas, Cuartos de Transformadores y Sistemas de Medición para el Suministro de Electricidad</w:t>
      </w:r>
      <w:r>
        <w:rPr>
          <w:rFonts w:ascii="Arial" w:hAnsi="Arial" w:cs="Arial"/>
          <w:i/>
          <w:sz w:val="24"/>
          <w:szCs w:val="24"/>
        </w:rPr>
        <w:t>)”</w:t>
      </w:r>
      <w:r>
        <w:rPr>
          <w:rFonts w:ascii="Arial" w:hAnsi="Arial" w:cs="Arial"/>
          <w:sz w:val="24"/>
          <w:szCs w:val="24"/>
        </w:rPr>
        <w:t xml:space="preserve"> </w:t>
      </w:r>
      <w:r w:rsidRPr="00E66F26">
        <w:rPr>
          <w:rFonts w:ascii="Arial" w:hAnsi="Arial" w:cs="Arial"/>
          <w:sz w:val="24"/>
          <w:szCs w:val="24"/>
        </w:rPr>
        <w:t>Ver anexo A</w:t>
      </w:r>
    </w:p>
    <w:p w:rsidR="00DF0CE6" w:rsidRDefault="00DF0CE6" w:rsidP="00C8196B">
      <w:pPr>
        <w:spacing w:after="0" w:line="480" w:lineRule="auto"/>
        <w:ind w:left="1776"/>
        <w:jc w:val="both"/>
        <w:rPr>
          <w:rFonts w:ascii="Arial" w:hAnsi="Arial" w:cs="Arial"/>
          <w:sz w:val="24"/>
          <w:szCs w:val="24"/>
        </w:rPr>
      </w:pPr>
    </w:p>
    <w:p w:rsidR="00DF0CE6" w:rsidRDefault="00DF0CE6" w:rsidP="00C8196B">
      <w:pPr>
        <w:spacing w:after="0" w:line="480" w:lineRule="auto"/>
        <w:ind w:left="1776"/>
        <w:jc w:val="both"/>
        <w:rPr>
          <w:rFonts w:ascii="Arial" w:hAnsi="Arial" w:cs="Arial"/>
          <w:sz w:val="24"/>
          <w:szCs w:val="24"/>
        </w:rPr>
      </w:pPr>
      <w:r>
        <w:rPr>
          <w:rFonts w:ascii="Arial" w:hAnsi="Arial" w:cs="Arial"/>
          <w:sz w:val="24"/>
          <w:szCs w:val="24"/>
        </w:rPr>
        <w:t xml:space="preserve">La </w:t>
      </w:r>
      <w:r w:rsidRPr="00B13BBF">
        <w:rPr>
          <w:rFonts w:ascii="Arial" w:hAnsi="Arial" w:cs="Arial"/>
          <w:sz w:val="24"/>
          <w:szCs w:val="24"/>
        </w:rPr>
        <w:t>Inspecci</w:t>
      </w:r>
      <w:r>
        <w:rPr>
          <w:rFonts w:ascii="Arial" w:hAnsi="Arial" w:cs="Arial"/>
          <w:sz w:val="24"/>
          <w:szCs w:val="24"/>
        </w:rPr>
        <w:t xml:space="preserve">ón </w:t>
      </w:r>
      <w:r w:rsidRPr="00B13BBF">
        <w:rPr>
          <w:rFonts w:ascii="Arial" w:hAnsi="Arial" w:cs="Arial"/>
          <w:sz w:val="24"/>
          <w:szCs w:val="24"/>
        </w:rPr>
        <w:t>periódica</w:t>
      </w:r>
      <w:r>
        <w:rPr>
          <w:rFonts w:ascii="Arial" w:hAnsi="Arial" w:cs="Arial"/>
          <w:sz w:val="24"/>
          <w:szCs w:val="24"/>
        </w:rPr>
        <w:t xml:space="preserve"> de</w:t>
      </w:r>
      <w:r w:rsidRPr="00B13BBF">
        <w:rPr>
          <w:rFonts w:ascii="Arial" w:hAnsi="Arial" w:cs="Arial"/>
          <w:sz w:val="24"/>
          <w:szCs w:val="24"/>
        </w:rPr>
        <w:t xml:space="preserve"> todos los dispositivos de seguridad, equipos y conductores (estado y buen uso)</w:t>
      </w:r>
      <w:r>
        <w:rPr>
          <w:rFonts w:ascii="Arial" w:hAnsi="Arial" w:cs="Arial"/>
          <w:sz w:val="24"/>
          <w:szCs w:val="24"/>
        </w:rPr>
        <w:t>, es una manera de prevenir alguna eventualidad en el sistema eléctrico.</w:t>
      </w:r>
    </w:p>
    <w:p w:rsidR="00DF0CE6" w:rsidRDefault="00DF0CE6" w:rsidP="00C8196B">
      <w:pPr>
        <w:spacing w:after="0" w:line="480" w:lineRule="auto"/>
        <w:ind w:left="1775"/>
        <w:jc w:val="both"/>
        <w:rPr>
          <w:rFonts w:ascii="Arial" w:hAnsi="Arial" w:cs="Arial"/>
          <w:sz w:val="24"/>
          <w:szCs w:val="24"/>
        </w:rPr>
      </w:pPr>
    </w:p>
    <w:p w:rsidR="00DF0CE6" w:rsidRDefault="00DF0CE6" w:rsidP="009C0A7D">
      <w:pPr>
        <w:spacing w:after="0" w:line="480" w:lineRule="auto"/>
        <w:ind w:left="1776"/>
        <w:jc w:val="both"/>
        <w:rPr>
          <w:rFonts w:ascii="Arial" w:hAnsi="Arial" w:cs="Arial"/>
          <w:sz w:val="24"/>
          <w:szCs w:val="24"/>
        </w:rPr>
      </w:pPr>
      <w:r>
        <w:rPr>
          <w:rFonts w:ascii="Arial" w:hAnsi="Arial" w:cs="Arial"/>
          <w:sz w:val="24"/>
          <w:szCs w:val="24"/>
        </w:rPr>
        <w:t xml:space="preserve">Para proteger contra sobrecarga, se recomienda el uso de un </w:t>
      </w:r>
      <w:r w:rsidRPr="009C0A7D">
        <w:rPr>
          <w:rFonts w:ascii="Arial" w:hAnsi="Arial" w:cs="Arial"/>
          <w:sz w:val="24"/>
          <w:szCs w:val="24"/>
        </w:rPr>
        <w:t>interruptor automático de</w:t>
      </w:r>
      <w:r>
        <w:rPr>
          <w:rFonts w:ascii="Arial" w:hAnsi="Arial" w:cs="Arial"/>
          <w:sz w:val="24"/>
          <w:szCs w:val="24"/>
        </w:rPr>
        <w:t xml:space="preserve"> </w:t>
      </w:r>
      <w:r w:rsidRPr="009C0A7D">
        <w:rPr>
          <w:rFonts w:ascii="Arial" w:hAnsi="Arial" w:cs="Arial"/>
          <w:sz w:val="24"/>
          <w:szCs w:val="24"/>
        </w:rPr>
        <w:t>corte omnipolar con curva térmica de corte, o por cortacircuitos fusibles calibrados de</w:t>
      </w:r>
      <w:r>
        <w:rPr>
          <w:rFonts w:ascii="Arial" w:hAnsi="Arial" w:cs="Arial"/>
          <w:sz w:val="24"/>
          <w:szCs w:val="24"/>
        </w:rPr>
        <w:t xml:space="preserve"> </w:t>
      </w:r>
      <w:r w:rsidRPr="009C0A7D">
        <w:rPr>
          <w:rFonts w:ascii="Arial" w:hAnsi="Arial" w:cs="Arial"/>
          <w:sz w:val="24"/>
          <w:szCs w:val="24"/>
        </w:rPr>
        <w:t>características de funcionamiento adecuadas</w:t>
      </w:r>
      <w:r>
        <w:rPr>
          <w:rFonts w:ascii="Arial" w:hAnsi="Arial" w:cs="Arial"/>
          <w:sz w:val="24"/>
          <w:szCs w:val="24"/>
        </w:rPr>
        <w:t xml:space="preserve">, que garanticen el límite </w:t>
      </w:r>
      <w:r w:rsidRPr="009C0A7D">
        <w:rPr>
          <w:rFonts w:ascii="Arial" w:hAnsi="Arial" w:cs="Arial"/>
          <w:sz w:val="24"/>
          <w:szCs w:val="24"/>
        </w:rPr>
        <w:t>de intensidad de corriente admisible en un</w:t>
      </w:r>
      <w:r>
        <w:rPr>
          <w:rFonts w:ascii="Arial" w:hAnsi="Arial" w:cs="Arial"/>
          <w:sz w:val="24"/>
          <w:szCs w:val="24"/>
        </w:rPr>
        <w:t xml:space="preserve"> </w:t>
      </w:r>
      <w:r w:rsidRPr="009C0A7D">
        <w:rPr>
          <w:rFonts w:ascii="Arial" w:hAnsi="Arial" w:cs="Arial"/>
          <w:sz w:val="24"/>
          <w:szCs w:val="24"/>
        </w:rPr>
        <w:t>conductor</w:t>
      </w:r>
      <w:r>
        <w:rPr>
          <w:rFonts w:ascii="Arial" w:hAnsi="Arial" w:cs="Arial"/>
          <w:sz w:val="24"/>
          <w:szCs w:val="24"/>
        </w:rPr>
        <w:t>.</w:t>
      </w:r>
    </w:p>
    <w:p w:rsidR="00DF0CE6" w:rsidRPr="009C0A7D" w:rsidRDefault="00DF0CE6" w:rsidP="009C0A7D">
      <w:pPr>
        <w:spacing w:after="0" w:line="480" w:lineRule="auto"/>
        <w:ind w:left="1776"/>
        <w:jc w:val="both"/>
        <w:rPr>
          <w:rFonts w:ascii="Arial" w:hAnsi="Arial" w:cs="Arial"/>
          <w:sz w:val="24"/>
          <w:szCs w:val="24"/>
        </w:rPr>
      </w:pPr>
    </w:p>
    <w:p w:rsidR="00DF0CE6" w:rsidRDefault="00DF0CE6" w:rsidP="00662B83">
      <w:pPr>
        <w:spacing w:after="0" w:line="480" w:lineRule="auto"/>
        <w:ind w:left="1776"/>
        <w:jc w:val="both"/>
        <w:rPr>
          <w:rFonts w:ascii="Arial" w:hAnsi="Arial" w:cs="Arial"/>
          <w:sz w:val="24"/>
          <w:szCs w:val="24"/>
        </w:rPr>
      </w:pPr>
      <w:r>
        <w:rPr>
          <w:rFonts w:ascii="Arial" w:hAnsi="Arial" w:cs="Arial"/>
          <w:sz w:val="24"/>
          <w:szCs w:val="24"/>
        </w:rPr>
        <w:t>Para cortocircuitos, se recomienda el uso de un dispositivo de protección en el origen</w:t>
      </w:r>
      <w:r w:rsidRPr="009C0A7D">
        <w:rPr>
          <w:rFonts w:ascii="Arial" w:hAnsi="Arial" w:cs="Arial"/>
          <w:sz w:val="24"/>
          <w:szCs w:val="24"/>
        </w:rPr>
        <w:t xml:space="preserve"> de todo circuito</w:t>
      </w:r>
      <w:r>
        <w:rPr>
          <w:rFonts w:ascii="Arial" w:hAnsi="Arial" w:cs="Arial"/>
          <w:sz w:val="24"/>
          <w:szCs w:val="24"/>
        </w:rPr>
        <w:t xml:space="preserve">. Este dispositivo debe tener una </w:t>
      </w:r>
      <w:r w:rsidRPr="009C0A7D">
        <w:rPr>
          <w:rFonts w:ascii="Arial" w:hAnsi="Arial" w:cs="Arial"/>
          <w:sz w:val="24"/>
          <w:szCs w:val="24"/>
        </w:rPr>
        <w:t>capacidad de corte de</w:t>
      </w:r>
      <w:r>
        <w:rPr>
          <w:rFonts w:ascii="Arial" w:hAnsi="Arial" w:cs="Arial"/>
          <w:sz w:val="24"/>
          <w:szCs w:val="24"/>
        </w:rPr>
        <w:t xml:space="preserve"> </w:t>
      </w:r>
      <w:r w:rsidRPr="009C0A7D">
        <w:rPr>
          <w:rFonts w:ascii="Arial" w:hAnsi="Arial" w:cs="Arial"/>
          <w:sz w:val="24"/>
          <w:szCs w:val="24"/>
        </w:rPr>
        <w:t xml:space="preserve">acuerdo con la </w:t>
      </w:r>
      <w:r w:rsidRPr="009C0A7D">
        <w:rPr>
          <w:rFonts w:ascii="Arial" w:hAnsi="Arial" w:cs="Arial"/>
          <w:sz w:val="24"/>
          <w:szCs w:val="24"/>
        </w:rPr>
        <w:lastRenderedPageBreak/>
        <w:t>intensidad de cortocircuito que pueda presentarse en el punto de su</w:t>
      </w:r>
      <w:r>
        <w:rPr>
          <w:rFonts w:ascii="Arial" w:hAnsi="Arial" w:cs="Arial"/>
          <w:sz w:val="24"/>
          <w:szCs w:val="24"/>
        </w:rPr>
        <w:t xml:space="preserve"> conexión. Según la curva de disparo de fusibles, para protección de cables 3In&lt;Icc&lt;5In y para instalaciones industriales 5In&lt;Icc&lt;10In.</w:t>
      </w:r>
    </w:p>
    <w:p w:rsidR="00DF0CE6" w:rsidRDefault="00DF0CE6" w:rsidP="00662B83">
      <w:pPr>
        <w:spacing w:after="0" w:line="480" w:lineRule="auto"/>
        <w:ind w:left="1776"/>
        <w:jc w:val="both"/>
        <w:rPr>
          <w:rFonts w:ascii="Arial" w:hAnsi="Arial" w:cs="Arial"/>
          <w:sz w:val="24"/>
          <w:szCs w:val="24"/>
        </w:rPr>
      </w:pPr>
    </w:p>
    <w:p w:rsidR="00DF0CE6" w:rsidRDefault="00DF0CE6" w:rsidP="00E54F1E">
      <w:pPr>
        <w:numPr>
          <w:ilvl w:val="0"/>
          <w:numId w:val="12"/>
        </w:numPr>
        <w:spacing w:after="0" w:line="480" w:lineRule="auto"/>
        <w:jc w:val="both"/>
        <w:rPr>
          <w:rFonts w:ascii="Arial" w:hAnsi="Arial" w:cs="Arial"/>
          <w:sz w:val="24"/>
          <w:szCs w:val="24"/>
        </w:rPr>
      </w:pPr>
      <w:r>
        <w:rPr>
          <w:rFonts w:ascii="Arial" w:hAnsi="Arial" w:cs="Arial"/>
          <w:sz w:val="24"/>
          <w:szCs w:val="24"/>
        </w:rPr>
        <w:t xml:space="preserve">La </w:t>
      </w:r>
      <w:r w:rsidRPr="00337998">
        <w:rPr>
          <w:rFonts w:ascii="Arial" w:hAnsi="Arial" w:cs="Arial"/>
          <w:sz w:val="24"/>
          <w:szCs w:val="24"/>
        </w:rPr>
        <w:t>falta de conexión a tierra</w:t>
      </w:r>
      <w:r>
        <w:rPr>
          <w:rFonts w:ascii="Arial" w:hAnsi="Arial" w:cs="Arial"/>
          <w:sz w:val="24"/>
          <w:szCs w:val="24"/>
        </w:rPr>
        <w:t xml:space="preserve"> de los equipos eléctricos es otro importante riesgo en caso de una falla eléctrica, donde la corriente busca irse por el camino de menor resistencia y de no contarse con un buen aterrizamiento, y de existir el contacto persona-equipo se da la electrocución.</w:t>
      </w:r>
    </w:p>
    <w:p w:rsidR="00DF0CE6" w:rsidRDefault="00DF0CE6" w:rsidP="00DE0956">
      <w:pPr>
        <w:spacing w:after="0" w:line="480" w:lineRule="auto"/>
        <w:ind w:left="1776"/>
        <w:jc w:val="both"/>
        <w:rPr>
          <w:rFonts w:ascii="Arial" w:hAnsi="Arial" w:cs="Arial"/>
          <w:sz w:val="24"/>
          <w:szCs w:val="24"/>
        </w:rPr>
      </w:pPr>
    </w:p>
    <w:p w:rsidR="00DF0CE6" w:rsidRDefault="00DF0CE6" w:rsidP="00DE0956">
      <w:pPr>
        <w:spacing w:after="0" w:line="480" w:lineRule="auto"/>
        <w:ind w:left="1776"/>
        <w:jc w:val="both"/>
        <w:rPr>
          <w:rFonts w:ascii="Arial" w:hAnsi="Arial" w:cs="Arial"/>
          <w:sz w:val="24"/>
          <w:szCs w:val="24"/>
        </w:rPr>
      </w:pPr>
      <w:r>
        <w:rPr>
          <w:rFonts w:ascii="Arial" w:hAnsi="Arial" w:cs="Arial"/>
          <w:sz w:val="24"/>
          <w:szCs w:val="24"/>
        </w:rPr>
        <w:t>P</w:t>
      </w:r>
      <w:r w:rsidRPr="006458CC">
        <w:rPr>
          <w:rFonts w:ascii="Arial" w:hAnsi="Arial" w:cs="Arial"/>
          <w:sz w:val="24"/>
          <w:szCs w:val="24"/>
        </w:rPr>
        <w:t>ara que exista la electrocución el cuerpo humano debe ser un buen conductor, form</w:t>
      </w:r>
      <w:r>
        <w:rPr>
          <w:rFonts w:ascii="Arial" w:hAnsi="Arial" w:cs="Arial"/>
          <w:sz w:val="24"/>
          <w:szCs w:val="24"/>
        </w:rPr>
        <w:t xml:space="preserve">ar parte de un circuito y estar </w:t>
      </w:r>
      <w:r w:rsidRPr="006458CC">
        <w:rPr>
          <w:rFonts w:ascii="Arial" w:hAnsi="Arial" w:cs="Arial"/>
          <w:sz w:val="24"/>
          <w:szCs w:val="24"/>
        </w:rPr>
        <w:t>sometido a un voltaje,</w:t>
      </w:r>
      <w:r>
        <w:rPr>
          <w:rFonts w:ascii="Arial" w:hAnsi="Arial" w:cs="Arial"/>
          <w:sz w:val="24"/>
          <w:szCs w:val="24"/>
        </w:rPr>
        <w:t xml:space="preserve"> entonces la corriente </w:t>
      </w:r>
      <w:r w:rsidRPr="006458CC">
        <w:rPr>
          <w:rFonts w:ascii="Arial" w:hAnsi="Arial" w:cs="Arial"/>
          <w:sz w:val="24"/>
          <w:szCs w:val="24"/>
        </w:rPr>
        <w:t>circula por el cuerpo humano</w:t>
      </w:r>
      <w:r>
        <w:rPr>
          <w:rFonts w:ascii="Arial" w:hAnsi="Arial" w:cs="Arial"/>
          <w:sz w:val="24"/>
          <w:szCs w:val="24"/>
        </w:rPr>
        <w:t xml:space="preserve"> causando graves daños como quemaduras.  </w:t>
      </w:r>
    </w:p>
    <w:p w:rsidR="00DF0CE6" w:rsidRDefault="00DF0CE6" w:rsidP="00DE0956">
      <w:pPr>
        <w:spacing w:after="0" w:line="480" w:lineRule="auto"/>
        <w:ind w:left="1776"/>
        <w:jc w:val="both"/>
        <w:rPr>
          <w:rFonts w:ascii="Arial" w:hAnsi="Arial" w:cs="Arial"/>
          <w:sz w:val="24"/>
          <w:szCs w:val="24"/>
        </w:rPr>
      </w:pPr>
    </w:p>
    <w:p w:rsidR="00DF0CE6" w:rsidRDefault="002264B7" w:rsidP="00E66F26">
      <w:pPr>
        <w:keepNext/>
        <w:spacing w:after="0" w:line="480" w:lineRule="auto"/>
        <w:ind w:left="1776"/>
        <w:jc w:val="center"/>
      </w:pPr>
      <w:r>
        <w:rPr>
          <w:noProof/>
          <w:lang w:eastAsia="es-ES"/>
        </w:rPr>
        <w:lastRenderedPageBreak/>
        <w:drawing>
          <wp:inline distT="0" distB="0" distL="0" distR="0">
            <wp:extent cx="2914650" cy="22574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srcRect/>
                    <a:stretch>
                      <a:fillRect/>
                    </a:stretch>
                  </pic:blipFill>
                  <pic:spPr bwMode="auto">
                    <a:xfrm>
                      <a:off x="0" y="0"/>
                      <a:ext cx="2914650" cy="2257425"/>
                    </a:xfrm>
                    <a:prstGeom prst="rect">
                      <a:avLst/>
                    </a:prstGeom>
                    <a:noFill/>
                    <a:ln w="9525">
                      <a:noFill/>
                      <a:miter lim="800000"/>
                      <a:headEnd/>
                      <a:tailEnd/>
                    </a:ln>
                  </pic:spPr>
                </pic:pic>
              </a:graphicData>
            </a:graphic>
          </wp:inline>
        </w:drawing>
      </w:r>
    </w:p>
    <w:p w:rsidR="00DF0CE6" w:rsidRPr="00E66F26" w:rsidRDefault="00DF0CE6" w:rsidP="00E66F26">
      <w:pPr>
        <w:pStyle w:val="Epgrafe"/>
        <w:ind w:left="1776"/>
        <w:jc w:val="center"/>
        <w:rPr>
          <w:rFonts w:ascii="Arial" w:hAnsi="Arial" w:cs="Arial"/>
        </w:rPr>
      </w:pPr>
      <w:bookmarkStart w:id="71" w:name="_Toc279617882"/>
      <w:r w:rsidRPr="00E66F26">
        <w:rPr>
          <w:rFonts w:ascii="Arial" w:hAnsi="Arial" w:cs="Arial"/>
        </w:rPr>
        <w:t xml:space="preserve">Fig.1. </w:t>
      </w:r>
      <w:r w:rsidR="008D032F" w:rsidRPr="00E66F26">
        <w:rPr>
          <w:rFonts w:ascii="Arial" w:hAnsi="Arial" w:cs="Arial"/>
        </w:rPr>
        <w:fldChar w:fldCharType="begin"/>
      </w:r>
      <w:r w:rsidRPr="00E66F26">
        <w:rPr>
          <w:rFonts w:ascii="Arial" w:hAnsi="Arial" w:cs="Arial"/>
        </w:rPr>
        <w:instrText xml:space="preserve"> SEQ Fig.1. \* ARABIC </w:instrText>
      </w:r>
      <w:r w:rsidR="008D032F" w:rsidRPr="00E66F26">
        <w:rPr>
          <w:rFonts w:ascii="Arial" w:hAnsi="Arial" w:cs="Arial"/>
        </w:rPr>
        <w:fldChar w:fldCharType="separate"/>
      </w:r>
      <w:r w:rsidR="00A56A81">
        <w:rPr>
          <w:rFonts w:ascii="Arial" w:hAnsi="Arial" w:cs="Arial"/>
          <w:noProof/>
        </w:rPr>
        <w:t>6</w:t>
      </w:r>
      <w:r w:rsidR="008D032F" w:rsidRPr="00E66F26">
        <w:rPr>
          <w:rFonts w:ascii="Arial" w:hAnsi="Arial" w:cs="Arial"/>
        </w:rPr>
        <w:fldChar w:fldCharType="end"/>
      </w:r>
      <w:r w:rsidRPr="00E66F26">
        <w:rPr>
          <w:rFonts w:ascii="Arial" w:hAnsi="Arial" w:cs="Arial"/>
        </w:rPr>
        <w:t xml:space="preserve"> Quemaduras causadas por la electricidad</w:t>
      </w:r>
      <w:bookmarkEnd w:id="71"/>
    </w:p>
    <w:p w:rsidR="00DF0CE6" w:rsidRPr="00836F0E" w:rsidRDefault="00DF0CE6" w:rsidP="00836F0E">
      <w:pPr>
        <w:spacing w:after="0" w:line="480" w:lineRule="auto"/>
        <w:ind w:left="1776"/>
        <w:jc w:val="center"/>
        <w:rPr>
          <w:rFonts w:ascii="Arial" w:hAnsi="Arial" w:cs="Arial"/>
          <w:sz w:val="20"/>
          <w:szCs w:val="20"/>
        </w:rPr>
      </w:pPr>
      <w:r w:rsidRPr="00D85B44">
        <w:rPr>
          <w:rFonts w:ascii="Arial" w:hAnsi="Arial" w:cs="Arial"/>
          <w:sz w:val="20"/>
          <w:szCs w:val="20"/>
        </w:rPr>
        <w:t>Fuente</w:t>
      </w:r>
      <w:r w:rsidRPr="00D85B44">
        <w:rPr>
          <w:rFonts w:ascii="Arial" w:hAnsi="Arial" w:cs="Arial"/>
          <w:bCs/>
          <w:sz w:val="20"/>
          <w:szCs w:val="20"/>
        </w:rPr>
        <w:t>:</w:t>
      </w:r>
      <w:r w:rsidRPr="00836F0E">
        <w:rPr>
          <w:rFonts w:ascii="Arial" w:hAnsi="Arial" w:cs="Arial"/>
          <w:sz w:val="20"/>
          <w:szCs w:val="20"/>
        </w:rPr>
        <w:t>http://medicinalegalaldia.blogspot.com/2008/04/quemaduras.html</w:t>
      </w:r>
    </w:p>
    <w:p w:rsidR="00DF0CE6" w:rsidRDefault="00DF0CE6" w:rsidP="00DE0956">
      <w:pPr>
        <w:spacing w:after="0" w:line="480" w:lineRule="auto"/>
        <w:ind w:left="1776"/>
        <w:jc w:val="both"/>
        <w:rPr>
          <w:rFonts w:ascii="Arial" w:hAnsi="Arial" w:cs="Arial"/>
          <w:sz w:val="24"/>
          <w:szCs w:val="24"/>
        </w:rPr>
      </w:pPr>
    </w:p>
    <w:p w:rsidR="00DF0CE6" w:rsidRDefault="00DF0CE6" w:rsidP="00E54F1E">
      <w:pPr>
        <w:spacing w:after="0" w:line="480" w:lineRule="auto"/>
        <w:ind w:left="1776"/>
        <w:jc w:val="both"/>
        <w:rPr>
          <w:rFonts w:ascii="Arial" w:hAnsi="Arial" w:cs="Arial"/>
          <w:sz w:val="24"/>
          <w:szCs w:val="24"/>
        </w:rPr>
      </w:pPr>
      <w:r>
        <w:rPr>
          <w:rFonts w:ascii="Arial" w:hAnsi="Arial" w:cs="Arial"/>
          <w:sz w:val="24"/>
          <w:szCs w:val="24"/>
        </w:rPr>
        <w:t>La quemadura es una lesión que se produce en la piel y en los tejidos que están debajo de ella, por acción de la electricidad. Dependiendo del nivel de daño de la piel podemos tener quemaduras de:</w:t>
      </w:r>
    </w:p>
    <w:p w:rsidR="00DF0CE6" w:rsidRDefault="00DF0CE6" w:rsidP="00305EF5">
      <w:pPr>
        <w:spacing w:after="0" w:line="480" w:lineRule="auto"/>
        <w:ind w:left="1776"/>
        <w:jc w:val="both"/>
        <w:rPr>
          <w:rFonts w:ascii="Arial" w:hAnsi="Arial" w:cs="Arial"/>
          <w:sz w:val="24"/>
          <w:szCs w:val="24"/>
        </w:rPr>
      </w:pPr>
    </w:p>
    <w:p w:rsidR="00DF0CE6" w:rsidRDefault="00DF0CE6" w:rsidP="00305EF5">
      <w:pPr>
        <w:numPr>
          <w:ilvl w:val="0"/>
          <w:numId w:val="22"/>
        </w:numPr>
        <w:spacing w:after="0" w:line="480" w:lineRule="auto"/>
        <w:jc w:val="both"/>
        <w:rPr>
          <w:rFonts w:ascii="Arial" w:hAnsi="Arial" w:cs="Arial"/>
          <w:sz w:val="24"/>
          <w:szCs w:val="24"/>
        </w:rPr>
      </w:pPr>
      <w:r>
        <w:rPr>
          <w:rFonts w:ascii="Arial" w:hAnsi="Arial" w:cs="Arial"/>
          <w:sz w:val="24"/>
          <w:szCs w:val="24"/>
        </w:rPr>
        <w:t>Primer Grado, destrucción de la epidermis (capa superficial de la piel).</w:t>
      </w:r>
    </w:p>
    <w:p w:rsidR="00DF0CE6" w:rsidRDefault="00DF0CE6" w:rsidP="00305EF5">
      <w:pPr>
        <w:spacing w:after="0" w:line="480" w:lineRule="auto"/>
        <w:ind w:left="2496"/>
        <w:jc w:val="both"/>
        <w:rPr>
          <w:rFonts w:ascii="Arial" w:hAnsi="Arial" w:cs="Arial"/>
          <w:sz w:val="24"/>
          <w:szCs w:val="24"/>
        </w:rPr>
      </w:pPr>
    </w:p>
    <w:p w:rsidR="00DF0CE6" w:rsidRDefault="00DF0CE6" w:rsidP="00305EF5">
      <w:pPr>
        <w:numPr>
          <w:ilvl w:val="0"/>
          <w:numId w:val="22"/>
        </w:numPr>
        <w:spacing w:after="0" w:line="480" w:lineRule="auto"/>
        <w:jc w:val="both"/>
        <w:rPr>
          <w:rFonts w:ascii="Arial" w:hAnsi="Arial" w:cs="Arial"/>
          <w:sz w:val="24"/>
          <w:szCs w:val="24"/>
        </w:rPr>
      </w:pPr>
      <w:r w:rsidRPr="00305EF5">
        <w:rPr>
          <w:rFonts w:ascii="Arial" w:hAnsi="Arial" w:cs="Arial"/>
          <w:sz w:val="24"/>
          <w:szCs w:val="24"/>
        </w:rPr>
        <w:t xml:space="preserve">Segundo Grado, </w:t>
      </w:r>
      <w:r>
        <w:rPr>
          <w:rFonts w:ascii="Arial" w:hAnsi="Arial" w:cs="Arial"/>
          <w:sz w:val="24"/>
          <w:szCs w:val="24"/>
        </w:rPr>
        <w:t>destruye la epidermis y generalmente casi toda la segunda capa de la piel (dermis).</w:t>
      </w:r>
    </w:p>
    <w:p w:rsidR="00DF0CE6" w:rsidRDefault="00DF0CE6" w:rsidP="00305EF5">
      <w:pPr>
        <w:pStyle w:val="Prrafodelista"/>
        <w:ind w:left="0"/>
        <w:rPr>
          <w:rFonts w:ascii="Arial" w:hAnsi="Arial" w:cs="Arial"/>
          <w:sz w:val="24"/>
          <w:szCs w:val="24"/>
        </w:rPr>
      </w:pPr>
    </w:p>
    <w:p w:rsidR="00DF0CE6" w:rsidRDefault="00DF0CE6" w:rsidP="00305EF5">
      <w:pPr>
        <w:numPr>
          <w:ilvl w:val="0"/>
          <w:numId w:val="22"/>
        </w:numPr>
        <w:spacing w:after="0" w:line="480" w:lineRule="auto"/>
        <w:jc w:val="both"/>
        <w:rPr>
          <w:rFonts w:ascii="Arial" w:hAnsi="Arial" w:cs="Arial"/>
          <w:sz w:val="24"/>
          <w:szCs w:val="24"/>
        </w:rPr>
      </w:pPr>
      <w:r>
        <w:rPr>
          <w:rFonts w:ascii="Arial" w:hAnsi="Arial" w:cs="Arial"/>
          <w:sz w:val="24"/>
          <w:szCs w:val="24"/>
        </w:rPr>
        <w:t>Tercer Grado, destruye por calor toda la piel.</w:t>
      </w:r>
    </w:p>
    <w:p w:rsidR="00DF0CE6" w:rsidRDefault="00DF0CE6" w:rsidP="00305EF5">
      <w:pPr>
        <w:spacing w:after="0" w:line="480" w:lineRule="auto"/>
        <w:ind w:left="2496"/>
        <w:jc w:val="both"/>
        <w:rPr>
          <w:rFonts w:ascii="Arial" w:hAnsi="Arial" w:cs="Arial"/>
          <w:sz w:val="24"/>
          <w:szCs w:val="24"/>
        </w:rPr>
      </w:pPr>
    </w:p>
    <w:p w:rsidR="00DF0CE6" w:rsidRDefault="00DF0CE6" w:rsidP="00E54F1E">
      <w:pPr>
        <w:spacing w:after="0" w:line="480" w:lineRule="auto"/>
        <w:ind w:left="1776"/>
        <w:jc w:val="both"/>
        <w:rPr>
          <w:rFonts w:ascii="Arial" w:hAnsi="Arial" w:cs="Arial"/>
          <w:sz w:val="24"/>
          <w:szCs w:val="24"/>
        </w:rPr>
      </w:pPr>
      <w:r>
        <w:rPr>
          <w:rFonts w:ascii="Arial" w:hAnsi="Arial" w:cs="Arial"/>
          <w:sz w:val="24"/>
          <w:szCs w:val="24"/>
        </w:rPr>
        <w:t>Estos grados de quemadura dependen de la intensidad de corriente que circula por la piel, y esto está de acuerdo a la resistencia del cuerpo y el nivel de voltaje a la que se expone.</w:t>
      </w:r>
    </w:p>
    <w:p w:rsidR="00DF0CE6" w:rsidRPr="00E54F1E" w:rsidRDefault="00DF0CE6" w:rsidP="00E54F1E">
      <w:pPr>
        <w:spacing w:after="0" w:line="480" w:lineRule="auto"/>
        <w:ind w:left="1776"/>
        <w:jc w:val="both"/>
        <w:rPr>
          <w:rFonts w:ascii="Arial" w:hAnsi="Arial" w:cs="Arial"/>
          <w:sz w:val="24"/>
          <w:szCs w:val="24"/>
        </w:rPr>
      </w:pPr>
    </w:p>
    <w:p w:rsidR="00DF0CE6" w:rsidRDefault="00DF0CE6" w:rsidP="00DE0956">
      <w:pPr>
        <w:spacing w:after="0" w:line="480" w:lineRule="auto"/>
        <w:ind w:left="1776"/>
        <w:jc w:val="both"/>
        <w:rPr>
          <w:rFonts w:ascii="Arial" w:hAnsi="Arial" w:cs="Arial"/>
          <w:sz w:val="24"/>
          <w:szCs w:val="24"/>
        </w:rPr>
      </w:pPr>
      <w:r>
        <w:rPr>
          <w:rFonts w:ascii="Arial" w:hAnsi="Arial" w:cs="Arial"/>
          <w:sz w:val="24"/>
          <w:szCs w:val="24"/>
        </w:rPr>
        <w:t>Para prevenir un caso de electrocución o cualquier otro accidente eléctrico, se debe realizar la correcta conexión a tierra en los equipos, así como el uso de interruptores que corten el paso de la energía. De esta manera, en presencia de una falla eléctrica el circuito se desenergiza.</w:t>
      </w:r>
    </w:p>
    <w:p w:rsidR="00DF0CE6" w:rsidRDefault="00DF0CE6" w:rsidP="007C514A">
      <w:pPr>
        <w:spacing w:after="0" w:line="480" w:lineRule="auto"/>
        <w:jc w:val="both"/>
        <w:rPr>
          <w:rFonts w:ascii="Arial" w:hAnsi="Arial" w:cs="Arial"/>
          <w:sz w:val="24"/>
          <w:szCs w:val="24"/>
        </w:rPr>
      </w:pPr>
    </w:p>
    <w:p w:rsidR="00DF0CE6" w:rsidRDefault="00DF0CE6" w:rsidP="00570BD5">
      <w:pPr>
        <w:numPr>
          <w:ilvl w:val="0"/>
          <w:numId w:val="12"/>
        </w:numPr>
        <w:spacing w:after="0" w:line="480" w:lineRule="auto"/>
        <w:jc w:val="both"/>
        <w:rPr>
          <w:rFonts w:ascii="Arial" w:hAnsi="Arial" w:cs="Arial"/>
          <w:sz w:val="24"/>
          <w:szCs w:val="24"/>
        </w:rPr>
      </w:pPr>
      <w:r w:rsidRPr="008C6713">
        <w:rPr>
          <w:rFonts w:ascii="Arial" w:hAnsi="Arial" w:cs="Arial"/>
          <w:sz w:val="24"/>
          <w:szCs w:val="24"/>
        </w:rPr>
        <w:t>Las conexiones provisionales, implican la intervención de personas en trabajos eléctricos las cuales no usan ningún elemento de protección y trabajan en estado de intemperancia.</w:t>
      </w:r>
      <w:r>
        <w:rPr>
          <w:rFonts w:ascii="Arial" w:hAnsi="Arial" w:cs="Arial"/>
          <w:sz w:val="24"/>
          <w:szCs w:val="24"/>
        </w:rPr>
        <w:t xml:space="preserve"> </w:t>
      </w:r>
      <w:r w:rsidRPr="008C6713">
        <w:rPr>
          <w:rFonts w:ascii="Arial" w:hAnsi="Arial" w:cs="Arial"/>
          <w:sz w:val="24"/>
          <w:szCs w:val="24"/>
        </w:rPr>
        <w:t xml:space="preserve">Estas instalaciones pueden producir incendios o explosiones en las áreas ubicadas, por lo cual se prohíbe realizarlas. </w:t>
      </w:r>
    </w:p>
    <w:p w:rsidR="00DF0CE6" w:rsidRDefault="002264B7" w:rsidP="00E66F26">
      <w:pPr>
        <w:keepNext/>
        <w:spacing w:after="0" w:line="480" w:lineRule="auto"/>
        <w:ind w:left="1428"/>
        <w:jc w:val="center"/>
      </w:pPr>
      <w:r>
        <w:rPr>
          <w:rFonts w:ascii="Arial" w:hAnsi="Arial" w:cs="Arial"/>
          <w:noProof/>
          <w:sz w:val="24"/>
          <w:szCs w:val="24"/>
          <w:lang w:eastAsia="es-ES"/>
        </w:rPr>
        <w:lastRenderedPageBreak/>
        <w:drawing>
          <wp:inline distT="0" distB="0" distL="0" distR="0">
            <wp:extent cx="2305050" cy="146685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srcRect/>
                    <a:stretch>
                      <a:fillRect/>
                    </a:stretch>
                  </pic:blipFill>
                  <pic:spPr bwMode="auto">
                    <a:xfrm>
                      <a:off x="0" y="0"/>
                      <a:ext cx="2305050" cy="1466850"/>
                    </a:xfrm>
                    <a:prstGeom prst="rect">
                      <a:avLst/>
                    </a:prstGeom>
                    <a:noFill/>
                    <a:ln w="9525">
                      <a:noFill/>
                      <a:miter lim="800000"/>
                      <a:headEnd/>
                      <a:tailEnd/>
                    </a:ln>
                  </pic:spPr>
                </pic:pic>
              </a:graphicData>
            </a:graphic>
          </wp:inline>
        </w:drawing>
      </w:r>
    </w:p>
    <w:p w:rsidR="00DF0CE6" w:rsidRPr="00E66F26" w:rsidRDefault="00DF0CE6" w:rsidP="00E66F26">
      <w:pPr>
        <w:pStyle w:val="Epgrafe"/>
        <w:ind w:left="1416"/>
        <w:jc w:val="center"/>
        <w:rPr>
          <w:rFonts w:ascii="Arial" w:hAnsi="Arial" w:cs="Arial"/>
        </w:rPr>
      </w:pPr>
      <w:bookmarkStart w:id="72" w:name="_Toc279617883"/>
      <w:r w:rsidRPr="00E66F26">
        <w:rPr>
          <w:rFonts w:ascii="Arial" w:hAnsi="Arial" w:cs="Arial"/>
        </w:rPr>
        <w:t xml:space="preserve">Fig.1. </w:t>
      </w:r>
      <w:r w:rsidR="008D032F" w:rsidRPr="00E66F26">
        <w:rPr>
          <w:rFonts w:ascii="Arial" w:hAnsi="Arial" w:cs="Arial"/>
        </w:rPr>
        <w:fldChar w:fldCharType="begin"/>
      </w:r>
      <w:r w:rsidRPr="00E66F26">
        <w:rPr>
          <w:rFonts w:ascii="Arial" w:hAnsi="Arial" w:cs="Arial"/>
        </w:rPr>
        <w:instrText xml:space="preserve"> SEQ Fig.1. \* ARABIC </w:instrText>
      </w:r>
      <w:r w:rsidR="008D032F" w:rsidRPr="00E66F26">
        <w:rPr>
          <w:rFonts w:ascii="Arial" w:hAnsi="Arial" w:cs="Arial"/>
        </w:rPr>
        <w:fldChar w:fldCharType="separate"/>
      </w:r>
      <w:r w:rsidR="00A56A81">
        <w:rPr>
          <w:rFonts w:ascii="Arial" w:hAnsi="Arial" w:cs="Arial"/>
          <w:noProof/>
        </w:rPr>
        <w:t>7</w:t>
      </w:r>
      <w:r w:rsidR="008D032F" w:rsidRPr="00E66F26">
        <w:rPr>
          <w:rFonts w:ascii="Arial" w:hAnsi="Arial" w:cs="Arial"/>
        </w:rPr>
        <w:fldChar w:fldCharType="end"/>
      </w:r>
      <w:bookmarkStart w:id="73" w:name="_Toc277546374"/>
      <w:r>
        <w:rPr>
          <w:rFonts w:ascii="Arial" w:hAnsi="Arial" w:cs="Arial"/>
        </w:rPr>
        <w:t xml:space="preserve"> Conexiones Provisionales</w:t>
      </w:r>
      <w:r w:rsidRPr="00E66F26">
        <w:rPr>
          <w:rFonts w:ascii="Arial" w:hAnsi="Arial" w:cs="Arial"/>
        </w:rPr>
        <w:t xml:space="preserve"> inadecuadas</w:t>
      </w:r>
      <w:bookmarkEnd w:id="72"/>
      <w:bookmarkEnd w:id="73"/>
    </w:p>
    <w:p w:rsidR="00DF0CE6" w:rsidRPr="00D85B44" w:rsidRDefault="00DF0CE6" w:rsidP="00570BD5">
      <w:pPr>
        <w:spacing w:after="0" w:line="480" w:lineRule="auto"/>
        <w:ind w:left="1152"/>
        <w:jc w:val="center"/>
        <w:rPr>
          <w:rFonts w:ascii="Arial" w:hAnsi="Arial" w:cs="Arial"/>
          <w:bCs/>
          <w:color w:val="000000"/>
          <w:sz w:val="20"/>
          <w:szCs w:val="20"/>
        </w:rPr>
      </w:pPr>
      <w:r w:rsidRPr="00D85B44">
        <w:rPr>
          <w:rFonts w:ascii="Arial" w:hAnsi="Arial" w:cs="Arial"/>
          <w:sz w:val="20"/>
          <w:szCs w:val="20"/>
        </w:rPr>
        <w:t>Fuente</w:t>
      </w:r>
      <w:r w:rsidRPr="00D85B44">
        <w:rPr>
          <w:rFonts w:ascii="Arial" w:hAnsi="Arial" w:cs="Arial"/>
          <w:bCs/>
          <w:sz w:val="20"/>
          <w:szCs w:val="20"/>
        </w:rPr>
        <w:t xml:space="preserve">: </w:t>
      </w:r>
      <w:hyperlink r:id="rId22" w:history="1">
        <w:r w:rsidRPr="00D85B44">
          <w:rPr>
            <w:rStyle w:val="Hipervnculo"/>
            <w:rFonts w:ascii="Arial" w:hAnsi="Arial" w:cs="Arial"/>
            <w:bCs/>
            <w:color w:val="auto"/>
            <w:sz w:val="20"/>
            <w:szCs w:val="20"/>
            <w:u w:val="none"/>
          </w:rPr>
          <w:t>http://www.interdiario.info/?p=16166</w:t>
        </w:r>
      </w:hyperlink>
    </w:p>
    <w:p w:rsidR="00DF0CE6" w:rsidRDefault="00DF0CE6" w:rsidP="00570BD5">
      <w:pPr>
        <w:spacing w:after="0" w:line="480" w:lineRule="auto"/>
        <w:ind w:left="1776"/>
        <w:jc w:val="both"/>
        <w:rPr>
          <w:rFonts w:ascii="Arial" w:hAnsi="Arial" w:cs="Arial"/>
          <w:sz w:val="24"/>
          <w:szCs w:val="24"/>
        </w:rPr>
      </w:pPr>
    </w:p>
    <w:p w:rsidR="00DF0CE6" w:rsidRDefault="00DF0CE6" w:rsidP="00570BD5">
      <w:pPr>
        <w:spacing w:after="0" w:line="480" w:lineRule="auto"/>
        <w:ind w:left="1776"/>
        <w:jc w:val="both"/>
        <w:rPr>
          <w:rFonts w:ascii="Arial" w:hAnsi="Arial" w:cs="Arial"/>
          <w:sz w:val="24"/>
          <w:szCs w:val="24"/>
        </w:rPr>
      </w:pPr>
      <w:r>
        <w:rPr>
          <w:rFonts w:ascii="Arial" w:hAnsi="Arial" w:cs="Arial"/>
          <w:sz w:val="24"/>
          <w:szCs w:val="24"/>
        </w:rPr>
        <w:t>Se puede evitar este tipo de instalaciones y por ende evitar accidentes lamentables, instruyendo a las personas y empresas sobre</w:t>
      </w:r>
      <w:r w:rsidRPr="00B13BBF">
        <w:rPr>
          <w:rFonts w:ascii="Arial" w:hAnsi="Arial" w:cs="Arial"/>
          <w:sz w:val="24"/>
          <w:szCs w:val="24"/>
        </w:rPr>
        <w:t xml:space="preserve"> los riesgos de la electricidad </w:t>
      </w:r>
      <w:r>
        <w:rPr>
          <w:rFonts w:ascii="Arial" w:hAnsi="Arial" w:cs="Arial"/>
          <w:sz w:val="24"/>
          <w:szCs w:val="24"/>
        </w:rPr>
        <w:t xml:space="preserve">que representa la </w:t>
      </w:r>
      <w:r w:rsidRPr="00B13BBF">
        <w:rPr>
          <w:rFonts w:ascii="Arial" w:hAnsi="Arial" w:cs="Arial"/>
          <w:sz w:val="24"/>
          <w:szCs w:val="24"/>
        </w:rPr>
        <w:t xml:space="preserve">realización de trabajos </w:t>
      </w:r>
      <w:r>
        <w:rPr>
          <w:rFonts w:ascii="Arial" w:hAnsi="Arial" w:cs="Arial"/>
          <w:sz w:val="24"/>
          <w:szCs w:val="24"/>
        </w:rPr>
        <w:t>provisionales.</w:t>
      </w:r>
    </w:p>
    <w:p w:rsidR="00DF0CE6" w:rsidRDefault="00DF0CE6" w:rsidP="00715F59">
      <w:pPr>
        <w:pStyle w:val="ListParagraph1"/>
        <w:spacing w:after="0" w:line="480" w:lineRule="auto"/>
        <w:ind w:left="709"/>
        <w:jc w:val="both"/>
        <w:outlineLvl w:val="0"/>
        <w:rPr>
          <w:rFonts w:ascii="Arial" w:hAnsi="Arial" w:cs="Arial"/>
          <w:b/>
          <w:bCs/>
          <w:sz w:val="24"/>
          <w:szCs w:val="24"/>
        </w:rPr>
      </w:pPr>
    </w:p>
    <w:p w:rsidR="00DF0CE6" w:rsidRDefault="00DF0CE6" w:rsidP="0042559F">
      <w:pPr>
        <w:pStyle w:val="ListParagraph1"/>
        <w:numPr>
          <w:ilvl w:val="2"/>
          <w:numId w:val="1"/>
        </w:numPr>
        <w:spacing w:after="0" w:line="480" w:lineRule="auto"/>
        <w:jc w:val="both"/>
        <w:outlineLvl w:val="0"/>
        <w:rPr>
          <w:rFonts w:ascii="Arial" w:hAnsi="Arial" w:cs="Arial"/>
          <w:b/>
          <w:bCs/>
          <w:sz w:val="24"/>
          <w:szCs w:val="24"/>
        </w:rPr>
      </w:pPr>
      <w:bookmarkStart w:id="74" w:name="_Toc279667578"/>
      <w:r>
        <w:rPr>
          <w:rFonts w:ascii="Arial" w:hAnsi="Arial" w:cs="Arial"/>
          <w:b/>
          <w:bCs/>
          <w:sz w:val="24"/>
          <w:szCs w:val="24"/>
        </w:rPr>
        <w:t>RIESGOS FÍSICOS</w:t>
      </w:r>
      <w:bookmarkEnd w:id="74"/>
    </w:p>
    <w:p w:rsidR="00DF0CE6" w:rsidRPr="0042559F" w:rsidRDefault="00DF0CE6" w:rsidP="0042559F">
      <w:pPr>
        <w:pStyle w:val="ListParagraph1"/>
        <w:spacing w:after="0" w:line="480" w:lineRule="auto"/>
        <w:ind w:left="709"/>
        <w:jc w:val="both"/>
        <w:outlineLvl w:val="0"/>
        <w:rPr>
          <w:rFonts w:ascii="Arial" w:hAnsi="Arial" w:cs="Arial"/>
          <w:b/>
          <w:bCs/>
          <w:sz w:val="24"/>
          <w:szCs w:val="24"/>
        </w:rPr>
      </w:pPr>
    </w:p>
    <w:p w:rsidR="00DF0CE6" w:rsidRDefault="00DF0CE6" w:rsidP="00AE2232">
      <w:pPr>
        <w:spacing w:after="0" w:line="480" w:lineRule="auto"/>
        <w:ind w:left="1416"/>
        <w:jc w:val="both"/>
        <w:rPr>
          <w:rFonts w:ascii="Arial" w:hAnsi="Arial" w:cs="Arial"/>
          <w:sz w:val="24"/>
          <w:szCs w:val="24"/>
        </w:rPr>
      </w:pPr>
      <w:r>
        <w:rPr>
          <w:rFonts w:ascii="Arial" w:hAnsi="Arial" w:cs="Arial"/>
          <w:sz w:val="24"/>
          <w:szCs w:val="24"/>
        </w:rPr>
        <w:t xml:space="preserve">Entre los riesgos físicos podemos mencionar la iluminación, el ruido, vibraciones y la temperatura, como factores presentes en una bodega de almacenamiento. </w:t>
      </w:r>
    </w:p>
    <w:p w:rsidR="00DF0CE6" w:rsidRDefault="00DF0CE6" w:rsidP="00AE2232">
      <w:pPr>
        <w:spacing w:after="0" w:line="480" w:lineRule="auto"/>
        <w:ind w:left="1416"/>
        <w:jc w:val="both"/>
        <w:rPr>
          <w:rFonts w:ascii="Arial" w:hAnsi="Arial" w:cs="Arial"/>
          <w:sz w:val="24"/>
          <w:szCs w:val="24"/>
        </w:rPr>
      </w:pPr>
      <w:r>
        <w:rPr>
          <w:rFonts w:ascii="Arial" w:hAnsi="Arial" w:cs="Arial"/>
          <w:sz w:val="24"/>
          <w:szCs w:val="24"/>
        </w:rPr>
        <w:t xml:space="preserve">Estos riesgos son de tener en cuenta ya que a pesar de que parecen inofensivos, pueden afectar de una manera irreversible a las personas, provocando pérdida de visión, sordera, etc. </w:t>
      </w:r>
    </w:p>
    <w:p w:rsidR="00DF0CE6" w:rsidRDefault="00DF0CE6" w:rsidP="00AE2232">
      <w:pPr>
        <w:spacing w:after="0" w:line="480" w:lineRule="auto"/>
        <w:ind w:left="1416"/>
        <w:jc w:val="both"/>
        <w:rPr>
          <w:rFonts w:ascii="Arial" w:hAnsi="Arial" w:cs="Arial"/>
          <w:sz w:val="24"/>
          <w:szCs w:val="24"/>
        </w:rPr>
      </w:pPr>
    </w:p>
    <w:p w:rsidR="00DF0CE6" w:rsidRDefault="00DF0CE6" w:rsidP="00AE2232">
      <w:pPr>
        <w:spacing w:after="0" w:line="480" w:lineRule="auto"/>
        <w:ind w:left="1416"/>
        <w:jc w:val="both"/>
        <w:rPr>
          <w:rFonts w:ascii="Arial" w:hAnsi="Arial" w:cs="Arial"/>
          <w:sz w:val="24"/>
          <w:szCs w:val="24"/>
        </w:rPr>
      </w:pPr>
    </w:p>
    <w:p w:rsidR="00DF0CE6" w:rsidRPr="00570BD5" w:rsidRDefault="00DF0CE6" w:rsidP="00AE2232">
      <w:pPr>
        <w:spacing w:after="0" w:line="480" w:lineRule="auto"/>
        <w:ind w:left="1416"/>
        <w:jc w:val="both"/>
        <w:rPr>
          <w:rFonts w:ascii="Arial" w:hAnsi="Arial" w:cs="Arial"/>
          <w:b/>
          <w:sz w:val="24"/>
          <w:szCs w:val="24"/>
        </w:rPr>
      </w:pPr>
      <w:r w:rsidRPr="00570BD5">
        <w:rPr>
          <w:rFonts w:ascii="Arial" w:hAnsi="Arial" w:cs="Arial"/>
          <w:b/>
          <w:sz w:val="24"/>
          <w:szCs w:val="24"/>
        </w:rPr>
        <w:lastRenderedPageBreak/>
        <w:t>CAUSAS</w:t>
      </w:r>
      <w:r>
        <w:rPr>
          <w:rFonts w:ascii="Arial" w:hAnsi="Arial" w:cs="Arial"/>
          <w:b/>
          <w:sz w:val="24"/>
          <w:szCs w:val="24"/>
        </w:rPr>
        <w:t>,</w:t>
      </w:r>
      <w:r w:rsidRPr="00570BD5">
        <w:rPr>
          <w:rFonts w:ascii="Arial" w:hAnsi="Arial" w:cs="Arial"/>
          <w:b/>
          <w:sz w:val="24"/>
          <w:szCs w:val="24"/>
        </w:rPr>
        <w:t xml:space="preserve"> EFECTOS Y PREVENCIÓN </w:t>
      </w:r>
    </w:p>
    <w:p w:rsidR="00DF0CE6" w:rsidRDefault="00DF0CE6" w:rsidP="00AE2232">
      <w:pPr>
        <w:spacing w:after="0" w:line="480" w:lineRule="auto"/>
        <w:ind w:left="1416"/>
        <w:jc w:val="both"/>
        <w:rPr>
          <w:rFonts w:ascii="Arial" w:hAnsi="Arial" w:cs="Arial"/>
          <w:sz w:val="24"/>
          <w:szCs w:val="24"/>
        </w:rPr>
      </w:pPr>
    </w:p>
    <w:p w:rsidR="00DF0CE6" w:rsidRDefault="00DF0CE6" w:rsidP="00E54F1E">
      <w:pPr>
        <w:numPr>
          <w:ilvl w:val="0"/>
          <w:numId w:val="12"/>
        </w:numPr>
        <w:spacing w:after="0" w:line="480" w:lineRule="auto"/>
        <w:jc w:val="both"/>
        <w:rPr>
          <w:rFonts w:ascii="Arial" w:hAnsi="Arial" w:cs="Arial"/>
          <w:sz w:val="24"/>
          <w:szCs w:val="24"/>
        </w:rPr>
      </w:pPr>
      <w:r>
        <w:rPr>
          <w:rFonts w:ascii="Arial" w:hAnsi="Arial" w:cs="Arial"/>
          <w:sz w:val="24"/>
          <w:szCs w:val="24"/>
        </w:rPr>
        <w:t xml:space="preserve">La iluminación es esencial en cualquier lugar cerrado y aun más si no hay acceso de la luz natural en el día, como el caso de una bodega. </w:t>
      </w:r>
    </w:p>
    <w:p w:rsidR="00DF0CE6" w:rsidRDefault="00DF0CE6" w:rsidP="00CA339C">
      <w:pPr>
        <w:spacing w:after="0" w:line="480" w:lineRule="auto"/>
        <w:ind w:left="1776"/>
        <w:jc w:val="both"/>
        <w:rPr>
          <w:rFonts w:ascii="Arial" w:hAnsi="Arial" w:cs="Arial"/>
          <w:sz w:val="24"/>
          <w:szCs w:val="24"/>
        </w:rPr>
      </w:pPr>
    </w:p>
    <w:p w:rsidR="00DF0CE6" w:rsidRDefault="00DF0CE6" w:rsidP="00D844EB">
      <w:pPr>
        <w:spacing w:after="0" w:line="480" w:lineRule="auto"/>
        <w:ind w:left="1776"/>
        <w:jc w:val="both"/>
        <w:rPr>
          <w:rFonts w:ascii="Arial" w:hAnsi="Arial" w:cs="Arial"/>
          <w:sz w:val="24"/>
          <w:szCs w:val="24"/>
        </w:rPr>
      </w:pPr>
      <w:r>
        <w:rPr>
          <w:rFonts w:ascii="Arial" w:hAnsi="Arial" w:cs="Arial"/>
          <w:sz w:val="24"/>
          <w:szCs w:val="24"/>
        </w:rPr>
        <w:t xml:space="preserve">Si no se cuenta con los </w:t>
      </w:r>
      <w:r w:rsidRPr="00093731">
        <w:rPr>
          <w:rFonts w:ascii="Arial" w:hAnsi="Arial" w:cs="Arial"/>
          <w:sz w:val="24"/>
          <w:szCs w:val="24"/>
        </w:rPr>
        <w:t>niveles de iluminación adecu</w:t>
      </w:r>
      <w:r>
        <w:rPr>
          <w:rFonts w:ascii="Arial" w:hAnsi="Arial" w:cs="Arial"/>
          <w:sz w:val="24"/>
          <w:szCs w:val="24"/>
        </w:rPr>
        <w:t>ados se puede tener efectos</w:t>
      </w:r>
      <w:r w:rsidRPr="00093731">
        <w:rPr>
          <w:rFonts w:ascii="Arial" w:hAnsi="Arial" w:cs="Arial"/>
          <w:sz w:val="24"/>
          <w:szCs w:val="24"/>
        </w:rPr>
        <w:t xml:space="preserve"> alrededor de</w:t>
      </w:r>
      <w:r>
        <w:rPr>
          <w:rFonts w:ascii="Arial" w:hAnsi="Arial" w:cs="Arial"/>
          <w:sz w:val="24"/>
          <w:szCs w:val="24"/>
        </w:rPr>
        <w:t>l ambiente</w:t>
      </w:r>
      <w:r w:rsidRPr="00093731">
        <w:rPr>
          <w:rFonts w:ascii="Arial" w:hAnsi="Arial" w:cs="Arial"/>
          <w:sz w:val="24"/>
          <w:szCs w:val="24"/>
        </w:rPr>
        <w:t xml:space="preserve"> de trabajo</w:t>
      </w:r>
      <w:r>
        <w:rPr>
          <w:rFonts w:ascii="Arial" w:hAnsi="Arial" w:cs="Arial"/>
          <w:sz w:val="24"/>
          <w:szCs w:val="24"/>
        </w:rPr>
        <w:t xml:space="preserve">, debido al mal dimensionamiento y distribución de las lámparas o equipos de iluminación con respecto al área donde se instalan; obteniendo así más iluminación en ciertos sectores que en otros del área en estudio, y causando problemas de </w:t>
      </w:r>
      <w:r w:rsidRPr="00093731">
        <w:rPr>
          <w:rFonts w:ascii="Arial" w:hAnsi="Arial" w:cs="Arial"/>
          <w:sz w:val="24"/>
          <w:szCs w:val="24"/>
        </w:rPr>
        <w:t xml:space="preserve">deslumbramiento y síntomas oculares asociados con </w:t>
      </w:r>
      <w:r>
        <w:rPr>
          <w:rFonts w:ascii="Arial" w:hAnsi="Arial" w:cs="Arial"/>
          <w:sz w:val="24"/>
          <w:szCs w:val="24"/>
        </w:rPr>
        <w:t xml:space="preserve">los </w:t>
      </w:r>
      <w:r w:rsidRPr="00093731">
        <w:rPr>
          <w:rFonts w:ascii="Arial" w:hAnsi="Arial" w:cs="Arial"/>
          <w:sz w:val="24"/>
          <w:szCs w:val="24"/>
        </w:rPr>
        <w:t>niveles</w:t>
      </w:r>
      <w:r>
        <w:rPr>
          <w:rFonts w:ascii="Arial" w:hAnsi="Arial" w:cs="Arial"/>
          <w:sz w:val="24"/>
          <w:szCs w:val="24"/>
        </w:rPr>
        <w:t xml:space="preserve"> de luxe</w:t>
      </w:r>
      <w:r w:rsidRPr="00093731">
        <w:rPr>
          <w:rFonts w:ascii="Arial" w:hAnsi="Arial" w:cs="Arial"/>
          <w:sz w:val="24"/>
          <w:szCs w:val="24"/>
        </w:rPr>
        <w:t>s</w:t>
      </w:r>
      <w:r>
        <w:rPr>
          <w:rFonts w:ascii="Arial" w:hAnsi="Arial" w:cs="Arial"/>
          <w:sz w:val="24"/>
          <w:szCs w:val="24"/>
        </w:rPr>
        <w:t xml:space="preserve"> (unidad de medida para el nivel de iluminación y equivale a un lumen/m</w:t>
      </w:r>
      <w:r>
        <w:rPr>
          <w:rFonts w:ascii="Arial" w:hAnsi="Arial" w:cs="Arial"/>
          <w:sz w:val="24"/>
          <w:szCs w:val="24"/>
          <w:vertAlign w:val="superscript"/>
        </w:rPr>
        <w:t>2</w:t>
      </w:r>
      <w:r>
        <w:rPr>
          <w:rFonts w:ascii="Arial" w:hAnsi="Arial" w:cs="Arial"/>
          <w:sz w:val="24"/>
          <w:szCs w:val="24"/>
        </w:rPr>
        <w:t>)</w:t>
      </w:r>
      <w:r w:rsidRPr="00093731">
        <w:rPr>
          <w:rFonts w:ascii="Arial" w:hAnsi="Arial" w:cs="Arial"/>
          <w:sz w:val="24"/>
          <w:szCs w:val="24"/>
        </w:rPr>
        <w:t>.</w:t>
      </w:r>
      <w:r>
        <w:rPr>
          <w:rFonts w:ascii="Arial" w:hAnsi="Arial" w:cs="Arial"/>
          <w:sz w:val="24"/>
          <w:szCs w:val="24"/>
        </w:rPr>
        <w:t xml:space="preserve"> </w:t>
      </w:r>
    </w:p>
    <w:p w:rsidR="00DF0CE6" w:rsidRDefault="00DF0CE6" w:rsidP="00E92806">
      <w:pPr>
        <w:pStyle w:val="ListParagraph1"/>
        <w:spacing w:after="0" w:line="480" w:lineRule="auto"/>
        <w:ind w:left="1776"/>
        <w:jc w:val="both"/>
        <w:outlineLvl w:val="1"/>
        <w:rPr>
          <w:rFonts w:ascii="Arial" w:hAnsi="Arial" w:cs="Arial"/>
          <w:bCs/>
          <w:sz w:val="24"/>
          <w:szCs w:val="24"/>
        </w:rPr>
      </w:pPr>
    </w:p>
    <w:p w:rsidR="00DF0CE6" w:rsidRDefault="00DF0CE6" w:rsidP="00E92806">
      <w:pPr>
        <w:pStyle w:val="ListParagraph1"/>
        <w:spacing w:after="0" w:line="480" w:lineRule="auto"/>
        <w:ind w:left="1776"/>
        <w:jc w:val="both"/>
        <w:outlineLvl w:val="1"/>
        <w:rPr>
          <w:rFonts w:ascii="Arial" w:hAnsi="Arial" w:cs="Arial"/>
          <w:sz w:val="24"/>
          <w:szCs w:val="24"/>
          <w:lang w:eastAsia="es-ES"/>
        </w:rPr>
      </w:pPr>
      <w:bookmarkStart w:id="75" w:name="_Toc278768875"/>
      <w:bookmarkStart w:id="76" w:name="_Toc278786646"/>
      <w:bookmarkStart w:id="77" w:name="_Toc279419002"/>
      <w:bookmarkStart w:id="78" w:name="_Toc279617490"/>
      <w:bookmarkStart w:id="79" w:name="_Toc279667579"/>
      <w:r>
        <w:rPr>
          <w:rFonts w:ascii="Arial" w:hAnsi="Arial" w:cs="Arial"/>
          <w:bCs/>
          <w:sz w:val="24"/>
          <w:szCs w:val="24"/>
        </w:rPr>
        <w:t>Para evitar estos efectos mencionados, se debe poner en práctica métodos y normas sobre instalaciones de iluminación. Entonces, si se requiere tener una buena distribución y dimensionamiento de la iluminación teniendo en cuenta la superficie de la bodega</w:t>
      </w:r>
      <w:r w:rsidRPr="00540BC1">
        <w:rPr>
          <w:rFonts w:ascii="Arial" w:hAnsi="Arial" w:cs="Arial"/>
          <w:sz w:val="24"/>
          <w:szCs w:val="24"/>
          <w:lang w:eastAsia="es-ES"/>
        </w:rPr>
        <w:t>,</w:t>
      </w:r>
      <w:r>
        <w:rPr>
          <w:rFonts w:ascii="Arial" w:hAnsi="Arial" w:cs="Arial"/>
          <w:sz w:val="24"/>
          <w:szCs w:val="24"/>
          <w:lang w:eastAsia="es-ES"/>
        </w:rPr>
        <w:t xml:space="preserve"> se calcula el número de luminarias necesarias de la siguiente forma:</w:t>
      </w:r>
      <w:bookmarkEnd w:id="75"/>
      <w:bookmarkEnd w:id="76"/>
      <w:bookmarkEnd w:id="77"/>
      <w:bookmarkEnd w:id="78"/>
      <w:bookmarkEnd w:id="79"/>
    </w:p>
    <w:p w:rsidR="00DF0CE6" w:rsidRPr="00540BC1" w:rsidRDefault="00DF0CE6" w:rsidP="00E92806">
      <w:pPr>
        <w:pStyle w:val="ListParagraph1"/>
        <w:spacing w:after="0" w:line="480" w:lineRule="auto"/>
        <w:ind w:left="1417"/>
        <w:jc w:val="both"/>
        <w:outlineLvl w:val="1"/>
        <w:rPr>
          <w:rFonts w:ascii="Arial" w:hAnsi="Arial" w:cs="Arial"/>
          <w:sz w:val="24"/>
          <w:szCs w:val="24"/>
          <w:lang w:eastAsia="es-ES"/>
        </w:rPr>
      </w:pPr>
    </w:p>
    <w:p w:rsidR="00DF0CE6" w:rsidRDefault="00DF0CE6" w:rsidP="00E54F1E">
      <w:pPr>
        <w:pStyle w:val="ListParagraph1"/>
        <w:numPr>
          <w:ilvl w:val="0"/>
          <w:numId w:val="10"/>
        </w:numPr>
        <w:spacing w:after="0" w:line="480" w:lineRule="auto"/>
        <w:jc w:val="both"/>
        <w:outlineLvl w:val="1"/>
        <w:rPr>
          <w:rFonts w:ascii="Arial" w:hAnsi="Arial" w:cs="Arial"/>
          <w:sz w:val="24"/>
          <w:szCs w:val="24"/>
          <w:lang w:eastAsia="es-ES"/>
        </w:rPr>
      </w:pPr>
      <w:bookmarkStart w:id="80" w:name="_Toc278768876"/>
      <w:bookmarkStart w:id="81" w:name="_Toc278786647"/>
      <w:bookmarkStart w:id="82" w:name="_Toc279419003"/>
      <w:bookmarkStart w:id="83" w:name="_Toc279617491"/>
      <w:bookmarkStart w:id="84" w:name="_Toc279667580"/>
      <w:r>
        <w:rPr>
          <w:rFonts w:ascii="Arial" w:hAnsi="Arial" w:cs="Arial"/>
          <w:sz w:val="24"/>
          <w:szCs w:val="24"/>
          <w:lang w:eastAsia="es-ES"/>
        </w:rPr>
        <w:t>S</w:t>
      </w:r>
      <w:r w:rsidRPr="00540BC1">
        <w:rPr>
          <w:rFonts w:ascii="Arial" w:hAnsi="Arial" w:cs="Arial"/>
          <w:sz w:val="24"/>
          <w:szCs w:val="24"/>
          <w:lang w:eastAsia="es-ES"/>
        </w:rPr>
        <w:t xml:space="preserve">e calcula el índice del local “K”, y con este </w:t>
      </w:r>
      <w:r>
        <w:rPr>
          <w:rFonts w:ascii="Arial" w:hAnsi="Arial" w:cs="Arial"/>
          <w:sz w:val="24"/>
          <w:szCs w:val="24"/>
          <w:lang w:eastAsia="es-ES"/>
        </w:rPr>
        <w:t xml:space="preserve">se </w:t>
      </w:r>
      <w:r w:rsidRPr="00540BC1">
        <w:rPr>
          <w:rFonts w:ascii="Arial" w:hAnsi="Arial" w:cs="Arial"/>
          <w:sz w:val="24"/>
          <w:szCs w:val="24"/>
          <w:lang w:eastAsia="es-ES"/>
        </w:rPr>
        <w:t>obt</w:t>
      </w:r>
      <w:r>
        <w:rPr>
          <w:rFonts w:ascii="Arial" w:hAnsi="Arial" w:cs="Arial"/>
          <w:sz w:val="24"/>
          <w:szCs w:val="24"/>
          <w:lang w:eastAsia="es-ES"/>
        </w:rPr>
        <w:t>iene</w:t>
      </w:r>
      <w:r w:rsidRPr="00540BC1">
        <w:rPr>
          <w:rFonts w:ascii="Arial" w:hAnsi="Arial" w:cs="Arial"/>
          <w:sz w:val="24"/>
          <w:szCs w:val="24"/>
          <w:lang w:eastAsia="es-ES"/>
        </w:rPr>
        <w:t xml:space="preserve"> el factor de utilización.</w:t>
      </w:r>
      <w:bookmarkEnd w:id="80"/>
      <w:bookmarkEnd w:id="81"/>
      <w:bookmarkEnd w:id="82"/>
      <w:bookmarkEnd w:id="83"/>
      <w:bookmarkEnd w:id="84"/>
    </w:p>
    <w:bookmarkStart w:id="85" w:name="_Toc278768877"/>
    <w:bookmarkStart w:id="86" w:name="_Toc278786648"/>
    <w:bookmarkStart w:id="87" w:name="_Toc279419004"/>
    <w:bookmarkStart w:id="88" w:name="_Toc279617492"/>
    <w:bookmarkStart w:id="89" w:name="_Toc279667581"/>
    <w:bookmarkEnd w:id="85"/>
    <w:bookmarkEnd w:id="86"/>
    <w:bookmarkEnd w:id="87"/>
    <w:bookmarkEnd w:id="88"/>
    <w:bookmarkEnd w:id="89"/>
    <w:p w:rsidR="00DF0CE6" w:rsidRDefault="00DF0CE6" w:rsidP="00E92806">
      <w:pPr>
        <w:pStyle w:val="ListParagraph1"/>
        <w:spacing w:after="0" w:line="480" w:lineRule="auto"/>
        <w:ind w:left="1777"/>
        <w:jc w:val="center"/>
        <w:outlineLvl w:val="1"/>
        <w:rPr>
          <w:rFonts w:ascii="Arial" w:hAnsi="Arial" w:cs="Arial"/>
          <w:bCs/>
          <w:sz w:val="24"/>
          <w:szCs w:val="24"/>
        </w:rPr>
      </w:pPr>
      <w:r w:rsidRPr="00540BC1">
        <w:rPr>
          <w:rFonts w:ascii="Arial" w:hAnsi="Arial" w:cs="Arial"/>
          <w:bCs/>
          <w:position w:val="-30"/>
          <w:sz w:val="24"/>
          <w:szCs w:val="24"/>
        </w:rPr>
        <w:object w:dxaOrig="29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5pt;height:32.65pt" o:ole="">
            <v:imagedata r:id="rId23" o:title=""/>
          </v:shape>
          <o:OLEObject Type="Embed" ProgID="Equation.3" ShapeID="_x0000_i1025" DrawAspect="Content" ObjectID="_1354985644" r:id="rId24"/>
        </w:object>
      </w:r>
    </w:p>
    <w:p w:rsidR="00DF0CE6" w:rsidRPr="00540BC1" w:rsidRDefault="00DF0CE6" w:rsidP="00E92806">
      <w:pPr>
        <w:pStyle w:val="ListParagraph1"/>
        <w:spacing w:after="0" w:line="480" w:lineRule="auto"/>
        <w:ind w:left="1777"/>
        <w:jc w:val="center"/>
        <w:outlineLvl w:val="1"/>
        <w:rPr>
          <w:rFonts w:ascii="Arial" w:hAnsi="Arial" w:cs="Arial"/>
          <w:bCs/>
          <w:sz w:val="24"/>
          <w:szCs w:val="24"/>
        </w:rPr>
      </w:pPr>
    </w:p>
    <w:p w:rsidR="00DF0CE6" w:rsidRDefault="00DF0CE6" w:rsidP="00E54F1E">
      <w:pPr>
        <w:pStyle w:val="ListParagraph1"/>
        <w:numPr>
          <w:ilvl w:val="0"/>
          <w:numId w:val="10"/>
        </w:numPr>
        <w:spacing w:after="0" w:line="480" w:lineRule="auto"/>
        <w:jc w:val="both"/>
        <w:outlineLvl w:val="1"/>
        <w:rPr>
          <w:rFonts w:ascii="Arial" w:hAnsi="Arial" w:cs="Arial"/>
          <w:bCs/>
          <w:sz w:val="24"/>
          <w:szCs w:val="24"/>
        </w:rPr>
      </w:pPr>
      <w:bookmarkStart w:id="90" w:name="_Toc278768878"/>
      <w:bookmarkStart w:id="91" w:name="_Toc278786649"/>
      <w:bookmarkStart w:id="92" w:name="_Toc279419005"/>
      <w:bookmarkStart w:id="93" w:name="_Toc279617493"/>
      <w:bookmarkStart w:id="94" w:name="_Toc279667582"/>
      <w:r>
        <w:rPr>
          <w:rFonts w:ascii="Arial" w:hAnsi="Arial" w:cs="Arial"/>
          <w:sz w:val="24"/>
          <w:szCs w:val="24"/>
          <w:lang w:eastAsia="es-ES"/>
        </w:rPr>
        <w:t>Se calcula el flujo total a instalar con la fórmula:</w:t>
      </w:r>
      <w:bookmarkEnd w:id="90"/>
      <w:bookmarkEnd w:id="91"/>
      <w:bookmarkEnd w:id="92"/>
      <w:bookmarkEnd w:id="93"/>
      <w:bookmarkEnd w:id="94"/>
      <w:r w:rsidRPr="00F239FE">
        <w:rPr>
          <w:rFonts w:ascii="Arial" w:hAnsi="Arial" w:cs="Arial"/>
          <w:bCs/>
          <w:sz w:val="24"/>
          <w:szCs w:val="24"/>
        </w:rPr>
        <w:t xml:space="preserve"> </w:t>
      </w:r>
    </w:p>
    <w:bookmarkStart w:id="95" w:name="_Toc278768879"/>
    <w:bookmarkStart w:id="96" w:name="_Toc278786650"/>
    <w:bookmarkStart w:id="97" w:name="_Toc279419006"/>
    <w:bookmarkStart w:id="98" w:name="_Toc279617494"/>
    <w:bookmarkStart w:id="99" w:name="_Toc279667583"/>
    <w:bookmarkEnd w:id="95"/>
    <w:bookmarkEnd w:id="96"/>
    <w:bookmarkEnd w:id="97"/>
    <w:bookmarkEnd w:id="98"/>
    <w:bookmarkEnd w:id="99"/>
    <w:p w:rsidR="00DF0CE6" w:rsidRDefault="00DF0CE6" w:rsidP="00E92806">
      <w:pPr>
        <w:pStyle w:val="ListParagraph1"/>
        <w:spacing w:after="0" w:line="480" w:lineRule="auto"/>
        <w:ind w:left="1777"/>
        <w:jc w:val="center"/>
        <w:outlineLvl w:val="1"/>
        <w:rPr>
          <w:rFonts w:ascii="Arial" w:hAnsi="Arial" w:cs="Arial"/>
          <w:bCs/>
          <w:sz w:val="24"/>
          <w:szCs w:val="24"/>
        </w:rPr>
      </w:pPr>
      <w:r w:rsidRPr="00F239FE">
        <w:rPr>
          <w:rFonts w:ascii="Arial" w:hAnsi="Arial" w:cs="Arial"/>
          <w:bCs/>
          <w:position w:val="-24"/>
          <w:sz w:val="24"/>
          <w:szCs w:val="24"/>
        </w:rPr>
        <w:object w:dxaOrig="1320" w:dyaOrig="620">
          <v:shape id="_x0000_i1026" type="#_x0000_t75" style="width:66.15pt;height:30.15pt" o:ole="">
            <v:imagedata r:id="rId25" o:title=""/>
          </v:shape>
          <o:OLEObject Type="Embed" ProgID="Equation.3" ShapeID="_x0000_i1026" DrawAspect="Content" ObjectID="_1354985645" r:id="rId26"/>
        </w:object>
      </w:r>
    </w:p>
    <w:p w:rsidR="00DF0CE6" w:rsidRPr="00F239FE" w:rsidRDefault="00DF0CE6" w:rsidP="00E92806">
      <w:pPr>
        <w:pStyle w:val="ListParagraph1"/>
        <w:spacing w:after="0" w:line="480" w:lineRule="auto"/>
        <w:ind w:left="2124"/>
        <w:outlineLvl w:val="1"/>
        <w:rPr>
          <w:rFonts w:ascii="Arial" w:hAnsi="Arial" w:cs="Arial"/>
          <w:bCs/>
          <w:sz w:val="24"/>
          <w:szCs w:val="24"/>
        </w:rPr>
      </w:pPr>
      <w:bookmarkStart w:id="100" w:name="_Toc278768880"/>
      <w:bookmarkStart w:id="101" w:name="_Toc278786651"/>
      <w:bookmarkStart w:id="102" w:name="_Toc279419007"/>
      <w:bookmarkStart w:id="103" w:name="_Toc279617495"/>
      <w:bookmarkStart w:id="104" w:name="_Toc279667584"/>
      <w:r>
        <w:rPr>
          <w:rFonts w:ascii="Arial" w:hAnsi="Arial" w:cs="Arial"/>
          <w:bCs/>
          <w:sz w:val="24"/>
          <w:szCs w:val="24"/>
        </w:rPr>
        <w:t>Do</w:t>
      </w:r>
      <w:r w:rsidRPr="00F239FE">
        <w:rPr>
          <w:rFonts w:ascii="Arial" w:hAnsi="Arial" w:cs="Arial"/>
          <w:bCs/>
          <w:sz w:val="24"/>
          <w:szCs w:val="24"/>
        </w:rPr>
        <w:t>nde:</w:t>
      </w:r>
      <w:bookmarkEnd w:id="100"/>
      <w:bookmarkEnd w:id="101"/>
      <w:bookmarkEnd w:id="102"/>
      <w:bookmarkEnd w:id="103"/>
      <w:bookmarkEnd w:id="104"/>
    </w:p>
    <w:bookmarkStart w:id="105" w:name="_Toc278768881"/>
    <w:bookmarkStart w:id="106" w:name="_Toc278786652"/>
    <w:bookmarkStart w:id="107" w:name="_Toc279419008"/>
    <w:bookmarkStart w:id="108" w:name="_Toc279617496"/>
    <w:bookmarkStart w:id="109" w:name="_Toc279667585"/>
    <w:p w:rsidR="00DF0CE6" w:rsidRPr="00F239FE" w:rsidRDefault="00DF0CE6" w:rsidP="00E92806">
      <w:pPr>
        <w:pStyle w:val="ListParagraph1"/>
        <w:spacing w:after="0" w:line="480" w:lineRule="auto"/>
        <w:ind w:left="2124"/>
        <w:outlineLvl w:val="1"/>
        <w:rPr>
          <w:rFonts w:ascii="Arial" w:hAnsi="Arial" w:cs="Arial"/>
          <w:bCs/>
          <w:sz w:val="24"/>
          <w:szCs w:val="24"/>
        </w:rPr>
      </w:pPr>
      <w:r w:rsidRPr="00F239FE">
        <w:rPr>
          <w:rFonts w:ascii="Arial" w:hAnsi="Arial" w:cs="Arial"/>
          <w:bCs/>
          <w:position w:val="-12"/>
          <w:sz w:val="24"/>
          <w:szCs w:val="24"/>
        </w:rPr>
        <w:object w:dxaOrig="240" w:dyaOrig="360">
          <v:shape id="_x0000_i1027" type="#_x0000_t75" style="width:12.55pt;height:18.4pt" o:ole="">
            <v:imagedata r:id="rId27" o:title=""/>
          </v:shape>
          <o:OLEObject Type="Embed" ProgID="Equation.3" ShapeID="_x0000_i1027" DrawAspect="Content" ObjectID="_1354985646" r:id="rId28"/>
        </w:object>
      </w:r>
      <w:r w:rsidRPr="00F239FE">
        <w:rPr>
          <w:rFonts w:ascii="Arial" w:hAnsi="Arial" w:cs="Arial"/>
          <w:bCs/>
          <w:sz w:val="24"/>
          <w:szCs w:val="24"/>
        </w:rPr>
        <w:t>= Flujo total a instalar.</w:t>
      </w:r>
      <w:bookmarkEnd w:id="105"/>
      <w:bookmarkEnd w:id="106"/>
      <w:bookmarkEnd w:id="107"/>
      <w:bookmarkEnd w:id="108"/>
      <w:bookmarkEnd w:id="109"/>
    </w:p>
    <w:bookmarkStart w:id="110" w:name="_Toc278768882"/>
    <w:bookmarkStart w:id="111" w:name="_Toc278786653"/>
    <w:bookmarkStart w:id="112" w:name="_Toc279419009"/>
    <w:bookmarkStart w:id="113" w:name="_Toc279617497"/>
    <w:bookmarkStart w:id="114" w:name="_Toc279667586"/>
    <w:p w:rsidR="00DF0CE6" w:rsidRPr="00F239FE" w:rsidRDefault="00DF0CE6" w:rsidP="00E92806">
      <w:pPr>
        <w:pStyle w:val="ListParagraph1"/>
        <w:spacing w:after="0" w:line="480" w:lineRule="auto"/>
        <w:ind w:left="2124"/>
        <w:outlineLvl w:val="1"/>
        <w:rPr>
          <w:rFonts w:ascii="Arial" w:hAnsi="Arial" w:cs="Arial"/>
          <w:bCs/>
          <w:sz w:val="24"/>
          <w:szCs w:val="24"/>
        </w:rPr>
      </w:pPr>
      <w:r w:rsidRPr="00F239FE">
        <w:rPr>
          <w:rFonts w:ascii="Arial" w:hAnsi="Arial" w:cs="Arial"/>
          <w:bCs/>
          <w:position w:val="-4"/>
          <w:sz w:val="24"/>
          <w:szCs w:val="24"/>
        </w:rPr>
        <w:object w:dxaOrig="240" w:dyaOrig="260">
          <v:shape id="_x0000_i1028" type="#_x0000_t75" style="width:12.55pt;height:12.55pt" o:ole="">
            <v:imagedata r:id="rId29" o:title=""/>
          </v:shape>
          <o:OLEObject Type="Embed" ProgID="Equation.3" ShapeID="_x0000_i1028" DrawAspect="Content" ObjectID="_1354985647" r:id="rId30"/>
        </w:object>
      </w:r>
      <w:r w:rsidRPr="00F239FE">
        <w:rPr>
          <w:rFonts w:ascii="Arial" w:hAnsi="Arial" w:cs="Arial"/>
          <w:bCs/>
          <w:sz w:val="24"/>
          <w:szCs w:val="24"/>
        </w:rPr>
        <w:t>= Nivel de iluminación en lux.</w:t>
      </w:r>
      <w:bookmarkEnd w:id="110"/>
      <w:bookmarkEnd w:id="111"/>
      <w:bookmarkEnd w:id="112"/>
      <w:bookmarkEnd w:id="113"/>
      <w:bookmarkEnd w:id="114"/>
    </w:p>
    <w:bookmarkStart w:id="115" w:name="_Toc278768883"/>
    <w:bookmarkStart w:id="116" w:name="_Toc278786654"/>
    <w:bookmarkStart w:id="117" w:name="_Toc279419010"/>
    <w:bookmarkStart w:id="118" w:name="_Toc279617498"/>
    <w:bookmarkStart w:id="119" w:name="_Toc279667587"/>
    <w:p w:rsidR="00DF0CE6" w:rsidRPr="00F239FE" w:rsidRDefault="00DF0CE6" w:rsidP="00E92806">
      <w:pPr>
        <w:pStyle w:val="ListParagraph1"/>
        <w:spacing w:after="0" w:line="480" w:lineRule="auto"/>
        <w:ind w:left="2124"/>
        <w:outlineLvl w:val="1"/>
        <w:rPr>
          <w:rFonts w:ascii="Arial" w:hAnsi="Arial" w:cs="Arial"/>
          <w:bCs/>
          <w:sz w:val="24"/>
          <w:szCs w:val="24"/>
        </w:rPr>
      </w:pPr>
      <w:r w:rsidRPr="00F239FE">
        <w:rPr>
          <w:rFonts w:ascii="Arial" w:hAnsi="Arial" w:cs="Arial"/>
          <w:bCs/>
          <w:position w:val="-4"/>
          <w:sz w:val="24"/>
          <w:szCs w:val="24"/>
        </w:rPr>
        <w:object w:dxaOrig="220" w:dyaOrig="260">
          <v:shape id="_x0000_i1029" type="#_x0000_t75" style="width:10.9pt;height:12.55pt" o:ole="">
            <v:imagedata r:id="rId31" o:title=""/>
          </v:shape>
          <o:OLEObject Type="Embed" ProgID="Equation.3" ShapeID="_x0000_i1029" DrawAspect="Content" ObjectID="_1354985648" r:id="rId32"/>
        </w:object>
      </w:r>
      <w:r w:rsidRPr="00F239FE">
        <w:rPr>
          <w:rFonts w:ascii="Arial" w:hAnsi="Arial" w:cs="Arial"/>
          <w:bCs/>
          <w:sz w:val="24"/>
          <w:szCs w:val="24"/>
        </w:rPr>
        <w:t xml:space="preserve"> = Largo del local en metros.</w:t>
      </w:r>
      <w:bookmarkEnd w:id="115"/>
      <w:bookmarkEnd w:id="116"/>
      <w:bookmarkEnd w:id="117"/>
      <w:bookmarkEnd w:id="118"/>
      <w:bookmarkEnd w:id="119"/>
    </w:p>
    <w:bookmarkStart w:id="120" w:name="_Toc278768884"/>
    <w:bookmarkStart w:id="121" w:name="_Toc278786655"/>
    <w:bookmarkStart w:id="122" w:name="_Toc279419011"/>
    <w:bookmarkStart w:id="123" w:name="_Toc279617499"/>
    <w:bookmarkStart w:id="124" w:name="_Toc279667588"/>
    <w:p w:rsidR="00DF0CE6" w:rsidRPr="00F239FE" w:rsidRDefault="00DF0CE6" w:rsidP="00E92806">
      <w:pPr>
        <w:pStyle w:val="ListParagraph1"/>
        <w:spacing w:after="0" w:line="480" w:lineRule="auto"/>
        <w:ind w:left="2124"/>
        <w:outlineLvl w:val="1"/>
        <w:rPr>
          <w:rFonts w:ascii="Arial" w:hAnsi="Arial" w:cs="Arial"/>
          <w:bCs/>
          <w:sz w:val="24"/>
          <w:szCs w:val="24"/>
        </w:rPr>
      </w:pPr>
      <w:r w:rsidRPr="00F239FE">
        <w:rPr>
          <w:rFonts w:ascii="Arial" w:hAnsi="Arial" w:cs="Arial"/>
          <w:bCs/>
          <w:position w:val="-4"/>
          <w:sz w:val="24"/>
          <w:szCs w:val="24"/>
        </w:rPr>
        <w:object w:dxaOrig="240" w:dyaOrig="260">
          <v:shape id="_x0000_i1030" type="#_x0000_t75" style="width:12.55pt;height:12.55pt" o:ole="">
            <v:imagedata r:id="rId33" o:title=""/>
          </v:shape>
          <o:OLEObject Type="Embed" ProgID="Equation.3" ShapeID="_x0000_i1030" DrawAspect="Content" ObjectID="_1354985649" r:id="rId34"/>
        </w:object>
      </w:r>
      <w:r w:rsidRPr="00F239FE">
        <w:rPr>
          <w:rFonts w:ascii="Arial" w:hAnsi="Arial" w:cs="Arial"/>
          <w:bCs/>
          <w:sz w:val="24"/>
          <w:szCs w:val="24"/>
        </w:rPr>
        <w:t xml:space="preserve"> = Ancho del local en metros.</w:t>
      </w:r>
      <w:bookmarkEnd w:id="120"/>
      <w:bookmarkEnd w:id="121"/>
      <w:bookmarkEnd w:id="122"/>
      <w:bookmarkEnd w:id="123"/>
      <w:bookmarkEnd w:id="124"/>
    </w:p>
    <w:bookmarkStart w:id="125" w:name="_Toc278768885"/>
    <w:bookmarkStart w:id="126" w:name="_Toc278786656"/>
    <w:bookmarkStart w:id="127" w:name="_Toc279419012"/>
    <w:bookmarkStart w:id="128" w:name="_Toc279617500"/>
    <w:bookmarkStart w:id="129" w:name="_Toc279667589"/>
    <w:p w:rsidR="00DF0CE6" w:rsidRPr="00F239FE" w:rsidRDefault="00DF0CE6" w:rsidP="00E92806">
      <w:pPr>
        <w:pStyle w:val="ListParagraph1"/>
        <w:spacing w:after="0" w:line="480" w:lineRule="auto"/>
        <w:ind w:left="2124"/>
        <w:outlineLvl w:val="1"/>
        <w:rPr>
          <w:rFonts w:ascii="Arial" w:hAnsi="Arial" w:cs="Arial"/>
          <w:bCs/>
          <w:sz w:val="24"/>
          <w:szCs w:val="24"/>
        </w:rPr>
      </w:pPr>
      <w:r w:rsidRPr="00F239FE">
        <w:rPr>
          <w:rFonts w:ascii="Arial" w:hAnsi="Arial" w:cs="Arial"/>
          <w:bCs/>
          <w:position w:val="-6"/>
          <w:sz w:val="24"/>
          <w:szCs w:val="24"/>
        </w:rPr>
        <w:object w:dxaOrig="400" w:dyaOrig="279">
          <v:shape id="_x0000_i1031" type="#_x0000_t75" style="width:20.1pt;height:14.25pt" o:ole="">
            <v:imagedata r:id="rId35" o:title=""/>
          </v:shape>
          <o:OLEObject Type="Embed" ProgID="Equation.3" ShapeID="_x0000_i1031" DrawAspect="Content" ObjectID="_1354985650" r:id="rId36"/>
        </w:object>
      </w:r>
      <w:r w:rsidRPr="00F239FE">
        <w:rPr>
          <w:rFonts w:ascii="Arial" w:hAnsi="Arial" w:cs="Arial"/>
          <w:bCs/>
          <w:sz w:val="24"/>
          <w:szCs w:val="24"/>
        </w:rPr>
        <w:t>= Factor de mantenimiento.</w:t>
      </w:r>
      <w:bookmarkEnd w:id="125"/>
      <w:bookmarkEnd w:id="126"/>
      <w:bookmarkEnd w:id="127"/>
      <w:bookmarkEnd w:id="128"/>
      <w:bookmarkEnd w:id="129"/>
    </w:p>
    <w:bookmarkStart w:id="130" w:name="_Toc278768886"/>
    <w:bookmarkStart w:id="131" w:name="_Toc278786657"/>
    <w:bookmarkStart w:id="132" w:name="_Toc279419013"/>
    <w:bookmarkStart w:id="133" w:name="_Toc279617501"/>
    <w:bookmarkStart w:id="134" w:name="_Toc279667590"/>
    <w:p w:rsidR="00DF0CE6" w:rsidRPr="00F239FE" w:rsidRDefault="00DF0CE6" w:rsidP="00E92806">
      <w:pPr>
        <w:pStyle w:val="ListParagraph1"/>
        <w:spacing w:after="0" w:line="480" w:lineRule="auto"/>
        <w:ind w:left="2124"/>
        <w:outlineLvl w:val="1"/>
        <w:rPr>
          <w:rFonts w:ascii="Arial" w:hAnsi="Arial" w:cs="Arial"/>
          <w:bCs/>
          <w:sz w:val="24"/>
          <w:szCs w:val="24"/>
        </w:rPr>
      </w:pPr>
      <w:r w:rsidRPr="00F239FE">
        <w:rPr>
          <w:position w:val="-6"/>
        </w:rPr>
        <w:object w:dxaOrig="360" w:dyaOrig="279">
          <v:shape id="_x0000_i1032" type="#_x0000_t75" style="width:18.4pt;height:14.25pt" o:ole="">
            <v:imagedata r:id="rId37" o:title=""/>
          </v:shape>
          <o:OLEObject Type="Embed" ProgID="Equation.3" ShapeID="_x0000_i1032" DrawAspect="Content" ObjectID="_1354985651" r:id="rId38"/>
        </w:object>
      </w:r>
      <w:r w:rsidRPr="00F239FE">
        <w:rPr>
          <w:rFonts w:ascii="Arial" w:hAnsi="Arial" w:cs="Arial"/>
          <w:bCs/>
          <w:sz w:val="24"/>
          <w:szCs w:val="24"/>
        </w:rPr>
        <w:t>= Factor de utilización</w:t>
      </w:r>
      <w:bookmarkEnd w:id="130"/>
      <w:bookmarkEnd w:id="131"/>
      <w:bookmarkEnd w:id="132"/>
      <w:bookmarkEnd w:id="133"/>
      <w:bookmarkEnd w:id="134"/>
    </w:p>
    <w:p w:rsidR="00DF0CE6" w:rsidRDefault="00DF0CE6" w:rsidP="00E92806">
      <w:pPr>
        <w:pStyle w:val="ListParagraph1"/>
        <w:spacing w:after="0" w:line="480" w:lineRule="auto"/>
        <w:ind w:left="1777"/>
        <w:jc w:val="center"/>
        <w:outlineLvl w:val="1"/>
        <w:rPr>
          <w:rFonts w:ascii="Arial" w:hAnsi="Arial" w:cs="Arial"/>
          <w:bCs/>
          <w:sz w:val="24"/>
          <w:szCs w:val="24"/>
        </w:rPr>
      </w:pPr>
    </w:p>
    <w:p w:rsidR="00DF0CE6" w:rsidRPr="00F239FE" w:rsidRDefault="00DF0CE6" w:rsidP="00E54F1E">
      <w:pPr>
        <w:pStyle w:val="ListParagraph1"/>
        <w:numPr>
          <w:ilvl w:val="0"/>
          <w:numId w:val="10"/>
        </w:numPr>
        <w:spacing w:after="0" w:line="480" w:lineRule="auto"/>
        <w:jc w:val="both"/>
        <w:outlineLvl w:val="1"/>
        <w:rPr>
          <w:rFonts w:ascii="Arial" w:hAnsi="Arial" w:cs="Arial"/>
          <w:bCs/>
          <w:sz w:val="24"/>
          <w:szCs w:val="24"/>
        </w:rPr>
      </w:pPr>
      <w:bookmarkStart w:id="135" w:name="_Toc278768887"/>
      <w:bookmarkStart w:id="136" w:name="_Toc278786658"/>
      <w:bookmarkStart w:id="137" w:name="_Toc279419014"/>
      <w:bookmarkStart w:id="138" w:name="_Toc279617502"/>
      <w:bookmarkStart w:id="139" w:name="_Toc279667591"/>
      <w:r>
        <w:rPr>
          <w:rFonts w:ascii="Arial" w:hAnsi="Arial" w:cs="Arial"/>
          <w:bCs/>
          <w:sz w:val="24"/>
          <w:szCs w:val="24"/>
        </w:rPr>
        <w:t xml:space="preserve">Finalmente se obtiene </w:t>
      </w:r>
      <w:r w:rsidRPr="00F239FE">
        <w:rPr>
          <w:rFonts w:ascii="Arial" w:hAnsi="Arial" w:cs="Arial"/>
          <w:bCs/>
          <w:sz w:val="24"/>
          <w:szCs w:val="24"/>
        </w:rPr>
        <w:t>el número de luminarias a instalar</w:t>
      </w:r>
      <w:r>
        <w:rPr>
          <w:rFonts w:ascii="Arial" w:hAnsi="Arial" w:cs="Arial"/>
          <w:bCs/>
          <w:sz w:val="24"/>
          <w:szCs w:val="24"/>
        </w:rPr>
        <w:t>se, dividiendo</w:t>
      </w:r>
      <w:r w:rsidRPr="00F239FE">
        <w:rPr>
          <w:rFonts w:ascii="Arial" w:hAnsi="Arial" w:cs="Arial"/>
          <w:bCs/>
          <w:sz w:val="24"/>
          <w:szCs w:val="24"/>
        </w:rPr>
        <w:t xml:space="preserve"> el flujo total a instalar (</w:t>
      </w:r>
      <w:r w:rsidRPr="00F239FE">
        <w:rPr>
          <w:rFonts w:ascii="Arial" w:hAnsi="Arial" w:cs="Arial"/>
          <w:bCs/>
          <w:position w:val="-12"/>
          <w:sz w:val="24"/>
          <w:szCs w:val="24"/>
        </w:rPr>
        <w:object w:dxaOrig="240" w:dyaOrig="360">
          <v:shape id="_x0000_i1033" type="#_x0000_t75" style="width:12.55pt;height:18.4pt" o:ole="">
            <v:imagedata r:id="rId27" o:title=""/>
          </v:shape>
          <o:OLEObject Type="Embed" ProgID="Equation.3" ShapeID="_x0000_i1033" DrawAspect="Content" ObjectID="_1354985652" r:id="rId39"/>
        </w:object>
      </w:r>
      <w:r w:rsidRPr="00F239FE">
        <w:rPr>
          <w:rFonts w:ascii="Arial" w:hAnsi="Arial" w:cs="Arial"/>
          <w:bCs/>
          <w:sz w:val="24"/>
          <w:szCs w:val="24"/>
        </w:rPr>
        <w:t>), entre el flujo que aporta cada luminaria (</w:t>
      </w:r>
      <w:r w:rsidRPr="00F239FE">
        <w:rPr>
          <w:rFonts w:ascii="Arial" w:hAnsi="Arial" w:cs="Arial"/>
          <w:bCs/>
          <w:position w:val="-12"/>
          <w:sz w:val="24"/>
          <w:szCs w:val="24"/>
        </w:rPr>
        <w:object w:dxaOrig="279" w:dyaOrig="360">
          <v:shape id="_x0000_i1034" type="#_x0000_t75" style="width:14.25pt;height:18.4pt" o:ole="">
            <v:imagedata r:id="rId40" o:title=""/>
          </v:shape>
          <o:OLEObject Type="Embed" ProgID="Equation.3" ShapeID="_x0000_i1034" DrawAspect="Content" ObjectID="_1354985653" r:id="rId41"/>
        </w:object>
      </w:r>
      <w:r w:rsidRPr="00F239FE">
        <w:rPr>
          <w:rFonts w:ascii="Arial" w:hAnsi="Arial" w:cs="Arial"/>
          <w:bCs/>
          <w:sz w:val="24"/>
          <w:szCs w:val="24"/>
        </w:rPr>
        <w:t>):</w:t>
      </w:r>
      <w:bookmarkEnd w:id="135"/>
      <w:bookmarkEnd w:id="136"/>
      <w:bookmarkEnd w:id="137"/>
      <w:bookmarkEnd w:id="138"/>
      <w:bookmarkEnd w:id="139"/>
    </w:p>
    <w:bookmarkStart w:id="140" w:name="_Toc278768888"/>
    <w:bookmarkStart w:id="141" w:name="_Toc278786659"/>
    <w:bookmarkStart w:id="142" w:name="_Toc279419015"/>
    <w:bookmarkStart w:id="143" w:name="_Toc279617503"/>
    <w:bookmarkStart w:id="144" w:name="_Toc279667592"/>
    <w:bookmarkEnd w:id="140"/>
    <w:bookmarkEnd w:id="141"/>
    <w:bookmarkEnd w:id="142"/>
    <w:bookmarkEnd w:id="143"/>
    <w:bookmarkEnd w:id="144"/>
    <w:p w:rsidR="00DF0CE6" w:rsidRPr="00F239FE" w:rsidRDefault="00DF0CE6" w:rsidP="00E92806">
      <w:pPr>
        <w:pStyle w:val="ListParagraph1"/>
        <w:spacing w:after="0" w:line="480" w:lineRule="auto"/>
        <w:ind w:left="1417"/>
        <w:jc w:val="center"/>
        <w:outlineLvl w:val="1"/>
        <w:rPr>
          <w:rFonts w:ascii="Arial" w:hAnsi="Arial" w:cs="Arial"/>
          <w:bCs/>
          <w:sz w:val="24"/>
          <w:szCs w:val="24"/>
        </w:rPr>
      </w:pPr>
      <w:r w:rsidRPr="00F239FE">
        <w:rPr>
          <w:rFonts w:ascii="Arial" w:hAnsi="Arial" w:cs="Arial"/>
          <w:bCs/>
          <w:position w:val="-30"/>
          <w:sz w:val="24"/>
          <w:szCs w:val="24"/>
        </w:rPr>
        <w:object w:dxaOrig="780" w:dyaOrig="700">
          <v:shape id="_x0000_i1035" type="#_x0000_t75" style="width:39.35pt;height:35.15pt" o:ole="">
            <v:imagedata r:id="rId42" o:title=""/>
          </v:shape>
          <o:OLEObject Type="Embed" ProgID="Equation.3" ShapeID="_x0000_i1035" DrawAspect="Content" ObjectID="_1354985654" r:id="rId43"/>
        </w:object>
      </w:r>
    </w:p>
    <w:p w:rsidR="00DF0CE6" w:rsidRPr="00F239FE" w:rsidRDefault="00DF0CE6" w:rsidP="00E92806">
      <w:pPr>
        <w:pStyle w:val="ListParagraph1"/>
        <w:spacing w:after="0" w:line="480" w:lineRule="auto"/>
        <w:ind w:left="1417"/>
        <w:jc w:val="both"/>
        <w:outlineLvl w:val="1"/>
        <w:rPr>
          <w:rFonts w:ascii="Arial" w:hAnsi="Arial" w:cs="Arial"/>
          <w:bCs/>
          <w:sz w:val="24"/>
          <w:szCs w:val="24"/>
        </w:rPr>
      </w:pPr>
    </w:p>
    <w:p w:rsidR="00DF0CE6" w:rsidRPr="004B0AF9" w:rsidRDefault="00DF0CE6" w:rsidP="00E92806">
      <w:pPr>
        <w:pStyle w:val="ListParagraph1"/>
        <w:spacing w:after="0" w:line="480" w:lineRule="auto"/>
        <w:ind w:left="1776"/>
        <w:jc w:val="both"/>
        <w:outlineLvl w:val="1"/>
        <w:rPr>
          <w:rFonts w:ascii="Arial" w:hAnsi="Arial" w:cs="Arial"/>
          <w:i/>
          <w:sz w:val="24"/>
          <w:szCs w:val="24"/>
          <w:lang w:eastAsia="es-ES"/>
        </w:rPr>
      </w:pPr>
      <w:bookmarkStart w:id="145" w:name="_Toc278768889"/>
      <w:bookmarkStart w:id="146" w:name="_Toc278786660"/>
      <w:bookmarkStart w:id="147" w:name="_Toc279419016"/>
      <w:bookmarkStart w:id="148" w:name="_Toc279617504"/>
      <w:bookmarkStart w:id="149" w:name="_Toc279667593"/>
      <w:r w:rsidRPr="004B0AF9">
        <w:rPr>
          <w:rFonts w:ascii="Arial" w:hAnsi="Arial" w:cs="Arial"/>
          <w:i/>
          <w:sz w:val="24"/>
          <w:szCs w:val="24"/>
        </w:rPr>
        <w:lastRenderedPageBreak/>
        <w:t>“Este cálculo está indicado por la norma NTE-IEI (alumbrado interior). Dicha norma comprende la elección de la clase y número de lum</w:t>
      </w:r>
      <w:r w:rsidRPr="004B0AF9">
        <w:rPr>
          <w:rFonts w:ascii="Arial" w:hAnsi="Arial" w:cs="Arial"/>
          <w:i/>
          <w:sz w:val="24"/>
          <w:szCs w:val="24"/>
          <w:lang w:eastAsia="es-ES"/>
        </w:rPr>
        <w:t>inarias así como su distribución, fijación y conexione</w:t>
      </w:r>
      <w:r>
        <w:rPr>
          <w:rFonts w:ascii="Arial" w:hAnsi="Arial" w:cs="Arial"/>
          <w:i/>
          <w:sz w:val="24"/>
          <w:szCs w:val="24"/>
          <w:lang w:eastAsia="es-ES"/>
        </w:rPr>
        <w:t>s”.</w:t>
      </w:r>
      <w:bookmarkEnd w:id="145"/>
      <w:bookmarkEnd w:id="146"/>
      <w:bookmarkEnd w:id="147"/>
      <w:bookmarkEnd w:id="148"/>
      <w:bookmarkEnd w:id="149"/>
    </w:p>
    <w:p w:rsidR="00DF0CE6" w:rsidRDefault="00DF0CE6" w:rsidP="00CA339C">
      <w:pPr>
        <w:spacing w:after="0" w:line="480" w:lineRule="auto"/>
        <w:ind w:left="1776"/>
        <w:jc w:val="both"/>
        <w:rPr>
          <w:rFonts w:ascii="Arial" w:hAnsi="Arial" w:cs="Arial"/>
          <w:sz w:val="24"/>
          <w:szCs w:val="24"/>
        </w:rPr>
      </w:pPr>
    </w:p>
    <w:p w:rsidR="00DF0CE6" w:rsidRDefault="00DF0CE6" w:rsidP="006C75E8">
      <w:pPr>
        <w:spacing w:after="0" w:line="480" w:lineRule="auto"/>
        <w:ind w:left="1776"/>
        <w:jc w:val="both"/>
        <w:rPr>
          <w:rFonts w:ascii="Arial" w:hAnsi="Arial" w:cs="Arial"/>
          <w:sz w:val="24"/>
          <w:szCs w:val="24"/>
        </w:rPr>
      </w:pPr>
      <w:r w:rsidRPr="006C75E8">
        <w:rPr>
          <w:rFonts w:ascii="Arial" w:hAnsi="Arial" w:cs="Arial"/>
          <w:sz w:val="24"/>
          <w:szCs w:val="24"/>
        </w:rPr>
        <w:t>Otro aspecto importante de consideración es la selección correcta del tipo de lámparas a usarse según las condiciones específicas propias del lugar y de la actividad desarrollada en él. Para ello se debe tener en cuenta factores tales como</w:t>
      </w:r>
      <w:r>
        <w:rPr>
          <w:rFonts w:ascii="Arial" w:hAnsi="Arial" w:cs="Arial"/>
          <w:sz w:val="24"/>
          <w:szCs w:val="24"/>
        </w:rPr>
        <w:t>: la</w:t>
      </w:r>
      <w:r w:rsidRPr="006C75E8">
        <w:rPr>
          <w:rFonts w:ascii="Arial" w:hAnsi="Arial" w:cs="Arial"/>
          <w:sz w:val="24"/>
          <w:szCs w:val="24"/>
        </w:rPr>
        <w:t xml:space="preserve"> presencia de </w:t>
      </w:r>
      <w:hyperlink r:id="rId44" w:tooltip="Agua" w:history="1">
        <w:r w:rsidRPr="006C75E8">
          <w:rPr>
            <w:rFonts w:ascii="Arial" w:hAnsi="Arial" w:cs="Arial"/>
            <w:sz w:val="24"/>
            <w:szCs w:val="24"/>
          </w:rPr>
          <w:t>agua</w:t>
        </w:r>
      </w:hyperlink>
      <w:r w:rsidRPr="006C75E8">
        <w:rPr>
          <w:rFonts w:ascii="Arial" w:hAnsi="Arial" w:cs="Arial"/>
          <w:sz w:val="24"/>
          <w:szCs w:val="24"/>
        </w:rPr>
        <w:t xml:space="preserve"> o </w:t>
      </w:r>
      <w:hyperlink r:id="rId45" w:tooltip="Humedad" w:history="1">
        <w:r w:rsidRPr="006C75E8">
          <w:rPr>
            <w:rFonts w:ascii="Arial" w:hAnsi="Arial" w:cs="Arial"/>
            <w:sz w:val="24"/>
            <w:szCs w:val="24"/>
          </w:rPr>
          <w:t>humedad</w:t>
        </w:r>
      </w:hyperlink>
      <w:r w:rsidRPr="006C75E8">
        <w:rPr>
          <w:rFonts w:ascii="Arial" w:hAnsi="Arial" w:cs="Arial"/>
          <w:sz w:val="24"/>
          <w:szCs w:val="24"/>
        </w:rPr>
        <w:t>, la presencia de atmósferas explosivas, materiales inflamables o ambientes corrosivos y cualquier otro factor que pueda incrementar significativamente el riesgo.</w:t>
      </w:r>
    </w:p>
    <w:p w:rsidR="00DF0CE6" w:rsidRDefault="00DF0CE6" w:rsidP="006C75E8">
      <w:pPr>
        <w:spacing w:after="0" w:line="480" w:lineRule="auto"/>
        <w:ind w:left="1776"/>
        <w:jc w:val="both"/>
        <w:rPr>
          <w:rFonts w:ascii="Arial" w:hAnsi="Arial" w:cs="Arial"/>
          <w:sz w:val="24"/>
          <w:szCs w:val="24"/>
        </w:rPr>
      </w:pPr>
    </w:p>
    <w:p w:rsidR="00DF0CE6" w:rsidRDefault="00DF0CE6" w:rsidP="006C75E8">
      <w:pPr>
        <w:spacing w:after="0" w:line="480" w:lineRule="auto"/>
        <w:ind w:left="1776"/>
        <w:jc w:val="both"/>
        <w:rPr>
          <w:rFonts w:ascii="Arial" w:hAnsi="Arial" w:cs="Arial"/>
          <w:sz w:val="24"/>
          <w:szCs w:val="24"/>
        </w:rPr>
      </w:pPr>
      <w:r>
        <w:rPr>
          <w:rFonts w:ascii="Arial" w:hAnsi="Arial" w:cs="Arial"/>
          <w:sz w:val="24"/>
          <w:szCs w:val="24"/>
        </w:rPr>
        <w:t xml:space="preserve">Ahora bien, ya mencionados los aspectos de dimensionamiento y selección de la iluminación, se debe enfocar en los riesgos existentes durante la instalación o montaje de las lámparas. </w:t>
      </w:r>
    </w:p>
    <w:p w:rsidR="00DF0CE6" w:rsidRDefault="00DF0CE6" w:rsidP="006C75E8">
      <w:pPr>
        <w:spacing w:after="0" w:line="480" w:lineRule="auto"/>
        <w:ind w:left="1776"/>
        <w:jc w:val="both"/>
        <w:rPr>
          <w:rFonts w:ascii="Arial" w:hAnsi="Arial" w:cs="Arial"/>
          <w:sz w:val="24"/>
          <w:szCs w:val="24"/>
        </w:rPr>
      </w:pPr>
    </w:p>
    <w:p w:rsidR="00DF0CE6" w:rsidRDefault="00DF0CE6" w:rsidP="006C75E8">
      <w:pPr>
        <w:spacing w:after="0" w:line="480" w:lineRule="auto"/>
        <w:ind w:left="1776"/>
        <w:jc w:val="both"/>
        <w:rPr>
          <w:rFonts w:ascii="Arial" w:hAnsi="Arial" w:cs="Arial"/>
          <w:sz w:val="24"/>
          <w:szCs w:val="24"/>
        </w:rPr>
      </w:pPr>
      <w:r>
        <w:rPr>
          <w:rFonts w:ascii="Arial" w:hAnsi="Arial" w:cs="Arial"/>
          <w:sz w:val="24"/>
          <w:szCs w:val="24"/>
        </w:rPr>
        <w:t>Para la instalación de lámparas se usa andamios o escaleras para poder colocarlas, a una altura de 2.5m mínimo sobre el piso como indica la norma:</w:t>
      </w:r>
    </w:p>
    <w:p w:rsidR="00DF0CE6" w:rsidRDefault="00DF0CE6" w:rsidP="004D3D04">
      <w:pPr>
        <w:spacing w:after="0" w:line="480" w:lineRule="auto"/>
        <w:ind w:left="1776"/>
        <w:jc w:val="both"/>
        <w:rPr>
          <w:rFonts w:ascii="Arial" w:hAnsi="Arial" w:cs="Arial"/>
          <w:i/>
          <w:sz w:val="24"/>
          <w:szCs w:val="24"/>
        </w:rPr>
      </w:pPr>
      <w:r w:rsidRPr="00593AA0">
        <w:rPr>
          <w:rFonts w:ascii="Arial" w:hAnsi="Arial" w:cs="Arial"/>
          <w:i/>
          <w:sz w:val="24"/>
          <w:szCs w:val="24"/>
        </w:rPr>
        <w:lastRenderedPageBreak/>
        <w:t>“NORMA NOM-001 SEDE 2005</w:t>
      </w:r>
      <w:r>
        <w:rPr>
          <w:rFonts w:ascii="Arial" w:hAnsi="Arial" w:cs="Arial"/>
          <w:i/>
          <w:sz w:val="24"/>
          <w:szCs w:val="24"/>
        </w:rPr>
        <w:t>,</w:t>
      </w:r>
      <w:r w:rsidRPr="00593AA0">
        <w:rPr>
          <w:rFonts w:ascii="Arial" w:hAnsi="Arial" w:cs="Arial"/>
          <w:i/>
          <w:sz w:val="24"/>
          <w:szCs w:val="24"/>
        </w:rPr>
        <w:t xml:space="preserve"> PARA INSTALACION DE ELEMENTOS ELECTRICOS EN BODEGAS</w:t>
      </w:r>
      <w:r>
        <w:rPr>
          <w:rFonts w:ascii="Arial" w:hAnsi="Arial" w:cs="Arial"/>
          <w:i/>
          <w:sz w:val="24"/>
          <w:szCs w:val="24"/>
        </w:rPr>
        <w:t xml:space="preserve"> - </w:t>
      </w:r>
      <w:r w:rsidRPr="00593AA0">
        <w:rPr>
          <w:rFonts w:ascii="Arial" w:hAnsi="Arial" w:cs="Arial"/>
          <w:i/>
          <w:sz w:val="24"/>
          <w:szCs w:val="24"/>
        </w:rPr>
        <w:t>Luminarias, portalámparas, lámparas y receptáculos</w:t>
      </w:r>
      <w:r>
        <w:rPr>
          <w:rFonts w:ascii="Arial" w:hAnsi="Arial" w:cs="Arial"/>
          <w:i/>
          <w:sz w:val="24"/>
          <w:szCs w:val="24"/>
        </w:rPr>
        <w:t xml:space="preserve"> Artículos 410 inciso </w:t>
      </w:r>
      <w:r w:rsidRPr="00593AA0">
        <w:rPr>
          <w:rFonts w:ascii="Arial" w:hAnsi="Arial" w:cs="Arial"/>
          <w:i/>
          <w:sz w:val="24"/>
          <w:szCs w:val="24"/>
        </w:rPr>
        <w:t>5</w:t>
      </w:r>
      <w:r>
        <w:rPr>
          <w:rFonts w:ascii="Arial" w:hAnsi="Arial" w:cs="Arial"/>
          <w:i/>
          <w:sz w:val="24"/>
          <w:szCs w:val="24"/>
        </w:rPr>
        <w:t xml:space="preserve"> y artículo</w:t>
      </w:r>
      <w:r w:rsidRPr="00593AA0">
        <w:rPr>
          <w:rFonts w:ascii="Arial" w:hAnsi="Arial" w:cs="Arial"/>
          <w:i/>
          <w:sz w:val="24"/>
          <w:szCs w:val="24"/>
        </w:rPr>
        <w:t xml:space="preserve"> 410</w:t>
      </w:r>
      <w:r>
        <w:rPr>
          <w:rFonts w:ascii="Arial" w:hAnsi="Arial" w:cs="Arial"/>
          <w:i/>
          <w:sz w:val="24"/>
          <w:szCs w:val="24"/>
        </w:rPr>
        <w:t xml:space="preserve"> inciso </w:t>
      </w:r>
      <w:r w:rsidRPr="00593AA0">
        <w:rPr>
          <w:rFonts w:ascii="Arial" w:hAnsi="Arial" w:cs="Arial"/>
          <w:i/>
          <w:sz w:val="24"/>
          <w:szCs w:val="24"/>
        </w:rPr>
        <w:t>6</w:t>
      </w:r>
      <w:r>
        <w:rPr>
          <w:rFonts w:ascii="Arial" w:hAnsi="Arial" w:cs="Arial"/>
          <w:i/>
          <w:sz w:val="24"/>
          <w:szCs w:val="24"/>
        </w:rPr>
        <w:t>”.</w:t>
      </w:r>
    </w:p>
    <w:p w:rsidR="00DF0CE6" w:rsidRDefault="00DF0CE6" w:rsidP="004D3D04">
      <w:pPr>
        <w:spacing w:after="0" w:line="480" w:lineRule="auto"/>
        <w:ind w:left="1776"/>
        <w:jc w:val="both"/>
        <w:rPr>
          <w:rFonts w:ascii="Arial" w:hAnsi="Arial" w:cs="Arial"/>
          <w:i/>
          <w:sz w:val="24"/>
          <w:szCs w:val="24"/>
        </w:rPr>
      </w:pPr>
    </w:p>
    <w:p w:rsidR="00DF0CE6" w:rsidRDefault="00DF0CE6" w:rsidP="00870CB3">
      <w:pPr>
        <w:spacing w:after="0" w:line="480" w:lineRule="auto"/>
        <w:ind w:left="1776"/>
        <w:jc w:val="both"/>
        <w:rPr>
          <w:rFonts w:ascii="Arial" w:hAnsi="Arial" w:cs="Arial"/>
          <w:sz w:val="24"/>
          <w:szCs w:val="24"/>
        </w:rPr>
      </w:pPr>
      <w:r w:rsidRPr="00C55E30">
        <w:rPr>
          <w:rFonts w:ascii="Arial" w:hAnsi="Arial" w:cs="Arial"/>
          <w:sz w:val="24"/>
          <w:szCs w:val="24"/>
        </w:rPr>
        <w:t>Cuando se trabaja en andamios o escalera se debe prevenir esencialmente el riesgo de caídas desde alturas considerables para causar lesiones graves.</w:t>
      </w:r>
      <w:r>
        <w:rPr>
          <w:rFonts w:ascii="Arial" w:hAnsi="Arial" w:cs="Arial"/>
          <w:sz w:val="24"/>
          <w:szCs w:val="24"/>
        </w:rPr>
        <w:t xml:space="preserve"> De esta forma se debe tener en cuenta lo siguiente: </w:t>
      </w:r>
      <w:r w:rsidRPr="00C55E30">
        <w:rPr>
          <w:rFonts w:ascii="Arial" w:hAnsi="Arial" w:cs="Arial"/>
          <w:sz w:val="24"/>
          <w:szCs w:val="24"/>
        </w:rPr>
        <w:t>El andamio debe descansar sobre un suelo y sobre apoyos sólidos, como por ejemplo piezas de madera que p</w:t>
      </w:r>
      <w:r>
        <w:rPr>
          <w:rFonts w:ascii="Arial" w:hAnsi="Arial" w:cs="Arial"/>
          <w:sz w:val="24"/>
          <w:szCs w:val="24"/>
        </w:rPr>
        <w:t>resenten un</w:t>
      </w:r>
      <w:r w:rsidRPr="00C55E30">
        <w:rPr>
          <w:rFonts w:ascii="Arial" w:hAnsi="Arial" w:cs="Arial"/>
          <w:sz w:val="24"/>
          <w:szCs w:val="24"/>
        </w:rPr>
        <w:t xml:space="preserve"> asentamiento suficiente. Nunca debe reposar sobre ladrillos, cajas, etc.</w:t>
      </w:r>
    </w:p>
    <w:p w:rsidR="00DF0CE6" w:rsidRDefault="00DF0CE6" w:rsidP="00870CB3">
      <w:pPr>
        <w:spacing w:after="0" w:line="480" w:lineRule="auto"/>
        <w:ind w:left="1776"/>
        <w:jc w:val="both"/>
        <w:rPr>
          <w:rFonts w:ascii="Arial" w:hAnsi="Arial" w:cs="Arial"/>
          <w:sz w:val="24"/>
          <w:szCs w:val="24"/>
        </w:rPr>
      </w:pPr>
    </w:p>
    <w:p w:rsidR="00DF0CE6" w:rsidRDefault="002264B7" w:rsidP="00870CB3">
      <w:pPr>
        <w:keepNext/>
        <w:spacing w:after="0" w:line="480" w:lineRule="auto"/>
        <w:ind w:left="1776"/>
        <w:jc w:val="center"/>
      </w:pPr>
      <w:r>
        <w:rPr>
          <w:rFonts w:ascii="Arial" w:hAnsi="Arial" w:cs="Arial"/>
          <w:noProof/>
          <w:sz w:val="24"/>
          <w:szCs w:val="24"/>
          <w:lang w:eastAsia="es-ES"/>
        </w:rPr>
        <w:drawing>
          <wp:inline distT="0" distB="0" distL="0" distR="0">
            <wp:extent cx="1143000" cy="134302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6"/>
                    <a:srcRect/>
                    <a:stretch>
                      <a:fillRect/>
                    </a:stretch>
                  </pic:blipFill>
                  <pic:spPr bwMode="auto">
                    <a:xfrm>
                      <a:off x="0" y="0"/>
                      <a:ext cx="1143000" cy="1343025"/>
                    </a:xfrm>
                    <a:prstGeom prst="rect">
                      <a:avLst/>
                    </a:prstGeom>
                    <a:noFill/>
                    <a:ln w="9525">
                      <a:noFill/>
                      <a:miter lim="800000"/>
                      <a:headEnd/>
                      <a:tailEnd/>
                    </a:ln>
                  </pic:spPr>
                </pic:pic>
              </a:graphicData>
            </a:graphic>
          </wp:inline>
        </w:drawing>
      </w:r>
    </w:p>
    <w:p w:rsidR="00DF0CE6" w:rsidRPr="00870CB3" w:rsidRDefault="00DF0CE6" w:rsidP="003E32A2">
      <w:pPr>
        <w:pStyle w:val="Epgrafe"/>
        <w:ind w:left="1776"/>
        <w:jc w:val="center"/>
        <w:rPr>
          <w:rFonts w:ascii="Arial" w:hAnsi="Arial" w:cs="Arial"/>
        </w:rPr>
      </w:pPr>
      <w:bookmarkStart w:id="150" w:name="_Toc279617884"/>
      <w:r w:rsidRPr="00870CB3">
        <w:rPr>
          <w:rFonts w:ascii="Arial" w:hAnsi="Arial" w:cs="Arial"/>
        </w:rPr>
        <w:t xml:space="preserve">Fig.1. </w:t>
      </w:r>
      <w:r w:rsidR="008D032F" w:rsidRPr="00870CB3">
        <w:rPr>
          <w:rFonts w:ascii="Arial" w:hAnsi="Arial" w:cs="Arial"/>
        </w:rPr>
        <w:fldChar w:fldCharType="begin"/>
      </w:r>
      <w:r w:rsidRPr="00870CB3">
        <w:rPr>
          <w:rFonts w:ascii="Arial" w:hAnsi="Arial" w:cs="Arial"/>
        </w:rPr>
        <w:instrText xml:space="preserve"> SEQ Fig.1. \* ARABIC </w:instrText>
      </w:r>
      <w:r w:rsidR="008D032F" w:rsidRPr="00870CB3">
        <w:rPr>
          <w:rFonts w:ascii="Arial" w:hAnsi="Arial" w:cs="Arial"/>
        </w:rPr>
        <w:fldChar w:fldCharType="separate"/>
      </w:r>
      <w:r w:rsidR="00A56A81">
        <w:rPr>
          <w:rFonts w:ascii="Arial" w:hAnsi="Arial" w:cs="Arial"/>
          <w:noProof/>
        </w:rPr>
        <w:t>8</w:t>
      </w:r>
      <w:r w:rsidR="008D032F" w:rsidRPr="00870CB3">
        <w:rPr>
          <w:rFonts w:ascii="Arial" w:hAnsi="Arial" w:cs="Arial"/>
        </w:rPr>
        <w:fldChar w:fldCharType="end"/>
      </w:r>
      <w:r w:rsidRPr="00870CB3">
        <w:rPr>
          <w:rFonts w:ascii="Arial" w:hAnsi="Arial" w:cs="Arial"/>
        </w:rPr>
        <w:t xml:space="preserve"> </w:t>
      </w:r>
      <w:r>
        <w:rPr>
          <w:rFonts w:ascii="Arial" w:hAnsi="Arial" w:cs="Arial"/>
        </w:rPr>
        <w:t>Apoyos de maderas para andamios</w:t>
      </w:r>
      <w:bookmarkEnd w:id="150"/>
    </w:p>
    <w:p w:rsidR="00DF0CE6" w:rsidRPr="00D85B44" w:rsidRDefault="00DF0CE6" w:rsidP="00870CB3">
      <w:pPr>
        <w:spacing w:after="0" w:line="480" w:lineRule="auto"/>
        <w:ind w:left="1152"/>
        <w:jc w:val="center"/>
        <w:rPr>
          <w:rFonts w:ascii="Arial" w:hAnsi="Arial" w:cs="Arial"/>
          <w:bCs/>
          <w:color w:val="000000"/>
          <w:sz w:val="20"/>
          <w:szCs w:val="20"/>
        </w:rPr>
      </w:pPr>
      <w:r w:rsidRPr="00D85B44">
        <w:rPr>
          <w:rFonts w:ascii="Arial" w:hAnsi="Arial" w:cs="Arial"/>
          <w:sz w:val="20"/>
          <w:szCs w:val="20"/>
        </w:rPr>
        <w:t>Fuente</w:t>
      </w:r>
      <w:r w:rsidRPr="00D85B44">
        <w:rPr>
          <w:rFonts w:ascii="Arial" w:hAnsi="Arial" w:cs="Arial"/>
          <w:bCs/>
          <w:sz w:val="20"/>
          <w:szCs w:val="20"/>
        </w:rPr>
        <w:t>:</w:t>
      </w:r>
      <w:r>
        <w:rPr>
          <w:rFonts w:ascii="Arial" w:hAnsi="Arial" w:cs="Arial"/>
          <w:bCs/>
          <w:sz w:val="20"/>
          <w:szCs w:val="20"/>
        </w:rPr>
        <w:t xml:space="preserve"> </w:t>
      </w:r>
      <w:r w:rsidRPr="00870CB3">
        <w:rPr>
          <w:rFonts w:ascii="Arial" w:hAnsi="Arial" w:cs="Arial"/>
          <w:bCs/>
          <w:sz w:val="20"/>
          <w:szCs w:val="20"/>
        </w:rPr>
        <w:t>http://www.estrucplan.com.ar/producciones/entrega.asp?identrega=119</w:t>
      </w:r>
    </w:p>
    <w:p w:rsidR="00DF0CE6" w:rsidRPr="000E7720" w:rsidRDefault="00DF0CE6" w:rsidP="004D3D04"/>
    <w:p w:rsidR="00DF0CE6" w:rsidRDefault="00DF0CE6" w:rsidP="00AC2B3C">
      <w:pPr>
        <w:spacing w:after="0" w:line="480" w:lineRule="auto"/>
        <w:ind w:left="1776"/>
        <w:jc w:val="both"/>
        <w:rPr>
          <w:rFonts w:ascii="Arial" w:hAnsi="Arial" w:cs="Arial"/>
          <w:sz w:val="24"/>
          <w:szCs w:val="24"/>
        </w:rPr>
      </w:pPr>
      <w:r w:rsidRPr="00AC2B3C">
        <w:rPr>
          <w:rFonts w:ascii="Arial" w:hAnsi="Arial" w:cs="Arial"/>
          <w:sz w:val="24"/>
          <w:szCs w:val="24"/>
        </w:rPr>
        <w:t>Las plataformas de los andamios deben ser robustas, estar unidas y libres de cualquier obstáculo.</w:t>
      </w:r>
    </w:p>
    <w:p w:rsidR="00DF0CE6" w:rsidRPr="00AC2B3C" w:rsidRDefault="00DF0CE6" w:rsidP="00AC2B3C">
      <w:pPr>
        <w:spacing w:after="0" w:line="480" w:lineRule="auto"/>
        <w:ind w:left="1776"/>
        <w:jc w:val="both"/>
        <w:rPr>
          <w:rFonts w:ascii="Arial" w:hAnsi="Arial" w:cs="Arial"/>
          <w:sz w:val="24"/>
          <w:szCs w:val="24"/>
        </w:rPr>
      </w:pPr>
    </w:p>
    <w:p w:rsidR="00DF0CE6" w:rsidRDefault="002264B7" w:rsidP="00870CB3">
      <w:pPr>
        <w:keepNext/>
        <w:spacing w:after="0" w:line="480" w:lineRule="auto"/>
        <w:ind w:left="1776"/>
        <w:jc w:val="center"/>
      </w:pPr>
      <w:r>
        <w:rPr>
          <w:rFonts w:ascii="Arial" w:hAnsi="Arial" w:cs="Arial"/>
          <w:noProof/>
          <w:sz w:val="24"/>
          <w:szCs w:val="24"/>
          <w:lang w:eastAsia="es-ES"/>
        </w:rPr>
        <w:drawing>
          <wp:inline distT="0" distB="0" distL="0" distR="0">
            <wp:extent cx="1647825" cy="1933575"/>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1647825" cy="1933575"/>
                    </a:xfrm>
                    <a:prstGeom prst="rect">
                      <a:avLst/>
                    </a:prstGeom>
                    <a:noFill/>
                    <a:ln w="9525">
                      <a:noFill/>
                      <a:miter lim="800000"/>
                      <a:headEnd/>
                      <a:tailEnd/>
                    </a:ln>
                  </pic:spPr>
                </pic:pic>
              </a:graphicData>
            </a:graphic>
          </wp:inline>
        </w:drawing>
      </w:r>
    </w:p>
    <w:p w:rsidR="00DF0CE6" w:rsidRPr="00870CB3" w:rsidRDefault="00DF0CE6" w:rsidP="003E32A2">
      <w:pPr>
        <w:pStyle w:val="Epgrafe"/>
        <w:ind w:left="1776"/>
        <w:jc w:val="center"/>
        <w:rPr>
          <w:rFonts w:ascii="Arial" w:hAnsi="Arial" w:cs="Arial"/>
        </w:rPr>
      </w:pPr>
      <w:bookmarkStart w:id="151" w:name="_Toc279617885"/>
      <w:r w:rsidRPr="00870CB3">
        <w:rPr>
          <w:rFonts w:ascii="Arial" w:hAnsi="Arial" w:cs="Arial"/>
        </w:rPr>
        <w:t xml:space="preserve">Fig.1. </w:t>
      </w:r>
      <w:r w:rsidR="008D032F" w:rsidRPr="00870CB3">
        <w:rPr>
          <w:rFonts w:ascii="Arial" w:hAnsi="Arial" w:cs="Arial"/>
        </w:rPr>
        <w:fldChar w:fldCharType="begin"/>
      </w:r>
      <w:r w:rsidRPr="00870CB3">
        <w:rPr>
          <w:rFonts w:ascii="Arial" w:hAnsi="Arial" w:cs="Arial"/>
        </w:rPr>
        <w:instrText xml:space="preserve"> SEQ Fig.1. \* ARABIC </w:instrText>
      </w:r>
      <w:r w:rsidR="008D032F" w:rsidRPr="00870CB3">
        <w:rPr>
          <w:rFonts w:ascii="Arial" w:hAnsi="Arial" w:cs="Arial"/>
        </w:rPr>
        <w:fldChar w:fldCharType="separate"/>
      </w:r>
      <w:r w:rsidR="00A56A81">
        <w:rPr>
          <w:rFonts w:ascii="Arial" w:hAnsi="Arial" w:cs="Arial"/>
          <w:noProof/>
        </w:rPr>
        <w:t>9</w:t>
      </w:r>
      <w:r w:rsidR="008D032F" w:rsidRPr="00870CB3">
        <w:rPr>
          <w:rFonts w:ascii="Arial" w:hAnsi="Arial" w:cs="Arial"/>
        </w:rPr>
        <w:fldChar w:fldCharType="end"/>
      </w:r>
      <w:r w:rsidRPr="00870CB3">
        <w:rPr>
          <w:rFonts w:ascii="Arial" w:hAnsi="Arial" w:cs="Arial"/>
        </w:rPr>
        <w:t xml:space="preserve"> </w:t>
      </w:r>
      <w:r>
        <w:rPr>
          <w:rFonts w:ascii="Arial" w:hAnsi="Arial" w:cs="Arial"/>
        </w:rPr>
        <w:t>Plataformas de andamios</w:t>
      </w:r>
      <w:bookmarkEnd w:id="151"/>
    </w:p>
    <w:p w:rsidR="00DF0CE6" w:rsidRPr="00D85B44" w:rsidRDefault="00DF0CE6" w:rsidP="00870CB3">
      <w:pPr>
        <w:spacing w:after="0" w:line="480" w:lineRule="auto"/>
        <w:ind w:left="1152"/>
        <w:jc w:val="center"/>
        <w:rPr>
          <w:rFonts w:ascii="Arial" w:hAnsi="Arial" w:cs="Arial"/>
          <w:bCs/>
          <w:color w:val="000000"/>
          <w:sz w:val="20"/>
          <w:szCs w:val="20"/>
        </w:rPr>
      </w:pPr>
      <w:r w:rsidRPr="00D85B44">
        <w:rPr>
          <w:rFonts w:ascii="Arial" w:hAnsi="Arial" w:cs="Arial"/>
          <w:sz w:val="20"/>
          <w:szCs w:val="20"/>
        </w:rPr>
        <w:t>Fuente</w:t>
      </w:r>
      <w:r w:rsidRPr="00D85B44">
        <w:rPr>
          <w:rFonts w:ascii="Arial" w:hAnsi="Arial" w:cs="Arial"/>
          <w:bCs/>
          <w:sz w:val="20"/>
          <w:szCs w:val="20"/>
        </w:rPr>
        <w:t>:</w:t>
      </w:r>
      <w:r>
        <w:rPr>
          <w:rFonts w:ascii="Arial" w:hAnsi="Arial" w:cs="Arial"/>
          <w:bCs/>
          <w:sz w:val="20"/>
          <w:szCs w:val="20"/>
        </w:rPr>
        <w:t xml:space="preserve"> </w:t>
      </w:r>
      <w:r w:rsidRPr="00870CB3">
        <w:rPr>
          <w:rFonts w:ascii="Arial" w:hAnsi="Arial" w:cs="Arial"/>
          <w:bCs/>
          <w:sz w:val="20"/>
          <w:szCs w:val="20"/>
        </w:rPr>
        <w:t>http://www.estrucplan.com.ar/producciones/entrega.asp?identrega=119</w:t>
      </w:r>
    </w:p>
    <w:p w:rsidR="00DF0CE6" w:rsidRPr="000E7720" w:rsidRDefault="00DF0CE6" w:rsidP="004D3D04"/>
    <w:p w:rsidR="00DF0CE6" w:rsidRDefault="00DF0CE6" w:rsidP="00AC2B3C">
      <w:pPr>
        <w:spacing w:after="0" w:line="480" w:lineRule="auto"/>
        <w:ind w:left="1776"/>
        <w:jc w:val="both"/>
        <w:rPr>
          <w:rFonts w:ascii="Arial" w:hAnsi="Arial" w:cs="Arial"/>
          <w:sz w:val="24"/>
          <w:szCs w:val="24"/>
        </w:rPr>
      </w:pPr>
      <w:r w:rsidRPr="00AC2B3C">
        <w:rPr>
          <w:rFonts w:ascii="Arial" w:hAnsi="Arial" w:cs="Arial"/>
          <w:sz w:val="24"/>
          <w:szCs w:val="24"/>
        </w:rPr>
        <w:t>Utilizar plataformas de trabajo protegidas del vacío en los bordes, por una baranda que impida la caída de personas y materiales.</w:t>
      </w:r>
    </w:p>
    <w:p w:rsidR="00DF0CE6" w:rsidRDefault="002264B7" w:rsidP="00870CB3">
      <w:pPr>
        <w:keepNext/>
        <w:spacing w:after="0" w:line="480" w:lineRule="auto"/>
        <w:ind w:left="1776"/>
        <w:jc w:val="center"/>
      </w:pPr>
      <w:r>
        <w:rPr>
          <w:rFonts w:ascii="Arial" w:hAnsi="Arial" w:cs="Arial"/>
          <w:noProof/>
          <w:sz w:val="24"/>
          <w:szCs w:val="24"/>
          <w:lang w:eastAsia="es-ES"/>
        </w:rPr>
        <w:drawing>
          <wp:inline distT="0" distB="0" distL="0" distR="0">
            <wp:extent cx="1343025" cy="1562100"/>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8"/>
                    <a:srcRect/>
                    <a:stretch>
                      <a:fillRect/>
                    </a:stretch>
                  </pic:blipFill>
                  <pic:spPr bwMode="auto">
                    <a:xfrm>
                      <a:off x="0" y="0"/>
                      <a:ext cx="1343025" cy="1562100"/>
                    </a:xfrm>
                    <a:prstGeom prst="rect">
                      <a:avLst/>
                    </a:prstGeom>
                    <a:noFill/>
                    <a:ln w="9525">
                      <a:noFill/>
                      <a:miter lim="800000"/>
                      <a:headEnd/>
                      <a:tailEnd/>
                    </a:ln>
                  </pic:spPr>
                </pic:pic>
              </a:graphicData>
            </a:graphic>
          </wp:inline>
        </w:drawing>
      </w:r>
    </w:p>
    <w:p w:rsidR="00DF0CE6" w:rsidRPr="00870CB3" w:rsidRDefault="00DF0CE6" w:rsidP="00870CB3">
      <w:pPr>
        <w:pStyle w:val="Epgrafe"/>
        <w:ind w:left="1776"/>
        <w:jc w:val="center"/>
        <w:rPr>
          <w:rFonts w:ascii="Arial" w:hAnsi="Arial" w:cs="Arial"/>
        </w:rPr>
      </w:pPr>
      <w:bookmarkStart w:id="152" w:name="_Toc279617886"/>
      <w:r w:rsidRPr="00870CB3">
        <w:rPr>
          <w:rFonts w:ascii="Arial" w:hAnsi="Arial" w:cs="Arial"/>
        </w:rPr>
        <w:t xml:space="preserve">Fig.1. </w:t>
      </w:r>
      <w:r w:rsidR="008D032F" w:rsidRPr="00870CB3">
        <w:rPr>
          <w:rFonts w:ascii="Arial" w:hAnsi="Arial" w:cs="Arial"/>
        </w:rPr>
        <w:fldChar w:fldCharType="begin"/>
      </w:r>
      <w:r w:rsidRPr="00870CB3">
        <w:rPr>
          <w:rFonts w:ascii="Arial" w:hAnsi="Arial" w:cs="Arial"/>
        </w:rPr>
        <w:instrText xml:space="preserve"> SEQ Fig.1. \* ARABIC </w:instrText>
      </w:r>
      <w:r w:rsidR="008D032F" w:rsidRPr="00870CB3">
        <w:rPr>
          <w:rFonts w:ascii="Arial" w:hAnsi="Arial" w:cs="Arial"/>
        </w:rPr>
        <w:fldChar w:fldCharType="separate"/>
      </w:r>
      <w:r w:rsidR="00A56A81">
        <w:rPr>
          <w:rFonts w:ascii="Arial" w:hAnsi="Arial" w:cs="Arial"/>
          <w:noProof/>
        </w:rPr>
        <w:t>10</w:t>
      </w:r>
      <w:r w:rsidR="008D032F" w:rsidRPr="00870CB3">
        <w:rPr>
          <w:rFonts w:ascii="Arial" w:hAnsi="Arial" w:cs="Arial"/>
        </w:rPr>
        <w:fldChar w:fldCharType="end"/>
      </w:r>
      <w:r w:rsidRPr="00870CB3">
        <w:rPr>
          <w:rFonts w:ascii="Arial" w:hAnsi="Arial" w:cs="Arial"/>
        </w:rPr>
        <w:t xml:space="preserve"> </w:t>
      </w:r>
      <w:r>
        <w:rPr>
          <w:rFonts w:ascii="Arial" w:hAnsi="Arial" w:cs="Arial"/>
        </w:rPr>
        <w:t>Uso de barandas en andamios</w:t>
      </w:r>
      <w:bookmarkEnd w:id="152"/>
    </w:p>
    <w:p w:rsidR="00DF0CE6" w:rsidRPr="00D85B44" w:rsidRDefault="00DF0CE6" w:rsidP="00870CB3">
      <w:pPr>
        <w:spacing w:after="0" w:line="480" w:lineRule="auto"/>
        <w:ind w:left="1152"/>
        <w:jc w:val="center"/>
        <w:rPr>
          <w:rFonts w:ascii="Arial" w:hAnsi="Arial" w:cs="Arial"/>
          <w:bCs/>
          <w:color w:val="000000"/>
          <w:sz w:val="20"/>
          <w:szCs w:val="20"/>
        </w:rPr>
      </w:pPr>
      <w:r w:rsidRPr="00D85B44">
        <w:rPr>
          <w:rFonts w:ascii="Arial" w:hAnsi="Arial" w:cs="Arial"/>
          <w:sz w:val="20"/>
          <w:szCs w:val="20"/>
        </w:rPr>
        <w:t>Fuente</w:t>
      </w:r>
      <w:r w:rsidRPr="00D85B44">
        <w:rPr>
          <w:rFonts w:ascii="Arial" w:hAnsi="Arial" w:cs="Arial"/>
          <w:bCs/>
          <w:sz w:val="20"/>
          <w:szCs w:val="20"/>
        </w:rPr>
        <w:t>:</w:t>
      </w:r>
      <w:r>
        <w:rPr>
          <w:rFonts w:ascii="Arial" w:hAnsi="Arial" w:cs="Arial"/>
          <w:bCs/>
          <w:sz w:val="20"/>
          <w:szCs w:val="20"/>
        </w:rPr>
        <w:t xml:space="preserve"> </w:t>
      </w:r>
      <w:r w:rsidRPr="00870CB3">
        <w:rPr>
          <w:rFonts w:ascii="Arial" w:hAnsi="Arial" w:cs="Arial"/>
          <w:bCs/>
          <w:sz w:val="20"/>
          <w:szCs w:val="20"/>
        </w:rPr>
        <w:t>http://www.estrucplan.com.ar/producciones/entrega.asp?identrega=119</w:t>
      </w:r>
    </w:p>
    <w:p w:rsidR="00DF0CE6" w:rsidRDefault="00DF0CE6" w:rsidP="00870CB3">
      <w:pPr>
        <w:spacing w:after="0" w:line="480" w:lineRule="auto"/>
        <w:ind w:left="1776"/>
        <w:jc w:val="center"/>
        <w:rPr>
          <w:rFonts w:ascii="Arial" w:hAnsi="Arial" w:cs="Arial"/>
          <w:sz w:val="24"/>
          <w:szCs w:val="24"/>
        </w:rPr>
      </w:pPr>
    </w:p>
    <w:p w:rsidR="00DF0CE6" w:rsidRDefault="00DF0CE6" w:rsidP="00AC2B3C">
      <w:pPr>
        <w:spacing w:after="0" w:line="480" w:lineRule="auto"/>
        <w:ind w:left="1776"/>
        <w:jc w:val="both"/>
        <w:rPr>
          <w:rFonts w:ascii="Arial" w:hAnsi="Arial" w:cs="Arial"/>
          <w:sz w:val="24"/>
          <w:szCs w:val="24"/>
        </w:rPr>
      </w:pPr>
      <w:r>
        <w:rPr>
          <w:rFonts w:ascii="Arial" w:hAnsi="Arial" w:cs="Arial"/>
          <w:sz w:val="24"/>
          <w:szCs w:val="24"/>
        </w:rPr>
        <w:lastRenderedPageBreak/>
        <w:t>Los tablones de maderas deben colocarse uno seguido, tratando de cubrir todo el espacio, sin dejar separaciones que puedan permitir la caída de materiales.</w:t>
      </w:r>
    </w:p>
    <w:p w:rsidR="00DF0CE6" w:rsidRPr="00AC2B3C" w:rsidRDefault="00DF0CE6" w:rsidP="00AC2B3C">
      <w:pPr>
        <w:spacing w:after="0" w:line="480" w:lineRule="auto"/>
        <w:ind w:left="1776"/>
        <w:jc w:val="both"/>
        <w:rPr>
          <w:rFonts w:ascii="Arial" w:hAnsi="Arial" w:cs="Arial"/>
          <w:sz w:val="24"/>
          <w:szCs w:val="24"/>
        </w:rPr>
      </w:pPr>
    </w:p>
    <w:p w:rsidR="00DF0CE6" w:rsidRDefault="002264B7" w:rsidP="00870CB3">
      <w:pPr>
        <w:keepNext/>
        <w:spacing w:after="0" w:line="480" w:lineRule="auto"/>
        <w:ind w:left="1776"/>
        <w:jc w:val="center"/>
      </w:pPr>
      <w:r>
        <w:rPr>
          <w:noProof/>
          <w:lang w:eastAsia="es-ES"/>
        </w:rPr>
        <w:drawing>
          <wp:inline distT="0" distB="0" distL="0" distR="0">
            <wp:extent cx="1152525" cy="1362075"/>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9"/>
                    <a:srcRect/>
                    <a:stretch>
                      <a:fillRect/>
                    </a:stretch>
                  </pic:blipFill>
                  <pic:spPr bwMode="auto">
                    <a:xfrm>
                      <a:off x="0" y="0"/>
                      <a:ext cx="1152525" cy="1362075"/>
                    </a:xfrm>
                    <a:prstGeom prst="rect">
                      <a:avLst/>
                    </a:prstGeom>
                    <a:noFill/>
                    <a:ln w="9525">
                      <a:noFill/>
                      <a:miter lim="800000"/>
                      <a:headEnd/>
                      <a:tailEnd/>
                    </a:ln>
                  </pic:spPr>
                </pic:pic>
              </a:graphicData>
            </a:graphic>
          </wp:inline>
        </w:drawing>
      </w:r>
    </w:p>
    <w:p w:rsidR="00DF0CE6" w:rsidRPr="00870CB3" w:rsidRDefault="00DF0CE6" w:rsidP="00870CB3">
      <w:pPr>
        <w:pStyle w:val="Epgrafe"/>
        <w:ind w:left="1776"/>
        <w:jc w:val="center"/>
        <w:rPr>
          <w:rFonts w:ascii="Arial" w:hAnsi="Arial" w:cs="Arial"/>
        </w:rPr>
      </w:pPr>
      <w:bookmarkStart w:id="153" w:name="_Toc279617887"/>
      <w:r w:rsidRPr="00870CB3">
        <w:rPr>
          <w:rFonts w:ascii="Arial" w:hAnsi="Arial" w:cs="Arial"/>
        </w:rPr>
        <w:t xml:space="preserve">Fig.1. </w:t>
      </w:r>
      <w:r w:rsidR="008D032F" w:rsidRPr="00870CB3">
        <w:rPr>
          <w:rFonts w:ascii="Arial" w:hAnsi="Arial" w:cs="Arial"/>
        </w:rPr>
        <w:fldChar w:fldCharType="begin"/>
      </w:r>
      <w:r w:rsidRPr="00870CB3">
        <w:rPr>
          <w:rFonts w:ascii="Arial" w:hAnsi="Arial" w:cs="Arial"/>
        </w:rPr>
        <w:instrText xml:space="preserve"> SEQ Fig.1. \* ARABIC </w:instrText>
      </w:r>
      <w:r w:rsidR="008D032F" w:rsidRPr="00870CB3">
        <w:rPr>
          <w:rFonts w:ascii="Arial" w:hAnsi="Arial" w:cs="Arial"/>
        </w:rPr>
        <w:fldChar w:fldCharType="separate"/>
      </w:r>
      <w:r w:rsidR="00A56A81">
        <w:rPr>
          <w:rFonts w:ascii="Arial" w:hAnsi="Arial" w:cs="Arial"/>
          <w:noProof/>
        </w:rPr>
        <w:t>11</w:t>
      </w:r>
      <w:r w:rsidR="008D032F" w:rsidRPr="00870CB3">
        <w:rPr>
          <w:rFonts w:ascii="Arial" w:hAnsi="Arial" w:cs="Arial"/>
        </w:rPr>
        <w:fldChar w:fldCharType="end"/>
      </w:r>
      <w:r w:rsidRPr="00870CB3">
        <w:rPr>
          <w:rFonts w:ascii="Arial" w:hAnsi="Arial" w:cs="Arial"/>
        </w:rPr>
        <w:t xml:space="preserve"> </w:t>
      </w:r>
      <w:r>
        <w:rPr>
          <w:rFonts w:ascii="Arial" w:hAnsi="Arial" w:cs="Arial"/>
        </w:rPr>
        <w:t>Piso en andamios con tablones de madera</w:t>
      </w:r>
      <w:bookmarkEnd w:id="153"/>
    </w:p>
    <w:p w:rsidR="00DF0CE6" w:rsidRPr="00D85B44" w:rsidRDefault="00DF0CE6" w:rsidP="00870CB3">
      <w:pPr>
        <w:spacing w:after="0" w:line="480" w:lineRule="auto"/>
        <w:ind w:left="1152"/>
        <w:jc w:val="center"/>
        <w:rPr>
          <w:rFonts w:ascii="Arial" w:hAnsi="Arial" w:cs="Arial"/>
          <w:bCs/>
          <w:color w:val="000000"/>
          <w:sz w:val="20"/>
          <w:szCs w:val="20"/>
        </w:rPr>
      </w:pPr>
      <w:r w:rsidRPr="00D85B44">
        <w:rPr>
          <w:rFonts w:ascii="Arial" w:hAnsi="Arial" w:cs="Arial"/>
          <w:sz w:val="20"/>
          <w:szCs w:val="20"/>
        </w:rPr>
        <w:t>Fuente</w:t>
      </w:r>
      <w:r w:rsidRPr="00D85B44">
        <w:rPr>
          <w:rFonts w:ascii="Arial" w:hAnsi="Arial" w:cs="Arial"/>
          <w:bCs/>
          <w:sz w:val="20"/>
          <w:szCs w:val="20"/>
        </w:rPr>
        <w:t>:</w:t>
      </w:r>
      <w:r>
        <w:rPr>
          <w:rFonts w:ascii="Arial" w:hAnsi="Arial" w:cs="Arial"/>
          <w:bCs/>
          <w:sz w:val="20"/>
          <w:szCs w:val="20"/>
        </w:rPr>
        <w:t xml:space="preserve"> </w:t>
      </w:r>
      <w:r w:rsidRPr="00870CB3">
        <w:rPr>
          <w:rFonts w:ascii="Arial" w:hAnsi="Arial" w:cs="Arial"/>
          <w:bCs/>
          <w:sz w:val="20"/>
          <w:szCs w:val="20"/>
        </w:rPr>
        <w:t>http://www.estrucplan.com.ar/producciones/entrega.asp?identrega=119</w:t>
      </w:r>
    </w:p>
    <w:p w:rsidR="00DF0CE6" w:rsidRPr="000E7720" w:rsidRDefault="00DF0CE6" w:rsidP="004D3D04"/>
    <w:p w:rsidR="00DF0CE6" w:rsidRDefault="00DF0CE6" w:rsidP="00AC2B3C">
      <w:pPr>
        <w:spacing w:after="0" w:line="480" w:lineRule="auto"/>
        <w:ind w:left="1776"/>
        <w:jc w:val="both"/>
        <w:rPr>
          <w:rFonts w:ascii="Arial" w:hAnsi="Arial" w:cs="Arial"/>
          <w:sz w:val="24"/>
          <w:szCs w:val="24"/>
        </w:rPr>
      </w:pPr>
      <w:r w:rsidRPr="00AC2B3C">
        <w:rPr>
          <w:rFonts w:ascii="Arial" w:hAnsi="Arial" w:cs="Arial"/>
          <w:sz w:val="24"/>
          <w:szCs w:val="24"/>
        </w:rPr>
        <w:t>Se deben colocar rodapiés en todos los costados de los andamios, además de una malla de protección para evitar caídas al vacío.</w:t>
      </w:r>
    </w:p>
    <w:p w:rsidR="00DF0CE6" w:rsidRDefault="002264B7" w:rsidP="00870CB3">
      <w:pPr>
        <w:keepNext/>
        <w:ind w:left="1416"/>
        <w:jc w:val="center"/>
      </w:pPr>
      <w:r>
        <w:rPr>
          <w:noProof/>
          <w:lang w:eastAsia="es-ES"/>
        </w:rPr>
        <w:drawing>
          <wp:inline distT="0" distB="0" distL="0" distR="0">
            <wp:extent cx="1019175" cy="1152525"/>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50"/>
                    <a:srcRect/>
                    <a:stretch>
                      <a:fillRect/>
                    </a:stretch>
                  </pic:blipFill>
                  <pic:spPr bwMode="auto">
                    <a:xfrm>
                      <a:off x="0" y="0"/>
                      <a:ext cx="1019175" cy="1152525"/>
                    </a:xfrm>
                    <a:prstGeom prst="rect">
                      <a:avLst/>
                    </a:prstGeom>
                    <a:noFill/>
                    <a:ln w="9525">
                      <a:noFill/>
                      <a:miter lim="800000"/>
                      <a:headEnd/>
                      <a:tailEnd/>
                    </a:ln>
                  </pic:spPr>
                </pic:pic>
              </a:graphicData>
            </a:graphic>
          </wp:inline>
        </w:drawing>
      </w:r>
    </w:p>
    <w:p w:rsidR="00DF0CE6" w:rsidRPr="00870CB3" w:rsidRDefault="00DF0CE6" w:rsidP="00870CB3">
      <w:pPr>
        <w:pStyle w:val="Epgrafe"/>
        <w:ind w:left="1416"/>
        <w:jc w:val="center"/>
        <w:rPr>
          <w:rFonts w:ascii="Arial" w:hAnsi="Arial" w:cs="Arial"/>
        </w:rPr>
      </w:pPr>
      <w:bookmarkStart w:id="154" w:name="_Toc279617888"/>
      <w:r w:rsidRPr="00870CB3">
        <w:rPr>
          <w:rFonts w:ascii="Arial" w:hAnsi="Arial" w:cs="Arial"/>
        </w:rPr>
        <w:t xml:space="preserve">Fig.1. </w:t>
      </w:r>
      <w:r w:rsidR="008D032F" w:rsidRPr="00870CB3">
        <w:rPr>
          <w:rFonts w:ascii="Arial" w:hAnsi="Arial" w:cs="Arial"/>
        </w:rPr>
        <w:fldChar w:fldCharType="begin"/>
      </w:r>
      <w:r w:rsidRPr="00870CB3">
        <w:rPr>
          <w:rFonts w:ascii="Arial" w:hAnsi="Arial" w:cs="Arial"/>
        </w:rPr>
        <w:instrText xml:space="preserve"> SEQ Fig.1. \* ARABIC </w:instrText>
      </w:r>
      <w:r w:rsidR="008D032F" w:rsidRPr="00870CB3">
        <w:rPr>
          <w:rFonts w:ascii="Arial" w:hAnsi="Arial" w:cs="Arial"/>
        </w:rPr>
        <w:fldChar w:fldCharType="separate"/>
      </w:r>
      <w:r w:rsidR="00A56A81">
        <w:rPr>
          <w:rFonts w:ascii="Arial" w:hAnsi="Arial" w:cs="Arial"/>
          <w:noProof/>
        </w:rPr>
        <w:t>12</w:t>
      </w:r>
      <w:r w:rsidR="008D032F" w:rsidRPr="00870CB3">
        <w:rPr>
          <w:rFonts w:ascii="Arial" w:hAnsi="Arial" w:cs="Arial"/>
        </w:rPr>
        <w:fldChar w:fldCharType="end"/>
      </w:r>
      <w:r w:rsidRPr="00870CB3">
        <w:rPr>
          <w:rFonts w:ascii="Arial" w:hAnsi="Arial" w:cs="Arial"/>
        </w:rPr>
        <w:t xml:space="preserve"> </w:t>
      </w:r>
      <w:r>
        <w:rPr>
          <w:rFonts w:ascii="Arial" w:hAnsi="Arial" w:cs="Arial"/>
        </w:rPr>
        <w:t>Uso de Rodapiés en andamios</w:t>
      </w:r>
      <w:bookmarkEnd w:id="154"/>
    </w:p>
    <w:p w:rsidR="00DF0CE6" w:rsidRPr="00D85B44" w:rsidRDefault="00DF0CE6" w:rsidP="00870CB3">
      <w:pPr>
        <w:spacing w:after="0" w:line="480" w:lineRule="auto"/>
        <w:ind w:left="1152"/>
        <w:jc w:val="center"/>
        <w:rPr>
          <w:rFonts w:ascii="Arial" w:hAnsi="Arial" w:cs="Arial"/>
          <w:bCs/>
          <w:color w:val="000000"/>
          <w:sz w:val="20"/>
          <w:szCs w:val="20"/>
        </w:rPr>
      </w:pPr>
      <w:r w:rsidRPr="00D85B44">
        <w:rPr>
          <w:rFonts w:ascii="Arial" w:hAnsi="Arial" w:cs="Arial"/>
          <w:sz w:val="20"/>
          <w:szCs w:val="20"/>
        </w:rPr>
        <w:t>Fuente</w:t>
      </w:r>
      <w:r w:rsidRPr="00D85B44">
        <w:rPr>
          <w:rFonts w:ascii="Arial" w:hAnsi="Arial" w:cs="Arial"/>
          <w:bCs/>
          <w:sz w:val="20"/>
          <w:szCs w:val="20"/>
        </w:rPr>
        <w:t>:</w:t>
      </w:r>
      <w:r>
        <w:rPr>
          <w:rFonts w:ascii="Arial" w:hAnsi="Arial" w:cs="Arial"/>
          <w:bCs/>
          <w:sz w:val="20"/>
          <w:szCs w:val="20"/>
        </w:rPr>
        <w:t xml:space="preserve"> </w:t>
      </w:r>
      <w:r w:rsidRPr="00870CB3">
        <w:rPr>
          <w:rFonts w:ascii="Arial" w:hAnsi="Arial" w:cs="Arial"/>
          <w:bCs/>
          <w:sz w:val="20"/>
          <w:szCs w:val="20"/>
        </w:rPr>
        <w:t>http://www.estrucplan.com.ar/producciones/entrega.asp?identrega=119</w:t>
      </w:r>
    </w:p>
    <w:p w:rsidR="00DF0CE6" w:rsidRPr="000E7720" w:rsidRDefault="00DF0CE6" w:rsidP="004D3D04"/>
    <w:p w:rsidR="00DF0CE6" w:rsidRDefault="00DF0CE6" w:rsidP="00AC2B3C">
      <w:pPr>
        <w:spacing w:after="0" w:line="480" w:lineRule="auto"/>
        <w:ind w:left="1776"/>
        <w:jc w:val="both"/>
        <w:rPr>
          <w:rFonts w:ascii="Arial" w:hAnsi="Arial" w:cs="Arial"/>
          <w:sz w:val="24"/>
          <w:szCs w:val="24"/>
        </w:rPr>
      </w:pPr>
      <w:r w:rsidRPr="00AC2B3C">
        <w:rPr>
          <w:rFonts w:ascii="Arial" w:hAnsi="Arial" w:cs="Arial"/>
          <w:sz w:val="24"/>
          <w:szCs w:val="24"/>
        </w:rPr>
        <w:t xml:space="preserve">No deben montarse andamios metálicos </w:t>
      </w:r>
      <w:r>
        <w:rPr>
          <w:rFonts w:ascii="Arial" w:hAnsi="Arial" w:cs="Arial"/>
          <w:sz w:val="24"/>
          <w:szCs w:val="24"/>
        </w:rPr>
        <w:t>que superen</w:t>
      </w:r>
      <w:r w:rsidRPr="00AC2B3C">
        <w:rPr>
          <w:rFonts w:ascii="Arial" w:hAnsi="Arial" w:cs="Arial"/>
          <w:sz w:val="24"/>
          <w:szCs w:val="24"/>
        </w:rPr>
        <w:t xml:space="preserve"> los 20 metros de altura.</w:t>
      </w:r>
      <w:r>
        <w:rPr>
          <w:rFonts w:ascii="Arial" w:hAnsi="Arial" w:cs="Arial"/>
          <w:sz w:val="24"/>
          <w:szCs w:val="24"/>
        </w:rPr>
        <w:t xml:space="preserve"> </w:t>
      </w:r>
      <w:r w:rsidRPr="00AC2B3C">
        <w:rPr>
          <w:rFonts w:ascii="Arial" w:hAnsi="Arial" w:cs="Arial"/>
          <w:sz w:val="24"/>
          <w:szCs w:val="24"/>
        </w:rPr>
        <w:t xml:space="preserve">Las escaleras de acceso deben sobresalir </w:t>
      </w:r>
      <w:r w:rsidRPr="00AC2B3C">
        <w:rPr>
          <w:rFonts w:ascii="Arial" w:hAnsi="Arial" w:cs="Arial"/>
          <w:sz w:val="24"/>
          <w:szCs w:val="24"/>
        </w:rPr>
        <w:lastRenderedPageBreak/>
        <w:t>por lo menos un metro por sob</w:t>
      </w:r>
      <w:r>
        <w:rPr>
          <w:rFonts w:ascii="Arial" w:hAnsi="Arial" w:cs="Arial"/>
          <w:sz w:val="24"/>
          <w:szCs w:val="24"/>
        </w:rPr>
        <w:t xml:space="preserve">re el nivel de piso del andamio, </w:t>
      </w:r>
      <w:r w:rsidRPr="00AC2B3C">
        <w:rPr>
          <w:rFonts w:ascii="Arial" w:hAnsi="Arial" w:cs="Arial"/>
          <w:sz w:val="24"/>
          <w:szCs w:val="24"/>
        </w:rPr>
        <w:t>deben ser fijadas en ambos</w:t>
      </w:r>
      <w:r>
        <w:rPr>
          <w:rFonts w:ascii="Arial" w:hAnsi="Arial" w:cs="Arial"/>
          <w:sz w:val="24"/>
          <w:szCs w:val="24"/>
        </w:rPr>
        <w:t xml:space="preserve"> extremos (inferior y superior), y </w:t>
      </w:r>
      <w:r w:rsidRPr="00AC2B3C">
        <w:rPr>
          <w:rFonts w:ascii="Arial" w:hAnsi="Arial" w:cs="Arial"/>
          <w:sz w:val="24"/>
          <w:szCs w:val="24"/>
        </w:rPr>
        <w:t xml:space="preserve"> protegidas con </w:t>
      </w:r>
      <w:r>
        <w:rPr>
          <w:rFonts w:ascii="Arial" w:hAnsi="Arial" w:cs="Arial"/>
          <w:sz w:val="24"/>
          <w:szCs w:val="24"/>
        </w:rPr>
        <w:t>baranda paralela a sus parantes</w:t>
      </w:r>
      <w:r w:rsidRPr="00AC2B3C">
        <w:rPr>
          <w:rFonts w:ascii="Arial" w:hAnsi="Arial" w:cs="Arial"/>
          <w:sz w:val="24"/>
          <w:szCs w:val="24"/>
        </w:rPr>
        <w:t>.</w:t>
      </w:r>
    </w:p>
    <w:p w:rsidR="00DF0CE6" w:rsidRPr="00AC2B3C" w:rsidRDefault="00DF0CE6" w:rsidP="00AC2B3C">
      <w:pPr>
        <w:spacing w:after="0" w:line="480" w:lineRule="auto"/>
        <w:ind w:left="1776"/>
        <w:jc w:val="both"/>
        <w:rPr>
          <w:rFonts w:ascii="Arial" w:hAnsi="Arial" w:cs="Arial"/>
          <w:sz w:val="24"/>
          <w:szCs w:val="24"/>
        </w:rPr>
      </w:pPr>
    </w:p>
    <w:p w:rsidR="00DF0CE6" w:rsidRDefault="002264B7" w:rsidP="00870CB3">
      <w:pPr>
        <w:keepNext/>
        <w:ind w:left="1416"/>
        <w:jc w:val="center"/>
      </w:pPr>
      <w:r>
        <w:rPr>
          <w:noProof/>
          <w:lang w:eastAsia="es-ES"/>
        </w:rPr>
        <w:drawing>
          <wp:inline distT="0" distB="0" distL="0" distR="0">
            <wp:extent cx="1085850" cy="130492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51"/>
                    <a:srcRect/>
                    <a:stretch>
                      <a:fillRect/>
                    </a:stretch>
                  </pic:blipFill>
                  <pic:spPr bwMode="auto">
                    <a:xfrm>
                      <a:off x="0" y="0"/>
                      <a:ext cx="1085850" cy="1304925"/>
                    </a:xfrm>
                    <a:prstGeom prst="rect">
                      <a:avLst/>
                    </a:prstGeom>
                    <a:noFill/>
                    <a:ln w="9525">
                      <a:noFill/>
                      <a:miter lim="800000"/>
                      <a:headEnd/>
                      <a:tailEnd/>
                    </a:ln>
                  </pic:spPr>
                </pic:pic>
              </a:graphicData>
            </a:graphic>
          </wp:inline>
        </w:drawing>
      </w:r>
    </w:p>
    <w:p w:rsidR="00DF0CE6" w:rsidRPr="00870CB3" w:rsidRDefault="00DF0CE6" w:rsidP="00870CB3">
      <w:pPr>
        <w:pStyle w:val="Epgrafe"/>
        <w:ind w:left="1416"/>
        <w:jc w:val="center"/>
        <w:rPr>
          <w:rFonts w:ascii="Arial" w:hAnsi="Arial" w:cs="Arial"/>
        </w:rPr>
      </w:pPr>
      <w:bookmarkStart w:id="155" w:name="_Toc279617889"/>
      <w:r w:rsidRPr="00870CB3">
        <w:rPr>
          <w:rFonts w:ascii="Arial" w:hAnsi="Arial" w:cs="Arial"/>
        </w:rPr>
        <w:t xml:space="preserve">Fig.1. </w:t>
      </w:r>
      <w:r w:rsidR="008D032F" w:rsidRPr="00870CB3">
        <w:rPr>
          <w:rFonts w:ascii="Arial" w:hAnsi="Arial" w:cs="Arial"/>
        </w:rPr>
        <w:fldChar w:fldCharType="begin"/>
      </w:r>
      <w:r w:rsidRPr="00870CB3">
        <w:rPr>
          <w:rFonts w:ascii="Arial" w:hAnsi="Arial" w:cs="Arial"/>
        </w:rPr>
        <w:instrText xml:space="preserve"> SEQ Fig.1. \* ARABIC </w:instrText>
      </w:r>
      <w:r w:rsidR="008D032F" w:rsidRPr="00870CB3">
        <w:rPr>
          <w:rFonts w:ascii="Arial" w:hAnsi="Arial" w:cs="Arial"/>
        </w:rPr>
        <w:fldChar w:fldCharType="separate"/>
      </w:r>
      <w:r w:rsidR="00A56A81">
        <w:rPr>
          <w:rFonts w:ascii="Arial" w:hAnsi="Arial" w:cs="Arial"/>
          <w:noProof/>
        </w:rPr>
        <w:t>13</w:t>
      </w:r>
      <w:r w:rsidR="008D032F" w:rsidRPr="00870CB3">
        <w:rPr>
          <w:rFonts w:ascii="Arial" w:hAnsi="Arial" w:cs="Arial"/>
        </w:rPr>
        <w:fldChar w:fldCharType="end"/>
      </w:r>
      <w:r w:rsidRPr="00870CB3">
        <w:rPr>
          <w:rFonts w:ascii="Arial" w:hAnsi="Arial" w:cs="Arial"/>
        </w:rPr>
        <w:t xml:space="preserve"> </w:t>
      </w:r>
      <w:r>
        <w:rPr>
          <w:rFonts w:ascii="Arial" w:hAnsi="Arial" w:cs="Arial"/>
        </w:rPr>
        <w:t>Escaleras de acceso a andamios</w:t>
      </w:r>
      <w:bookmarkEnd w:id="155"/>
    </w:p>
    <w:p w:rsidR="00DF0CE6" w:rsidRPr="00D85B44" w:rsidRDefault="00DF0CE6" w:rsidP="00870CB3">
      <w:pPr>
        <w:spacing w:after="0" w:line="480" w:lineRule="auto"/>
        <w:ind w:left="1152"/>
        <w:jc w:val="center"/>
        <w:rPr>
          <w:rFonts w:ascii="Arial" w:hAnsi="Arial" w:cs="Arial"/>
          <w:bCs/>
          <w:color w:val="000000"/>
          <w:sz w:val="20"/>
          <w:szCs w:val="20"/>
        </w:rPr>
      </w:pPr>
      <w:r w:rsidRPr="00D85B44">
        <w:rPr>
          <w:rFonts w:ascii="Arial" w:hAnsi="Arial" w:cs="Arial"/>
          <w:sz w:val="20"/>
          <w:szCs w:val="20"/>
        </w:rPr>
        <w:t>Fuente</w:t>
      </w:r>
      <w:r w:rsidRPr="00D85B44">
        <w:rPr>
          <w:rFonts w:ascii="Arial" w:hAnsi="Arial" w:cs="Arial"/>
          <w:bCs/>
          <w:sz w:val="20"/>
          <w:szCs w:val="20"/>
        </w:rPr>
        <w:t>:</w:t>
      </w:r>
      <w:r>
        <w:rPr>
          <w:rFonts w:ascii="Arial" w:hAnsi="Arial" w:cs="Arial"/>
          <w:bCs/>
          <w:sz w:val="20"/>
          <w:szCs w:val="20"/>
        </w:rPr>
        <w:t xml:space="preserve"> </w:t>
      </w:r>
      <w:r w:rsidRPr="00870CB3">
        <w:rPr>
          <w:rFonts w:ascii="Arial" w:hAnsi="Arial" w:cs="Arial"/>
          <w:bCs/>
          <w:sz w:val="20"/>
          <w:szCs w:val="20"/>
        </w:rPr>
        <w:t>http://www.estrucplan.com.ar/producciones/entrega.asp?identrega=119</w:t>
      </w:r>
    </w:p>
    <w:p w:rsidR="00DF0CE6" w:rsidRPr="004D3D04" w:rsidRDefault="00DF0CE6" w:rsidP="004D3D04">
      <w:pPr>
        <w:spacing w:after="0" w:line="480" w:lineRule="auto"/>
        <w:ind w:left="1776"/>
        <w:jc w:val="both"/>
        <w:rPr>
          <w:rFonts w:ascii="Arial" w:hAnsi="Arial" w:cs="Arial"/>
          <w:sz w:val="24"/>
          <w:szCs w:val="24"/>
        </w:rPr>
      </w:pPr>
    </w:p>
    <w:p w:rsidR="00DF0CE6" w:rsidRPr="002B0707" w:rsidRDefault="00DF0CE6" w:rsidP="002B0707">
      <w:pPr>
        <w:numPr>
          <w:ilvl w:val="0"/>
          <w:numId w:val="12"/>
        </w:numPr>
        <w:spacing w:after="0" w:line="480" w:lineRule="auto"/>
        <w:jc w:val="both"/>
        <w:rPr>
          <w:rFonts w:ascii="Arial" w:hAnsi="Arial" w:cs="Arial"/>
          <w:sz w:val="24"/>
          <w:szCs w:val="24"/>
        </w:rPr>
      </w:pPr>
      <w:r>
        <w:rPr>
          <w:rFonts w:ascii="Arial" w:hAnsi="Arial" w:cs="Arial"/>
          <w:sz w:val="24"/>
          <w:szCs w:val="24"/>
        </w:rPr>
        <w:t xml:space="preserve">Para </w:t>
      </w:r>
      <w:r w:rsidRPr="002B0707">
        <w:rPr>
          <w:rFonts w:ascii="Arial" w:hAnsi="Arial" w:cs="Arial"/>
          <w:sz w:val="24"/>
          <w:szCs w:val="24"/>
        </w:rPr>
        <w:t>el caso de ruido, que además de causar molestias, puede llegar a causar daños irreversibles como pérdida de audición. Ya que se trata de una bodega de almacenamiento, y por lo general el único ruido que se puede generar en estos lugares y puede provocar algún  tipo de efecto, tiene su fuente en el motor de un montacargas el cual según las especificaciones eléctricas tiene un nivel promedio de ruido de 75.3dB. Ver anexo B</w:t>
      </w:r>
    </w:p>
    <w:p w:rsidR="00DF0CE6" w:rsidRDefault="00DF0CE6" w:rsidP="002B0707">
      <w:pPr>
        <w:spacing w:after="0" w:line="480" w:lineRule="auto"/>
        <w:ind w:left="1416"/>
        <w:jc w:val="both"/>
        <w:rPr>
          <w:rFonts w:ascii="Arial" w:hAnsi="Arial" w:cs="Arial"/>
          <w:sz w:val="24"/>
          <w:szCs w:val="24"/>
        </w:rPr>
      </w:pPr>
    </w:p>
    <w:p w:rsidR="00DF0CE6" w:rsidRDefault="00DF0CE6" w:rsidP="002B0707">
      <w:pPr>
        <w:spacing w:after="0" w:line="480" w:lineRule="auto"/>
        <w:ind w:left="1776"/>
        <w:jc w:val="both"/>
        <w:rPr>
          <w:rFonts w:ascii="Arial" w:hAnsi="Arial" w:cs="Arial"/>
          <w:sz w:val="24"/>
          <w:szCs w:val="24"/>
        </w:rPr>
      </w:pPr>
      <w:r>
        <w:rPr>
          <w:rFonts w:ascii="Arial" w:hAnsi="Arial" w:cs="Arial"/>
          <w:sz w:val="24"/>
          <w:szCs w:val="24"/>
        </w:rPr>
        <w:t xml:space="preserve">Se sabe que el </w:t>
      </w:r>
      <w:r w:rsidRPr="00CF3D53">
        <w:rPr>
          <w:rFonts w:ascii="Arial" w:hAnsi="Arial" w:cs="Arial"/>
          <w:sz w:val="24"/>
          <w:szCs w:val="24"/>
        </w:rPr>
        <w:t>nivel sonoro que</w:t>
      </w:r>
      <w:r>
        <w:rPr>
          <w:rFonts w:ascii="Arial" w:hAnsi="Arial" w:cs="Arial"/>
          <w:sz w:val="24"/>
          <w:szCs w:val="24"/>
        </w:rPr>
        <w:t xml:space="preserve"> una persona puede soportar </w:t>
      </w:r>
      <w:r w:rsidRPr="00CF3D53">
        <w:rPr>
          <w:rFonts w:ascii="Arial" w:hAnsi="Arial" w:cs="Arial"/>
          <w:sz w:val="24"/>
          <w:szCs w:val="24"/>
        </w:rPr>
        <w:t xml:space="preserve">depende de varios factores: tipo de ruido, distancia </w:t>
      </w:r>
      <w:r w:rsidRPr="00CF3D53">
        <w:rPr>
          <w:rFonts w:ascii="Arial" w:hAnsi="Arial" w:cs="Arial"/>
          <w:sz w:val="24"/>
          <w:szCs w:val="24"/>
        </w:rPr>
        <w:lastRenderedPageBreak/>
        <w:t>a la fuente sonora, tiempo de exposición, tipo de fuentes, actividades que realiza el receptor, sensibi</w:t>
      </w:r>
      <w:r>
        <w:rPr>
          <w:rFonts w:ascii="Arial" w:hAnsi="Arial" w:cs="Arial"/>
          <w:sz w:val="24"/>
          <w:szCs w:val="24"/>
        </w:rPr>
        <w:t xml:space="preserve">lidad y circunstancias de éste. </w:t>
      </w:r>
    </w:p>
    <w:p w:rsidR="00DF0CE6" w:rsidRDefault="00DF0CE6" w:rsidP="002B0707">
      <w:pPr>
        <w:spacing w:after="0" w:line="480" w:lineRule="auto"/>
        <w:ind w:left="1776"/>
        <w:jc w:val="both"/>
        <w:rPr>
          <w:rFonts w:ascii="Arial" w:hAnsi="Arial" w:cs="Arial"/>
          <w:sz w:val="24"/>
          <w:szCs w:val="24"/>
        </w:rPr>
      </w:pPr>
    </w:p>
    <w:p w:rsidR="00DF0CE6" w:rsidRPr="0027761E" w:rsidRDefault="00DF0CE6" w:rsidP="002B0707">
      <w:pPr>
        <w:spacing w:after="0" w:line="480" w:lineRule="auto"/>
        <w:ind w:left="1776"/>
        <w:jc w:val="both"/>
        <w:rPr>
          <w:rFonts w:ascii="Arial" w:hAnsi="Arial" w:cs="Arial"/>
          <w:sz w:val="24"/>
          <w:szCs w:val="24"/>
        </w:rPr>
      </w:pPr>
      <w:r>
        <w:rPr>
          <w:rFonts w:ascii="Arial" w:hAnsi="Arial" w:cs="Arial"/>
          <w:sz w:val="24"/>
          <w:szCs w:val="24"/>
        </w:rPr>
        <w:t>“</w:t>
      </w:r>
      <w:r w:rsidRPr="0027761E">
        <w:rPr>
          <w:rFonts w:ascii="Arial" w:hAnsi="Arial" w:cs="Arial"/>
          <w:i/>
          <w:sz w:val="24"/>
          <w:szCs w:val="24"/>
        </w:rPr>
        <w:t>Para tener una mejor comprensión sobre niveles sonoros permisibles ver artículo 55 del Decreto 2393”</w:t>
      </w:r>
    </w:p>
    <w:p w:rsidR="00DF0CE6" w:rsidRPr="00C83390" w:rsidRDefault="00DF0CE6" w:rsidP="002B0707">
      <w:pPr>
        <w:spacing w:after="0" w:line="480" w:lineRule="auto"/>
        <w:ind w:left="2529" w:hanging="754"/>
        <w:jc w:val="both"/>
        <w:rPr>
          <w:rFonts w:ascii="Arial" w:hAnsi="Arial" w:cs="Arial"/>
          <w:sz w:val="24"/>
          <w:szCs w:val="24"/>
        </w:rPr>
      </w:pPr>
    </w:p>
    <w:p w:rsidR="00DF0CE6" w:rsidRDefault="00DF0CE6" w:rsidP="002B0707">
      <w:pPr>
        <w:spacing w:after="0" w:line="480" w:lineRule="auto"/>
        <w:ind w:left="1776"/>
        <w:jc w:val="both"/>
        <w:rPr>
          <w:rFonts w:ascii="Arial" w:hAnsi="Arial" w:cs="Arial"/>
          <w:sz w:val="24"/>
          <w:szCs w:val="24"/>
        </w:rPr>
      </w:pPr>
      <w:r>
        <w:rPr>
          <w:rFonts w:ascii="Arial" w:hAnsi="Arial" w:cs="Arial"/>
          <w:sz w:val="24"/>
          <w:szCs w:val="24"/>
        </w:rPr>
        <w:t>Entonces si se compara el nivel de ruido generado por el motor del montacargas que es de 75.3dB y los 75dB que puede soportar una persona laborando ocho horas diarias, se puede afirmar que no existe gravedad de daño. Aunque es recomendable el uso de protectores</w:t>
      </w:r>
      <w:r w:rsidRPr="002751F3">
        <w:rPr>
          <w:rFonts w:ascii="Arial" w:hAnsi="Arial" w:cs="Arial"/>
          <w:sz w:val="24"/>
          <w:szCs w:val="24"/>
        </w:rPr>
        <w:t xml:space="preserve"> de oídos</w:t>
      </w:r>
      <w:r>
        <w:rPr>
          <w:rFonts w:ascii="Arial" w:hAnsi="Arial" w:cs="Arial"/>
          <w:sz w:val="24"/>
          <w:szCs w:val="24"/>
        </w:rPr>
        <w:t>,</w:t>
      </w:r>
      <w:r w:rsidRPr="002751F3">
        <w:rPr>
          <w:rFonts w:ascii="Arial" w:hAnsi="Arial" w:cs="Arial"/>
          <w:sz w:val="24"/>
          <w:szCs w:val="24"/>
        </w:rPr>
        <w:t xml:space="preserve"> pueden</w:t>
      </w:r>
      <w:r>
        <w:rPr>
          <w:rFonts w:ascii="Arial" w:hAnsi="Arial" w:cs="Arial"/>
          <w:sz w:val="24"/>
          <w:szCs w:val="24"/>
        </w:rPr>
        <w:t xml:space="preserve"> ser </w:t>
      </w:r>
      <w:r w:rsidRPr="002751F3">
        <w:rPr>
          <w:rFonts w:ascii="Arial" w:hAnsi="Arial" w:cs="Arial"/>
          <w:sz w:val="24"/>
          <w:szCs w:val="24"/>
        </w:rPr>
        <w:t xml:space="preserve">externos, como los auriculares y orejeras; ó internos, tapones y válvulas. Estos se indican a través del color azul (uso obligatorio) según el código de colores. </w:t>
      </w:r>
    </w:p>
    <w:p w:rsidR="00DF0CE6" w:rsidRDefault="00DF0CE6" w:rsidP="002B0707">
      <w:pPr>
        <w:spacing w:after="0" w:line="480" w:lineRule="auto"/>
        <w:ind w:left="1776"/>
        <w:jc w:val="both"/>
        <w:rPr>
          <w:rFonts w:ascii="Arial" w:hAnsi="Arial" w:cs="Arial"/>
          <w:i/>
          <w:sz w:val="24"/>
          <w:szCs w:val="24"/>
        </w:rPr>
      </w:pPr>
    </w:p>
    <w:p w:rsidR="00DF0CE6" w:rsidRPr="002751F3" w:rsidRDefault="00DF0CE6" w:rsidP="002B0707">
      <w:pPr>
        <w:spacing w:after="0" w:line="480" w:lineRule="auto"/>
        <w:ind w:left="1776"/>
        <w:jc w:val="both"/>
        <w:rPr>
          <w:rFonts w:ascii="Arial" w:hAnsi="Arial" w:cs="Arial"/>
          <w:i/>
          <w:sz w:val="24"/>
          <w:szCs w:val="24"/>
        </w:rPr>
      </w:pPr>
    </w:p>
    <w:p w:rsidR="00DF0CE6" w:rsidRDefault="002264B7" w:rsidP="002B0707">
      <w:pPr>
        <w:pStyle w:val="ListParagraph1"/>
        <w:keepNext/>
        <w:spacing w:after="0" w:line="480" w:lineRule="auto"/>
        <w:ind w:left="1417"/>
        <w:jc w:val="center"/>
        <w:outlineLvl w:val="1"/>
      </w:pPr>
      <w:bookmarkStart w:id="156" w:name="_Toc278768890"/>
      <w:bookmarkStart w:id="157" w:name="_Toc279617505"/>
      <w:r>
        <w:rPr>
          <w:noProof/>
          <w:lang w:eastAsia="es-ES"/>
        </w:rPr>
        <w:lastRenderedPageBreak/>
        <w:drawing>
          <wp:inline distT="0" distB="0" distL="0" distR="0">
            <wp:extent cx="2400300" cy="184785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srcRect/>
                    <a:stretch>
                      <a:fillRect/>
                    </a:stretch>
                  </pic:blipFill>
                  <pic:spPr bwMode="auto">
                    <a:xfrm>
                      <a:off x="0" y="0"/>
                      <a:ext cx="2400300" cy="1847850"/>
                    </a:xfrm>
                    <a:prstGeom prst="rect">
                      <a:avLst/>
                    </a:prstGeom>
                    <a:noFill/>
                    <a:ln w="9525">
                      <a:noFill/>
                      <a:miter lim="800000"/>
                      <a:headEnd/>
                      <a:tailEnd/>
                    </a:ln>
                  </pic:spPr>
                </pic:pic>
              </a:graphicData>
            </a:graphic>
          </wp:inline>
        </w:drawing>
      </w:r>
      <w:bookmarkEnd w:id="156"/>
      <w:bookmarkEnd w:id="157"/>
    </w:p>
    <w:p w:rsidR="00DF0CE6" w:rsidRPr="003E32A2" w:rsidRDefault="00DF0CE6" w:rsidP="002B0707">
      <w:pPr>
        <w:pStyle w:val="Epgrafe"/>
        <w:ind w:left="1416"/>
        <w:jc w:val="center"/>
        <w:rPr>
          <w:rFonts w:ascii="Arial" w:hAnsi="Arial" w:cs="Arial"/>
        </w:rPr>
      </w:pPr>
      <w:bookmarkStart w:id="158" w:name="_Toc279617890"/>
      <w:r w:rsidRPr="003E32A2">
        <w:rPr>
          <w:rFonts w:ascii="Arial" w:hAnsi="Arial" w:cs="Arial"/>
        </w:rPr>
        <w:t xml:space="preserve">Fig.1. </w:t>
      </w:r>
      <w:r w:rsidR="008D032F" w:rsidRPr="003E32A2">
        <w:rPr>
          <w:rFonts w:ascii="Arial" w:hAnsi="Arial" w:cs="Arial"/>
        </w:rPr>
        <w:fldChar w:fldCharType="begin"/>
      </w:r>
      <w:r w:rsidRPr="003E32A2">
        <w:rPr>
          <w:rFonts w:ascii="Arial" w:hAnsi="Arial" w:cs="Arial"/>
        </w:rPr>
        <w:instrText xml:space="preserve"> SEQ Fig.1. \* ARABIC </w:instrText>
      </w:r>
      <w:r w:rsidR="008D032F" w:rsidRPr="003E32A2">
        <w:rPr>
          <w:rFonts w:ascii="Arial" w:hAnsi="Arial" w:cs="Arial"/>
        </w:rPr>
        <w:fldChar w:fldCharType="separate"/>
      </w:r>
      <w:r w:rsidR="00A56A81">
        <w:rPr>
          <w:rFonts w:ascii="Arial" w:hAnsi="Arial" w:cs="Arial"/>
          <w:noProof/>
        </w:rPr>
        <w:t>14</w:t>
      </w:r>
      <w:r w:rsidR="008D032F" w:rsidRPr="003E32A2">
        <w:rPr>
          <w:rFonts w:ascii="Arial" w:hAnsi="Arial" w:cs="Arial"/>
        </w:rPr>
        <w:fldChar w:fldCharType="end"/>
      </w:r>
      <w:r w:rsidRPr="003E32A2">
        <w:rPr>
          <w:rFonts w:ascii="Arial" w:hAnsi="Arial" w:cs="Arial"/>
        </w:rPr>
        <w:t xml:space="preserve"> Uso obligatorio EPP</w:t>
      </w:r>
      <w:bookmarkEnd w:id="158"/>
    </w:p>
    <w:p w:rsidR="00DF0CE6" w:rsidRPr="00D008E8" w:rsidRDefault="00DF0CE6" w:rsidP="002B0707">
      <w:pPr>
        <w:spacing w:after="0" w:line="480" w:lineRule="auto"/>
        <w:ind w:left="1416"/>
        <w:jc w:val="center"/>
        <w:rPr>
          <w:rFonts w:ascii="Arial" w:hAnsi="Arial" w:cs="Arial"/>
          <w:sz w:val="20"/>
          <w:szCs w:val="20"/>
        </w:rPr>
      </w:pPr>
      <w:r w:rsidRPr="00D008E8">
        <w:rPr>
          <w:rFonts w:ascii="Arial" w:hAnsi="Arial" w:cs="Arial"/>
          <w:sz w:val="20"/>
          <w:szCs w:val="20"/>
        </w:rPr>
        <w:t>Fuente:</w:t>
      </w:r>
      <w:r>
        <w:rPr>
          <w:rFonts w:ascii="Arial" w:hAnsi="Arial" w:cs="Arial"/>
          <w:sz w:val="20"/>
          <w:szCs w:val="20"/>
        </w:rPr>
        <w:t xml:space="preserve"> Señalización de uso obligatorio en una industria. </w:t>
      </w:r>
    </w:p>
    <w:p w:rsidR="00DF0CE6" w:rsidRDefault="00DF0CE6" w:rsidP="002B0707">
      <w:pPr>
        <w:spacing w:after="0" w:line="480" w:lineRule="auto"/>
        <w:ind w:left="1776"/>
        <w:jc w:val="both"/>
        <w:rPr>
          <w:rFonts w:ascii="Arial" w:hAnsi="Arial" w:cs="Arial"/>
          <w:sz w:val="24"/>
          <w:szCs w:val="24"/>
        </w:rPr>
      </w:pPr>
    </w:p>
    <w:p w:rsidR="00DF0CE6" w:rsidRDefault="00DF0CE6" w:rsidP="002B0707">
      <w:pPr>
        <w:spacing w:after="0" w:line="480" w:lineRule="auto"/>
        <w:ind w:left="1776"/>
        <w:jc w:val="both"/>
        <w:rPr>
          <w:rFonts w:ascii="Arial" w:hAnsi="Arial" w:cs="Arial"/>
          <w:i/>
          <w:sz w:val="24"/>
          <w:szCs w:val="24"/>
        </w:rPr>
      </w:pPr>
      <w:r w:rsidRPr="002751F3">
        <w:rPr>
          <w:rFonts w:ascii="Arial" w:hAnsi="Arial" w:cs="Arial"/>
          <w:i/>
          <w:sz w:val="24"/>
          <w:szCs w:val="24"/>
        </w:rPr>
        <w:t>“NOM-011-STPS-1993 RELATIVA A LAS CONDICIONES DE SEGURIDAD E HIGIENE EN LOS CENTROS DE TRABAJO DONDE SE GENERE RUIDO”</w:t>
      </w:r>
    </w:p>
    <w:p w:rsidR="00DF0CE6" w:rsidRDefault="00DF0CE6" w:rsidP="002B0707">
      <w:pPr>
        <w:spacing w:after="0" w:line="480" w:lineRule="auto"/>
        <w:ind w:left="1776"/>
        <w:jc w:val="both"/>
        <w:rPr>
          <w:rFonts w:ascii="Arial" w:hAnsi="Arial" w:cs="Arial"/>
          <w:i/>
          <w:sz w:val="24"/>
          <w:szCs w:val="24"/>
        </w:rPr>
      </w:pPr>
    </w:p>
    <w:p w:rsidR="00DF0CE6" w:rsidRDefault="00DF0CE6" w:rsidP="002B0707">
      <w:pPr>
        <w:spacing w:after="0" w:line="480" w:lineRule="auto"/>
        <w:ind w:left="1776"/>
        <w:jc w:val="both"/>
        <w:rPr>
          <w:rFonts w:ascii="Arial" w:hAnsi="Arial" w:cs="Arial"/>
          <w:sz w:val="24"/>
          <w:szCs w:val="24"/>
        </w:rPr>
      </w:pPr>
      <w:r>
        <w:rPr>
          <w:rFonts w:ascii="Arial" w:hAnsi="Arial" w:cs="Arial"/>
          <w:sz w:val="24"/>
          <w:szCs w:val="24"/>
        </w:rPr>
        <w:t>Cabe mencionar que luego de los</w:t>
      </w:r>
      <w:r w:rsidRPr="002751F3">
        <w:rPr>
          <w:rFonts w:ascii="Arial" w:hAnsi="Arial" w:cs="Arial"/>
          <w:sz w:val="24"/>
          <w:szCs w:val="24"/>
        </w:rPr>
        <w:t xml:space="preserve"> 85</w:t>
      </w:r>
      <w:r>
        <w:rPr>
          <w:rFonts w:ascii="Arial" w:hAnsi="Arial" w:cs="Arial"/>
          <w:sz w:val="24"/>
          <w:szCs w:val="24"/>
        </w:rPr>
        <w:t>dB</w:t>
      </w:r>
      <w:r w:rsidRPr="002751F3">
        <w:rPr>
          <w:rFonts w:ascii="Arial" w:hAnsi="Arial" w:cs="Arial"/>
          <w:sz w:val="24"/>
          <w:szCs w:val="24"/>
        </w:rPr>
        <w:t xml:space="preserve"> de nivel sonoro continuo equivalente, se debe usar protectores auditivos. A partir de 85 decibeles, por cada tres decibeles que se aumenten, se debe reducir la jornada laboral a la mitad.</w:t>
      </w:r>
      <w:r w:rsidRPr="002751F3">
        <w:rPr>
          <w:rFonts w:ascii="Arial" w:hAnsi="Arial" w:cs="Arial"/>
          <w:sz w:val="24"/>
          <w:szCs w:val="24"/>
        </w:rPr>
        <w:br/>
      </w:r>
    </w:p>
    <w:p w:rsidR="00DF0CE6" w:rsidRDefault="00DF0CE6" w:rsidP="002B0707">
      <w:pPr>
        <w:spacing w:after="0" w:line="480" w:lineRule="auto"/>
        <w:ind w:left="1776"/>
        <w:jc w:val="both"/>
        <w:rPr>
          <w:rFonts w:ascii="Arial" w:hAnsi="Arial" w:cs="Arial"/>
          <w:sz w:val="24"/>
          <w:szCs w:val="24"/>
        </w:rPr>
      </w:pPr>
    </w:p>
    <w:p w:rsidR="00DF0CE6" w:rsidRDefault="00DF0CE6" w:rsidP="002B0707">
      <w:pPr>
        <w:spacing w:after="0" w:line="240" w:lineRule="auto"/>
        <w:ind w:left="2530" w:hanging="755"/>
        <w:jc w:val="both"/>
        <w:rPr>
          <w:rFonts w:ascii="Arial" w:hAnsi="Arial" w:cs="Arial"/>
          <w:b/>
          <w:i/>
          <w:sz w:val="24"/>
          <w:szCs w:val="24"/>
        </w:rPr>
      </w:pPr>
      <w:r>
        <w:rPr>
          <w:rFonts w:ascii="Arial" w:hAnsi="Arial" w:cs="Arial"/>
          <w:sz w:val="24"/>
          <w:szCs w:val="24"/>
        </w:rPr>
        <w:t xml:space="preserve">           </w:t>
      </w:r>
      <w:r>
        <w:rPr>
          <w:rFonts w:ascii="Arial" w:hAnsi="Arial" w:cs="Arial"/>
          <w:sz w:val="24"/>
          <w:szCs w:val="24"/>
        </w:rPr>
        <w:tab/>
      </w:r>
      <w:r w:rsidRPr="00205619">
        <w:rPr>
          <w:rFonts w:ascii="Arial" w:hAnsi="Arial" w:cs="Arial"/>
          <w:b/>
          <w:i/>
          <w:sz w:val="24"/>
          <w:szCs w:val="24"/>
        </w:rPr>
        <w:t>El Institut</w:t>
      </w:r>
      <w:r>
        <w:rPr>
          <w:rFonts w:ascii="Arial" w:hAnsi="Arial" w:cs="Arial"/>
          <w:b/>
          <w:i/>
          <w:sz w:val="24"/>
          <w:szCs w:val="24"/>
        </w:rPr>
        <w:t>o Nacional de Seguridad y Salud de los trabajadores</w:t>
      </w:r>
      <w:r w:rsidRPr="00205619">
        <w:rPr>
          <w:rFonts w:ascii="Arial" w:hAnsi="Arial" w:cs="Arial"/>
          <w:b/>
          <w:i/>
          <w:sz w:val="24"/>
          <w:szCs w:val="24"/>
        </w:rPr>
        <w:t xml:space="preserve"> </w:t>
      </w:r>
      <w:r>
        <w:rPr>
          <w:rFonts w:ascii="Arial" w:hAnsi="Arial" w:cs="Arial"/>
          <w:b/>
          <w:i/>
          <w:sz w:val="24"/>
          <w:szCs w:val="24"/>
        </w:rPr>
        <w:t>ecuatorianos</w:t>
      </w:r>
      <w:r w:rsidRPr="00205619">
        <w:rPr>
          <w:rFonts w:ascii="Arial" w:hAnsi="Arial" w:cs="Arial"/>
          <w:b/>
          <w:i/>
          <w:sz w:val="24"/>
          <w:szCs w:val="24"/>
        </w:rPr>
        <w:t xml:space="preserve"> dice </w:t>
      </w:r>
      <w:r>
        <w:rPr>
          <w:rFonts w:ascii="Arial" w:hAnsi="Arial" w:cs="Arial"/>
          <w:b/>
          <w:i/>
          <w:sz w:val="24"/>
          <w:szCs w:val="24"/>
        </w:rPr>
        <w:t>que se debe considerar los niveles sonoros combinados que excedan los 85 Db y que en ningún caso se permitirá sobrepasar el nivel de 115 Db cualquiera que sea el tipo de trabajo.</w:t>
      </w:r>
    </w:p>
    <w:p w:rsidR="00DF0CE6" w:rsidRPr="003E32A2" w:rsidRDefault="00DF0CE6" w:rsidP="002B0707">
      <w:pPr>
        <w:spacing w:after="0" w:line="480" w:lineRule="auto"/>
        <w:jc w:val="both"/>
        <w:rPr>
          <w:rFonts w:ascii="Arial" w:hAnsi="Arial" w:cs="Arial"/>
          <w:sz w:val="24"/>
          <w:szCs w:val="24"/>
        </w:rPr>
      </w:pPr>
      <w:r>
        <w:rPr>
          <w:rFonts w:ascii="Arial" w:hAnsi="Arial" w:cs="Arial"/>
          <w:b/>
          <w:i/>
          <w:sz w:val="24"/>
          <w:szCs w:val="24"/>
        </w:rPr>
        <w:tab/>
      </w:r>
    </w:p>
    <w:p w:rsidR="00DF0CE6" w:rsidRDefault="00DF0CE6" w:rsidP="002B0707">
      <w:pPr>
        <w:numPr>
          <w:ilvl w:val="0"/>
          <w:numId w:val="24"/>
        </w:numPr>
        <w:spacing w:after="0" w:line="480" w:lineRule="auto"/>
        <w:jc w:val="both"/>
        <w:rPr>
          <w:rFonts w:ascii="Arial" w:hAnsi="Arial" w:cs="Arial"/>
          <w:sz w:val="24"/>
          <w:szCs w:val="24"/>
        </w:rPr>
      </w:pPr>
      <w:r>
        <w:rPr>
          <w:rFonts w:ascii="Arial" w:hAnsi="Arial" w:cs="Arial"/>
          <w:sz w:val="24"/>
          <w:szCs w:val="24"/>
        </w:rPr>
        <w:lastRenderedPageBreak/>
        <w:t>Las vibraciones también pueden estar presentes en la bodega como riesgo para la salud de las personas. La exposición a vibraciones ya sea de mano o de todo el cuerpo, se produce cuando se transmite a alguna parte del cuerpo el movimiento oscilante de una estructura, ya sea pared, suelo o alguna empuñadura.</w:t>
      </w:r>
    </w:p>
    <w:p w:rsidR="00DF0CE6" w:rsidRDefault="00DF0CE6" w:rsidP="002B0707">
      <w:pPr>
        <w:spacing w:after="0" w:line="480" w:lineRule="auto"/>
        <w:ind w:left="1776"/>
        <w:jc w:val="both"/>
        <w:rPr>
          <w:rFonts w:ascii="Arial" w:hAnsi="Arial" w:cs="Arial"/>
          <w:sz w:val="24"/>
          <w:szCs w:val="24"/>
        </w:rPr>
      </w:pPr>
    </w:p>
    <w:p w:rsidR="00DF0CE6" w:rsidRDefault="00DF0CE6" w:rsidP="002B0707">
      <w:pPr>
        <w:spacing w:after="0" w:line="480" w:lineRule="auto"/>
        <w:ind w:left="1776"/>
        <w:jc w:val="both"/>
        <w:rPr>
          <w:rFonts w:ascii="Arial" w:hAnsi="Arial" w:cs="Arial"/>
          <w:sz w:val="24"/>
          <w:szCs w:val="24"/>
        </w:rPr>
      </w:pPr>
      <w:r w:rsidRPr="002B0707">
        <w:rPr>
          <w:rFonts w:ascii="Arial" w:hAnsi="Arial" w:cs="Arial"/>
          <w:sz w:val="24"/>
          <w:szCs w:val="24"/>
        </w:rPr>
        <w:t>Para este caso la vibración se transmite a través del mango o estructura del mismo taladro hacia la persona, que dependiendo de la frecuencia del movimiento oscilatorio, de su intensidad y tiempo de exposición, la vibración puede causar sensaciones muy diversas que van desde el simple disconfort hasta alteraciones graves de la salud, provocando traumatismos en la columna vertebral, dolores abdominales y digestivos, problemas de equilibrio, dolores de cabeza, fatiga y trastornos visuales.</w:t>
      </w:r>
    </w:p>
    <w:p w:rsidR="00DF0CE6" w:rsidRDefault="00DF0CE6" w:rsidP="002B0707">
      <w:pPr>
        <w:spacing w:after="0" w:line="480" w:lineRule="auto"/>
        <w:ind w:left="1776"/>
        <w:jc w:val="both"/>
        <w:rPr>
          <w:rFonts w:ascii="Arial" w:hAnsi="Arial" w:cs="Arial"/>
          <w:sz w:val="24"/>
          <w:szCs w:val="24"/>
        </w:rPr>
      </w:pPr>
    </w:p>
    <w:p w:rsidR="00DF0CE6" w:rsidRPr="002B0707" w:rsidRDefault="00DF0CE6" w:rsidP="002B0707">
      <w:pPr>
        <w:spacing w:after="0" w:line="480" w:lineRule="auto"/>
        <w:ind w:left="1776"/>
        <w:jc w:val="both"/>
        <w:rPr>
          <w:rFonts w:ascii="Arial" w:hAnsi="Arial" w:cs="Arial"/>
          <w:sz w:val="24"/>
          <w:szCs w:val="24"/>
        </w:rPr>
      </w:pPr>
    </w:p>
    <w:p w:rsidR="00DF0CE6" w:rsidRDefault="002264B7" w:rsidP="003E32A2">
      <w:pPr>
        <w:keepNext/>
        <w:spacing w:after="0" w:line="480" w:lineRule="auto"/>
        <w:ind w:left="1416"/>
        <w:jc w:val="center"/>
      </w:pPr>
      <w:r>
        <w:rPr>
          <w:rFonts w:ascii="Arial" w:hAnsi="Arial" w:cs="Arial"/>
          <w:noProof/>
          <w:sz w:val="24"/>
          <w:szCs w:val="24"/>
          <w:lang w:eastAsia="es-ES"/>
        </w:rPr>
        <w:lastRenderedPageBreak/>
        <w:drawing>
          <wp:inline distT="0" distB="0" distL="0" distR="0">
            <wp:extent cx="1676400" cy="127635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srcRect/>
                    <a:stretch>
                      <a:fillRect/>
                    </a:stretch>
                  </pic:blipFill>
                  <pic:spPr bwMode="auto">
                    <a:xfrm>
                      <a:off x="0" y="0"/>
                      <a:ext cx="1676400" cy="1276350"/>
                    </a:xfrm>
                    <a:prstGeom prst="rect">
                      <a:avLst/>
                    </a:prstGeom>
                    <a:noFill/>
                    <a:ln w="9525">
                      <a:noFill/>
                      <a:miter lim="800000"/>
                      <a:headEnd/>
                      <a:tailEnd/>
                    </a:ln>
                  </pic:spPr>
                </pic:pic>
              </a:graphicData>
            </a:graphic>
          </wp:inline>
        </w:drawing>
      </w:r>
    </w:p>
    <w:p w:rsidR="00DF0CE6" w:rsidRPr="003E32A2" w:rsidRDefault="00DF0CE6" w:rsidP="003E32A2">
      <w:pPr>
        <w:pStyle w:val="Epgrafe"/>
        <w:ind w:left="1416"/>
        <w:jc w:val="center"/>
        <w:rPr>
          <w:rFonts w:ascii="Arial" w:hAnsi="Arial" w:cs="Arial"/>
        </w:rPr>
      </w:pPr>
      <w:bookmarkStart w:id="159" w:name="_Toc279617891"/>
      <w:r w:rsidRPr="003E32A2">
        <w:rPr>
          <w:rFonts w:ascii="Arial" w:hAnsi="Arial" w:cs="Arial"/>
        </w:rPr>
        <w:t xml:space="preserve">Fig.1. </w:t>
      </w:r>
      <w:r w:rsidR="008D032F" w:rsidRPr="003E32A2">
        <w:rPr>
          <w:rFonts w:ascii="Arial" w:hAnsi="Arial" w:cs="Arial"/>
        </w:rPr>
        <w:fldChar w:fldCharType="begin"/>
      </w:r>
      <w:r w:rsidRPr="003E32A2">
        <w:rPr>
          <w:rFonts w:ascii="Arial" w:hAnsi="Arial" w:cs="Arial"/>
        </w:rPr>
        <w:instrText xml:space="preserve"> SEQ Fig.1. \* ARABIC </w:instrText>
      </w:r>
      <w:r w:rsidR="008D032F" w:rsidRPr="003E32A2">
        <w:rPr>
          <w:rFonts w:ascii="Arial" w:hAnsi="Arial" w:cs="Arial"/>
        </w:rPr>
        <w:fldChar w:fldCharType="separate"/>
      </w:r>
      <w:r w:rsidR="00A56A81">
        <w:rPr>
          <w:rFonts w:ascii="Arial" w:hAnsi="Arial" w:cs="Arial"/>
          <w:noProof/>
        </w:rPr>
        <w:t>15</w:t>
      </w:r>
      <w:r w:rsidR="008D032F" w:rsidRPr="003E32A2">
        <w:rPr>
          <w:rFonts w:ascii="Arial" w:hAnsi="Arial" w:cs="Arial"/>
        </w:rPr>
        <w:fldChar w:fldCharType="end"/>
      </w:r>
      <w:r w:rsidRPr="003E32A2">
        <w:rPr>
          <w:rFonts w:ascii="Arial" w:hAnsi="Arial" w:cs="Arial"/>
        </w:rPr>
        <w:t xml:space="preserve"> </w:t>
      </w:r>
      <w:r>
        <w:rPr>
          <w:rFonts w:ascii="Arial" w:hAnsi="Arial" w:cs="Arial"/>
        </w:rPr>
        <w:t>Electricista taladrando</w:t>
      </w:r>
      <w:bookmarkEnd w:id="159"/>
    </w:p>
    <w:p w:rsidR="00DF0CE6" w:rsidRDefault="00DF0CE6" w:rsidP="00EB3FF6">
      <w:pPr>
        <w:spacing w:after="0" w:line="480" w:lineRule="auto"/>
        <w:ind w:left="1416"/>
        <w:jc w:val="center"/>
        <w:rPr>
          <w:rFonts w:ascii="Arial" w:hAnsi="Arial" w:cs="Arial"/>
          <w:sz w:val="20"/>
          <w:szCs w:val="20"/>
        </w:rPr>
      </w:pPr>
      <w:r w:rsidRPr="00D008E8">
        <w:rPr>
          <w:rFonts w:ascii="Arial" w:hAnsi="Arial" w:cs="Arial"/>
          <w:sz w:val="20"/>
          <w:szCs w:val="20"/>
        </w:rPr>
        <w:t>Fuente:</w:t>
      </w:r>
      <w:r>
        <w:rPr>
          <w:rFonts w:ascii="Arial" w:hAnsi="Arial" w:cs="Arial"/>
          <w:sz w:val="20"/>
          <w:szCs w:val="20"/>
        </w:rPr>
        <w:t xml:space="preserve"> </w:t>
      </w:r>
      <w:r w:rsidRPr="0083464C">
        <w:rPr>
          <w:rFonts w:ascii="Arial" w:hAnsi="Arial" w:cs="Arial"/>
          <w:sz w:val="20"/>
          <w:szCs w:val="20"/>
        </w:rPr>
        <w:t>http://</w:t>
      </w:r>
      <w:r>
        <w:rPr>
          <w:rFonts w:ascii="Arial" w:hAnsi="Arial" w:cs="Arial"/>
          <w:sz w:val="20"/>
          <w:szCs w:val="20"/>
        </w:rPr>
        <w:t>www.google.com.ec/imgres?imgurl</w:t>
      </w:r>
    </w:p>
    <w:p w:rsidR="00DF0CE6" w:rsidRDefault="00DF0CE6" w:rsidP="0088205D">
      <w:pPr>
        <w:spacing w:after="0" w:line="480" w:lineRule="auto"/>
        <w:ind w:left="1776"/>
        <w:jc w:val="both"/>
        <w:rPr>
          <w:rFonts w:ascii="Arial" w:hAnsi="Arial" w:cs="Arial"/>
          <w:sz w:val="24"/>
          <w:szCs w:val="24"/>
        </w:rPr>
      </w:pPr>
    </w:p>
    <w:p w:rsidR="00DF0CE6" w:rsidRDefault="00DF0CE6" w:rsidP="0088205D">
      <w:pPr>
        <w:spacing w:after="0" w:line="480" w:lineRule="auto"/>
        <w:ind w:left="1776"/>
        <w:jc w:val="both"/>
        <w:rPr>
          <w:rFonts w:ascii="Arial" w:hAnsi="Arial" w:cs="Arial"/>
          <w:sz w:val="24"/>
          <w:szCs w:val="24"/>
        </w:rPr>
      </w:pPr>
      <w:r w:rsidRPr="003E32A2">
        <w:rPr>
          <w:rFonts w:ascii="Arial" w:hAnsi="Arial" w:cs="Arial"/>
          <w:sz w:val="24"/>
          <w:szCs w:val="24"/>
        </w:rPr>
        <w:t>En la Fig.1.15</w:t>
      </w:r>
      <w:r>
        <w:rPr>
          <w:rFonts w:ascii="Arial" w:hAnsi="Arial" w:cs="Arial"/>
          <w:sz w:val="24"/>
          <w:szCs w:val="24"/>
        </w:rPr>
        <w:t xml:space="preserve"> se observa el contacto entre el electricista y el mango del taladro, que transmite las vibraciones. </w:t>
      </w:r>
    </w:p>
    <w:p w:rsidR="00DF0CE6" w:rsidRDefault="00DF0CE6" w:rsidP="0088205D">
      <w:pPr>
        <w:spacing w:after="0" w:line="480" w:lineRule="auto"/>
        <w:ind w:left="1776"/>
        <w:jc w:val="both"/>
        <w:rPr>
          <w:rFonts w:ascii="Arial" w:hAnsi="Arial" w:cs="Arial"/>
          <w:sz w:val="24"/>
          <w:szCs w:val="24"/>
        </w:rPr>
      </w:pPr>
    </w:p>
    <w:p w:rsidR="00DF0CE6" w:rsidRDefault="00DF0CE6" w:rsidP="00EB3FF6">
      <w:pPr>
        <w:spacing w:after="0" w:line="480" w:lineRule="auto"/>
        <w:ind w:left="1776"/>
        <w:jc w:val="both"/>
        <w:rPr>
          <w:rFonts w:ascii="Arial" w:hAnsi="Arial" w:cs="Arial"/>
          <w:sz w:val="24"/>
          <w:szCs w:val="24"/>
        </w:rPr>
      </w:pPr>
      <w:r>
        <w:rPr>
          <w:rFonts w:ascii="Arial" w:hAnsi="Arial" w:cs="Arial"/>
          <w:sz w:val="24"/>
          <w:szCs w:val="24"/>
        </w:rPr>
        <w:t>Para contrarrestar los efectos de la vibración, existe la manera de medir las vibraciones, esto se lo hace midiendo la aceleración, velocidad o el desplazamiento de la vibración. La aceleración en m/</w:t>
      </w:r>
      <w:r w:rsidRPr="00E82BE4">
        <w:rPr>
          <w:rFonts w:ascii="Arial" w:hAnsi="Arial" w:cs="Arial"/>
          <w:sz w:val="24"/>
          <w:szCs w:val="24"/>
        </w:rPr>
        <w:t>s</w:t>
      </w:r>
      <w:r>
        <w:rPr>
          <w:rFonts w:ascii="Arial" w:hAnsi="Arial" w:cs="Arial"/>
          <w:sz w:val="24"/>
          <w:szCs w:val="24"/>
          <w:vertAlign w:val="superscript"/>
        </w:rPr>
        <w:t>2</w:t>
      </w:r>
      <w:r>
        <w:rPr>
          <w:rFonts w:ascii="Arial" w:hAnsi="Arial" w:cs="Arial"/>
          <w:sz w:val="24"/>
          <w:szCs w:val="24"/>
        </w:rPr>
        <w:t xml:space="preserve">, </w:t>
      </w:r>
      <w:r w:rsidRPr="00E82BE4">
        <w:rPr>
          <w:rFonts w:ascii="Arial" w:hAnsi="Arial" w:cs="Arial"/>
          <w:sz w:val="24"/>
          <w:szCs w:val="24"/>
        </w:rPr>
        <w:t>es</w:t>
      </w:r>
      <w:r>
        <w:rPr>
          <w:rFonts w:ascii="Arial" w:hAnsi="Arial" w:cs="Arial"/>
          <w:sz w:val="24"/>
          <w:szCs w:val="24"/>
        </w:rPr>
        <w:t xml:space="preserve"> el parámetro más usado, y mientras mayor es la aceleración de una vibración, mayor efecto contrario a la salud y confort tiene. </w:t>
      </w:r>
      <w:r w:rsidRPr="003B43FE">
        <w:rPr>
          <w:rFonts w:ascii="Arial" w:hAnsi="Arial" w:cs="Arial"/>
          <w:sz w:val="24"/>
          <w:szCs w:val="24"/>
        </w:rPr>
        <w:t>Su valoración se hace por instrumentos de medida, conocidos como vibrómetros</w:t>
      </w:r>
      <w:r>
        <w:rPr>
          <w:rFonts w:ascii="Arial" w:hAnsi="Arial" w:cs="Arial"/>
          <w:sz w:val="24"/>
          <w:szCs w:val="24"/>
        </w:rPr>
        <w:t>,</w:t>
      </w:r>
      <w:r w:rsidRPr="003B43FE">
        <w:rPr>
          <w:rFonts w:ascii="Arial" w:hAnsi="Arial" w:cs="Arial"/>
          <w:sz w:val="24"/>
          <w:szCs w:val="24"/>
        </w:rPr>
        <w:t xml:space="preserve"> que contienen en su interior unos filtros de ponderación que integran de acuerdo al potencial lesivo las siguientes variables: frecuencia, amplitud, eje X, Y o Z de entrada por mano-brazo o por cuerpo entero. </w:t>
      </w:r>
    </w:p>
    <w:p w:rsidR="00DF0CE6" w:rsidRPr="00EB3FF6" w:rsidRDefault="00DF0CE6" w:rsidP="00EB3FF6">
      <w:pPr>
        <w:spacing w:after="0" w:line="480" w:lineRule="auto"/>
        <w:ind w:left="1776"/>
        <w:jc w:val="both"/>
        <w:rPr>
          <w:rFonts w:ascii="Arial" w:hAnsi="Arial" w:cs="Arial"/>
          <w:sz w:val="24"/>
          <w:szCs w:val="24"/>
        </w:rPr>
      </w:pPr>
    </w:p>
    <w:p w:rsidR="00DF0CE6" w:rsidRDefault="002264B7" w:rsidP="003E32A2">
      <w:pPr>
        <w:keepNext/>
        <w:spacing w:after="0" w:line="480" w:lineRule="auto"/>
        <w:ind w:left="1776"/>
        <w:jc w:val="center"/>
      </w:pPr>
      <w:r>
        <w:rPr>
          <w:noProof/>
          <w:lang w:eastAsia="es-ES"/>
        </w:rPr>
        <w:lastRenderedPageBreak/>
        <w:drawing>
          <wp:inline distT="0" distB="0" distL="0" distR="0">
            <wp:extent cx="942975" cy="1752600"/>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54"/>
                    <a:srcRect/>
                    <a:stretch>
                      <a:fillRect/>
                    </a:stretch>
                  </pic:blipFill>
                  <pic:spPr bwMode="auto">
                    <a:xfrm>
                      <a:off x="0" y="0"/>
                      <a:ext cx="942975" cy="1752600"/>
                    </a:xfrm>
                    <a:prstGeom prst="rect">
                      <a:avLst/>
                    </a:prstGeom>
                    <a:noFill/>
                    <a:ln w="9525">
                      <a:noFill/>
                      <a:miter lim="800000"/>
                      <a:headEnd/>
                      <a:tailEnd/>
                    </a:ln>
                  </pic:spPr>
                </pic:pic>
              </a:graphicData>
            </a:graphic>
          </wp:inline>
        </w:drawing>
      </w:r>
    </w:p>
    <w:p w:rsidR="00DF0CE6" w:rsidRPr="003E32A2" w:rsidRDefault="00DF0CE6" w:rsidP="003E32A2">
      <w:pPr>
        <w:pStyle w:val="Epgrafe"/>
        <w:ind w:left="1416"/>
        <w:jc w:val="center"/>
        <w:rPr>
          <w:rFonts w:ascii="Arial" w:hAnsi="Arial" w:cs="Arial"/>
        </w:rPr>
      </w:pPr>
      <w:bookmarkStart w:id="160" w:name="_Toc279617892"/>
      <w:r w:rsidRPr="003E32A2">
        <w:rPr>
          <w:rFonts w:ascii="Arial" w:hAnsi="Arial" w:cs="Arial"/>
        </w:rPr>
        <w:t xml:space="preserve">Fig.1. </w:t>
      </w:r>
      <w:r w:rsidR="008D032F" w:rsidRPr="003E32A2">
        <w:rPr>
          <w:rFonts w:ascii="Arial" w:hAnsi="Arial" w:cs="Arial"/>
        </w:rPr>
        <w:fldChar w:fldCharType="begin"/>
      </w:r>
      <w:r w:rsidRPr="003E32A2">
        <w:rPr>
          <w:rFonts w:ascii="Arial" w:hAnsi="Arial" w:cs="Arial"/>
        </w:rPr>
        <w:instrText xml:space="preserve"> SEQ Fig.1. \* ARABIC </w:instrText>
      </w:r>
      <w:r w:rsidR="008D032F" w:rsidRPr="003E32A2">
        <w:rPr>
          <w:rFonts w:ascii="Arial" w:hAnsi="Arial" w:cs="Arial"/>
        </w:rPr>
        <w:fldChar w:fldCharType="separate"/>
      </w:r>
      <w:r w:rsidR="00A56A81">
        <w:rPr>
          <w:rFonts w:ascii="Arial" w:hAnsi="Arial" w:cs="Arial"/>
          <w:noProof/>
        </w:rPr>
        <w:t>16</w:t>
      </w:r>
      <w:r w:rsidR="008D032F" w:rsidRPr="003E32A2">
        <w:rPr>
          <w:rFonts w:ascii="Arial" w:hAnsi="Arial" w:cs="Arial"/>
        </w:rPr>
        <w:fldChar w:fldCharType="end"/>
      </w:r>
      <w:r w:rsidRPr="003E32A2">
        <w:rPr>
          <w:rFonts w:ascii="Arial" w:hAnsi="Arial" w:cs="Arial"/>
        </w:rPr>
        <w:t xml:space="preserve"> Vibrómetro</w:t>
      </w:r>
      <w:bookmarkEnd w:id="160"/>
    </w:p>
    <w:p w:rsidR="00DF0CE6" w:rsidRDefault="00DF0CE6" w:rsidP="00E82BE4">
      <w:pPr>
        <w:spacing w:after="0" w:line="480" w:lineRule="auto"/>
        <w:ind w:left="1416"/>
        <w:jc w:val="center"/>
        <w:rPr>
          <w:rStyle w:val="Hipervnculo"/>
          <w:rFonts w:cs="Arial"/>
          <w:color w:val="auto"/>
          <w:u w:val="none"/>
        </w:rPr>
      </w:pPr>
      <w:r w:rsidRPr="00D008E8">
        <w:rPr>
          <w:rFonts w:ascii="Arial" w:hAnsi="Arial" w:cs="Arial"/>
          <w:sz w:val="20"/>
          <w:szCs w:val="20"/>
        </w:rPr>
        <w:t>Fuente</w:t>
      </w:r>
      <w:r w:rsidRPr="003B43FE">
        <w:rPr>
          <w:rFonts w:ascii="Arial" w:hAnsi="Arial" w:cs="Arial"/>
          <w:sz w:val="20"/>
          <w:szCs w:val="20"/>
        </w:rPr>
        <w:t xml:space="preserve">: </w:t>
      </w:r>
      <w:hyperlink r:id="rId55" w:history="1">
        <w:r w:rsidRPr="003B43FE">
          <w:rPr>
            <w:rStyle w:val="Hipervnculo"/>
            <w:rFonts w:ascii="Arial" w:hAnsi="Arial" w:cs="Arial"/>
            <w:color w:val="auto"/>
            <w:sz w:val="20"/>
            <w:szCs w:val="20"/>
            <w:u w:val="none"/>
          </w:rPr>
          <w:t>www.prevention-world.com</w:t>
        </w:r>
      </w:hyperlink>
    </w:p>
    <w:p w:rsidR="00DF0CE6" w:rsidRDefault="00DF0CE6" w:rsidP="003B43FE">
      <w:pPr>
        <w:spacing w:after="0" w:line="480" w:lineRule="auto"/>
        <w:ind w:left="1776"/>
        <w:jc w:val="both"/>
        <w:rPr>
          <w:rFonts w:ascii="Arial" w:hAnsi="Arial" w:cs="Arial"/>
          <w:sz w:val="24"/>
          <w:szCs w:val="24"/>
        </w:rPr>
      </w:pPr>
    </w:p>
    <w:p w:rsidR="00DF0CE6" w:rsidRDefault="00DF0CE6" w:rsidP="003B43FE">
      <w:pPr>
        <w:spacing w:after="0" w:line="480" w:lineRule="auto"/>
        <w:ind w:left="1776"/>
        <w:jc w:val="both"/>
        <w:rPr>
          <w:rFonts w:ascii="Arial" w:hAnsi="Arial" w:cs="Arial"/>
          <w:sz w:val="24"/>
          <w:szCs w:val="24"/>
        </w:rPr>
      </w:pPr>
      <w:r>
        <w:rPr>
          <w:rFonts w:ascii="Arial" w:hAnsi="Arial" w:cs="Arial"/>
          <w:sz w:val="24"/>
          <w:szCs w:val="24"/>
        </w:rPr>
        <w:t xml:space="preserve">A continuación se muestra una tabla con los valores límites permisibles de las vibraciones, que se toman de acuerdo a la </w:t>
      </w:r>
      <w:r w:rsidRPr="003B43FE">
        <w:rPr>
          <w:rFonts w:ascii="Arial" w:hAnsi="Arial" w:cs="Arial"/>
          <w:i/>
          <w:sz w:val="24"/>
          <w:szCs w:val="24"/>
        </w:rPr>
        <w:t>“ACGIH-</w:t>
      </w:r>
      <w:r>
        <w:rPr>
          <w:rFonts w:ascii="Arial" w:hAnsi="Arial" w:cs="Arial"/>
          <w:i/>
          <w:sz w:val="24"/>
          <w:szCs w:val="24"/>
        </w:rPr>
        <w:t xml:space="preserve">Conferencia Americana de </w:t>
      </w:r>
      <w:r w:rsidRPr="003B43FE">
        <w:rPr>
          <w:rFonts w:ascii="Arial" w:hAnsi="Arial" w:cs="Arial"/>
          <w:i/>
          <w:sz w:val="24"/>
          <w:szCs w:val="24"/>
        </w:rPr>
        <w:t>Higienistas Industriales Gubernamentales de los Estados Unidos</w:t>
      </w:r>
      <w:r>
        <w:rPr>
          <w:rFonts w:ascii="Arial" w:hAnsi="Arial" w:cs="Arial"/>
          <w:i/>
          <w:sz w:val="24"/>
          <w:szCs w:val="24"/>
        </w:rPr>
        <w:t>”</w:t>
      </w:r>
      <w:r w:rsidRPr="003B43FE">
        <w:rPr>
          <w:rFonts w:ascii="Arial" w:hAnsi="Arial" w:cs="Arial"/>
          <w:sz w:val="24"/>
          <w:szCs w:val="24"/>
        </w:rPr>
        <w:t>, institución cuyos valores son adoptados de acuerdo con la Resolución</w:t>
      </w:r>
      <w:r>
        <w:rPr>
          <w:rFonts w:ascii="Arial" w:hAnsi="Arial" w:cs="Arial"/>
          <w:sz w:val="24"/>
          <w:szCs w:val="24"/>
        </w:rPr>
        <w:t xml:space="preserve"> 2400 de 1979.</w:t>
      </w:r>
      <w:r w:rsidRPr="003B43FE">
        <w:rPr>
          <w:rFonts w:ascii="Arial" w:hAnsi="Arial" w:cs="Arial"/>
          <w:sz w:val="24"/>
          <w:szCs w:val="24"/>
        </w:rPr>
        <w:t xml:space="preserve"> </w:t>
      </w:r>
    </w:p>
    <w:p w:rsidR="00DF0CE6" w:rsidRDefault="00DF0CE6" w:rsidP="00E62422">
      <w:pPr>
        <w:spacing w:after="0" w:line="480" w:lineRule="auto"/>
        <w:ind w:left="1416"/>
        <w:jc w:val="both"/>
        <w:rPr>
          <w:rFonts w:ascii="Arial" w:hAnsi="Arial" w:cs="Arial"/>
          <w:sz w:val="24"/>
          <w:szCs w:val="24"/>
        </w:rPr>
      </w:pPr>
    </w:p>
    <w:tbl>
      <w:tblPr>
        <w:tblW w:w="5888" w:type="dxa"/>
        <w:tblInd w:w="212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tblPr>
      <w:tblGrid>
        <w:gridCol w:w="2254"/>
        <w:gridCol w:w="3634"/>
      </w:tblGrid>
      <w:tr w:rsidR="00DF0CE6" w:rsidTr="00C61EBE">
        <w:trPr>
          <w:trHeight w:val="1094"/>
        </w:trPr>
        <w:tc>
          <w:tcPr>
            <w:tcW w:w="2254" w:type="dxa"/>
            <w:tcBorders>
              <w:bottom w:val="single" w:sz="18" w:space="0" w:color="4BACC6"/>
            </w:tcBorders>
          </w:tcPr>
          <w:p w:rsidR="00DF0CE6" w:rsidRPr="00C61EBE" w:rsidRDefault="00DF0CE6" w:rsidP="00C61EBE">
            <w:pPr>
              <w:spacing w:after="0" w:line="480" w:lineRule="auto"/>
              <w:jc w:val="center"/>
              <w:rPr>
                <w:rFonts w:ascii="Arial" w:hAnsi="Arial" w:cs="Arial"/>
                <w:b/>
                <w:bCs/>
                <w:sz w:val="24"/>
                <w:szCs w:val="24"/>
              </w:rPr>
            </w:pPr>
            <w:r w:rsidRPr="00C61EBE">
              <w:rPr>
                <w:rFonts w:ascii="Arial" w:hAnsi="Arial" w:cs="Arial"/>
                <w:b/>
                <w:bCs/>
                <w:sz w:val="24"/>
                <w:szCs w:val="24"/>
              </w:rPr>
              <w:t>Duración de la exposición diaria</w:t>
            </w:r>
          </w:p>
        </w:tc>
        <w:tc>
          <w:tcPr>
            <w:tcW w:w="3634" w:type="dxa"/>
            <w:tcBorders>
              <w:bottom w:val="single" w:sz="18" w:space="0" w:color="4BACC6"/>
            </w:tcBorders>
          </w:tcPr>
          <w:p w:rsidR="00DF0CE6" w:rsidRPr="00C61EBE" w:rsidRDefault="00DF0CE6" w:rsidP="00C61EBE">
            <w:pPr>
              <w:spacing w:after="0" w:line="480" w:lineRule="auto"/>
              <w:jc w:val="center"/>
              <w:rPr>
                <w:rFonts w:ascii="Arial" w:hAnsi="Arial" w:cs="Arial"/>
                <w:b/>
                <w:bCs/>
                <w:sz w:val="24"/>
                <w:szCs w:val="24"/>
              </w:rPr>
            </w:pPr>
            <w:r w:rsidRPr="00C61EBE">
              <w:rPr>
                <w:rFonts w:ascii="Arial" w:hAnsi="Arial" w:cs="Arial"/>
                <w:b/>
                <w:bCs/>
                <w:sz w:val="24"/>
                <w:szCs w:val="24"/>
              </w:rPr>
              <w:t>Valores cuadráticos medios dominantes m/s</w:t>
            </w:r>
            <w:r w:rsidRPr="00C61EBE">
              <w:rPr>
                <w:rFonts w:ascii="Arial" w:hAnsi="Arial" w:cs="Arial"/>
                <w:b/>
                <w:bCs/>
                <w:sz w:val="24"/>
                <w:szCs w:val="24"/>
                <w:vertAlign w:val="superscript"/>
              </w:rPr>
              <w:t>2</w:t>
            </w:r>
          </w:p>
        </w:tc>
      </w:tr>
      <w:tr w:rsidR="00DF0CE6" w:rsidTr="00C61EBE">
        <w:trPr>
          <w:trHeight w:val="547"/>
        </w:trPr>
        <w:tc>
          <w:tcPr>
            <w:tcW w:w="2254" w:type="dxa"/>
            <w:shd w:val="clear" w:color="auto" w:fill="D2EAF1"/>
          </w:tcPr>
          <w:p w:rsidR="00DF0CE6" w:rsidRPr="00C61EBE" w:rsidRDefault="00DF0CE6" w:rsidP="00C61EBE">
            <w:pPr>
              <w:spacing w:after="0" w:line="480" w:lineRule="auto"/>
              <w:rPr>
                <w:rFonts w:ascii="Arial" w:hAnsi="Arial" w:cs="Arial"/>
                <w:b/>
                <w:bCs/>
                <w:sz w:val="24"/>
                <w:szCs w:val="24"/>
              </w:rPr>
            </w:pPr>
            <w:r w:rsidRPr="00C61EBE">
              <w:rPr>
                <w:rFonts w:ascii="Arial" w:hAnsi="Arial" w:cs="Arial"/>
                <w:bCs/>
                <w:sz w:val="24"/>
                <w:szCs w:val="24"/>
              </w:rPr>
              <w:t>De 4 a 8 horas</w:t>
            </w:r>
          </w:p>
        </w:tc>
        <w:tc>
          <w:tcPr>
            <w:tcW w:w="3634" w:type="dxa"/>
            <w:shd w:val="clear" w:color="auto" w:fill="D2EAF1"/>
          </w:tcPr>
          <w:p w:rsidR="00DF0CE6" w:rsidRPr="00C61EBE" w:rsidRDefault="00DF0CE6" w:rsidP="00C61EBE">
            <w:pPr>
              <w:spacing w:after="0" w:line="480" w:lineRule="auto"/>
              <w:jc w:val="center"/>
              <w:rPr>
                <w:rFonts w:ascii="Arial" w:hAnsi="Arial" w:cs="Arial"/>
                <w:b/>
                <w:bCs/>
                <w:sz w:val="24"/>
                <w:szCs w:val="24"/>
              </w:rPr>
            </w:pPr>
            <w:r w:rsidRPr="00C61EBE">
              <w:rPr>
                <w:rFonts w:ascii="Arial" w:hAnsi="Arial" w:cs="Arial"/>
                <w:bCs/>
                <w:sz w:val="24"/>
                <w:szCs w:val="24"/>
              </w:rPr>
              <w:t>4</w:t>
            </w:r>
          </w:p>
        </w:tc>
      </w:tr>
      <w:tr w:rsidR="00DF0CE6" w:rsidTr="00C61EBE">
        <w:trPr>
          <w:trHeight w:val="547"/>
        </w:trPr>
        <w:tc>
          <w:tcPr>
            <w:tcW w:w="2254" w:type="dxa"/>
          </w:tcPr>
          <w:p w:rsidR="00DF0CE6" w:rsidRPr="00C61EBE" w:rsidRDefault="00DF0CE6" w:rsidP="00C61EBE">
            <w:pPr>
              <w:spacing w:after="0" w:line="480" w:lineRule="auto"/>
              <w:rPr>
                <w:rFonts w:ascii="Arial" w:hAnsi="Arial" w:cs="Arial"/>
                <w:b/>
                <w:bCs/>
                <w:sz w:val="24"/>
                <w:szCs w:val="24"/>
              </w:rPr>
            </w:pPr>
            <w:r w:rsidRPr="00C61EBE">
              <w:rPr>
                <w:rFonts w:ascii="Arial" w:hAnsi="Arial" w:cs="Arial"/>
                <w:bCs/>
                <w:sz w:val="24"/>
                <w:szCs w:val="24"/>
              </w:rPr>
              <w:t>De 2 a 4 horas</w:t>
            </w:r>
          </w:p>
        </w:tc>
        <w:tc>
          <w:tcPr>
            <w:tcW w:w="3634" w:type="dxa"/>
          </w:tcPr>
          <w:p w:rsidR="00DF0CE6" w:rsidRPr="00C61EBE" w:rsidRDefault="00DF0CE6" w:rsidP="00C61EBE">
            <w:pPr>
              <w:spacing w:after="0" w:line="480" w:lineRule="auto"/>
              <w:jc w:val="center"/>
              <w:rPr>
                <w:rFonts w:ascii="Arial" w:hAnsi="Arial" w:cs="Arial"/>
                <w:b/>
                <w:bCs/>
                <w:sz w:val="24"/>
                <w:szCs w:val="24"/>
              </w:rPr>
            </w:pPr>
            <w:r w:rsidRPr="00C61EBE">
              <w:rPr>
                <w:rFonts w:ascii="Arial" w:hAnsi="Arial" w:cs="Arial"/>
                <w:bCs/>
                <w:sz w:val="24"/>
                <w:szCs w:val="24"/>
              </w:rPr>
              <w:t>6</w:t>
            </w:r>
          </w:p>
        </w:tc>
      </w:tr>
      <w:tr w:rsidR="00DF0CE6" w:rsidTr="00C61EBE">
        <w:trPr>
          <w:trHeight w:val="547"/>
        </w:trPr>
        <w:tc>
          <w:tcPr>
            <w:tcW w:w="2254" w:type="dxa"/>
            <w:shd w:val="clear" w:color="auto" w:fill="D2EAF1"/>
          </w:tcPr>
          <w:p w:rsidR="00DF0CE6" w:rsidRPr="00C61EBE" w:rsidRDefault="00DF0CE6" w:rsidP="00C61EBE">
            <w:pPr>
              <w:spacing w:after="0" w:line="480" w:lineRule="auto"/>
              <w:rPr>
                <w:rFonts w:ascii="Arial" w:hAnsi="Arial" w:cs="Arial"/>
                <w:b/>
                <w:bCs/>
                <w:sz w:val="24"/>
                <w:szCs w:val="24"/>
              </w:rPr>
            </w:pPr>
            <w:r w:rsidRPr="00C61EBE">
              <w:rPr>
                <w:rFonts w:ascii="Arial" w:hAnsi="Arial" w:cs="Arial"/>
                <w:bCs/>
                <w:sz w:val="24"/>
                <w:szCs w:val="24"/>
              </w:rPr>
              <w:t>De 1 a 2 horas</w:t>
            </w:r>
          </w:p>
        </w:tc>
        <w:tc>
          <w:tcPr>
            <w:tcW w:w="3634" w:type="dxa"/>
            <w:shd w:val="clear" w:color="auto" w:fill="D2EAF1"/>
          </w:tcPr>
          <w:p w:rsidR="00DF0CE6" w:rsidRPr="00C61EBE" w:rsidRDefault="00DF0CE6" w:rsidP="00C61EBE">
            <w:pPr>
              <w:spacing w:after="0" w:line="480" w:lineRule="auto"/>
              <w:jc w:val="center"/>
              <w:rPr>
                <w:rFonts w:ascii="Arial" w:hAnsi="Arial" w:cs="Arial"/>
                <w:b/>
                <w:bCs/>
                <w:sz w:val="24"/>
                <w:szCs w:val="24"/>
              </w:rPr>
            </w:pPr>
            <w:r w:rsidRPr="00C61EBE">
              <w:rPr>
                <w:rFonts w:ascii="Arial" w:hAnsi="Arial" w:cs="Arial"/>
                <w:bCs/>
                <w:sz w:val="24"/>
                <w:szCs w:val="24"/>
              </w:rPr>
              <w:t>8</w:t>
            </w:r>
          </w:p>
        </w:tc>
      </w:tr>
      <w:tr w:rsidR="00DF0CE6" w:rsidTr="00C61EBE">
        <w:trPr>
          <w:trHeight w:val="307"/>
        </w:trPr>
        <w:tc>
          <w:tcPr>
            <w:tcW w:w="2254" w:type="dxa"/>
            <w:tcBorders>
              <w:top w:val="double" w:sz="6" w:space="0" w:color="4BACC6"/>
            </w:tcBorders>
          </w:tcPr>
          <w:p w:rsidR="00DF0CE6" w:rsidRPr="00C61EBE" w:rsidRDefault="00DF0CE6" w:rsidP="00C61EBE">
            <w:pPr>
              <w:spacing w:after="0" w:line="480" w:lineRule="auto"/>
              <w:rPr>
                <w:rFonts w:ascii="Arial" w:hAnsi="Arial" w:cs="Arial"/>
                <w:b/>
                <w:bCs/>
                <w:sz w:val="24"/>
                <w:szCs w:val="24"/>
              </w:rPr>
            </w:pPr>
            <w:r w:rsidRPr="00C61EBE">
              <w:rPr>
                <w:rFonts w:ascii="Arial" w:hAnsi="Arial" w:cs="Arial"/>
                <w:bCs/>
                <w:sz w:val="24"/>
                <w:szCs w:val="24"/>
              </w:rPr>
              <w:t>Menos de 1 hora</w:t>
            </w:r>
          </w:p>
        </w:tc>
        <w:tc>
          <w:tcPr>
            <w:tcW w:w="3634" w:type="dxa"/>
            <w:tcBorders>
              <w:top w:val="double" w:sz="6" w:space="0" w:color="4BACC6"/>
            </w:tcBorders>
          </w:tcPr>
          <w:p w:rsidR="00DF0CE6" w:rsidRPr="00C61EBE" w:rsidRDefault="00DF0CE6" w:rsidP="003E32A2">
            <w:pPr>
              <w:keepNext/>
              <w:spacing w:after="0" w:line="480" w:lineRule="auto"/>
              <w:jc w:val="center"/>
              <w:rPr>
                <w:rFonts w:ascii="Arial" w:hAnsi="Arial" w:cs="Arial"/>
                <w:b/>
                <w:bCs/>
                <w:sz w:val="24"/>
                <w:szCs w:val="24"/>
              </w:rPr>
            </w:pPr>
            <w:r w:rsidRPr="00C61EBE">
              <w:rPr>
                <w:rFonts w:ascii="Arial" w:hAnsi="Arial" w:cs="Arial"/>
                <w:bCs/>
                <w:sz w:val="24"/>
                <w:szCs w:val="24"/>
              </w:rPr>
              <w:t>12</w:t>
            </w:r>
          </w:p>
        </w:tc>
      </w:tr>
    </w:tbl>
    <w:p w:rsidR="00DF0CE6" w:rsidRPr="003E32A2" w:rsidRDefault="00DF0CE6" w:rsidP="003E32A2">
      <w:pPr>
        <w:pStyle w:val="Epgrafe"/>
        <w:ind w:left="2124"/>
        <w:rPr>
          <w:rFonts w:ascii="Arial" w:hAnsi="Arial" w:cs="Arial"/>
        </w:rPr>
      </w:pPr>
      <w:bookmarkStart w:id="161" w:name="_Toc279419381"/>
      <w:r w:rsidRPr="003E32A2">
        <w:rPr>
          <w:rFonts w:ascii="Arial" w:hAnsi="Arial" w:cs="Arial"/>
        </w:rPr>
        <w:t xml:space="preserve">Tabla 1. </w:t>
      </w:r>
      <w:r w:rsidR="008D032F" w:rsidRPr="003E32A2">
        <w:rPr>
          <w:rFonts w:ascii="Arial" w:hAnsi="Arial" w:cs="Arial"/>
        </w:rPr>
        <w:fldChar w:fldCharType="begin"/>
      </w:r>
      <w:r w:rsidRPr="003E32A2">
        <w:rPr>
          <w:rFonts w:ascii="Arial" w:hAnsi="Arial" w:cs="Arial"/>
        </w:rPr>
        <w:instrText xml:space="preserve"> SEQ Tabla_1. \* ARABIC </w:instrText>
      </w:r>
      <w:r w:rsidR="008D032F" w:rsidRPr="003E32A2">
        <w:rPr>
          <w:rFonts w:ascii="Arial" w:hAnsi="Arial" w:cs="Arial"/>
        </w:rPr>
        <w:fldChar w:fldCharType="separate"/>
      </w:r>
      <w:r w:rsidR="00A56A81">
        <w:rPr>
          <w:rFonts w:ascii="Arial" w:hAnsi="Arial" w:cs="Arial"/>
          <w:noProof/>
        </w:rPr>
        <w:t>3</w:t>
      </w:r>
      <w:r w:rsidR="008D032F" w:rsidRPr="003E32A2">
        <w:rPr>
          <w:rFonts w:ascii="Arial" w:hAnsi="Arial" w:cs="Arial"/>
        </w:rPr>
        <w:fldChar w:fldCharType="end"/>
      </w:r>
      <w:r w:rsidRPr="003E32A2">
        <w:rPr>
          <w:rFonts w:ascii="Arial" w:hAnsi="Arial" w:cs="Arial"/>
        </w:rPr>
        <w:t xml:space="preserve"> Límites permisibles de exposición a vibraciones</w:t>
      </w:r>
      <w:bookmarkEnd w:id="161"/>
    </w:p>
    <w:p w:rsidR="00DF0CE6" w:rsidRDefault="00DF0CE6" w:rsidP="003B43FE">
      <w:pPr>
        <w:spacing w:after="0" w:line="480" w:lineRule="auto"/>
        <w:ind w:left="1776"/>
        <w:jc w:val="both"/>
        <w:rPr>
          <w:rFonts w:ascii="Arial" w:hAnsi="Arial" w:cs="Arial"/>
          <w:i/>
          <w:sz w:val="24"/>
          <w:szCs w:val="24"/>
        </w:rPr>
      </w:pPr>
      <w:r>
        <w:rPr>
          <w:rFonts w:ascii="Arial" w:hAnsi="Arial" w:cs="Arial"/>
          <w:i/>
          <w:sz w:val="24"/>
          <w:szCs w:val="24"/>
        </w:rPr>
        <w:lastRenderedPageBreak/>
        <w:t xml:space="preserve">“Esta tabla es </w:t>
      </w:r>
      <w:r w:rsidRPr="003B43FE">
        <w:rPr>
          <w:rFonts w:ascii="Arial" w:hAnsi="Arial" w:cs="Arial"/>
          <w:i/>
          <w:sz w:val="24"/>
          <w:szCs w:val="24"/>
        </w:rPr>
        <w:t>aplica</w:t>
      </w:r>
      <w:r>
        <w:rPr>
          <w:rFonts w:ascii="Arial" w:hAnsi="Arial" w:cs="Arial"/>
          <w:i/>
          <w:sz w:val="24"/>
          <w:szCs w:val="24"/>
        </w:rPr>
        <w:t xml:space="preserve">da </w:t>
      </w:r>
      <w:r w:rsidRPr="003B43FE">
        <w:rPr>
          <w:rFonts w:ascii="Arial" w:hAnsi="Arial" w:cs="Arial"/>
          <w:i/>
          <w:sz w:val="24"/>
          <w:szCs w:val="24"/>
        </w:rPr>
        <w:t>según la</w:t>
      </w:r>
      <w:r>
        <w:rPr>
          <w:rFonts w:ascii="Arial" w:hAnsi="Arial" w:cs="Arial"/>
          <w:i/>
          <w:sz w:val="24"/>
          <w:szCs w:val="24"/>
        </w:rPr>
        <w:t>s</w:t>
      </w:r>
      <w:r w:rsidRPr="003B43FE">
        <w:rPr>
          <w:rFonts w:ascii="Arial" w:hAnsi="Arial" w:cs="Arial"/>
          <w:i/>
          <w:sz w:val="24"/>
          <w:szCs w:val="24"/>
        </w:rPr>
        <w:t xml:space="preserve"> norma</w:t>
      </w:r>
      <w:r>
        <w:rPr>
          <w:rFonts w:ascii="Arial" w:hAnsi="Arial" w:cs="Arial"/>
          <w:i/>
          <w:sz w:val="24"/>
          <w:szCs w:val="24"/>
        </w:rPr>
        <w:t>s</w:t>
      </w:r>
      <w:r w:rsidRPr="003B43FE">
        <w:rPr>
          <w:rFonts w:ascii="Arial" w:hAnsi="Arial" w:cs="Arial"/>
          <w:i/>
          <w:sz w:val="24"/>
          <w:szCs w:val="24"/>
        </w:rPr>
        <w:t xml:space="preserve"> ISO 2631 para cuerp</w:t>
      </w:r>
      <w:r>
        <w:rPr>
          <w:rFonts w:ascii="Arial" w:hAnsi="Arial" w:cs="Arial"/>
          <w:i/>
          <w:sz w:val="24"/>
          <w:szCs w:val="24"/>
        </w:rPr>
        <w:t>o entero y 5349 para mano-brazo”.</w:t>
      </w:r>
    </w:p>
    <w:p w:rsidR="00DF0CE6" w:rsidRDefault="00DF0CE6" w:rsidP="003B43FE">
      <w:pPr>
        <w:spacing w:after="0" w:line="480" w:lineRule="auto"/>
        <w:ind w:left="1776"/>
        <w:jc w:val="both"/>
        <w:rPr>
          <w:rFonts w:ascii="Arial" w:hAnsi="Arial" w:cs="Arial"/>
          <w:sz w:val="24"/>
          <w:szCs w:val="24"/>
        </w:rPr>
      </w:pPr>
    </w:p>
    <w:p w:rsidR="00DF0CE6" w:rsidRDefault="00DF0CE6" w:rsidP="003B43FE">
      <w:pPr>
        <w:spacing w:after="0" w:line="480" w:lineRule="auto"/>
        <w:ind w:left="1776"/>
        <w:jc w:val="both"/>
        <w:rPr>
          <w:rFonts w:ascii="Arial" w:hAnsi="Arial" w:cs="Arial"/>
          <w:sz w:val="24"/>
          <w:szCs w:val="24"/>
        </w:rPr>
      </w:pPr>
      <w:r>
        <w:rPr>
          <w:rFonts w:ascii="Arial" w:hAnsi="Arial" w:cs="Arial"/>
          <w:sz w:val="24"/>
          <w:szCs w:val="24"/>
        </w:rPr>
        <w:t>Según especificaciones la aceleración promedio de un taladro de percusión es de 2,4m/s</w:t>
      </w:r>
      <w:r>
        <w:rPr>
          <w:rFonts w:ascii="Arial" w:hAnsi="Arial" w:cs="Arial"/>
          <w:sz w:val="24"/>
          <w:szCs w:val="24"/>
          <w:vertAlign w:val="superscript"/>
        </w:rPr>
        <w:t>2.</w:t>
      </w:r>
    </w:p>
    <w:p w:rsidR="00DF0CE6" w:rsidRDefault="00DF0CE6" w:rsidP="003B43FE">
      <w:pPr>
        <w:spacing w:after="0" w:line="480" w:lineRule="auto"/>
        <w:ind w:left="1776"/>
        <w:jc w:val="both"/>
        <w:rPr>
          <w:rFonts w:ascii="Arial" w:hAnsi="Arial" w:cs="Arial"/>
          <w:sz w:val="24"/>
          <w:szCs w:val="24"/>
        </w:rPr>
      </w:pPr>
    </w:p>
    <w:p w:rsidR="00DF0CE6" w:rsidRDefault="00DF0CE6" w:rsidP="003B43FE">
      <w:pPr>
        <w:spacing w:after="0" w:line="480" w:lineRule="auto"/>
        <w:ind w:left="1776"/>
        <w:jc w:val="both"/>
        <w:rPr>
          <w:rFonts w:ascii="Arial" w:hAnsi="Arial" w:cs="Arial"/>
          <w:sz w:val="24"/>
          <w:szCs w:val="24"/>
        </w:rPr>
      </w:pPr>
      <w:r>
        <w:rPr>
          <w:rFonts w:ascii="Arial" w:hAnsi="Arial" w:cs="Arial"/>
          <w:sz w:val="24"/>
          <w:szCs w:val="24"/>
        </w:rPr>
        <w:t xml:space="preserve">Con lo cual se concluye que se encuentra en el límite permisivo de exposición de 4 a 8 horas diarias.   </w:t>
      </w:r>
    </w:p>
    <w:p w:rsidR="00DF0CE6" w:rsidRDefault="00DF0CE6" w:rsidP="003B43FE">
      <w:pPr>
        <w:spacing w:after="0" w:line="480" w:lineRule="auto"/>
        <w:ind w:left="1776"/>
        <w:jc w:val="both"/>
        <w:rPr>
          <w:rFonts w:ascii="Arial" w:hAnsi="Arial" w:cs="Arial"/>
          <w:sz w:val="24"/>
          <w:szCs w:val="24"/>
        </w:rPr>
      </w:pPr>
    </w:p>
    <w:p w:rsidR="00DF0CE6" w:rsidRDefault="00DF0CE6" w:rsidP="002E056F">
      <w:pPr>
        <w:spacing w:after="0" w:line="480" w:lineRule="auto"/>
        <w:ind w:left="1776"/>
        <w:jc w:val="both"/>
        <w:rPr>
          <w:rFonts w:ascii="Arial" w:hAnsi="Arial" w:cs="Arial"/>
          <w:sz w:val="20"/>
          <w:szCs w:val="20"/>
          <w:u w:val="single"/>
        </w:rPr>
      </w:pPr>
      <w:r>
        <w:rPr>
          <w:rFonts w:ascii="Arial" w:hAnsi="Arial" w:cs="Arial"/>
          <w:sz w:val="24"/>
          <w:szCs w:val="24"/>
        </w:rPr>
        <w:t>En caso de que se presenten los efectos, a causa de la vibración, se puede prevenir disminuyendo el tiempo de exposición o estableciendo un sistema de pausas durante la jornada laboral. Así también, se debe realizar rotación de personal, tratar de reducir a lo mínimo las vibraciones adquiriendo equipos y herramientas anti-vibración, etc.</w:t>
      </w:r>
    </w:p>
    <w:p w:rsidR="00DF0CE6" w:rsidRPr="009E7654" w:rsidRDefault="00DF0CE6" w:rsidP="00D11C9B">
      <w:pPr>
        <w:spacing w:after="0" w:line="480" w:lineRule="auto"/>
        <w:ind w:left="1416"/>
        <w:jc w:val="center"/>
        <w:rPr>
          <w:rFonts w:ascii="Arial" w:hAnsi="Arial" w:cs="Arial"/>
          <w:sz w:val="20"/>
          <w:szCs w:val="20"/>
          <w:u w:val="single"/>
        </w:rPr>
      </w:pPr>
    </w:p>
    <w:p w:rsidR="00DF0CE6" w:rsidRDefault="00DF0CE6" w:rsidP="00E54F1E">
      <w:pPr>
        <w:numPr>
          <w:ilvl w:val="0"/>
          <w:numId w:val="12"/>
        </w:numPr>
        <w:spacing w:after="0" w:line="480" w:lineRule="auto"/>
        <w:jc w:val="both"/>
        <w:rPr>
          <w:rFonts w:ascii="Arial" w:hAnsi="Arial" w:cs="Arial"/>
          <w:sz w:val="24"/>
          <w:szCs w:val="24"/>
        </w:rPr>
      </w:pPr>
      <w:r>
        <w:rPr>
          <w:rFonts w:ascii="Arial" w:hAnsi="Arial" w:cs="Arial"/>
          <w:sz w:val="24"/>
          <w:szCs w:val="24"/>
        </w:rPr>
        <w:t xml:space="preserve">En el caso de la temperatura a la que se está expuesto en una bodega, se debe considerar el nivel normal de temperatura corporal de una persona que es de </w:t>
      </w:r>
      <w:r w:rsidRPr="00C31337">
        <w:rPr>
          <w:rFonts w:ascii="Arial" w:hAnsi="Arial" w:cs="Arial"/>
          <w:sz w:val="24"/>
          <w:szCs w:val="24"/>
        </w:rPr>
        <w:t>36.5</w:t>
      </w:r>
      <w:r>
        <w:rPr>
          <w:rFonts w:ascii="Arial" w:hAnsi="Arial" w:cs="Arial"/>
          <w:sz w:val="24"/>
          <w:szCs w:val="24"/>
        </w:rPr>
        <w:t xml:space="preserve"> a </w:t>
      </w:r>
      <w:r w:rsidRPr="00C31337">
        <w:rPr>
          <w:rFonts w:ascii="Arial" w:hAnsi="Arial" w:cs="Arial"/>
          <w:sz w:val="24"/>
          <w:szCs w:val="24"/>
        </w:rPr>
        <w:t>37.5</w:t>
      </w:r>
      <w:r>
        <w:rPr>
          <w:rFonts w:ascii="Arial" w:hAnsi="Arial" w:cs="Arial"/>
          <w:sz w:val="24"/>
          <w:szCs w:val="24"/>
        </w:rPr>
        <w:t>º</w:t>
      </w:r>
      <w:r w:rsidRPr="00C31337">
        <w:rPr>
          <w:rFonts w:ascii="Arial" w:hAnsi="Arial" w:cs="Arial"/>
          <w:sz w:val="24"/>
          <w:szCs w:val="24"/>
        </w:rPr>
        <w:t>C.</w:t>
      </w:r>
      <w:r>
        <w:rPr>
          <w:rFonts w:ascii="Arial" w:hAnsi="Arial" w:cs="Arial"/>
          <w:sz w:val="24"/>
          <w:szCs w:val="24"/>
        </w:rPr>
        <w:t xml:space="preserve"> Cuando la temperatura corporal es inferior a 36ºC se conoce como Hipotermia, cuando es de 37.1 a 37.9ºC, se </w:t>
      </w:r>
      <w:r>
        <w:rPr>
          <w:rFonts w:ascii="Arial" w:hAnsi="Arial" w:cs="Arial"/>
          <w:sz w:val="24"/>
          <w:szCs w:val="24"/>
        </w:rPr>
        <w:lastRenderedPageBreak/>
        <w:t>conoce como Febrícula y cuando es superior a 38ºC se llama Hipertermia o Fiebre.</w:t>
      </w:r>
    </w:p>
    <w:p w:rsidR="00DF0CE6" w:rsidRDefault="00DF0CE6" w:rsidP="00B46553">
      <w:pPr>
        <w:spacing w:after="0" w:line="480" w:lineRule="auto"/>
        <w:ind w:left="1776"/>
        <w:jc w:val="both"/>
        <w:rPr>
          <w:rFonts w:ascii="Arial" w:hAnsi="Arial" w:cs="Arial"/>
          <w:sz w:val="24"/>
          <w:szCs w:val="24"/>
        </w:rPr>
      </w:pPr>
    </w:p>
    <w:p w:rsidR="00DF0CE6" w:rsidRDefault="00DF0CE6" w:rsidP="00B46553">
      <w:pPr>
        <w:spacing w:after="0" w:line="480" w:lineRule="auto"/>
        <w:ind w:left="1776"/>
        <w:jc w:val="both"/>
        <w:rPr>
          <w:rFonts w:ascii="Arial" w:hAnsi="Arial" w:cs="Arial"/>
          <w:sz w:val="24"/>
          <w:szCs w:val="24"/>
        </w:rPr>
      </w:pPr>
      <w:r w:rsidRPr="00B46553">
        <w:rPr>
          <w:rFonts w:ascii="Arial" w:hAnsi="Arial" w:cs="Arial"/>
          <w:sz w:val="24"/>
          <w:szCs w:val="24"/>
        </w:rPr>
        <w:t>Partiendo de esto, para una bodega de almacenamiento, el riesgo asociado a la temperatura es que ésta incremente generando calor excesivo que puede causar choque, una condición que pone en peligro la vida resultando en un daño irreversible. Condiciones menos serias debido al calor excesivo incluye fatiga, calambres y alteraciones relacionadas por golpe de calor, por ejemplo, deshidratación, desequilibrio hidroelectrolítico, pérdida de la capacidad física y mental durante el trabajo.</w:t>
      </w:r>
      <w:bookmarkStart w:id="162" w:name="frio"/>
      <w:bookmarkEnd w:id="162"/>
      <w:r w:rsidRPr="00B46553">
        <w:rPr>
          <w:rFonts w:ascii="Arial" w:hAnsi="Arial" w:cs="Arial"/>
          <w:sz w:val="24"/>
          <w:szCs w:val="24"/>
        </w:rPr>
        <w:t xml:space="preserve"> </w:t>
      </w:r>
    </w:p>
    <w:p w:rsidR="00DF0CE6" w:rsidRPr="00B46553" w:rsidRDefault="00DF0CE6" w:rsidP="00B46553">
      <w:pPr>
        <w:spacing w:after="0" w:line="480" w:lineRule="auto"/>
        <w:ind w:left="1776"/>
        <w:jc w:val="both"/>
        <w:rPr>
          <w:rFonts w:ascii="Arial" w:hAnsi="Arial" w:cs="Arial"/>
          <w:sz w:val="24"/>
          <w:szCs w:val="24"/>
        </w:rPr>
      </w:pPr>
    </w:p>
    <w:p w:rsidR="00DF0CE6" w:rsidRDefault="00DF0CE6" w:rsidP="00B46553">
      <w:pPr>
        <w:spacing w:after="0" w:line="480" w:lineRule="auto"/>
        <w:ind w:left="1776"/>
        <w:jc w:val="both"/>
        <w:rPr>
          <w:rFonts w:ascii="Arial" w:hAnsi="Arial" w:cs="Arial"/>
          <w:sz w:val="24"/>
          <w:szCs w:val="24"/>
        </w:rPr>
      </w:pPr>
      <w:r w:rsidRPr="00B46553">
        <w:rPr>
          <w:rFonts w:ascii="Arial" w:hAnsi="Arial" w:cs="Arial"/>
          <w:sz w:val="24"/>
          <w:szCs w:val="24"/>
        </w:rPr>
        <w:t xml:space="preserve">El intercambio de calor entre </w:t>
      </w:r>
      <w:hyperlink r:id="rId56" w:history="1">
        <w:r w:rsidRPr="00B46553">
          <w:rPr>
            <w:rFonts w:ascii="Arial" w:hAnsi="Arial" w:cs="Arial"/>
            <w:sz w:val="24"/>
            <w:szCs w:val="24"/>
          </w:rPr>
          <w:t>el hombre</w:t>
        </w:r>
      </w:hyperlink>
      <w:r w:rsidRPr="00B46553">
        <w:rPr>
          <w:rFonts w:ascii="Arial" w:hAnsi="Arial" w:cs="Arial"/>
          <w:sz w:val="24"/>
          <w:szCs w:val="24"/>
        </w:rPr>
        <w:t xml:space="preserve"> y su medio está influid</w:t>
      </w:r>
      <w:r>
        <w:rPr>
          <w:rFonts w:ascii="Arial" w:hAnsi="Arial" w:cs="Arial"/>
          <w:sz w:val="24"/>
          <w:szCs w:val="24"/>
        </w:rPr>
        <w:t xml:space="preserve">o por cuatro factores que son: </w:t>
      </w:r>
      <w:r w:rsidRPr="00B46553">
        <w:rPr>
          <w:rFonts w:ascii="Arial" w:hAnsi="Arial" w:cs="Arial"/>
          <w:sz w:val="24"/>
          <w:szCs w:val="24"/>
        </w:rPr>
        <w:t xml:space="preserve">la temperatura del </w:t>
      </w:r>
      <w:hyperlink r:id="rId57" w:history="1">
        <w:r w:rsidRPr="00B46553">
          <w:rPr>
            <w:rFonts w:ascii="Arial" w:hAnsi="Arial" w:cs="Arial"/>
            <w:sz w:val="24"/>
            <w:szCs w:val="24"/>
          </w:rPr>
          <w:t>aire</w:t>
        </w:r>
      </w:hyperlink>
      <w:r>
        <w:rPr>
          <w:rFonts w:ascii="Arial" w:hAnsi="Arial" w:cs="Arial"/>
          <w:sz w:val="24"/>
          <w:szCs w:val="24"/>
        </w:rPr>
        <w:t xml:space="preserve">, </w:t>
      </w:r>
      <w:r w:rsidRPr="00B46553">
        <w:rPr>
          <w:rFonts w:ascii="Arial" w:hAnsi="Arial" w:cs="Arial"/>
          <w:sz w:val="24"/>
          <w:szCs w:val="24"/>
        </w:rPr>
        <w:t xml:space="preserve">la </w:t>
      </w:r>
      <w:hyperlink r:id="rId58" w:anchor="TEORICO" w:history="1">
        <w:r w:rsidRPr="00B46553">
          <w:rPr>
            <w:rFonts w:ascii="Arial" w:hAnsi="Arial" w:cs="Arial"/>
            <w:sz w:val="24"/>
            <w:szCs w:val="24"/>
          </w:rPr>
          <w:t>velocidad</w:t>
        </w:r>
      </w:hyperlink>
      <w:r w:rsidRPr="00B46553">
        <w:rPr>
          <w:rFonts w:ascii="Arial" w:hAnsi="Arial" w:cs="Arial"/>
          <w:sz w:val="24"/>
          <w:szCs w:val="24"/>
        </w:rPr>
        <w:t xml:space="preserve"> del aire, el contenido de humedad del aire, y</w:t>
      </w:r>
      <w:r>
        <w:rPr>
          <w:rFonts w:ascii="Arial" w:hAnsi="Arial" w:cs="Arial"/>
          <w:sz w:val="24"/>
          <w:szCs w:val="24"/>
        </w:rPr>
        <w:t xml:space="preserve"> la temperatura radiante. </w:t>
      </w:r>
    </w:p>
    <w:p w:rsidR="00DF0CE6" w:rsidRDefault="00DF0CE6" w:rsidP="00B46553">
      <w:pPr>
        <w:spacing w:after="0" w:line="480" w:lineRule="auto"/>
        <w:ind w:left="1776"/>
        <w:jc w:val="both"/>
        <w:rPr>
          <w:rFonts w:ascii="Arial" w:hAnsi="Arial" w:cs="Arial"/>
          <w:sz w:val="24"/>
          <w:szCs w:val="24"/>
        </w:rPr>
      </w:pPr>
    </w:p>
    <w:p w:rsidR="00DF0CE6" w:rsidRDefault="00DF0CE6" w:rsidP="00B46553">
      <w:pPr>
        <w:spacing w:after="0" w:line="480" w:lineRule="auto"/>
        <w:ind w:left="1776"/>
        <w:jc w:val="both"/>
        <w:rPr>
          <w:rFonts w:ascii="Arial" w:hAnsi="Arial" w:cs="Arial"/>
          <w:sz w:val="24"/>
          <w:szCs w:val="24"/>
        </w:rPr>
      </w:pPr>
      <w:bookmarkStart w:id="163" w:name="_Toc511273997"/>
      <w:r>
        <w:rPr>
          <w:rFonts w:ascii="Arial" w:hAnsi="Arial" w:cs="Arial"/>
          <w:sz w:val="24"/>
          <w:szCs w:val="24"/>
        </w:rPr>
        <w:t xml:space="preserve">También existen efectos nocivos de la exposición </w:t>
      </w:r>
      <w:bookmarkEnd w:id="163"/>
      <w:r>
        <w:rPr>
          <w:rFonts w:ascii="Arial" w:hAnsi="Arial" w:cs="Arial"/>
          <w:sz w:val="24"/>
          <w:szCs w:val="24"/>
        </w:rPr>
        <w:t>p</w:t>
      </w:r>
      <w:r w:rsidRPr="00B46553">
        <w:rPr>
          <w:rFonts w:ascii="Arial" w:hAnsi="Arial" w:cs="Arial"/>
          <w:sz w:val="24"/>
          <w:szCs w:val="24"/>
        </w:rPr>
        <w:t>rolongada a</w:t>
      </w:r>
      <w:r>
        <w:rPr>
          <w:rFonts w:ascii="Arial" w:hAnsi="Arial" w:cs="Arial"/>
          <w:sz w:val="24"/>
          <w:szCs w:val="24"/>
        </w:rPr>
        <w:t>l</w:t>
      </w:r>
      <w:r w:rsidRPr="00B46553">
        <w:rPr>
          <w:rFonts w:ascii="Arial" w:hAnsi="Arial" w:cs="Arial"/>
          <w:sz w:val="24"/>
          <w:szCs w:val="24"/>
        </w:rPr>
        <w:t xml:space="preserve"> calor</w:t>
      </w:r>
      <w:r>
        <w:rPr>
          <w:rFonts w:ascii="Arial" w:hAnsi="Arial" w:cs="Arial"/>
          <w:sz w:val="24"/>
          <w:szCs w:val="24"/>
        </w:rPr>
        <w:t>,</w:t>
      </w:r>
      <w:r w:rsidRPr="00B46553">
        <w:rPr>
          <w:rFonts w:ascii="Arial" w:hAnsi="Arial" w:cs="Arial"/>
          <w:sz w:val="24"/>
          <w:szCs w:val="24"/>
        </w:rPr>
        <w:t xml:space="preserve"> puede causar un aumento de la irritabilidad, lasitud, disminución de </w:t>
      </w:r>
      <w:hyperlink r:id="rId59" w:history="1">
        <w:r w:rsidRPr="00B46553">
          <w:rPr>
            <w:rFonts w:ascii="Arial" w:hAnsi="Arial" w:cs="Arial"/>
            <w:sz w:val="24"/>
            <w:szCs w:val="24"/>
          </w:rPr>
          <w:t>la moral</w:t>
        </w:r>
      </w:hyperlink>
      <w:r w:rsidRPr="00B46553">
        <w:rPr>
          <w:rFonts w:ascii="Arial" w:hAnsi="Arial" w:cs="Arial"/>
          <w:sz w:val="24"/>
          <w:szCs w:val="24"/>
        </w:rPr>
        <w:t xml:space="preserve">, aumento de la ansiedad e incapacidad para concentrarse. El resultado de </w:t>
      </w:r>
      <w:r w:rsidRPr="00B46553">
        <w:rPr>
          <w:rFonts w:ascii="Arial" w:hAnsi="Arial" w:cs="Arial"/>
          <w:sz w:val="24"/>
          <w:szCs w:val="24"/>
        </w:rPr>
        <w:lastRenderedPageBreak/>
        <w:t xml:space="preserve">lo anterior se refleja en una disminución general en la </w:t>
      </w:r>
      <w:hyperlink r:id="rId60" w:history="1">
        <w:r w:rsidRPr="00B46553">
          <w:rPr>
            <w:rFonts w:ascii="Arial" w:hAnsi="Arial" w:cs="Arial"/>
            <w:sz w:val="24"/>
            <w:szCs w:val="24"/>
          </w:rPr>
          <w:t>eficiencia</w:t>
        </w:r>
      </w:hyperlink>
      <w:r w:rsidRPr="00B46553">
        <w:rPr>
          <w:rFonts w:ascii="Arial" w:hAnsi="Arial" w:cs="Arial"/>
          <w:sz w:val="24"/>
          <w:szCs w:val="24"/>
        </w:rPr>
        <w:t xml:space="preserve"> de la producción</w:t>
      </w:r>
      <w:r>
        <w:rPr>
          <w:rFonts w:ascii="Arial" w:hAnsi="Arial" w:cs="Arial"/>
          <w:sz w:val="24"/>
          <w:szCs w:val="24"/>
        </w:rPr>
        <w:t>.</w:t>
      </w:r>
    </w:p>
    <w:p w:rsidR="00DF0CE6" w:rsidRDefault="00DF0CE6" w:rsidP="00FE44E9">
      <w:pPr>
        <w:spacing w:after="0" w:line="480" w:lineRule="auto"/>
        <w:ind w:left="1776"/>
        <w:jc w:val="both"/>
        <w:rPr>
          <w:rFonts w:ascii="Arial" w:hAnsi="Arial" w:cs="Arial"/>
          <w:sz w:val="24"/>
          <w:szCs w:val="24"/>
        </w:rPr>
      </w:pPr>
      <w:r w:rsidRPr="00B46553">
        <w:rPr>
          <w:rFonts w:ascii="Arial" w:hAnsi="Arial" w:cs="Arial"/>
          <w:sz w:val="24"/>
          <w:szCs w:val="24"/>
        </w:rPr>
        <w:br/>
      </w:r>
      <w:r>
        <w:rPr>
          <w:rFonts w:ascii="Arial" w:hAnsi="Arial" w:cs="Arial"/>
          <w:sz w:val="24"/>
          <w:szCs w:val="24"/>
        </w:rPr>
        <w:t>En la siguiente tabla s</w:t>
      </w:r>
      <w:r w:rsidRPr="00B46553">
        <w:rPr>
          <w:rFonts w:ascii="Arial" w:hAnsi="Arial" w:cs="Arial"/>
          <w:sz w:val="24"/>
          <w:szCs w:val="24"/>
        </w:rPr>
        <w:t xml:space="preserve">e </w:t>
      </w:r>
      <w:r>
        <w:rPr>
          <w:rFonts w:ascii="Arial" w:hAnsi="Arial" w:cs="Arial"/>
          <w:sz w:val="24"/>
          <w:szCs w:val="24"/>
        </w:rPr>
        <w:t>muestran los valores umbrales límites permisibles para exposición al calor.</w:t>
      </w:r>
    </w:p>
    <w:p w:rsidR="00DF0CE6" w:rsidRDefault="00DF0CE6" w:rsidP="00B46553">
      <w:pPr>
        <w:spacing w:after="0" w:line="480" w:lineRule="auto"/>
        <w:ind w:left="1776"/>
        <w:jc w:val="both"/>
        <w:rPr>
          <w:rFonts w:ascii="Arial" w:hAnsi="Arial" w:cs="Arial"/>
          <w:sz w:val="24"/>
          <w:szCs w:val="24"/>
        </w:rPr>
      </w:pPr>
      <w:r w:rsidRPr="00B46553">
        <w:rPr>
          <w:rFonts w:ascii="Arial" w:hAnsi="Arial" w:cs="Arial"/>
          <w:sz w:val="24"/>
          <w:szCs w:val="24"/>
        </w:rPr>
        <w:t>(Expresado en grados Celsius)</w:t>
      </w:r>
    </w:p>
    <w:p w:rsidR="00DF0CE6" w:rsidRDefault="00DF0CE6" w:rsidP="00B46553">
      <w:pPr>
        <w:spacing w:after="0" w:line="480" w:lineRule="auto"/>
        <w:ind w:left="1776"/>
        <w:jc w:val="both"/>
        <w:rPr>
          <w:rFonts w:ascii="Arial" w:hAnsi="Arial" w:cs="Arial"/>
          <w:sz w:val="24"/>
          <w:szCs w:val="24"/>
        </w:rPr>
      </w:pPr>
    </w:p>
    <w:p w:rsidR="00DF0CE6" w:rsidRDefault="002264B7" w:rsidP="00094F58">
      <w:pPr>
        <w:keepNext/>
        <w:spacing w:after="0" w:line="480" w:lineRule="auto"/>
        <w:ind w:left="1776"/>
        <w:jc w:val="center"/>
      </w:pPr>
      <w:r>
        <w:rPr>
          <w:noProof/>
          <w:lang w:eastAsia="es-ES"/>
        </w:rPr>
        <w:drawing>
          <wp:inline distT="0" distB="0" distL="0" distR="0">
            <wp:extent cx="3609975" cy="2828925"/>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61"/>
                    <a:srcRect/>
                    <a:stretch>
                      <a:fillRect/>
                    </a:stretch>
                  </pic:blipFill>
                  <pic:spPr bwMode="auto">
                    <a:xfrm>
                      <a:off x="0" y="0"/>
                      <a:ext cx="3609975" cy="2828925"/>
                    </a:xfrm>
                    <a:prstGeom prst="rect">
                      <a:avLst/>
                    </a:prstGeom>
                    <a:noFill/>
                    <a:ln w="9525">
                      <a:noFill/>
                      <a:miter lim="800000"/>
                      <a:headEnd/>
                      <a:tailEnd/>
                    </a:ln>
                  </pic:spPr>
                </pic:pic>
              </a:graphicData>
            </a:graphic>
          </wp:inline>
        </w:drawing>
      </w:r>
    </w:p>
    <w:p w:rsidR="00DF0CE6" w:rsidRPr="00094F58" w:rsidRDefault="00DF0CE6" w:rsidP="00094F58">
      <w:pPr>
        <w:pStyle w:val="Epgrafe"/>
        <w:ind w:left="1416"/>
        <w:jc w:val="center"/>
        <w:rPr>
          <w:rFonts w:ascii="Arial" w:hAnsi="Arial" w:cs="Arial"/>
        </w:rPr>
      </w:pPr>
      <w:bookmarkStart w:id="164" w:name="_Toc279419382"/>
      <w:r w:rsidRPr="00094F58">
        <w:rPr>
          <w:rFonts w:ascii="Arial" w:hAnsi="Arial" w:cs="Arial"/>
        </w:rPr>
        <w:t xml:space="preserve">Tabla 1. </w:t>
      </w:r>
      <w:r w:rsidR="008D032F" w:rsidRPr="00094F58">
        <w:rPr>
          <w:rFonts w:ascii="Arial" w:hAnsi="Arial" w:cs="Arial"/>
        </w:rPr>
        <w:fldChar w:fldCharType="begin"/>
      </w:r>
      <w:r w:rsidRPr="00094F58">
        <w:rPr>
          <w:rFonts w:ascii="Arial" w:hAnsi="Arial" w:cs="Arial"/>
        </w:rPr>
        <w:instrText xml:space="preserve"> SEQ Tabla_1. \* ARABIC </w:instrText>
      </w:r>
      <w:r w:rsidR="008D032F" w:rsidRPr="00094F58">
        <w:rPr>
          <w:rFonts w:ascii="Arial" w:hAnsi="Arial" w:cs="Arial"/>
        </w:rPr>
        <w:fldChar w:fldCharType="separate"/>
      </w:r>
      <w:r w:rsidR="00A56A81">
        <w:rPr>
          <w:rFonts w:ascii="Arial" w:hAnsi="Arial" w:cs="Arial"/>
          <w:noProof/>
        </w:rPr>
        <w:t>4</w:t>
      </w:r>
      <w:r w:rsidR="008D032F" w:rsidRPr="00094F58">
        <w:rPr>
          <w:rFonts w:ascii="Arial" w:hAnsi="Arial" w:cs="Arial"/>
        </w:rPr>
        <w:fldChar w:fldCharType="end"/>
      </w:r>
      <w:r>
        <w:rPr>
          <w:rFonts w:ascii="Arial" w:hAnsi="Arial" w:cs="Arial"/>
        </w:rPr>
        <w:t xml:space="preserve"> Valores </w:t>
      </w:r>
      <w:r w:rsidRPr="00094F58">
        <w:rPr>
          <w:rFonts w:ascii="Arial" w:hAnsi="Arial" w:cs="Arial"/>
        </w:rPr>
        <w:t>Umbrales Límites permisibles de exposición a Calor</w:t>
      </w:r>
      <w:bookmarkEnd w:id="164"/>
    </w:p>
    <w:p w:rsidR="00DF0CE6" w:rsidRDefault="00DF0CE6" w:rsidP="006070A9">
      <w:pPr>
        <w:spacing w:after="0" w:line="480" w:lineRule="auto"/>
        <w:ind w:left="1776"/>
        <w:jc w:val="both"/>
        <w:rPr>
          <w:rFonts w:ascii="Arial" w:hAnsi="Arial" w:cs="Arial"/>
          <w:sz w:val="24"/>
          <w:szCs w:val="24"/>
        </w:rPr>
      </w:pPr>
    </w:p>
    <w:p w:rsidR="00DF0CE6" w:rsidRDefault="00DF0CE6" w:rsidP="006070A9">
      <w:pPr>
        <w:spacing w:after="0" w:line="480" w:lineRule="auto"/>
        <w:ind w:left="1776"/>
        <w:jc w:val="both"/>
        <w:rPr>
          <w:rFonts w:ascii="Arial" w:hAnsi="Arial" w:cs="Arial"/>
          <w:sz w:val="24"/>
          <w:szCs w:val="24"/>
        </w:rPr>
      </w:pPr>
      <w:r>
        <w:rPr>
          <w:rFonts w:ascii="Arial" w:hAnsi="Arial" w:cs="Arial"/>
          <w:sz w:val="24"/>
          <w:szCs w:val="24"/>
        </w:rPr>
        <w:t xml:space="preserve">Se puede </w:t>
      </w:r>
      <w:r w:rsidRPr="00B46553">
        <w:rPr>
          <w:rFonts w:ascii="Arial" w:hAnsi="Arial" w:cs="Arial"/>
          <w:sz w:val="24"/>
          <w:szCs w:val="24"/>
        </w:rPr>
        <w:t>permit</w:t>
      </w:r>
      <w:r>
        <w:rPr>
          <w:rFonts w:ascii="Arial" w:hAnsi="Arial" w:cs="Arial"/>
          <w:sz w:val="24"/>
          <w:szCs w:val="24"/>
        </w:rPr>
        <w:t>ir</w:t>
      </w:r>
      <w:r w:rsidRPr="00B46553">
        <w:rPr>
          <w:rFonts w:ascii="Arial" w:hAnsi="Arial" w:cs="Arial"/>
          <w:sz w:val="24"/>
          <w:szCs w:val="24"/>
        </w:rPr>
        <w:t xml:space="preserve"> exposiciones al calor mayores que las que se señalan en el cuadro </w:t>
      </w:r>
      <w:r>
        <w:rPr>
          <w:rFonts w:ascii="Arial" w:hAnsi="Arial" w:cs="Arial"/>
          <w:sz w:val="24"/>
          <w:szCs w:val="24"/>
        </w:rPr>
        <w:t>anterior,</w:t>
      </w:r>
      <w:r w:rsidRPr="00B46553">
        <w:rPr>
          <w:rFonts w:ascii="Arial" w:hAnsi="Arial" w:cs="Arial"/>
          <w:sz w:val="24"/>
          <w:szCs w:val="24"/>
        </w:rPr>
        <w:t xml:space="preserve"> siempre que los empleados se encuentren bajo vigilancia médica y que se haya establecido que son más resistentes al </w:t>
      </w:r>
      <w:hyperlink r:id="rId62" w:history="1">
        <w:r w:rsidRPr="00B46553">
          <w:rPr>
            <w:rFonts w:ascii="Arial" w:hAnsi="Arial" w:cs="Arial"/>
            <w:sz w:val="24"/>
            <w:szCs w:val="24"/>
          </w:rPr>
          <w:t>trabajo</w:t>
        </w:r>
      </w:hyperlink>
      <w:r w:rsidRPr="00B46553">
        <w:rPr>
          <w:rFonts w:ascii="Arial" w:hAnsi="Arial" w:cs="Arial"/>
          <w:sz w:val="24"/>
          <w:szCs w:val="24"/>
        </w:rPr>
        <w:t xml:space="preserve"> con ca</w:t>
      </w:r>
      <w:r>
        <w:rPr>
          <w:rFonts w:ascii="Arial" w:hAnsi="Arial" w:cs="Arial"/>
          <w:sz w:val="24"/>
          <w:szCs w:val="24"/>
        </w:rPr>
        <w:t>lor que el trabajador promedio. Y no</w:t>
      </w:r>
      <w:r w:rsidRPr="00B46553">
        <w:rPr>
          <w:rFonts w:ascii="Arial" w:hAnsi="Arial" w:cs="Arial"/>
          <w:sz w:val="24"/>
          <w:szCs w:val="24"/>
        </w:rPr>
        <w:t xml:space="preserve"> debe permitirse que los </w:t>
      </w:r>
      <w:r w:rsidRPr="00B46553">
        <w:rPr>
          <w:rFonts w:ascii="Arial" w:hAnsi="Arial" w:cs="Arial"/>
          <w:sz w:val="24"/>
          <w:szCs w:val="24"/>
        </w:rPr>
        <w:lastRenderedPageBreak/>
        <w:t>trabajadores continúen su rutina de trabajo habitual cuando la temperatura corporal profunda excede los 38</w:t>
      </w:r>
      <w:r>
        <w:rPr>
          <w:rFonts w:ascii="Arial" w:hAnsi="Arial" w:cs="Arial"/>
          <w:sz w:val="24"/>
          <w:szCs w:val="24"/>
        </w:rPr>
        <w:t>º</w:t>
      </w:r>
      <w:r w:rsidRPr="00B46553">
        <w:rPr>
          <w:rFonts w:ascii="Arial" w:hAnsi="Arial" w:cs="Arial"/>
          <w:sz w:val="24"/>
          <w:szCs w:val="24"/>
        </w:rPr>
        <w:t xml:space="preserve">C. </w:t>
      </w:r>
      <w:bookmarkStart w:id="165" w:name="_Toc511273999"/>
      <w:bookmarkStart w:id="166" w:name="_Toc509628260"/>
      <w:bookmarkEnd w:id="165"/>
      <w:bookmarkEnd w:id="166"/>
    </w:p>
    <w:p w:rsidR="00DF0CE6" w:rsidRDefault="00DF0CE6" w:rsidP="006070A9">
      <w:pPr>
        <w:spacing w:after="0" w:line="480" w:lineRule="auto"/>
        <w:ind w:left="1776"/>
        <w:jc w:val="both"/>
        <w:rPr>
          <w:rFonts w:ascii="Arial" w:hAnsi="Arial" w:cs="Arial"/>
          <w:sz w:val="24"/>
          <w:szCs w:val="24"/>
        </w:rPr>
      </w:pPr>
    </w:p>
    <w:p w:rsidR="00DF0CE6" w:rsidRDefault="00DF0CE6" w:rsidP="00715F59">
      <w:pPr>
        <w:pStyle w:val="ListParagraph1"/>
        <w:numPr>
          <w:ilvl w:val="2"/>
          <w:numId w:val="1"/>
        </w:numPr>
        <w:spacing w:after="0" w:line="480" w:lineRule="auto"/>
        <w:jc w:val="both"/>
        <w:outlineLvl w:val="0"/>
        <w:rPr>
          <w:rFonts w:ascii="Arial" w:hAnsi="Arial" w:cs="Arial"/>
          <w:b/>
          <w:bCs/>
          <w:sz w:val="24"/>
          <w:szCs w:val="24"/>
        </w:rPr>
      </w:pPr>
      <w:bookmarkStart w:id="167" w:name="_Toc279667594"/>
      <w:r>
        <w:rPr>
          <w:rFonts w:ascii="Arial" w:hAnsi="Arial" w:cs="Arial"/>
          <w:b/>
          <w:bCs/>
          <w:sz w:val="24"/>
          <w:szCs w:val="24"/>
        </w:rPr>
        <w:t>RIESGOS QUÍMICOS</w:t>
      </w:r>
      <w:bookmarkEnd w:id="167"/>
    </w:p>
    <w:p w:rsidR="00DF0CE6" w:rsidRDefault="00DF0CE6" w:rsidP="00094F58">
      <w:pPr>
        <w:pStyle w:val="ListParagraph1"/>
        <w:spacing w:after="0" w:line="480" w:lineRule="auto"/>
        <w:ind w:left="709"/>
        <w:jc w:val="both"/>
        <w:outlineLvl w:val="0"/>
        <w:rPr>
          <w:rFonts w:ascii="Arial" w:hAnsi="Arial" w:cs="Arial"/>
          <w:b/>
          <w:bCs/>
          <w:sz w:val="24"/>
          <w:szCs w:val="24"/>
        </w:rPr>
      </w:pPr>
    </w:p>
    <w:p w:rsidR="00DF0CE6" w:rsidRDefault="00DF0CE6" w:rsidP="00AE2232">
      <w:pPr>
        <w:spacing w:after="0" w:line="480" w:lineRule="auto"/>
        <w:ind w:left="1416"/>
        <w:jc w:val="both"/>
        <w:rPr>
          <w:rFonts w:ascii="Arial" w:hAnsi="Arial" w:cs="Arial"/>
          <w:sz w:val="24"/>
          <w:szCs w:val="24"/>
        </w:rPr>
      </w:pPr>
      <w:r>
        <w:rPr>
          <w:rFonts w:ascii="Arial" w:hAnsi="Arial" w:cs="Arial"/>
          <w:sz w:val="24"/>
          <w:szCs w:val="24"/>
        </w:rPr>
        <w:t xml:space="preserve">Como riesgos químicos están todos los efectos, tóxicos, nocivos, inflamables, explosivos, etc. Que las sustancias químicas pueden causar a la propiedad o personas. </w:t>
      </w:r>
    </w:p>
    <w:p w:rsidR="00DF0CE6" w:rsidRDefault="00DF0CE6" w:rsidP="00AE2232">
      <w:pPr>
        <w:spacing w:after="0" w:line="480" w:lineRule="auto"/>
        <w:ind w:left="1416"/>
        <w:jc w:val="both"/>
        <w:rPr>
          <w:rFonts w:ascii="Arial" w:hAnsi="Arial" w:cs="Arial"/>
          <w:sz w:val="24"/>
          <w:szCs w:val="24"/>
        </w:rPr>
      </w:pPr>
    </w:p>
    <w:p w:rsidR="00DF0CE6" w:rsidRDefault="00DF0CE6" w:rsidP="00602DD6">
      <w:pPr>
        <w:spacing w:after="0" w:line="480" w:lineRule="auto"/>
        <w:ind w:left="1416"/>
        <w:jc w:val="both"/>
        <w:rPr>
          <w:rFonts w:ascii="Arial" w:hAnsi="Arial" w:cs="Arial"/>
          <w:sz w:val="24"/>
          <w:szCs w:val="24"/>
        </w:rPr>
      </w:pPr>
      <w:r>
        <w:rPr>
          <w:rFonts w:ascii="Arial" w:hAnsi="Arial" w:cs="Arial"/>
          <w:sz w:val="24"/>
          <w:szCs w:val="24"/>
        </w:rPr>
        <w:t>Para el presente proyecto enfocado a bodegas de almacenamiento, se toma en consideración los riesgos asociados al manejo de pinturas y disolventes. Muchas de estas su</w:t>
      </w:r>
      <w:r w:rsidRPr="00602DD6">
        <w:rPr>
          <w:rFonts w:ascii="Arial" w:hAnsi="Arial" w:cs="Arial"/>
          <w:sz w:val="24"/>
          <w:szCs w:val="24"/>
        </w:rPr>
        <w:t>stancias son altamente inflamables. Por ello</w:t>
      </w:r>
      <w:r>
        <w:rPr>
          <w:rFonts w:ascii="Arial" w:hAnsi="Arial" w:cs="Arial"/>
          <w:sz w:val="24"/>
          <w:szCs w:val="24"/>
        </w:rPr>
        <w:t xml:space="preserve"> </w:t>
      </w:r>
      <w:r w:rsidRPr="00602DD6">
        <w:rPr>
          <w:rFonts w:ascii="Arial" w:hAnsi="Arial" w:cs="Arial"/>
          <w:sz w:val="24"/>
          <w:szCs w:val="24"/>
        </w:rPr>
        <w:t>es necesario prestar especial atención a esta circunstancia y evitar tanto</w:t>
      </w:r>
      <w:r>
        <w:rPr>
          <w:rFonts w:ascii="Arial" w:hAnsi="Arial" w:cs="Arial"/>
          <w:sz w:val="24"/>
          <w:szCs w:val="24"/>
        </w:rPr>
        <w:t xml:space="preserve"> </w:t>
      </w:r>
      <w:r w:rsidRPr="00602DD6">
        <w:rPr>
          <w:rFonts w:ascii="Arial" w:hAnsi="Arial" w:cs="Arial"/>
          <w:sz w:val="24"/>
          <w:szCs w:val="24"/>
        </w:rPr>
        <w:t>manipularlas como almacenarlas en lugar</w:t>
      </w:r>
      <w:r>
        <w:rPr>
          <w:rFonts w:ascii="Arial" w:hAnsi="Arial" w:cs="Arial"/>
          <w:sz w:val="24"/>
          <w:szCs w:val="24"/>
        </w:rPr>
        <w:t>es próximos a focos de ignición, ya que se puede ocasionar un incendio o explosión. Estos aspectos están establecidos en la norma:</w:t>
      </w:r>
    </w:p>
    <w:p w:rsidR="00DF0CE6" w:rsidRDefault="00DF0CE6" w:rsidP="00593AA0">
      <w:pPr>
        <w:spacing w:after="0" w:line="480" w:lineRule="auto"/>
        <w:jc w:val="both"/>
        <w:rPr>
          <w:rFonts w:ascii="Arial" w:hAnsi="Arial" w:cs="Arial"/>
          <w:b/>
          <w:bCs/>
          <w:sz w:val="24"/>
          <w:szCs w:val="24"/>
        </w:rPr>
      </w:pPr>
    </w:p>
    <w:p w:rsidR="00DF0CE6" w:rsidRDefault="00DF0CE6" w:rsidP="00AE3180">
      <w:pPr>
        <w:spacing w:after="0" w:line="480" w:lineRule="auto"/>
        <w:ind w:left="1416"/>
        <w:jc w:val="both"/>
        <w:rPr>
          <w:rFonts w:ascii="Arial" w:hAnsi="Arial" w:cs="Arial"/>
          <w:i/>
          <w:sz w:val="24"/>
          <w:szCs w:val="24"/>
        </w:rPr>
      </w:pPr>
      <w:r w:rsidRPr="00593AA0">
        <w:rPr>
          <w:rFonts w:ascii="Arial" w:hAnsi="Arial" w:cs="Arial"/>
          <w:i/>
          <w:sz w:val="24"/>
          <w:szCs w:val="24"/>
        </w:rPr>
        <w:t>“NORMA NOM-001 SEDE 2005</w:t>
      </w:r>
      <w:r>
        <w:rPr>
          <w:rFonts w:ascii="Arial" w:hAnsi="Arial" w:cs="Arial"/>
          <w:i/>
          <w:sz w:val="24"/>
          <w:szCs w:val="24"/>
        </w:rPr>
        <w:t>,</w:t>
      </w:r>
      <w:r w:rsidRPr="00593AA0">
        <w:rPr>
          <w:rFonts w:ascii="Arial" w:hAnsi="Arial" w:cs="Arial"/>
          <w:i/>
          <w:sz w:val="24"/>
          <w:szCs w:val="24"/>
        </w:rPr>
        <w:t xml:space="preserve"> PARA INSTALACION DE ELEMENTOS ELECTRICOS EN BODEGAS</w:t>
      </w:r>
      <w:r>
        <w:rPr>
          <w:rFonts w:ascii="Arial" w:hAnsi="Arial" w:cs="Arial"/>
          <w:i/>
          <w:sz w:val="24"/>
          <w:szCs w:val="24"/>
        </w:rPr>
        <w:t xml:space="preserve"> - </w:t>
      </w:r>
      <w:r w:rsidRPr="00593AA0">
        <w:rPr>
          <w:rFonts w:ascii="Arial" w:hAnsi="Arial" w:cs="Arial"/>
          <w:i/>
          <w:sz w:val="24"/>
          <w:szCs w:val="24"/>
        </w:rPr>
        <w:t>Luminarias, portalámparas, lámparas y receptáculos</w:t>
      </w:r>
      <w:r>
        <w:rPr>
          <w:rFonts w:ascii="Arial" w:hAnsi="Arial" w:cs="Arial"/>
          <w:i/>
          <w:sz w:val="24"/>
          <w:szCs w:val="24"/>
        </w:rPr>
        <w:t xml:space="preserve"> Artículos 410 inciso </w:t>
      </w:r>
      <w:r w:rsidRPr="00593AA0">
        <w:rPr>
          <w:rFonts w:ascii="Arial" w:hAnsi="Arial" w:cs="Arial"/>
          <w:i/>
          <w:sz w:val="24"/>
          <w:szCs w:val="24"/>
        </w:rPr>
        <w:t>5</w:t>
      </w:r>
      <w:r>
        <w:rPr>
          <w:rFonts w:ascii="Arial" w:hAnsi="Arial" w:cs="Arial"/>
          <w:i/>
          <w:sz w:val="24"/>
          <w:szCs w:val="24"/>
        </w:rPr>
        <w:t xml:space="preserve"> y artículo</w:t>
      </w:r>
      <w:r w:rsidRPr="00593AA0">
        <w:rPr>
          <w:rFonts w:ascii="Arial" w:hAnsi="Arial" w:cs="Arial"/>
          <w:i/>
          <w:sz w:val="24"/>
          <w:szCs w:val="24"/>
        </w:rPr>
        <w:t xml:space="preserve"> 410</w:t>
      </w:r>
      <w:r>
        <w:rPr>
          <w:rFonts w:ascii="Arial" w:hAnsi="Arial" w:cs="Arial"/>
          <w:i/>
          <w:sz w:val="24"/>
          <w:szCs w:val="24"/>
        </w:rPr>
        <w:t xml:space="preserve"> inciso </w:t>
      </w:r>
      <w:r w:rsidRPr="00593AA0">
        <w:rPr>
          <w:rFonts w:ascii="Arial" w:hAnsi="Arial" w:cs="Arial"/>
          <w:i/>
          <w:sz w:val="24"/>
          <w:szCs w:val="24"/>
        </w:rPr>
        <w:t>6</w:t>
      </w:r>
      <w:r>
        <w:rPr>
          <w:rFonts w:ascii="Arial" w:hAnsi="Arial" w:cs="Arial"/>
          <w:i/>
          <w:sz w:val="24"/>
          <w:szCs w:val="24"/>
        </w:rPr>
        <w:t>”.</w:t>
      </w:r>
    </w:p>
    <w:p w:rsidR="00DF0CE6" w:rsidRPr="00593AA0" w:rsidRDefault="00DF0CE6" w:rsidP="00AE3180">
      <w:pPr>
        <w:spacing w:after="0" w:line="480" w:lineRule="auto"/>
        <w:ind w:left="1416"/>
        <w:jc w:val="both"/>
        <w:rPr>
          <w:rFonts w:ascii="Arial" w:hAnsi="Arial" w:cs="Arial"/>
          <w:i/>
          <w:sz w:val="24"/>
          <w:szCs w:val="24"/>
        </w:rPr>
      </w:pPr>
      <w:r w:rsidRPr="00593AA0">
        <w:rPr>
          <w:rFonts w:ascii="Arial" w:hAnsi="Arial" w:cs="Arial"/>
          <w:i/>
          <w:sz w:val="24"/>
          <w:szCs w:val="24"/>
        </w:rPr>
        <w:lastRenderedPageBreak/>
        <w:t xml:space="preserve">  </w:t>
      </w:r>
    </w:p>
    <w:p w:rsidR="00DF0CE6" w:rsidRPr="00AE3180" w:rsidRDefault="00DF0CE6" w:rsidP="00AE3180">
      <w:pPr>
        <w:spacing w:after="0" w:line="480" w:lineRule="auto"/>
        <w:ind w:left="1416"/>
        <w:jc w:val="both"/>
        <w:rPr>
          <w:rFonts w:ascii="Arial" w:hAnsi="Arial" w:cs="Arial"/>
          <w:sz w:val="24"/>
          <w:szCs w:val="24"/>
        </w:rPr>
      </w:pPr>
      <w:r>
        <w:rPr>
          <w:rFonts w:ascii="Arial" w:hAnsi="Arial" w:cs="Arial"/>
          <w:sz w:val="24"/>
          <w:szCs w:val="24"/>
        </w:rPr>
        <w:t>Además pueden causar otros efectos al cuerpo humano como</w:t>
      </w:r>
      <w:r w:rsidRPr="00AE3180">
        <w:rPr>
          <w:rFonts w:ascii="Arial" w:hAnsi="Arial" w:cs="Arial"/>
          <w:sz w:val="24"/>
          <w:szCs w:val="24"/>
        </w:rPr>
        <w:t xml:space="preserve"> irrita</w:t>
      </w:r>
      <w:r>
        <w:rPr>
          <w:rFonts w:ascii="Arial" w:hAnsi="Arial" w:cs="Arial"/>
          <w:sz w:val="24"/>
          <w:szCs w:val="24"/>
        </w:rPr>
        <w:t>ción</w:t>
      </w:r>
      <w:r w:rsidRPr="00AE3180">
        <w:rPr>
          <w:rFonts w:ascii="Arial" w:hAnsi="Arial" w:cs="Arial"/>
          <w:sz w:val="24"/>
          <w:szCs w:val="24"/>
        </w:rPr>
        <w:t xml:space="preserve">, </w:t>
      </w:r>
      <w:r>
        <w:rPr>
          <w:rFonts w:ascii="Arial" w:hAnsi="Arial" w:cs="Arial"/>
          <w:sz w:val="24"/>
          <w:szCs w:val="24"/>
        </w:rPr>
        <w:t>u otro</w:t>
      </w:r>
      <w:r w:rsidRPr="00AE3180">
        <w:rPr>
          <w:rFonts w:ascii="Arial" w:hAnsi="Arial" w:cs="Arial"/>
          <w:sz w:val="24"/>
          <w:szCs w:val="24"/>
        </w:rPr>
        <w:t>s</w:t>
      </w:r>
      <w:r>
        <w:rPr>
          <w:rFonts w:ascii="Arial" w:hAnsi="Arial" w:cs="Arial"/>
          <w:sz w:val="24"/>
          <w:szCs w:val="24"/>
        </w:rPr>
        <w:t xml:space="preserve"> </w:t>
      </w:r>
      <w:r w:rsidRPr="00AE3180">
        <w:rPr>
          <w:rFonts w:ascii="Arial" w:hAnsi="Arial" w:cs="Arial"/>
          <w:sz w:val="24"/>
          <w:szCs w:val="24"/>
        </w:rPr>
        <w:t>más graves, entre los que podemos destacar sensibilizaciones (alergias)</w:t>
      </w:r>
      <w:r>
        <w:rPr>
          <w:rFonts w:ascii="Arial" w:hAnsi="Arial" w:cs="Arial"/>
          <w:sz w:val="24"/>
          <w:szCs w:val="24"/>
        </w:rPr>
        <w:t>, intoxicación</w:t>
      </w:r>
      <w:r w:rsidRPr="00AE3180">
        <w:rPr>
          <w:rFonts w:ascii="Arial" w:hAnsi="Arial" w:cs="Arial"/>
          <w:sz w:val="24"/>
          <w:szCs w:val="24"/>
        </w:rPr>
        <w:t>.</w:t>
      </w:r>
      <w:r>
        <w:rPr>
          <w:rFonts w:ascii="Arial" w:hAnsi="Arial" w:cs="Arial"/>
          <w:sz w:val="24"/>
          <w:szCs w:val="24"/>
        </w:rPr>
        <w:t xml:space="preserve"> </w:t>
      </w:r>
      <w:r w:rsidRPr="00AE3180">
        <w:rPr>
          <w:rFonts w:ascii="Arial" w:hAnsi="Arial" w:cs="Arial"/>
          <w:sz w:val="24"/>
          <w:szCs w:val="24"/>
        </w:rPr>
        <w:t>La sustancia en cuestión puede penetrar en nuestro organismo</w:t>
      </w:r>
      <w:r>
        <w:rPr>
          <w:rFonts w:ascii="Arial" w:hAnsi="Arial" w:cs="Arial"/>
          <w:sz w:val="24"/>
          <w:szCs w:val="24"/>
        </w:rPr>
        <w:t xml:space="preserve"> p</w:t>
      </w:r>
      <w:r w:rsidRPr="00AE3180">
        <w:rPr>
          <w:rFonts w:ascii="Arial" w:hAnsi="Arial" w:cs="Arial"/>
          <w:sz w:val="24"/>
          <w:szCs w:val="24"/>
        </w:rPr>
        <w:t>or tres vías</w:t>
      </w:r>
      <w:r>
        <w:rPr>
          <w:rFonts w:ascii="Arial" w:hAnsi="Arial" w:cs="Arial"/>
          <w:sz w:val="24"/>
          <w:szCs w:val="24"/>
        </w:rPr>
        <w:t xml:space="preserve">: </w:t>
      </w:r>
      <w:r w:rsidRPr="00AE3180">
        <w:rPr>
          <w:rFonts w:ascii="Arial" w:hAnsi="Arial" w:cs="Arial"/>
          <w:sz w:val="24"/>
          <w:szCs w:val="24"/>
        </w:rPr>
        <w:t>Inhalación</w:t>
      </w:r>
      <w:r>
        <w:rPr>
          <w:rFonts w:ascii="Arial" w:hAnsi="Arial" w:cs="Arial"/>
          <w:sz w:val="24"/>
          <w:szCs w:val="24"/>
        </w:rPr>
        <w:t>, Ingestión y vía dérmica</w:t>
      </w:r>
      <w:r w:rsidRPr="00AE3180">
        <w:rPr>
          <w:rFonts w:ascii="Arial" w:hAnsi="Arial" w:cs="Arial"/>
          <w:sz w:val="24"/>
          <w:szCs w:val="24"/>
        </w:rPr>
        <w:t xml:space="preserve">. </w:t>
      </w:r>
    </w:p>
    <w:p w:rsidR="00DF0CE6" w:rsidRDefault="00DF0CE6" w:rsidP="00602DD6">
      <w:pPr>
        <w:spacing w:after="0" w:line="480" w:lineRule="auto"/>
        <w:ind w:left="1416"/>
        <w:jc w:val="both"/>
        <w:rPr>
          <w:rFonts w:ascii="Arial" w:hAnsi="Arial" w:cs="Arial"/>
          <w:sz w:val="24"/>
          <w:szCs w:val="24"/>
        </w:rPr>
      </w:pPr>
    </w:p>
    <w:p w:rsidR="00DF0CE6" w:rsidRPr="00AE3180" w:rsidRDefault="00DF0CE6" w:rsidP="00A52DDB">
      <w:pPr>
        <w:spacing w:after="0" w:line="480" w:lineRule="auto"/>
        <w:ind w:left="1416"/>
        <w:jc w:val="both"/>
        <w:rPr>
          <w:rFonts w:ascii="Arial" w:hAnsi="Arial" w:cs="Arial"/>
          <w:sz w:val="24"/>
          <w:szCs w:val="24"/>
        </w:rPr>
      </w:pPr>
      <w:r>
        <w:rPr>
          <w:rFonts w:ascii="Arial" w:hAnsi="Arial" w:cs="Arial"/>
          <w:sz w:val="24"/>
          <w:szCs w:val="24"/>
        </w:rPr>
        <w:t>Para la prevención de estos accidentes, h</w:t>
      </w:r>
      <w:r w:rsidRPr="00602DD6">
        <w:rPr>
          <w:rFonts w:ascii="Arial" w:hAnsi="Arial" w:cs="Arial"/>
          <w:sz w:val="24"/>
          <w:szCs w:val="24"/>
        </w:rPr>
        <w:t>ay que prestar atención a las condiciones de almacenamiento.</w:t>
      </w:r>
      <w:r>
        <w:rPr>
          <w:rFonts w:ascii="Arial" w:hAnsi="Arial" w:cs="Arial"/>
          <w:sz w:val="24"/>
          <w:szCs w:val="24"/>
        </w:rPr>
        <w:t xml:space="preserve"> </w:t>
      </w:r>
      <w:r w:rsidRPr="00602DD6">
        <w:rPr>
          <w:rFonts w:ascii="Arial" w:hAnsi="Arial" w:cs="Arial"/>
          <w:sz w:val="24"/>
          <w:szCs w:val="24"/>
        </w:rPr>
        <w:t>Los recipientes debe</w:t>
      </w:r>
      <w:r>
        <w:rPr>
          <w:rFonts w:ascii="Arial" w:hAnsi="Arial" w:cs="Arial"/>
          <w:sz w:val="24"/>
          <w:szCs w:val="24"/>
        </w:rPr>
        <w:t xml:space="preserve">n ser herméticos, se debe </w:t>
      </w:r>
      <w:r w:rsidRPr="00AE3180">
        <w:rPr>
          <w:rFonts w:ascii="Arial" w:hAnsi="Arial" w:cs="Arial"/>
          <w:sz w:val="24"/>
          <w:szCs w:val="24"/>
        </w:rPr>
        <w:t>efectuar cualquier manipulación en lugares bien</w:t>
      </w:r>
      <w:r>
        <w:rPr>
          <w:rFonts w:ascii="Arial" w:hAnsi="Arial" w:cs="Arial"/>
          <w:sz w:val="24"/>
          <w:szCs w:val="24"/>
        </w:rPr>
        <w:t xml:space="preserve"> </w:t>
      </w:r>
      <w:r w:rsidRPr="00AE3180">
        <w:rPr>
          <w:rFonts w:ascii="Arial" w:hAnsi="Arial" w:cs="Arial"/>
          <w:sz w:val="24"/>
          <w:szCs w:val="24"/>
        </w:rPr>
        <w:t>ventilados, e</w:t>
      </w:r>
      <w:r>
        <w:rPr>
          <w:rFonts w:ascii="Arial" w:hAnsi="Arial" w:cs="Arial"/>
          <w:sz w:val="24"/>
          <w:szCs w:val="24"/>
        </w:rPr>
        <w:t>mplear extracción localizada o e</w:t>
      </w:r>
      <w:r w:rsidRPr="00AE3180">
        <w:rPr>
          <w:rFonts w:ascii="Arial" w:hAnsi="Arial" w:cs="Arial"/>
          <w:sz w:val="24"/>
          <w:szCs w:val="24"/>
        </w:rPr>
        <w:t>quipos de Protección</w:t>
      </w:r>
      <w:r>
        <w:rPr>
          <w:rFonts w:ascii="Arial" w:hAnsi="Arial" w:cs="Arial"/>
          <w:sz w:val="24"/>
          <w:szCs w:val="24"/>
        </w:rPr>
        <w:t xml:space="preserve"> Individual, </w:t>
      </w:r>
      <w:r w:rsidRPr="00AE3180">
        <w:rPr>
          <w:rFonts w:ascii="Arial" w:hAnsi="Arial" w:cs="Arial"/>
          <w:sz w:val="24"/>
          <w:szCs w:val="24"/>
        </w:rPr>
        <w:t>mantener una higiene básica, no llevarse las manos a la boca,</w:t>
      </w:r>
      <w:r>
        <w:rPr>
          <w:rFonts w:ascii="Arial" w:hAnsi="Arial" w:cs="Arial"/>
          <w:sz w:val="24"/>
          <w:szCs w:val="24"/>
        </w:rPr>
        <w:t xml:space="preserve"> para evitar la ingestión. El uso de guantes y </w:t>
      </w:r>
      <w:r w:rsidRPr="00AE3180">
        <w:rPr>
          <w:rFonts w:ascii="Arial" w:hAnsi="Arial" w:cs="Arial"/>
          <w:sz w:val="24"/>
          <w:szCs w:val="24"/>
        </w:rPr>
        <w:t>en caso necesario ropa de protección contra el riesgo químico</w:t>
      </w:r>
      <w:r>
        <w:rPr>
          <w:rFonts w:ascii="Arial" w:hAnsi="Arial" w:cs="Arial"/>
          <w:sz w:val="24"/>
          <w:szCs w:val="24"/>
        </w:rPr>
        <w:t>, evita la penetración de sustancias a nuestro organismo por medio de la piel.</w:t>
      </w:r>
    </w:p>
    <w:p w:rsidR="00DF0CE6" w:rsidRDefault="00DF0CE6" w:rsidP="00AE3180">
      <w:pPr>
        <w:spacing w:after="0" w:line="480" w:lineRule="auto"/>
        <w:ind w:left="1416"/>
        <w:jc w:val="both"/>
        <w:rPr>
          <w:rFonts w:ascii="Arial" w:hAnsi="Arial" w:cs="Arial"/>
          <w:sz w:val="24"/>
          <w:szCs w:val="24"/>
        </w:rPr>
      </w:pPr>
      <w:r>
        <w:rPr>
          <w:rFonts w:ascii="Arial" w:hAnsi="Arial" w:cs="Arial"/>
          <w:sz w:val="24"/>
          <w:szCs w:val="24"/>
        </w:rPr>
        <w:t xml:space="preserve">Así </w:t>
      </w:r>
      <w:r w:rsidRPr="00AE3180">
        <w:rPr>
          <w:rFonts w:ascii="Arial" w:hAnsi="Arial" w:cs="Arial"/>
          <w:sz w:val="24"/>
          <w:szCs w:val="24"/>
        </w:rPr>
        <w:t>mismo es obligatoria la inclusión de pictogramas que</w:t>
      </w:r>
      <w:r>
        <w:rPr>
          <w:rFonts w:ascii="Arial" w:hAnsi="Arial" w:cs="Arial"/>
          <w:sz w:val="24"/>
          <w:szCs w:val="24"/>
        </w:rPr>
        <w:t xml:space="preserve"> </w:t>
      </w:r>
      <w:r w:rsidRPr="00AE3180">
        <w:rPr>
          <w:rFonts w:ascii="Arial" w:hAnsi="Arial" w:cs="Arial"/>
          <w:sz w:val="24"/>
          <w:szCs w:val="24"/>
        </w:rPr>
        <w:t>indiquen el tipo de peligro que supone el empleo de dicha substancia.</w:t>
      </w:r>
    </w:p>
    <w:p w:rsidR="00DF0CE6" w:rsidRDefault="00DF0CE6" w:rsidP="00AE3180">
      <w:pPr>
        <w:spacing w:after="0" w:line="480" w:lineRule="auto"/>
        <w:ind w:left="1416"/>
        <w:jc w:val="both"/>
        <w:rPr>
          <w:rFonts w:ascii="Arial" w:hAnsi="Arial" w:cs="Arial"/>
          <w:sz w:val="24"/>
          <w:szCs w:val="24"/>
        </w:rPr>
      </w:pPr>
    </w:p>
    <w:p w:rsidR="00DF0CE6" w:rsidRDefault="00DF0CE6" w:rsidP="00AE3180">
      <w:pPr>
        <w:spacing w:after="0" w:line="480" w:lineRule="auto"/>
        <w:ind w:left="1416"/>
        <w:jc w:val="both"/>
        <w:rPr>
          <w:rFonts w:ascii="Arial" w:hAnsi="Arial" w:cs="Arial"/>
          <w:sz w:val="24"/>
          <w:szCs w:val="24"/>
        </w:rPr>
      </w:pPr>
    </w:p>
    <w:p w:rsidR="00DF0CE6" w:rsidRDefault="00DF0CE6" w:rsidP="00AE3180">
      <w:pPr>
        <w:spacing w:after="0" w:line="480" w:lineRule="auto"/>
        <w:ind w:left="1416"/>
        <w:jc w:val="both"/>
        <w:rPr>
          <w:rFonts w:ascii="Arial" w:hAnsi="Arial" w:cs="Arial"/>
          <w:sz w:val="24"/>
          <w:szCs w:val="24"/>
        </w:rPr>
      </w:pPr>
      <w:r>
        <w:rPr>
          <w:rFonts w:ascii="Arial" w:hAnsi="Arial" w:cs="Arial"/>
          <w:sz w:val="24"/>
          <w:szCs w:val="24"/>
        </w:rPr>
        <w:lastRenderedPageBreak/>
        <w:t xml:space="preserve">En las </w:t>
      </w:r>
      <w:r w:rsidRPr="00094F58">
        <w:rPr>
          <w:rFonts w:ascii="Arial" w:hAnsi="Arial" w:cs="Arial"/>
          <w:sz w:val="24"/>
          <w:szCs w:val="24"/>
        </w:rPr>
        <w:t>Fig.1.17 y 1.18</w:t>
      </w:r>
      <w:r>
        <w:rPr>
          <w:rFonts w:ascii="Arial" w:hAnsi="Arial" w:cs="Arial"/>
          <w:sz w:val="24"/>
          <w:szCs w:val="24"/>
        </w:rPr>
        <w:t xml:space="preserve"> Se muestra los pictogramas para identificar el tipo de peligro.</w:t>
      </w:r>
    </w:p>
    <w:p w:rsidR="00DF0CE6" w:rsidRDefault="00DF0CE6" w:rsidP="00AE3180">
      <w:pPr>
        <w:spacing w:after="0" w:line="480" w:lineRule="auto"/>
        <w:ind w:left="1416"/>
        <w:jc w:val="both"/>
        <w:rPr>
          <w:rFonts w:ascii="Arial" w:hAnsi="Arial" w:cs="Arial"/>
          <w:sz w:val="24"/>
          <w:szCs w:val="24"/>
        </w:rPr>
      </w:pPr>
    </w:p>
    <w:p w:rsidR="00DF0CE6" w:rsidRDefault="002264B7" w:rsidP="00094F58">
      <w:pPr>
        <w:pStyle w:val="ListParagraph1"/>
        <w:keepNext/>
        <w:spacing w:after="0" w:line="480" w:lineRule="auto"/>
        <w:ind w:left="1416"/>
        <w:jc w:val="center"/>
      </w:pPr>
      <w:bookmarkStart w:id="168" w:name="_Toc277516688"/>
      <w:r>
        <w:rPr>
          <w:rFonts w:ascii="Arial" w:hAnsi="Arial" w:cs="Arial"/>
          <w:noProof/>
          <w:sz w:val="24"/>
          <w:szCs w:val="24"/>
          <w:lang w:eastAsia="es-ES"/>
        </w:rPr>
        <w:drawing>
          <wp:inline distT="0" distB="0" distL="0" distR="0">
            <wp:extent cx="3210838" cy="2667150"/>
            <wp:effectExtent l="19050" t="0" r="8612"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63"/>
                    <a:srcRect/>
                    <a:stretch>
                      <a:fillRect/>
                    </a:stretch>
                  </pic:blipFill>
                  <pic:spPr bwMode="auto">
                    <a:xfrm>
                      <a:off x="0" y="0"/>
                      <a:ext cx="3211792" cy="2667943"/>
                    </a:xfrm>
                    <a:prstGeom prst="rect">
                      <a:avLst/>
                    </a:prstGeom>
                    <a:noFill/>
                    <a:ln w="9525">
                      <a:noFill/>
                      <a:miter lim="800000"/>
                      <a:headEnd/>
                      <a:tailEnd/>
                    </a:ln>
                  </pic:spPr>
                </pic:pic>
              </a:graphicData>
            </a:graphic>
          </wp:inline>
        </w:drawing>
      </w:r>
      <w:bookmarkEnd w:id="168"/>
    </w:p>
    <w:p w:rsidR="00DF0CE6" w:rsidRPr="00094F58" w:rsidRDefault="00DF0CE6" w:rsidP="00094F58">
      <w:pPr>
        <w:pStyle w:val="Epgrafe"/>
        <w:ind w:left="708"/>
        <w:jc w:val="center"/>
        <w:rPr>
          <w:rFonts w:ascii="Arial" w:hAnsi="Arial" w:cs="Arial"/>
          <w:lang w:val="en-GB"/>
        </w:rPr>
      </w:pPr>
      <w:bookmarkStart w:id="169" w:name="_Toc279617893"/>
      <w:r w:rsidRPr="00175AF1">
        <w:rPr>
          <w:rFonts w:ascii="Arial" w:hAnsi="Arial" w:cs="Arial"/>
          <w:lang w:val="en-GB"/>
        </w:rPr>
        <w:t xml:space="preserve">Fig.1. </w:t>
      </w:r>
      <w:r w:rsidR="008D032F" w:rsidRPr="005C4689">
        <w:rPr>
          <w:rFonts w:ascii="Arial" w:hAnsi="Arial" w:cs="Arial"/>
          <w:lang w:val="en-GB"/>
        </w:rPr>
        <w:fldChar w:fldCharType="begin"/>
      </w:r>
      <w:r w:rsidRPr="005C4689">
        <w:rPr>
          <w:rFonts w:ascii="Arial" w:hAnsi="Arial" w:cs="Arial"/>
          <w:lang w:val="en-GB"/>
        </w:rPr>
        <w:instrText xml:space="preserve"> SEQ Fig.1. \* ARABIC </w:instrText>
      </w:r>
      <w:r w:rsidR="008D032F" w:rsidRPr="005C4689">
        <w:rPr>
          <w:rFonts w:ascii="Arial" w:hAnsi="Arial" w:cs="Arial"/>
          <w:lang w:val="en-GB"/>
        </w:rPr>
        <w:fldChar w:fldCharType="separate"/>
      </w:r>
      <w:r w:rsidR="00A56A81">
        <w:rPr>
          <w:rFonts w:ascii="Arial" w:hAnsi="Arial" w:cs="Arial"/>
          <w:noProof/>
          <w:lang w:val="en-GB"/>
        </w:rPr>
        <w:t>17</w:t>
      </w:r>
      <w:r w:rsidR="008D032F" w:rsidRPr="005C4689">
        <w:rPr>
          <w:rFonts w:ascii="Arial" w:hAnsi="Arial" w:cs="Arial"/>
          <w:lang w:val="en-GB"/>
        </w:rPr>
        <w:fldChar w:fldCharType="end"/>
      </w:r>
      <w:r w:rsidRPr="00094F58">
        <w:rPr>
          <w:rFonts w:ascii="Arial" w:hAnsi="Arial" w:cs="Arial"/>
          <w:lang w:val="en-GB"/>
        </w:rPr>
        <w:t xml:space="preserve"> Pictograma</w:t>
      </w:r>
      <w:bookmarkEnd w:id="169"/>
    </w:p>
    <w:p w:rsidR="00DF0CE6" w:rsidRPr="00E66F26" w:rsidRDefault="00DF0CE6" w:rsidP="007C2F38">
      <w:pPr>
        <w:spacing w:after="0" w:line="480" w:lineRule="auto"/>
        <w:ind w:left="1416"/>
        <w:jc w:val="center"/>
        <w:rPr>
          <w:rFonts w:ascii="Arial" w:hAnsi="Arial" w:cs="Arial"/>
          <w:sz w:val="20"/>
          <w:szCs w:val="20"/>
          <w:lang w:val="en-GB"/>
        </w:rPr>
      </w:pPr>
      <w:r w:rsidRPr="00E66F26">
        <w:rPr>
          <w:rFonts w:ascii="Arial" w:hAnsi="Arial" w:cs="Arial"/>
          <w:sz w:val="20"/>
          <w:szCs w:val="20"/>
          <w:lang w:val="en-GB"/>
        </w:rPr>
        <w:t>Fuente:</w:t>
      </w:r>
      <w:hyperlink r:id="rId64" w:history="1">
        <w:r w:rsidRPr="00E66F26">
          <w:rPr>
            <w:rStyle w:val="Hipervnculo"/>
            <w:rFonts w:ascii="Arial" w:hAnsi="Arial" w:cs="Arial"/>
            <w:color w:val="auto"/>
            <w:sz w:val="20"/>
            <w:szCs w:val="20"/>
            <w:u w:val="none"/>
            <w:lang w:val="en-GB"/>
          </w:rPr>
          <w:t>http://www.inspeccion.com.mx/senal_cartel_sistema_riesgos_sustancias_quimicas.htm</w:t>
        </w:r>
      </w:hyperlink>
    </w:p>
    <w:p w:rsidR="00DF0CE6" w:rsidRPr="00E66F26" w:rsidRDefault="00DF0CE6" w:rsidP="007C2F38">
      <w:pPr>
        <w:spacing w:after="0" w:line="480" w:lineRule="auto"/>
        <w:ind w:left="1416"/>
        <w:jc w:val="center"/>
        <w:rPr>
          <w:rFonts w:ascii="Arial" w:hAnsi="Arial" w:cs="Arial"/>
          <w:sz w:val="20"/>
          <w:szCs w:val="20"/>
          <w:lang w:val="en-GB"/>
        </w:rPr>
      </w:pPr>
    </w:p>
    <w:p w:rsidR="00DF0CE6" w:rsidRDefault="002264B7" w:rsidP="00094F58">
      <w:pPr>
        <w:keepNext/>
        <w:spacing w:after="0" w:line="480" w:lineRule="auto"/>
        <w:ind w:left="973"/>
        <w:jc w:val="center"/>
      </w:pPr>
      <w:r>
        <w:rPr>
          <w:rFonts w:ascii="Arial" w:hAnsi="Arial" w:cs="Arial"/>
          <w:noProof/>
          <w:sz w:val="24"/>
          <w:szCs w:val="24"/>
          <w:lang w:eastAsia="es-ES"/>
        </w:rPr>
        <w:drawing>
          <wp:inline distT="0" distB="0" distL="0" distR="0">
            <wp:extent cx="2724150" cy="203835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65"/>
                    <a:srcRect/>
                    <a:stretch>
                      <a:fillRect/>
                    </a:stretch>
                  </pic:blipFill>
                  <pic:spPr bwMode="auto">
                    <a:xfrm>
                      <a:off x="0" y="0"/>
                      <a:ext cx="2724150" cy="2038350"/>
                    </a:xfrm>
                    <a:prstGeom prst="rect">
                      <a:avLst/>
                    </a:prstGeom>
                    <a:noFill/>
                    <a:ln w="9525">
                      <a:noFill/>
                      <a:miter lim="800000"/>
                      <a:headEnd/>
                      <a:tailEnd/>
                    </a:ln>
                  </pic:spPr>
                </pic:pic>
              </a:graphicData>
            </a:graphic>
          </wp:inline>
        </w:drawing>
      </w:r>
    </w:p>
    <w:p w:rsidR="00DF0CE6" w:rsidRPr="00094F58" w:rsidRDefault="00DF0CE6" w:rsidP="00094F58">
      <w:pPr>
        <w:pStyle w:val="Epgrafe"/>
        <w:ind w:left="973"/>
        <w:jc w:val="center"/>
        <w:rPr>
          <w:rFonts w:ascii="Arial" w:hAnsi="Arial" w:cs="Arial"/>
        </w:rPr>
      </w:pPr>
      <w:bookmarkStart w:id="170" w:name="_Toc279617894"/>
      <w:r w:rsidRPr="00094F58">
        <w:rPr>
          <w:rFonts w:ascii="Arial" w:hAnsi="Arial" w:cs="Arial"/>
        </w:rPr>
        <w:t xml:space="preserve">Fig.1. </w:t>
      </w:r>
      <w:r w:rsidR="008D032F" w:rsidRPr="00094F58">
        <w:rPr>
          <w:rFonts w:ascii="Arial" w:hAnsi="Arial" w:cs="Arial"/>
        </w:rPr>
        <w:fldChar w:fldCharType="begin"/>
      </w:r>
      <w:r w:rsidRPr="00094F58">
        <w:rPr>
          <w:rFonts w:ascii="Arial" w:hAnsi="Arial" w:cs="Arial"/>
        </w:rPr>
        <w:instrText xml:space="preserve"> SEQ Fig.1. \* ARABIC </w:instrText>
      </w:r>
      <w:r w:rsidR="008D032F" w:rsidRPr="00094F58">
        <w:rPr>
          <w:rFonts w:ascii="Arial" w:hAnsi="Arial" w:cs="Arial"/>
        </w:rPr>
        <w:fldChar w:fldCharType="separate"/>
      </w:r>
      <w:r w:rsidR="00A56A81">
        <w:rPr>
          <w:rFonts w:ascii="Arial" w:hAnsi="Arial" w:cs="Arial"/>
          <w:noProof/>
        </w:rPr>
        <w:t>18</w:t>
      </w:r>
      <w:r w:rsidR="008D032F" w:rsidRPr="00094F58">
        <w:rPr>
          <w:rFonts w:ascii="Arial" w:hAnsi="Arial" w:cs="Arial"/>
        </w:rPr>
        <w:fldChar w:fldCharType="end"/>
      </w:r>
      <w:r w:rsidRPr="00094F58">
        <w:rPr>
          <w:rFonts w:ascii="Arial" w:hAnsi="Arial" w:cs="Arial"/>
        </w:rPr>
        <w:t xml:space="preserve"> Tipo de Sustancias y Peligros</w:t>
      </w:r>
      <w:bookmarkEnd w:id="170"/>
    </w:p>
    <w:p w:rsidR="00DF0CE6" w:rsidRDefault="00DF0CE6" w:rsidP="007C2F38">
      <w:pPr>
        <w:spacing w:after="0" w:line="480" w:lineRule="auto"/>
        <w:ind w:left="1416"/>
        <w:jc w:val="center"/>
        <w:rPr>
          <w:rFonts w:ascii="Arial" w:hAnsi="Arial" w:cs="Arial"/>
          <w:sz w:val="20"/>
          <w:szCs w:val="20"/>
        </w:rPr>
      </w:pPr>
      <w:r w:rsidRPr="007C2F38">
        <w:rPr>
          <w:rFonts w:ascii="Arial" w:hAnsi="Arial" w:cs="Arial"/>
          <w:sz w:val="20"/>
          <w:szCs w:val="20"/>
        </w:rPr>
        <w:t>Fuente:</w:t>
      </w:r>
      <w:r>
        <w:rPr>
          <w:rFonts w:ascii="Arial" w:hAnsi="Arial" w:cs="Arial"/>
          <w:sz w:val="20"/>
          <w:szCs w:val="20"/>
        </w:rPr>
        <w:t xml:space="preserve"> Cuarto de almacenamiento de pinturas en una bodega</w:t>
      </w:r>
    </w:p>
    <w:p w:rsidR="00DF0CE6" w:rsidRDefault="00DF0CE6" w:rsidP="001900EE">
      <w:pPr>
        <w:pStyle w:val="ListParagraph1"/>
        <w:spacing w:after="0" w:line="480" w:lineRule="auto"/>
        <w:ind w:left="1416"/>
        <w:jc w:val="both"/>
        <w:outlineLvl w:val="0"/>
        <w:rPr>
          <w:rFonts w:ascii="Arial" w:hAnsi="Arial" w:cs="Arial"/>
          <w:i/>
          <w:sz w:val="24"/>
          <w:szCs w:val="24"/>
        </w:rPr>
      </w:pPr>
      <w:bookmarkStart w:id="171" w:name="_Toc278768892"/>
      <w:bookmarkStart w:id="172" w:name="_Toc278786662"/>
      <w:bookmarkStart w:id="173" w:name="_Toc279419018"/>
      <w:bookmarkStart w:id="174" w:name="_Toc279617507"/>
      <w:bookmarkStart w:id="175" w:name="_Toc279667595"/>
      <w:r w:rsidRPr="001900EE">
        <w:rPr>
          <w:rFonts w:ascii="Arial" w:hAnsi="Arial" w:cs="Arial"/>
          <w:i/>
          <w:sz w:val="24"/>
          <w:szCs w:val="24"/>
        </w:rPr>
        <w:lastRenderedPageBreak/>
        <w:t>“NOM-005-STPS-1998, TRANSPORTE Y ALMACENAMIENTO DE SUSTANCIAS QUÍMICAS PELIGROSAS”.</w:t>
      </w:r>
      <w:bookmarkEnd w:id="171"/>
      <w:bookmarkEnd w:id="172"/>
      <w:bookmarkEnd w:id="173"/>
      <w:bookmarkEnd w:id="174"/>
      <w:bookmarkEnd w:id="175"/>
    </w:p>
    <w:p w:rsidR="00DF0CE6" w:rsidRPr="004E7251" w:rsidRDefault="00DF0CE6" w:rsidP="004C545D">
      <w:pPr>
        <w:spacing w:after="0" w:line="480" w:lineRule="auto"/>
        <w:ind w:left="1416"/>
        <w:rPr>
          <w:rFonts w:ascii="Arial" w:hAnsi="Arial" w:cs="Arial"/>
          <w:i/>
          <w:sz w:val="24"/>
          <w:szCs w:val="24"/>
          <w:lang w:eastAsia="es-ES"/>
        </w:rPr>
      </w:pPr>
      <w:r w:rsidRPr="0027761E">
        <w:rPr>
          <w:rFonts w:ascii="Arial" w:hAnsi="Arial" w:cs="Arial"/>
          <w:i/>
          <w:sz w:val="24"/>
          <w:szCs w:val="24"/>
          <w:lang w:eastAsia="es-ES"/>
        </w:rPr>
        <w:t>“</w:t>
      </w:r>
      <w:r w:rsidRPr="002B0707">
        <w:rPr>
          <w:rFonts w:ascii="Arial" w:hAnsi="Arial" w:cs="Arial"/>
          <w:bCs/>
          <w:i/>
          <w:sz w:val="24"/>
          <w:szCs w:val="24"/>
          <w:lang w:eastAsia="es-ES"/>
        </w:rPr>
        <w:t>NUEVA NOM-026-STPS-2008</w:t>
      </w:r>
      <w:r w:rsidRPr="002B0707">
        <w:rPr>
          <w:rFonts w:ascii="Arial" w:hAnsi="Arial" w:cs="Arial"/>
          <w:i/>
          <w:sz w:val="24"/>
          <w:szCs w:val="24"/>
          <w:lang w:eastAsia="es-ES"/>
        </w:rPr>
        <w:t xml:space="preserve"> (expedida por </w:t>
      </w:r>
      <w:r w:rsidRPr="002B0707">
        <w:rPr>
          <w:rFonts w:ascii="Arial" w:hAnsi="Arial" w:cs="Arial"/>
          <w:bCs/>
          <w:i/>
          <w:sz w:val="24"/>
          <w:szCs w:val="24"/>
          <w:lang w:eastAsia="es-ES"/>
        </w:rPr>
        <w:t>SECRETARIA DEL TRABAJO</w:t>
      </w:r>
      <w:r w:rsidRPr="002B0707">
        <w:rPr>
          <w:rFonts w:ascii="Arial" w:hAnsi="Arial" w:cs="Arial"/>
          <w:i/>
          <w:sz w:val="24"/>
          <w:szCs w:val="24"/>
          <w:lang w:eastAsia="es-ES"/>
        </w:rPr>
        <w:t>, Seguridad e Higiene Industria</w:t>
      </w:r>
      <w:r w:rsidRPr="0027761E">
        <w:rPr>
          <w:rFonts w:ascii="Arial" w:hAnsi="Arial" w:cs="Arial"/>
          <w:i/>
          <w:sz w:val="24"/>
          <w:szCs w:val="24"/>
          <w:lang w:eastAsia="es-ES"/>
        </w:rPr>
        <w:t>l)”.</w:t>
      </w:r>
    </w:p>
    <w:p w:rsidR="00DF0CE6" w:rsidRPr="001900EE" w:rsidRDefault="00DF0CE6" w:rsidP="001900EE">
      <w:pPr>
        <w:pStyle w:val="ListParagraph1"/>
        <w:spacing w:after="0" w:line="480" w:lineRule="auto"/>
        <w:ind w:left="1416"/>
        <w:jc w:val="both"/>
        <w:outlineLvl w:val="0"/>
        <w:rPr>
          <w:rFonts w:ascii="Arial" w:hAnsi="Arial" w:cs="Arial"/>
          <w:i/>
          <w:sz w:val="24"/>
          <w:szCs w:val="24"/>
        </w:rPr>
      </w:pPr>
    </w:p>
    <w:p w:rsidR="00DF0CE6" w:rsidRDefault="00DF0CE6" w:rsidP="007C2F38">
      <w:pPr>
        <w:pStyle w:val="ListParagraph1"/>
        <w:numPr>
          <w:ilvl w:val="2"/>
          <w:numId w:val="1"/>
        </w:numPr>
        <w:spacing w:after="0" w:line="480" w:lineRule="auto"/>
        <w:jc w:val="both"/>
        <w:outlineLvl w:val="0"/>
        <w:rPr>
          <w:rFonts w:ascii="Arial" w:hAnsi="Arial" w:cs="Arial"/>
          <w:b/>
          <w:bCs/>
          <w:sz w:val="24"/>
          <w:szCs w:val="24"/>
        </w:rPr>
      </w:pPr>
      <w:bookmarkStart w:id="176" w:name="_Toc279667596"/>
      <w:r>
        <w:rPr>
          <w:rFonts w:ascii="Arial" w:hAnsi="Arial" w:cs="Arial"/>
          <w:b/>
          <w:bCs/>
          <w:sz w:val="24"/>
          <w:szCs w:val="24"/>
        </w:rPr>
        <w:t>RIESGOS ERGONÓMICOS</w:t>
      </w:r>
      <w:bookmarkEnd w:id="176"/>
    </w:p>
    <w:p w:rsidR="00DF0CE6" w:rsidRDefault="00DF0CE6" w:rsidP="007C2F38">
      <w:pPr>
        <w:spacing w:after="0" w:line="480" w:lineRule="auto"/>
        <w:ind w:left="549"/>
        <w:jc w:val="both"/>
        <w:rPr>
          <w:rFonts w:ascii="Arial" w:hAnsi="Arial" w:cs="Arial"/>
          <w:sz w:val="24"/>
          <w:szCs w:val="24"/>
        </w:rPr>
      </w:pPr>
    </w:p>
    <w:p w:rsidR="00DF0CE6" w:rsidRDefault="00DF0CE6" w:rsidP="007C2F38">
      <w:pPr>
        <w:spacing w:after="0" w:line="480" w:lineRule="auto"/>
        <w:ind w:left="1416"/>
        <w:jc w:val="both"/>
        <w:rPr>
          <w:rFonts w:ascii="Arial" w:hAnsi="Arial" w:cs="Arial"/>
          <w:sz w:val="24"/>
          <w:szCs w:val="24"/>
        </w:rPr>
      </w:pPr>
      <w:r>
        <w:rPr>
          <w:rFonts w:ascii="Arial" w:hAnsi="Arial" w:cs="Arial"/>
          <w:sz w:val="24"/>
          <w:szCs w:val="24"/>
        </w:rPr>
        <w:t>Entre los riesgos ergonómicos que se puede encontrar en una bodega, se mencionan la postura o posición del cuerpo para efectuar trabajos.</w:t>
      </w:r>
    </w:p>
    <w:p w:rsidR="00DF0CE6" w:rsidRDefault="00DF0CE6" w:rsidP="00AE2232">
      <w:pPr>
        <w:spacing w:after="0" w:line="480" w:lineRule="auto"/>
        <w:ind w:left="1416"/>
        <w:jc w:val="both"/>
        <w:rPr>
          <w:rFonts w:ascii="Arial" w:hAnsi="Arial" w:cs="Arial"/>
          <w:sz w:val="24"/>
          <w:szCs w:val="24"/>
        </w:rPr>
      </w:pPr>
    </w:p>
    <w:p w:rsidR="00DF0CE6" w:rsidRDefault="00DF0CE6" w:rsidP="00D8434C">
      <w:pPr>
        <w:spacing w:after="0" w:line="480" w:lineRule="auto"/>
        <w:ind w:left="1416"/>
        <w:jc w:val="both"/>
        <w:rPr>
          <w:rFonts w:ascii="Arial" w:hAnsi="Arial" w:cs="Arial"/>
          <w:sz w:val="24"/>
          <w:szCs w:val="24"/>
        </w:rPr>
      </w:pPr>
      <w:r w:rsidRPr="00D8434C">
        <w:rPr>
          <w:rFonts w:ascii="Arial" w:hAnsi="Arial" w:cs="Arial"/>
          <w:sz w:val="24"/>
          <w:szCs w:val="24"/>
        </w:rPr>
        <w:t>La postura se define como la ubicación espacial que adoptan los diferentes segmentos corporales o la p</w:t>
      </w:r>
      <w:r>
        <w:rPr>
          <w:rFonts w:ascii="Arial" w:hAnsi="Arial" w:cs="Arial"/>
          <w:sz w:val="24"/>
          <w:szCs w:val="24"/>
        </w:rPr>
        <w:t>osición del cuerpo</w:t>
      </w:r>
      <w:r w:rsidRPr="00D8434C">
        <w:rPr>
          <w:rFonts w:ascii="Arial" w:hAnsi="Arial" w:cs="Arial"/>
          <w:sz w:val="24"/>
          <w:szCs w:val="24"/>
        </w:rPr>
        <w:t>.</w:t>
      </w:r>
      <w:r>
        <w:rPr>
          <w:rFonts w:ascii="Arial" w:hAnsi="Arial" w:cs="Arial"/>
          <w:sz w:val="24"/>
          <w:szCs w:val="24"/>
        </w:rPr>
        <w:t xml:space="preserve"> </w:t>
      </w:r>
      <w:r w:rsidRPr="00D8434C">
        <w:rPr>
          <w:rFonts w:ascii="Arial" w:hAnsi="Arial" w:cs="Arial"/>
          <w:sz w:val="24"/>
          <w:szCs w:val="24"/>
        </w:rPr>
        <w:t>Se considera postura inadecuada aquella que se aleja de una posición neutra o fisiológica, donde también juegan un papel importante el tiempo que se mantenga dicha postura y</w:t>
      </w:r>
      <w:r>
        <w:rPr>
          <w:rFonts w:ascii="Arial" w:hAnsi="Arial" w:cs="Arial"/>
          <w:sz w:val="24"/>
          <w:szCs w:val="24"/>
        </w:rPr>
        <w:t xml:space="preserve"> el manejo de objetos pesados. A continuación se explica cuando se considera una postura adecuada e inadecuada que puede causar lesiones.</w:t>
      </w:r>
    </w:p>
    <w:p w:rsidR="00DF0CE6" w:rsidRDefault="002264B7" w:rsidP="001900EE">
      <w:pPr>
        <w:keepNext/>
        <w:spacing w:after="0" w:line="480" w:lineRule="auto"/>
        <w:ind w:left="1416"/>
        <w:jc w:val="center"/>
      </w:pPr>
      <w:r>
        <w:rPr>
          <w:rFonts w:ascii="Arial" w:hAnsi="Arial" w:cs="Arial"/>
          <w:noProof/>
          <w:sz w:val="24"/>
          <w:szCs w:val="24"/>
          <w:lang w:eastAsia="es-ES"/>
        </w:rPr>
        <w:lastRenderedPageBreak/>
        <w:drawing>
          <wp:inline distT="0" distB="0" distL="0" distR="0">
            <wp:extent cx="1990725" cy="1990725"/>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66"/>
                    <a:srcRect/>
                    <a:stretch>
                      <a:fillRect/>
                    </a:stretch>
                  </pic:blipFill>
                  <pic:spPr bwMode="auto">
                    <a:xfrm>
                      <a:off x="0" y="0"/>
                      <a:ext cx="1990725" cy="1990725"/>
                    </a:xfrm>
                    <a:prstGeom prst="rect">
                      <a:avLst/>
                    </a:prstGeom>
                    <a:noFill/>
                    <a:ln w="9525">
                      <a:noFill/>
                      <a:miter lim="800000"/>
                      <a:headEnd/>
                      <a:tailEnd/>
                    </a:ln>
                  </pic:spPr>
                </pic:pic>
              </a:graphicData>
            </a:graphic>
          </wp:inline>
        </w:drawing>
      </w:r>
    </w:p>
    <w:p w:rsidR="00DF0CE6" w:rsidRPr="001900EE" w:rsidRDefault="00DF0CE6" w:rsidP="001900EE">
      <w:pPr>
        <w:pStyle w:val="Epgrafe"/>
        <w:ind w:left="708"/>
        <w:jc w:val="center"/>
        <w:rPr>
          <w:rFonts w:ascii="Arial" w:hAnsi="Arial" w:cs="Arial"/>
        </w:rPr>
      </w:pPr>
      <w:bookmarkStart w:id="177" w:name="_Toc279617895"/>
      <w:r w:rsidRPr="001900EE">
        <w:rPr>
          <w:rFonts w:ascii="Arial" w:hAnsi="Arial" w:cs="Arial"/>
        </w:rPr>
        <w:t xml:space="preserve">Fig.1. </w:t>
      </w:r>
      <w:r w:rsidR="008D032F" w:rsidRPr="001900EE">
        <w:rPr>
          <w:rFonts w:ascii="Arial" w:hAnsi="Arial" w:cs="Arial"/>
        </w:rPr>
        <w:fldChar w:fldCharType="begin"/>
      </w:r>
      <w:r w:rsidRPr="001900EE">
        <w:rPr>
          <w:rFonts w:ascii="Arial" w:hAnsi="Arial" w:cs="Arial"/>
        </w:rPr>
        <w:instrText xml:space="preserve"> SEQ Fig.1. \* ARABIC </w:instrText>
      </w:r>
      <w:r w:rsidR="008D032F" w:rsidRPr="001900EE">
        <w:rPr>
          <w:rFonts w:ascii="Arial" w:hAnsi="Arial" w:cs="Arial"/>
        </w:rPr>
        <w:fldChar w:fldCharType="separate"/>
      </w:r>
      <w:r w:rsidR="00A56A81">
        <w:rPr>
          <w:rFonts w:ascii="Arial" w:hAnsi="Arial" w:cs="Arial"/>
          <w:noProof/>
        </w:rPr>
        <w:t>19</w:t>
      </w:r>
      <w:r w:rsidR="008D032F" w:rsidRPr="001900EE">
        <w:rPr>
          <w:rFonts w:ascii="Arial" w:hAnsi="Arial" w:cs="Arial"/>
        </w:rPr>
        <w:fldChar w:fldCharType="end"/>
      </w:r>
      <w:r w:rsidRPr="001900EE">
        <w:rPr>
          <w:rFonts w:ascii="Arial" w:hAnsi="Arial" w:cs="Arial"/>
        </w:rPr>
        <w:t xml:space="preserve"> Posición de la espalda</w:t>
      </w:r>
      <w:bookmarkEnd w:id="177"/>
    </w:p>
    <w:p w:rsidR="00DF0CE6" w:rsidRPr="001900EE" w:rsidRDefault="00DF0CE6" w:rsidP="00D8434C">
      <w:pPr>
        <w:spacing w:after="0" w:line="480" w:lineRule="auto"/>
        <w:ind w:left="1416"/>
        <w:jc w:val="center"/>
        <w:rPr>
          <w:rFonts w:ascii="Arial" w:hAnsi="Arial" w:cs="Arial"/>
          <w:sz w:val="20"/>
          <w:szCs w:val="20"/>
        </w:rPr>
      </w:pPr>
      <w:r w:rsidRPr="001900EE">
        <w:rPr>
          <w:rFonts w:ascii="Arial" w:hAnsi="Arial" w:cs="Arial"/>
          <w:sz w:val="20"/>
          <w:szCs w:val="20"/>
        </w:rPr>
        <w:t>Fuente:</w:t>
      </w:r>
      <w:hyperlink r:id="rId67" w:history="1">
        <w:r w:rsidRPr="001900EE">
          <w:rPr>
            <w:rStyle w:val="Hipervnculo"/>
            <w:rFonts w:ascii="Arial" w:hAnsi="Arial" w:cs="Arial"/>
            <w:color w:val="auto"/>
            <w:sz w:val="20"/>
            <w:szCs w:val="20"/>
            <w:u w:val="none"/>
          </w:rPr>
          <w:t>http://www.inspeccion.com.mx/senal_cartel_sistema_riesgos_sustancias_quimicas.htm</w:t>
        </w:r>
      </w:hyperlink>
      <w:r w:rsidRPr="001900EE">
        <w:rPr>
          <w:rFonts w:ascii="Arial" w:hAnsi="Arial" w:cs="Arial"/>
          <w:sz w:val="20"/>
          <w:szCs w:val="20"/>
        </w:rPr>
        <w:t xml:space="preserve"> </w:t>
      </w:r>
    </w:p>
    <w:tbl>
      <w:tblPr>
        <w:tblW w:w="0" w:type="auto"/>
        <w:tblInd w:w="7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1977"/>
        <w:gridCol w:w="1418"/>
        <w:gridCol w:w="2126"/>
        <w:gridCol w:w="2173"/>
      </w:tblGrid>
      <w:tr w:rsidR="00DF0CE6" w:rsidTr="00C61EBE">
        <w:tc>
          <w:tcPr>
            <w:tcW w:w="1977" w:type="dxa"/>
            <w:vMerge w:val="restart"/>
            <w:tcBorders>
              <w:bottom w:val="single" w:sz="18" w:space="0" w:color="4BACC6"/>
            </w:tcBorders>
          </w:tcPr>
          <w:p w:rsidR="00DF0CE6" w:rsidRPr="00C61EBE" w:rsidRDefault="00DF0CE6" w:rsidP="00C61EBE">
            <w:pPr>
              <w:spacing w:after="0" w:line="480" w:lineRule="auto"/>
              <w:jc w:val="center"/>
              <w:rPr>
                <w:rFonts w:ascii="Arial" w:hAnsi="Arial" w:cs="Arial"/>
                <w:b/>
                <w:bCs/>
                <w:sz w:val="24"/>
                <w:szCs w:val="24"/>
              </w:rPr>
            </w:pPr>
            <w:r w:rsidRPr="00C61EBE">
              <w:rPr>
                <w:rFonts w:ascii="Arial" w:hAnsi="Arial" w:cs="Arial"/>
                <w:b/>
                <w:bCs/>
                <w:sz w:val="24"/>
                <w:szCs w:val="24"/>
              </w:rPr>
              <w:t>Espalda</w:t>
            </w:r>
          </w:p>
        </w:tc>
        <w:tc>
          <w:tcPr>
            <w:tcW w:w="1418" w:type="dxa"/>
            <w:vMerge w:val="restart"/>
            <w:tcBorders>
              <w:bottom w:val="single" w:sz="18" w:space="0" w:color="4BACC6"/>
            </w:tcBorders>
          </w:tcPr>
          <w:p w:rsidR="00DF0CE6" w:rsidRPr="00C61EBE" w:rsidRDefault="00DF0CE6" w:rsidP="00C61EBE">
            <w:pPr>
              <w:spacing w:after="0" w:line="480" w:lineRule="auto"/>
              <w:jc w:val="center"/>
              <w:rPr>
                <w:rFonts w:ascii="Arial" w:hAnsi="Arial" w:cs="Arial"/>
                <w:b/>
                <w:bCs/>
                <w:sz w:val="24"/>
                <w:szCs w:val="24"/>
              </w:rPr>
            </w:pPr>
            <w:r w:rsidRPr="00C61EBE">
              <w:rPr>
                <w:rFonts w:ascii="Arial" w:hAnsi="Arial" w:cs="Arial"/>
                <w:b/>
                <w:bCs/>
                <w:sz w:val="24"/>
                <w:szCs w:val="24"/>
              </w:rPr>
              <w:t>Postura Estática</w:t>
            </w:r>
          </w:p>
        </w:tc>
        <w:tc>
          <w:tcPr>
            <w:tcW w:w="4299" w:type="dxa"/>
            <w:gridSpan w:val="2"/>
            <w:tcBorders>
              <w:bottom w:val="single" w:sz="18" w:space="0" w:color="4BACC6"/>
            </w:tcBorders>
          </w:tcPr>
          <w:p w:rsidR="00DF0CE6" w:rsidRPr="00C61EBE" w:rsidRDefault="00DF0CE6" w:rsidP="00C61EBE">
            <w:pPr>
              <w:spacing w:after="0" w:line="480" w:lineRule="auto"/>
              <w:jc w:val="center"/>
              <w:rPr>
                <w:rFonts w:ascii="Arial" w:hAnsi="Arial" w:cs="Arial"/>
                <w:b/>
                <w:bCs/>
                <w:sz w:val="24"/>
                <w:szCs w:val="24"/>
              </w:rPr>
            </w:pPr>
            <w:r w:rsidRPr="00C61EBE">
              <w:rPr>
                <w:rFonts w:ascii="Arial" w:hAnsi="Arial" w:cs="Arial"/>
                <w:b/>
                <w:bCs/>
                <w:sz w:val="24"/>
                <w:szCs w:val="24"/>
              </w:rPr>
              <w:t>Movimiento</w:t>
            </w:r>
          </w:p>
        </w:tc>
      </w:tr>
      <w:tr w:rsidR="00DF0CE6" w:rsidTr="00C61EBE">
        <w:tc>
          <w:tcPr>
            <w:tcW w:w="1977" w:type="dxa"/>
            <w:vMerge/>
            <w:shd w:val="clear" w:color="auto" w:fill="D2EAF1"/>
          </w:tcPr>
          <w:p w:rsidR="00DF0CE6" w:rsidRPr="00C61EBE" w:rsidRDefault="00DF0CE6" w:rsidP="00C61EBE">
            <w:pPr>
              <w:spacing w:after="0" w:line="480" w:lineRule="auto"/>
              <w:jc w:val="center"/>
              <w:rPr>
                <w:rFonts w:ascii="Arial" w:hAnsi="Arial" w:cs="Arial"/>
                <w:b/>
                <w:bCs/>
                <w:sz w:val="24"/>
                <w:szCs w:val="24"/>
              </w:rPr>
            </w:pPr>
          </w:p>
        </w:tc>
        <w:tc>
          <w:tcPr>
            <w:tcW w:w="1418" w:type="dxa"/>
            <w:vMerge/>
            <w:shd w:val="clear" w:color="auto" w:fill="D2EAF1"/>
          </w:tcPr>
          <w:p w:rsidR="00DF0CE6" w:rsidRPr="00C61EBE" w:rsidRDefault="00DF0CE6" w:rsidP="00C61EBE">
            <w:pPr>
              <w:spacing w:after="0" w:line="480" w:lineRule="auto"/>
              <w:jc w:val="center"/>
              <w:rPr>
                <w:rFonts w:ascii="Arial" w:hAnsi="Arial" w:cs="Arial"/>
                <w:b/>
                <w:sz w:val="24"/>
                <w:szCs w:val="24"/>
              </w:rPr>
            </w:pPr>
          </w:p>
        </w:tc>
        <w:tc>
          <w:tcPr>
            <w:tcW w:w="2126" w:type="dxa"/>
            <w:shd w:val="clear" w:color="auto" w:fill="D2EAF1"/>
          </w:tcPr>
          <w:p w:rsidR="00DF0CE6" w:rsidRPr="00C61EBE" w:rsidRDefault="00DF0CE6" w:rsidP="00C61EBE">
            <w:pPr>
              <w:spacing w:after="0" w:line="480" w:lineRule="auto"/>
              <w:jc w:val="center"/>
              <w:rPr>
                <w:rFonts w:ascii="Arial" w:hAnsi="Arial" w:cs="Arial"/>
                <w:b/>
                <w:sz w:val="24"/>
                <w:szCs w:val="24"/>
              </w:rPr>
            </w:pPr>
            <w:r w:rsidRPr="00C61EBE">
              <w:rPr>
                <w:rFonts w:ascii="Arial" w:hAnsi="Arial" w:cs="Arial"/>
                <w:b/>
                <w:sz w:val="24"/>
                <w:szCs w:val="24"/>
              </w:rPr>
              <w:t>Baja Frecuencia</w:t>
            </w:r>
          </w:p>
          <w:p w:rsidR="00DF0CE6" w:rsidRPr="00C61EBE" w:rsidRDefault="00DF0CE6" w:rsidP="00C61EBE">
            <w:pPr>
              <w:spacing w:after="0" w:line="480" w:lineRule="auto"/>
              <w:jc w:val="center"/>
              <w:rPr>
                <w:rFonts w:ascii="Arial" w:hAnsi="Arial" w:cs="Arial"/>
                <w:b/>
                <w:sz w:val="24"/>
                <w:szCs w:val="24"/>
              </w:rPr>
            </w:pPr>
            <w:r w:rsidRPr="00C61EBE">
              <w:rPr>
                <w:rFonts w:ascii="Arial" w:hAnsi="Arial" w:cs="Arial"/>
                <w:b/>
                <w:sz w:val="24"/>
                <w:szCs w:val="24"/>
              </w:rPr>
              <w:t>&lt; 2mov./min</w:t>
            </w:r>
          </w:p>
        </w:tc>
        <w:tc>
          <w:tcPr>
            <w:tcW w:w="2173" w:type="dxa"/>
            <w:shd w:val="clear" w:color="auto" w:fill="D2EAF1"/>
          </w:tcPr>
          <w:p w:rsidR="00DF0CE6" w:rsidRPr="00C61EBE" w:rsidRDefault="00DF0CE6" w:rsidP="00C61EBE">
            <w:pPr>
              <w:spacing w:after="0" w:line="480" w:lineRule="auto"/>
              <w:jc w:val="center"/>
              <w:rPr>
                <w:rFonts w:ascii="Arial" w:hAnsi="Arial" w:cs="Arial"/>
                <w:b/>
                <w:sz w:val="24"/>
                <w:szCs w:val="24"/>
              </w:rPr>
            </w:pPr>
            <w:r w:rsidRPr="00C61EBE">
              <w:rPr>
                <w:rFonts w:ascii="Arial" w:hAnsi="Arial" w:cs="Arial"/>
                <w:b/>
                <w:sz w:val="24"/>
                <w:szCs w:val="24"/>
              </w:rPr>
              <w:t>Alta Frecuencia</w:t>
            </w:r>
          </w:p>
          <w:p w:rsidR="00DF0CE6" w:rsidRPr="00C61EBE" w:rsidRDefault="00DF0CE6" w:rsidP="00C61EBE">
            <w:pPr>
              <w:spacing w:after="0" w:line="480" w:lineRule="auto"/>
              <w:jc w:val="center"/>
              <w:rPr>
                <w:rFonts w:ascii="Arial" w:hAnsi="Arial" w:cs="Arial"/>
                <w:b/>
                <w:sz w:val="24"/>
                <w:szCs w:val="24"/>
              </w:rPr>
            </w:pPr>
            <w:r w:rsidRPr="00C61EBE">
              <w:rPr>
                <w:rFonts w:ascii="Arial" w:hAnsi="Arial" w:cs="Arial"/>
                <w:b/>
                <w:sz w:val="24"/>
                <w:szCs w:val="24"/>
              </w:rPr>
              <w:t>&gt; 3mov./min</w:t>
            </w:r>
          </w:p>
        </w:tc>
      </w:tr>
      <w:tr w:rsidR="00DF0CE6" w:rsidTr="00C61EBE">
        <w:tc>
          <w:tcPr>
            <w:tcW w:w="1977" w:type="dxa"/>
          </w:tcPr>
          <w:p w:rsidR="00DF0CE6" w:rsidRPr="00C61EBE" w:rsidRDefault="00DF0CE6" w:rsidP="00C61EBE">
            <w:pPr>
              <w:spacing w:after="0" w:line="480" w:lineRule="auto"/>
              <w:rPr>
                <w:rFonts w:ascii="Arial" w:hAnsi="Arial" w:cs="Arial"/>
                <w:b/>
                <w:bCs/>
                <w:sz w:val="24"/>
                <w:szCs w:val="24"/>
              </w:rPr>
            </w:pPr>
            <w:r w:rsidRPr="00C61EBE">
              <w:rPr>
                <w:rFonts w:ascii="Arial" w:hAnsi="Arial" w:cs="Arial"/>
                <w:bCs/>
                <w:sz w:val="24"/>
                <w:szCs w:val="24"/>
              </w:rPr>
              <w:t>Flexión 0º-20º</w:t>
            </w:r>
          </w:p>
        </w:tc>
        <w:tc>
          <w:tcPr>
            <w:tcW w:w="1418" w:type="dxa"/>
          </w:tcPr>
          <w:p w:rsidR="00DF0CE6" w:rsidRPr="00C61EBE" w:rsidRDefault="00DF0CE6" w:rsidP="00C61EBE">
            <w:pPr>
              <w:spacing w:after="0" w:line="480" w:lineRule="auto"/>
              <w:jc w:val="center"/>
              <w:rPr>
                <w:rFonts w:ascii="Arial" w:hAnsi="Arial" w:cs="Arial"/>
                <w:sz w:val="24"/>
                <w:szCs w:val="24"/>
              </w:rPr>
            </w:pPr>
            <w:r w:rsidRPr="00C61EBE">
              <w:rPr>
                <w:rFonts w:ascii="Arial" w:hAnsi="Arial" w:cs="Arial"/>
                <w:sz w:val="24"/>
                <w:szCs w:val="24"/>
              </w:rPr>
              <w:t>Aceptable</w:t>
            </w:r>
          </w:p>
        </w:tc>
        <w:tc>
          <w:tcPr>
            <w:tcW w:w="2126" w:type="dxa"/>
          </w:tcPr>
          <w:p w:rsidR="00DF0CE6" w:rsidRPr="00C61EBE" w:rsidRDefault="00DF0CE6" w:rsidP="00C61EBE">
            <w:pPr>
              <w:spacing w:after="0" w:line="480" w:lineRule="auto"/>
              <w:jc w:val="center"/>
              <w:rPr>
                <w:rFonts w:ascii="Arial" w:hAnsi="Arial" w:cs="Arial"/>
                <w:sz w:val="24"/>
                <w:szCs w:val="24"/>
              </w:rPr>
            </w:pPr>
            <w:r w:rsidRPr="00C61EBE">
              <w:rPr>
                <w:rFonts w:ascii="Arial" w:hAnsi="Arial" w:cs="Arial"/>
                <w:sz w:val="24"/>
                <w:szCs w:val="24"/>
              </w:rPr>
              <w:t>Aceptable</w:t>
            </w:r>
          </w:p>
        </w:tc>
        <w:tc>
          <w:tcPr>
            <w:tcW w:w="2173" w:type="dxa"/>
          </w:tcPr>
          <w:p w:rsidR="00DF0CE6" w:rsidRPr="00C61EBE" w:rsidRDefault="00DF0CE6" w:rsidP="00C61EBE">
            <w:pPr>
              <w:spacing w:after="0" w:line="480" w:lineRule="auto"/>
              <w:jc w:val="center"/>
              <w:rPr>
                <w:rFonts w:ascii="Arial" w:hAnsi="Arial" w:cs="Arial"/>
                <w:sz w:val="24"/>
                <w:szCs w:val="24"/>
              </w:rPr>
            </w:pPr>
            <w:r w:rsidRPr="00C61EBE">
              <w:rPr>
                <w:rFonts w:ascii="Arial" w:hAnsi="Arial" w:cs="Arial"/>
                <w:sz w:val="24"/>
                <w:szCs w:val="24"/>
              </w:rPr>
              <w:t>Aceptable</w:t>
            </w:r>
          </w:p>
        </w:tc>
      </w:tr>
      <w:tr w:rsidR="00DF0CE6" w:rsidTr="00C61EBE">
        <w:tc>
          <w:tcPr>
            <w:tcW w:w="1977" w:type="dxa"/>
            <w:shd w:val="clear" w:color="auto" w:fill="D2EAF1"/>
          </w:tcPr>
          <w:p w:rsidR="00DF0CE6" w:rsidRPr="00C61EBE" w:rsidRDefault="00DF0CE6" w:rsidP="00C61EBE">
            <w:pPr>
              <w:spacing w:after="0" w:line="480" w:lineRule="auto"/>
              <w:rPr>
                <w:rFonts w:ascii="Arial" w:hAnsi="Arial" w:cs="Arial"/>
                <w:b/>
                <w:bCs/>
                <w:sz w:val="24"/>
                <w:szCs w:val="24"/>
              </w:rPr>
            </w:pPr>
            <w:r w:rsidRPr="00C61EBE">
              <w:rPr>
                <w:rFonts w:ascii="Arial" w:hAnsi="Arial" w:cs="Arial"/>
                <w:bCs/>
                <w:sz w:val="24"/>
                <w:szCs w:val="24"/>
              </w:rPr>
              <w:t>Flexión 20º-60º</w:t>
            </w:r>
          </w:p>
        </w:tc>
        <w:tc>
          <w:tcPr>
            <w:tcW w:w="1418" w:type="dxa"/>
            <w:shd w:val="clear" w:color="auto" w:fill="D2EAF1"/>
          </w:tcPr>
          <w:p w:rsidR="00DF0CE6" w:rsidRPr="00C61EBE" w:rsidRDefault="00DF0CE6" w:rsidP="00C61EBE">
            <w:pPr>
              <w:spacing w:after="0" w:line="480" w:lineRule="auto"/>
              <w:jc w:val="center"/>
              <w:rPr>
                <w:rFonts w:ascii="Arial" w:hAnsi="Arial" w:cs="Arial"/>
                <w:sz w:val="24"/>
                <w:szCs w:val="24"/>
              </w:rPr>
            </w:pPr>
            <w:r w:rsidRPr="00C61EBE">
              <w:rPr>
                <w:rFonts w:ascii="Arial" w:hAnsi="Arial" w:cs="Arial"/>
                <w:sz w:val="24"/>
                <w:szCs w:val="24"/>
              </w:rPr>
              <w:t>Aceptable con condición A</w:t>
            </w:r>
          </w:p>
        </w:tc>
        <w:tc>
          <w:tcPr>
            <w:tcW w:w="2126" w:type="dxa"/>
            <w:shd w:val="clear" w:color="auto" w:fill="D2EAF1"/>
          </w:tcPr>
          <w:p w:rsidR="00DF0CE6" w:rsidRPr="00C61EBE" w:rsidRDefault="00DF0CE6" w:rsidP="00C61EBE">
            <w:pPr>
              <w:spacing w:after="0" w:line="480" w:lineRule="auto"/>
              <w:jc w:val="center"/>
              <w:rPr>
                <w:rFonts w:ascii="Arial" w:hAnsi="Arial" w:cs="Arial"/>
                <w:sz w:val="24"/>
                <w:szCs w:val="24"/>
              </w:rPr>
            </w:pPr>
            <w:r w:rsidRPr="00C61EBE">
              <w:rPr>
                <w:rFonts w:ascii="Arial" w:hAnsi="Arial" w:cs="Arial"/>
                <w:sz w:val="24"/>
                <w:szCs w:val="24"/>
              </w:rPr>
              <w:t>Aceptable</w:t>
            </w:r>
          </w:p>
        </w:tc>
        <w:tc>
          <w:tcPr>
            <w:tcW w:w="2173" w:type="dxa"/>
            <w:shd w:val="clear" w:color="auto" w:fill="D2EAF1"/>
          </w:tcPr>
          <w:p w:rsidR="00DF0CE6" w:rsidRPr="00C61EBE" w:rsidRDefault="00DF0CE6" w:rsidP="00C61EBE">
            <w:pPr>
              <w:spacing w:after="0" w:line="480" w:lineRule="auto"/>
              <w:jc w:val="center"/>
              <w:rPr>
                <w:rFonts w:ascii="Arial" w:hAnsi="Arial" w:cs="Arial"/>
                <w:sz w:val="24"/>
                <w:szCs w:val="24"/>
              </w:rPr>
            </w:pPr>
            <w:r w:rsidRPr="00C61EBE">
              <w:rPr>
                <w:rFonts w:ascii="Arial" w:hAnsi="Arial" w:cs="Arial"/>
                <w:sz w:val="24"/>
                <w:szCs w:val="24"/>
              </w:rPr>
              <w:t>Aceptable con condición C</w:t>
            </w:r>
          </w:p>
        </w:tc>
      </w:tr>
      <w:tr w:rsidR="00DF0CE6" w:rsidTr="00C61EBE">
        <w:tc>
          <w:tcPr>
            <w:tcW w:w="1977" w:type="dxa"/>
          </w:tcPr>
          <w:p w:rsidR="00DF0CE6" w:rsidRPr="00C61EBE" w:rsidRDefault="00DF0CE6" w:rsidP="00C61EBE">
            <w:pPr>
              <w:spacing w:after="0" w:line="480" w:lineRule="auto"/>
              <w:rPr>
                <w:rFonts w:ascii="Arial" w:hAnsi="Arial" w:cs="Arial"/>
                <w:b/>
                <w:bCs/>
                <w:sz w:val="24"/>
                <w:szCs w:val="24"/>
              </w:rPr>
            </w:pPr>
            <w:r w:rsidRPr="00C61EBE">
              <w:rPr>
                <w:rFonts w:ascii="Arial" w:hAnsi="Arial" w:cs="Arial"/>
                <w:bCs/>
                <w:sz w:val="24"/>
                <w:szCs w:val="24"/>
              </w:rPr>
              <w:t>Flexión &gt; 60º</w:t>
            </w:r>
          </w:p>
        </w:tc>
        <w:tc>
          <w:tcPr>
            <w:tcW w:w="1418" w:type="dxa"/>
          </w:tcPr>
          <w:p w:rsidR="00DF0CE6" w:rsidRPr="00C61EBE" w:rsidRDefault="00DF0CE6" w:rsidP="00C61EBE">
            <w:pPr>
              <w:spacing w:after="0" w:line="480" w:lineRule="auto"/>
              <w:jc w:val="center"/>
              <w:rPr>
                <w:rFonts w:ascii="Arial" w:hAnsi="Arial" w:cs="Arial"/>
                <w:sz w:val="24"/>
                <w:szCs w:val="24"/>
              </w:rPr>
            </w:pPr>
            <w:r w:rsidRPr="00C61EBE">
              <w:rPr>
                <w:rFonts w:ascii="Arial" w:hAnsi="Arial" w:cs="Arial"/>
                <w:sz w:val="24"/>
                <w:szCs w:val="24"/>
              </w:rPr>
              <w:t>No aceptable</w:t>
            </w:r>
          </w:p>
        </w:tc>
        <w:tc>
          <w:tcPr>
            <w:tcW w:w="2126" w:type="dxa"/>
          </w:tcPr>
          <w:p w:rsidR="00DF0CE6" w:rsidRPr="00C61EBE" w:rsidRDefault="00DF0CE6" w:rsidP="00C61EBE">
            <w:pPr>
              <w:spacing w:after="0" w:line="480" w:lineRule="auto"/>
              <w:jc w:val="center"/>
              <w:rPr>
                <w:rFonts w:ascii="Arial" w:hAnsi="Arial" w:cs="Arial"/>
                <w:sz w:val="24"/>
                <w:szCs w:val="24"/>
              </w:rPr>
            </w:pPr>
            <w:r w:rsidRPr="00C61EBE">
              <w:rPr>
                <w:rFonts w:ascii="Arial" w:hAnsi="Arial" w:cs="Arial"/>
                <w:sz w:val="24"/>
                <w:szCs w:val="24"/>
              </w:rPr>
              <w:t>Aceptable con condición B</w:t>
            </w:r>
          </w:p>
        </w:tc>
        <w:tc>
          <w:tcPr>
            <w:tcW w:w="2173" w:type="dxa"/>
          </w:tcPr>
          <w:p w:rsidR="00DF0CE6" w:rsidRPr="00C61EBE" w:rsidRDefault="00DF0CE6" w:rsidP="00C61EBE">
            <w:pPr>
              <w:spacing w:after="0" w:line="480" w:lineRule="auto"/>
              <w:jc w:val="center"/>
              <w:rPr>
                <w:rFonts w:ascii="Arial" w:hAnsi="Arial" w:cs="Arial"/>
                <w:sz w:val="24"/>
                <w:szCs w:val="24"/>
              </w:rPr>
            </w:pPr>
            <w:r w:rsidRPr="00C61EBE">
              <w:rPr>
                <w:rFonts w:ascii="Arial" w:hAnsi="Arial" w:cs="Arial"/>
                <w:sz w:val="24"/>
                <w:szCs w:val="24"/>
              </w:rPr>
              <w:t>No aceptable</w:t>
            </w:r>
          </w:p>
        </w:tc>
      </w:tr>
      <w:tr w:rsidR="00DF0CE6" w:rsidTr="00C61EBE">
        <w:tc>
          <w:tcPr>
            <w:tcW w:w="1977" w:type="dxa"/>
            <w:shd w:val="clear" w:color="auto" w:fill="D2EAF1"/>
          </w:tcPr>
          <w:p w:rsidR="00DF0CE6" w:rsidRPr="00C61EBE" w:rsidRDefault="00DF0CE6" w:rsidP="00C61EBE">
            <w:pPr>
              <w:spacing w:after="0" w:line="480" w:lineRule="auto"/>
              <w:rPr>
                <w:rFonts w:ascii="Arial" w:hAnsi="Arial" w:cs="Arial"/>
                <w:b/>
                <w:bCs/>
                <w:sz w:val="24"/>
                <w:szCs w:val="24"/>
              </w:rPr>
            </w:pPr>
            <w:r w:rsidRPr="00C61EBE">
              <w:rPr>
                <w:rFonts w:ascii="Arial" w:hAnsi="Arial" w:cs="Arial"/>
                <w:bCs/>
                <w:sz w:val="24"/>
                <w:szCs w:val="24"/>
              </w:rPr>
              <w:t>Hiperextensión</w:t>
            </w:r>
          </w:p>
        </w:tc>
        <w:tc>
          <w:tcPr>
            <w:tcW w:w="1418" w:type="dxa"/>
            <w:shd w:val="clear" w:color="auto" w:fill="D2EAF1"/>
          </w:tcPr>
          <w:p w:rsidR="00DF0CE6" w:rsidRPr="00C61EBE" w:rsidRDefault="00DF0CE6" w:rsidP="00C61EBE">
            <w:pPr>
              <w:spacing w:after="0" w:line="480" w:lineRule="auto"/>
              <w:jc w:val="center"/>
              <w:rPr>
                <w:rFonts w:ascii="Arial" w:hAnsi="Arial" w:cs="Arial"/>
                <w:sz w:val="24"/>
                <w:szCs w:val="24"/>
              </w:rPr>
            </w:pPr>
            <w:r w:rsidRPr="00C61EBE">
              <w:rPr>
                <w:rFonts w:ascii="Arial" w:hAnsi="Arial" w:cs="Arial"/>
                <w:sz w:val="24"/>
                <w:szCs w:val="24"/>
              </w:rPr>
              <w:t>No aceptable</w:t>
            </w:r>
          </w:p>
        </w:tc>
        <w:tc>
          <w:tcPr>
            <w:tcW w:w="2126" w:type="dxa"/>
            <w:shd w:val="clear" w:color="auto" w:fill="D2EAF1"/>
          </w:tcPr>
          <w:p w:rsidR="00DF0CE6" w:rsidRPr="00C61EBE" w:rsidRDefault="00DF0CE6" w:rsidP="00C61EBE">
            <w:pPr>
              <w:spacing w:after="0" w:line="480" w:lineRule="auto"/>
              <w:jc w:val="center"/>
              <w:rPr>
                <w:rFonts w:ascii="Arial" w:hAnsi="Arial" w:cs="Arial"/>
                <w:sz w:val="24"/>
                <w:szCs w:val="24"/>
              </w:rPr>
            </w:pPr>
            <w:r w:rsidRPr="00C61EBE">
              <w:rPr>
                <w:rFonts w:ascii="Arial" w:hAnsi="Arial" w:cs="Arial"/>
                <w:sz w:val="24"/>
                <w:szCs w:val="24"/>
              </w:rPr>
              <w:t>Aceptable con condición B</w:t>
            </w:r>
          </w:p>
        </w:tc>
        <w:tc>
          <w:tcPr>
            <w:tcW w:w="2173" w:type="dxa"/>
            <w:shd w:val="clear" w:color="auto" w:fill="D2EAF1"/>
          </w:tcPr>
          <w:p w:rsidR="00DF0CE6" w:rsidRPr="00C61EBE" w:rsidRDefault="00DF0CE6" w:rsidP="001900EE">
            <w:pPr>
              <w:keepNext/>
              <w:spacing w:after="0" w:line="480" w:lineRule="auto"/>
              <w:jc w:val="center"/>
              <w:rPr>
                <w:rFonts w:ascii="Arial" w:hAnsi="Arial" w:cs="Arial"/>
                <w:sz w:val="24"/>
                <w:szCs w:val="24"/>
              </w:rPr>
            </w:pPr>
            <w:r w:rsidRPr="00C61EBE">
              <w:rPr>
                <w:rFonts w:ascii="Arial" w:hAnsi="Arial" w:cs="Arial"/>
                <w:sz w:val="24"/>
                <w:szCs w:val="24"/>
              </w:rPr>
              <w:t>No aceptable</w:t>
            </w:r>
          </w:p>
        </w:tc>
      </w:tr>
    </w:tbl>
    <w:p w:rsidR="00DF0CE6" w:rsidRDefault="00DF0CE6" w:rsidP="001900EE">
      <w:pPr>
        <w:pStyle w:val="Epgrafe"/>
        <w:ind w:left="1416"/>
        <w:rPr>
          <w:rFonts w:ascii="Arial" w:hAnsi="Arial" w:cs="Arial"/>
        </w:rPr>
      </w:pPr>
      <w:bookmarkStart w:id="178" w:name="_Toc279419383"/>
      <w:r w:rsidRPr="001900EE">
        <w:rPr>
          <w:rFonts w:ascii="Arial" w:hAnsi="Arial" w:cs="Arial"/>
        </w:rPr>
        <w:t xml:space="preserve">Tabla 1. </w:t>
      </w:r>
      <w:r w:rsidR="008D032F" w:rsidRPr="001900EE">
        <w:rPr>
          <w:rFonts w:ascii="Arial" w:hAnsi="Arial" w:cs="Arial"/>
        </w:rPr>
        <w:fldChar w:fldCharType="begin"/>
      </w:r>
      <w:r w:rsidRPr="001900EE">
        <w:rPr>
          <w:rFonts w:ascii="Arial" w:hAnsi="Arial" w:cs="Arial"/>
        </w:rPr>
        <w:instrText xml:space="preserve"> SEQ Tabla_1. \* ARABIC </w:instrText>
      </w:r>
      <w:r w:rsidR="008D032F" w:rsidRPr="001900EE">
        <w:rPr>
          <w:rFonts w:ascii="Arial" w:hAnsi="Arial" w:cs="Arial"/>
        </w:rPr>
        <w:fldChar w:fldCharType="separate"/>
      </w:r>
      <w:r w:rsidR="00A56A81">
        <w:rPr>
          <w:rFonts w:ascii="Arial" w:hAnsi="Arial" w:cs="Arial"/>
          <w:noProof/>
        </w:rPr>
        <w:t>5</w:t>
      </w:r>
      <w:r w:rsidR="008D032F" w:rsidRPr="001900EE">
        <w:rPr>
          <w:rFonts w:ascii="Arial" w:hAnsi="Arial" w:cs="Arial"/>
        </w:rPr>
        <w:fldChar w:fldCharType="end"/>
      </w:r>
      <w:r w:rsidRPr="001900EE">
        <w:rPr>
          <w:rFonts w:ascii="Arial" w:hAnsi="Arial" w:cs="Arial"/>
        </w:rPr>
        <w:t xml:space="preserve"> Condiciones para movimientos corporales inadecuados</w:t>
      </w:r>
      <w:bookmarkEnd w:id="178"/>
      <w:r w:rsidRPr="001900EE">
        <w:rPr>
          <w:rFonts w:ascii="Arial" w:hAnsi="Arial" w:cs="Arial"/>
        </w:rPr>
        <w:t xml:space="preserve"> </w:t>
      </w:r>
    </w:p>
    <w:p w:rsidR="00DF0CE6" w:rsidRPr="00D8434C" w:rsidRDefault="00DF0CE6" w:rsidP="00025720">
      <w:pPr>
        <w:pStyle w:val="NormalWeb"/>
        <w:spacing w:line="480" w:lineRule="auto"/>
        <w:ind w:left="1418"/>
        <w:jc w:val="both"/>
        <w:rPr>
          <w:rFonts w:ascii="Arial" w:hAnsi="Arial" w:cs="Arial"/>
          <w:lang w:eastAsia="en-US"/>
        </w:rPr>
      </w:pPr>
      <w:r w:rsidRPr="001900EE">
        <w:rPr>
          <w:rFonts w:ascii="Arial" w:hAnsi="Arial" w:cs="Arial"/>
          <w:lang w:eastAsia="en-US"/>
        </w:rPr>
        <w:lastRenderedPageBreak/>
        <w:t>En la Tabla 1.5</w:t>
      </w:r>
      <w:r>
        <w:rPr>
          <w:rFonts w:ascii="Arial" w:hAnsi="Arial" w:cs="Arial"/>
          <w:lang w:eastAsia="en-US"/>
        </w:rPr>
        <w:t xml:space="preserve"> se muestra cuando un movimiento del cuerpo es aceptable, condicionado, o no aceptable dependiendo del ángulo de flexión del cuerpo. Y las condiciones son:</w:t>
      </w:r>
    </w:p>
    <w:p w:rsidR="00DF0CE6" w:rsidRDefault="00DF0CE6" w:rsidP="007279CD">
      <w:pPr>
        <w:pStyle w:val="NormalWeb"/>
        <w:spacing w:before="0" w:beforeAutospacing="0" w:after="0" w:afterAutospacing="0" w:line="480" w:lineRule="auto"/>
        <w:ind w:left="1418"/>
        <w:jc w:val="both"/>
        <w:rPr>
          <w:rFonts w:ascii="Arial" w:hAnsi="Arial" w:cs="Arial"/>
          <w:lang w:eastAsia="en-US"/>
        </w:rPr>
      </w:pPr>
      <w:r w:rsidRPr="00D8434C">
        <w:rPr>
          <w:rFonts w:ascii="Arial" w:hAnsi="Arial" w:cs="Arial"/>
          <w:lang w:eastAsia="en-US"/>
        </w:rPr>
        <w:t xml:space="preserve">A. Aceptable si hay apoyo correcto de toda la espalda. Si no hay apoyo de toda la espalda, la aceptabilidad depende de la duración de la postura y del periodo de recuperación. </w:t>
      </w:r>
    </w:p>
    <w:p w:rsidR="00DF0CE6" w:rsidRPr="00D8434C" w:rsidRDefault="00DF0CE6" w:rsidP="007279CD">
      <w:pPr>
        <w:pStyle w:val="NormalWeb"/>
        <w:spacing w:before="0" w:beforeAutospacing="0" w:after="0" w:afterAutospacing="0" w:line="480" w:lineRule="auto"/>
        <w:ind w:left="1418"/>
        <w:jc w:val="both"/>
        <w:rPr>
          <w:rFonts w:ascii="Arial" w:hAnsi="Arial" w:cs="Arial"/>
          <w:lang w:eastAsia="en-US"/>
        </w:rPr>
      </w:pPr>
    </w:p>
    <w:p w:rsidR="00DF0CE6" w:rsidRDefault="00DF0CE6" w:rsidP="007279CD">
      <w:pPr>
        <w:pStyle w:val="NormalWeb"/>
        <w:spacing w:before="0" w:beforeAutospacing="0" w:after="0" w:afterAutospacing="0" w:line="480" w:lineRule="auto"/>
        <w:ind w:left="1418"/>
        <w:jc w:val="both"/>
        <w:rPr>
          <w:rFonts w:ascii="Arial" w:hAnsi="Arial" w:cs="Arial"/>
          <w:lang w:eastAsia="en-US"/>
        </w:rPr>
      </w:pPr>
      <w:r w:rsidRPr="00D8434C">
        <w:rPr>
          <w:rFonts w:ascii="Arial" w:hAnsi="Arial" w:cs="Arial"/>
          <w:lang w:eastAsia="en-US"/>
        </w:rPr>
        <w:t>B. Aceptable si hay un apoyo correcto de toda la espalda.</w:t>
      </w:r>
    </w:p>
    <w:p w:rsidR="00DF0CE6" w:rsidRDefault="00DF0CE6" w:rsidP="007279CD">
      <w:pPr>
        <w:pStyle w:val="NormalWeb"/>
        <w:spacing w:before="0" w:beforeAutospacing="0" w:after="0" w:afterAutospacing="0" w:line="480" w:lineRule="auto"/>
        <w:ind w:left="1418"/>
        <w:jc w:val="both"/>
        <w:rPr>
          <w:rFonts w:ascii="Arial" w:hAnsi="Arial" w:cs="Arial"/>
          <w:lang w:eastAsia="en-US"/>
        </w:rPr>
      </w:pPr>
    </w:p>
    <w:p w:rsidR="00DF0CE6" w:rsidRDefault="00DF0CE6" w:rsidP="007279CD">
      <w:pPr>
        <w:pStyle w:val="NormalWeb"/>
        <w:spacing w:before="0" w:beforeAutospacing="0" w:after="0" w:afterAutospacing="0" w:line="480" w:lineRule="auto"/>
        <w:ind w:left="1418"/>
        <w:jc w:val="both"/>
        <w:rPr>
          <w:rFonts w:ascii="Arial" w:hAnsi="Arial" w:cs="Arial"/>
          <w:lang w:eastAsia="en-US"/>
        </w:rPr>
      </w:pPr>
      <w:r w:rsidRPr="00D8434C">
        <w:rPr>
          <w:rFonts w:ascii="Arial" w:hAnsi="Arial" w:cs="Arial"/>
          <w:lang w:eastAsia="en-US"/>
        </w:rPr>
        <w:t>C. No aceptable si el tiempo de mantenimiento de la postura es prolongado.</w:t>
      </w:r>
    </w:p>
    <w:p w:rsidR="00DF0CE6" w:rsidRDefault="00DF0CE6" w:rsidP="007279CD">
      <w:pPr>
        <w:spacing w:after="0" w:line="240" w:lineRule="auto"/>
        <w:ind w:left="1418"/>
        <w:jc w:val="both"/>
        <w:rPr>
          <w:rFonts w:ascii="Arial" w:hAnsi="Arial" w:cs="Arial"/>
          <w:color w:val="000000"/>
          <w:sz w:val="24"/>
          <w:szCs w:val="24"/>
        </w:rPr>
      </w:pPr>
    </w:p>
    <w:p w:rsidR="00DF0CE6" w:rsidRPr="00D33503" w:rsidRDefault="00DF0CE6" w:rsidP="007279CD">
      <w:pPr>
        <w:spacing w:after="0" w:line="480" w:lineRule="auto"/>
        <w:ind w:left="1416"/>
        <w:jc w:val="both"/>
        <w:rPr>
          <w:rFonts w:ascii="Arial" w:hAnsi="Arial" w:cs="Arial"/>
          <w:b/>
          <w:sz w:val="24"/>
          <w:szCs w:val="24"/>
        </w:rPr>
      </w:pPr>
      <w:r>
        <w:rPr>
          <w:rFonts w:ascii="Arial" w:hAnsi="Arial" w:cs="Arial"/>
          <w:color w:val="000000"/>
          <w:sz w:val="24"/>
          <w:szCs w:val="24"/>
        </w:rPr>
        <w:t>Además se recomienda</w:t>
      </w:r>
      <w:r w:rsidRPr="00D33503">
        <w:rPr>
          <w:rFonts w:ascii="Arial" w:hAnsi="Arial" w:cs="Arial"/>
          <w:color w:val="000000"/>
          <w:sz w:val="24"/>
          <w:szCs w:val="24"/>
        </w:rPr>
        <w:t xml:space="preserve"> no realizar la misma tarea todo el día. Trate de variar su rutina. Si realiza las mismas tareas todos los días, trate de completa</w:t>
      </w:r>
      <w:r>
        <w:rPr>
          <w:rFonts w:ascii="Arial" w:hAnsi="Arial" w:cs="Arial"/>
          <w:color w:val="000000"/>
          <w:sz w:val="24"/>
          <w:szCs w:val="24"/>
        </w:rPr>
        <w:t>rlas en una secuencia diferente.</w:t>
      </w:r>
    </w:p>
    <w:p w:rsidR="00DF0CE6" w:rsidRDefault="00DF0CE6" w:rsidP="00E208DE">
      <w:pPr>
        <w:pStyle w:val="Prrafodelista"/>
        <w:spacing w:after="0" w:line="480" w:lineRule="auto"/>
        <w:ind w:left="1776"/>
        <w:jc w:val="both"/>
        <w:rPr>
          <w:rFonts w:ascii="Arial" w:hAnsi="Arial" w:cs="Arial"/>
          <w:sz w:val="24"/>
          <w:szCs w:val="24"/>
        </w:rPr>
      </w:pPr>
    </w:p>
    <w:p w:rsidR="00DF0CE6" w:rsidRPr="006A032F" w:rsidRDefault="00DF0CE6" w:rsidP="006A032F">
      <w:pPr>
        <w:pStyle w:val="ListParagraph1"/>
        <w:spacing w:after="0" w:line="480" w:lineRule="auto"/>
        <w:ind w:left="1416"/>
        <w:jc w:val="both"/>
        <w:outlineLvl w:val="0"/>
        <w:rPr>
          <w:rFonts w:ascii="Arial" w:hAnsi="Arial" w:cs="Arial"/>
          <w:bCs/>
          <w:i/>
          <w:sz w:val="24"/>
          <w:szCs w:val="24"/>
        </w:rPr>
      </w:pPr>
      <w:bookmarkStart w:id="179" w:name="_Toc279617509"/>
      <w:bookmarkStart w:id="180" w:name="_Toc279667597"/>
      <w:r>
        <w:rPr>
          <w:rFonts w:ascii="Arial" w:hAnsi="Arial" w:cs="Arial"/>
          <w:bCs/>
          <w:i/>
          <w:sz w:val="24"/>
          <w:szCs w:val="24"/>
        </w:rPr>
        <w:t>“</w:t>
      </w:r>
      <w:r w:rsidRPr="006A032F">
        <w:rPr>
          <w:rFonts w:ascii="Arial" w:hAnsi="Arial" w:cs="Arial"/>
          <w:bCs/>
          <w:i/>
          <w:sz w:val="24"/>
          <w:szCs w:val="24"/>
        </w:rPr>
        <w:t xml:space="preserve">MINISTERIO DE TRABAJO, EMPLEO Y SEGURIDAD SOCIAL </w:t>
      </w:r>
      <w:r w:rsidRPr="006A032F">
        <w:rPr>
          <w:rFonts w:ascii="Arial" w:hAnsi="Arial" w:cs="Arial"/>
          <w:i/>
        </w:rPr>
        <w:t>HIGIENE Y SEGURIDAD EN EL TRABAJO – DECRETO Nº 351/79</w:t>
      </w:r>
      <w:r>
        <w:rPr>
          <w:rFonts w:ascii="Arial" w:hAnsi="Arial" w:cs="Arial"/>
          <w:i/>
        </w:rPr>
        <w:t xml:space="preserve">. </w:t>
      </w:r>
      <w:r w:rsidRPr="006A032F">
        <w:rPr>
          <w:rFonts w:ascii="Arial" w:hAnsi="Arial" w:cs="Arial"/>
          <w:i/>
        </w:rPr>
        <w:t>ARTÍCULO 1 - TRASTORNOS MUSCULOESQUELETICOS RELACIONADOS CON EL TRABAJO</w:t>
      </w:r>
      <w:r>
        <w:rPr>
          <w:rFonts w:ascii="Arial" w:hAnsi="Arial" w:cs="Arial"/>
          <w:i/>
        </w:rPr>
        <w:t>”</w:t>
      </w:r>
      <w:bookmarkEnd w:id="179"/>
      <w:bookmarkEnd w:id="180"/>
    </w:p>
    <w:p w:rsidR="00DF0CE6" w:rsidRDefault="00DF0CE6" w:rsidP="00E208DE">
      <w:pPr>
        <w:spacing w:after="0" w:line="480" w:lineRule="auto"/>
        <w:ind w:left="1416"/>
        <w:jc w:val="both"/>
        <w:rPr>
          <w:rFonts w:ascii="Arial" w:hAnsi="Arial" w:cs="Arial"/>
          <w:sz w:val="24"/>
          <w:szCs w:val="24"/>
          <w:highlight w:val="yellow"/>
        </w:rPr>
      </w:pPr>
    </w:p>
    <w:p w:rsidR="00DF0CE6" w:rsidRDefault="00DF0CE6" w:rsidP="00E208DE">
      <w:pPr>
        <w:spacing w:after="0" w:line="480" w:lineRule="auto"/>
        <w:ind w:left="1416"/>
        <w:jc w:val="both"/>
        <w:rPr>
          <w:rFonts w:ascii="Arial" w:hAnsi="Arial" w:cs="Arial"/>
          <w:sz w:val="24"/>
          <w:szCs w:val="24"/>
          <w:highlight w:val="yellow"/>
        </w:rPr>
      </w:pPr>
    </w:p>
    <w:p w:rsidR="007625BD" w:rsidRDefault="007625BD" w:rsidP="00647B53">
      <w:pPr>
        <w:spacing w:after="0"/>
        <w:rPr>
          <w:rFonts w:asciiTheme="minorHAnsi" w:hAnsiTheme="minorHAnsi" w:cstheme="minorHAnsi"/>
          <w:b/>
          <w:bCs/>
        </w:rPr>
        <w:sectPr w:rsidR="007625BD" w:rsidSect="00A5662B">
          <w:pgSz w:w="11906" w:h="16838" w:code="9"/>
          <w:pgMar w:top="2268" w:right="1361" w:bottom="2268" w:left="2268" w:header="709" w:footer="709" w:gutter="0"/>
          <w:pgNumType w:start="1"/>
          <w:cols w:space="708"/>
          <w:titlePg/>
          <w:docGrid w:linePitch="360"/>
        </w:sectPr>
      </w:pPr>
      <w:bookmarkStart w:id="181" w:name="NOM5"/>
      <w:bookmarkStart w:id="182" w:name="_Toc277516689"/>
      <w:bookmarkEnd w:id="181"/>
    </w:p>
    <w:p w:rsidR="008C5FE6" w:rsidRDefault="008C5FE6" w:rsidP="00647B53">
      <w:pPr>
        <w:spacing w:after="0"/>
        <w:rPr>
          <w:rFonts w:asciiTheme="minorHAnsi" w:hAnsiTheme="minorHAnsi" w:cstheme="minorHAnsi"/>
          <w:b/>
          <w:bCs/>
        </w:rPr>
      </w:pPr>
    </w:p>
    <w:p w:rsidR="007625BD" w:rsidRDefault="007625BD" w:rsidP="00647B53">
      <w:pPr>
        <w:spacing w:after="0"/>
        <w:rPr>
          <w:rFonts w:asciiTheme="minorHAnsi" w:hAnsiTheme="minorHAnsi" w:cstheme="minorHAnsi"/>
          <w:b/>
          <w:bCs/>
        </w:rPr>
      </w:pPr>
    </w:p>
    <w:p w:rsidR="008C5FE6" w:rsidRDefault="008C5FE6" w:rsidP="00547E39">
      <w:pPr>
        <w:spacing w:after="0"/>
        <w:jc w:val="center"/>
        <w:rPr>
          <w:rFonts w:asciiTheme="minorHAnsi" w:hAnsiTheme="minorHAnsi" w:cstheme="minorHAnsi"/>
          <w:b/>
          <w:bCs/>
        </w:rPr>
      </w:pPr>
    </w:p>
    <w:p w:rsidR="00BC64F5" w:rsidRDefault="00BC64F5" w:rsidP="00547E39">
      <w:pPr>
        <w:spacing w:after="0"/>
        <w:jc w:val="center"/>
        <w:rPr>
          <w:rFonts w:asciiTheme="minorHAnsi" w:hAnsiTheme="minorHAnsi" w:cstheme="minorHAnsi"/>
          <w:b/>
          <w:bCs/>
        </w:rPr>
      </w:pPr>
    </w:p>
    <w:p w:rsidR="008C5FE6" w:rsidRPr="008C5FE6" w:rsidRDefault="008C5FE6" w:rsidP="00547E39">
      <w:pPr>
        <w:spacing w:after="0"/>
        <w:jc w:val="center"/>
        <w:rPr>
          <w:rFonts w:asciiTheme="minorHAnsi" w:hAnsiTheme="minorHAnsi" w:cstheme="minorHAnsi"/>
          <w:b/>
          <w:bCs/>
        </w:rPr>
      </w:pPr>
    </w:p>
    <w:p w:rsidR="00DF0CE6" w:rsidRDefault="00DF0CE6" w:rsidP="00547E39">
      <w:pPr>
        <w:spacing w:after="0"/>
        <w:jc w:val="center"/>
        <w:rPr>
          <w:rFonts w:ascii="Arial" w:hAnsi="Arial" w:cs="Arial"/>
          <w:b/>
          <w:bCs/>
        </w:rPr>
      </w:pPr>
      <w:r w:rsidRPr="00B247F4">
        <w:rPr>
          <w:rFonts w:ascii="Arial" w:hAnsi="Arial" w:cs="Arial"/>
          <w:b/>
          <w:bCs/>
          <w:sz w:val="44"/>
          <w:szCs w:val="44"/>
        </w:rPr>
        <w:t xml:space="preserve">CAPITULO </w:t>
      </w:r>
      <w:r>
        <w:rPr>
          <w:rFonts w:ascii="Arial" w:hAnsi="Arial" w:cs="Arial"/>
          <w:b/>
          <w:bCs/>
          <w:sz w:val="44"/>
          <w:szCs w:val="44"/>
        </w:rPr>
        <w:t>II</w:t>
      </w:r>
      <w:bookmarkEnd w:id="182"/>
    </w:p>
    <w:p w:rsidR="00DF0CE6" w:rsidRDefault="00DF0CE6" w:rsidP="00547E39">
      <w:pPr>
        <w:spacing w:after="0" w:line="240" w:lineRule="auto"/>
        <w:jc w:val="center"/>
        <w:outlineLvl w:val="0"/>
        <w:rPr>
          <w:rFonts w:ascii="Arial" w:hAnsi="Arial" w:cs="Arial"/>
          <w:b/>
          <w:bCs/>
        </w:rPr>
      </w:pPr>
    </w:p>
    <w:p w:rsidR="00DF0CE6" w:rsidRDefault="00DF0CE6" w:rsidP="00547E39">
      <w:pPr>
        <w:spacing w:after="0" w:line="240" w:lineRule="auto"/>
        <w:jc w:val="center"/>
        <w:outlineLvl w:val="0"/>
        <w:rPr>
          <w:rFonts w:ascii="Arial" w:hAnsi="Arial" w:cs="Arial"/>
          <w:b/>
          <w:bCs/>
        </w:rPr>
      </w:pPr>
    </w:p>
    <w:p w:rsidR="00DF0CE6" w:rsidRDefault="00DF0CE6" w:rsidP="00547E39">
      <w:pPr>
        <w:spacing w:after="0" w:line="240" w:lineRule="auto"/>
        <w:jc w:val="center"/>
        <w:outlineLvl w:val="0"/>
        <w:rPr>
          <w:rFonts w:ascii="Arial" w:hAnsi="Arial" w:cs="Arial"/>
          <w:b/>
          <w:bCs/>
        </w:rPr>
      </w:pPr>
    </w:p>
    <w:p w:rsidR="00DF0CE6" w:rsidRDefault="00DF0CE6" w:rsidP="00547E39">
      <w:pPr>
        <w:spacing w:after="0" w:line="480" w:lineRule="auto"/>
        <w:jc w:val="both"/>
        <w:outlineLvl w:val="0"/>
        <w:rPr>
          <w:rFonts w:ascii="Arial" w:hAnsi="Arial" w:cs="Arial"/>
          <w:b/>
          <w:bCs/>
          <w:sz w:val="28"/>
          <w:szCs w:val="28"/>
        </w:rPr>
      </w:pPr>
      <w:bookmarkStart w:id="183" w:name="_Toc279667598"/>
      <w:bookmarkStart w:id="184" w:name="_Toc277516690"/>
      <w:bookmarkStart w:id="185" w:name="_Toc277529008"/>
      <w:bookmarkStart w:id="186" w:name="_Toc277530288"/>
      <w:r>
        <w:rPr>
          <w:rFonts w:ascii="Arial" w:hAnsi="Arial" w:cs="Arial"/>
          <w:b/>
          <w:bCs/>
          <w:sz w:val="28"/>
          <w:szCs w:val="28"/>
        </w:rPr>
        <w:t>MARCO LEGAL</w:t>
      </w:r>
      <w:bookmarkEnd w:id="183"/>
      <w:r>
        <w:rPr>
          <w:rFonts w:ascii="Arial" w:hAnsi="Arial" w:cs="Arial"/>
          <w:b/>
          <w:bCs/>
          <w:sz w:val="28"/>
          <w:szCs w:val="28"/>
        </w:rPr>
        <w:t xml:space="preserve"> </w:t>
      </w:r>
    </w:p>
    <w:p w:rsidR="00DF0CE6" w:rsidRPr="0021450A" w:rsidRDefault="00DF0CE6" w:rsidP="00547E39">
      <w:pPr>
        <w:spacing w:after="0" w:line="480" w:lineRule="auto"/>
        <w:jc w:val="both"/>
        <w:outlineLvl w:val="0"/>
        <w:rPr>
          <w:rFonts w:ascii="Arial" w:hAnsi="Arial" w:cs="Arial"/>
          <w:b/>
          <w:bCs/>
          <w:sz w:val="24"/>
          <w:szCs w:val="24"/>
        </w:rPr>
      </w:pPr>
    </w:p>
    <w:p w:rsidR="00DF0CE6" w:rsidRDefault="00DF0CE6" w:rsidP="00547E39">
      <w:pPr>
        <w:spacing w:after="0" w:line="480" w:lineRule="auto"/>
        <w:jc w:val="both"/>
        <w:rPr>
          <w:rFonts w:ascii="Arial" w:hAnsi="Arial" w:cs="Arial"/>
          <w:bCs/>
          <w:sz w:val="24"/>
          <w:szCs w:val="24"/>
        </w:rPr>
      </w:pPr>
      <w:bookmarkStart w:id="187" w:name="_Toc277516691"/>
      <w:bookmarkEnd w:id="184"/>
      <w:bookmarkEnd w:id="185"/>
      <w:bookmarkEnd w:id="186"/>
      <w:r w:rsidRPr="00433D84">
        <w:rPr>
          <w:rFonts w:ascii="Arial" w:hAnsi="Arial" w:cs="Arial"/>
          <w:bCs/>
          <w:sz w:val="24"/>
          <w:szCs w:val="24"/>
        </w:rPr>
        <w:t xml:space="preserve">En el presente capitulo se trata de dar una breve introducción a las normas que deben ser aplicadas en las instalaciones eléctricas de una bodega. Se tomo como referencia </w:t>
      </w:r>
      <w:r>
        <w:rPr>
          <w:rFonts w:ascii="Arial" w:hAnsi="Arial" w:cs="Arial"/>
          <w:bCs/>
          <w:sz w:val="24"/>
          <w:szCs w:val="24"/>
        </w:rPr>
        <w:t xml:space="preserve">el DECRETO 2393, </w:t>
      </w:r>
      <w:r w:rsidRPr="00433D84">
        <w:rPr>
          <w:rFonts w:ascii="Arial" w:hAnsi="Arial" w:cs="Arial"/>
          <w:bCs/>
          <w:sz w:val="24"/>
          <w:szCs w:val="24"/>
        </w:rPr>
        <w:t>la norma oficial mexicana NOM-001 SEDE 2005</w:t>
      </w:r>
      <w:r>
        <w:rPr>
          <w:rFonts w:ascii="Arial" w:hAnsi="Arial" w:cs="Arial"/>
          <w:bCs/>
          <w:sz w:val="24"/>
          <w:szCs w:val="24"/>
        </w:rPr>
        <w:t>, normas ISO 2631 y 5439, norma técnica colombina NTC-2050</w:t>
      </w:r>
      <w:bookmarkEnd w:id="187"/>
      <w:r>
        <w:rPr>
          <w:rFonts w:ascii="Arial" w:hAnsi="Arial" w:cs="Arial"/>
          <w:bCs/>
          <w:sz w:val="24"/>
          <w:szCs w:val="24"/>
        </w:rPr>
        <w:t>, entre otras normas mexicanas.</w:t>
      </w:r>
    </w:p>
    <w:p w:rsidR="00DF0CE6" w:rsidRPr="00433D84" w:rsidRDefault="00DF0CE6" w:rsidP="00547E39">
      <w:pPr>
        <w:spacing w:after="0" w:line="480" w:lineRule="auto"/>
        <w:jc w:val="both"/>
        <w:rPr>
          <w:rFonts w:ascii="Arial" w:hAnsi="Arial" w:cs="Arial"/>
          <w:bCs/>
          <w:sz w:val="24"/>
          <w:szCs w:val="24"/>
        </w:rPr>
      </w:pPr>
    </w:p>
    <w:p w:rsidR="00DF0CE6" w:rsidRPr="00593AA0" w:rsidRDefault="00DF0CE6" w:rsidP="00547E39">
      <w:pPr>
        <w:pStyle w:val="Prrafodelista"/>
        <w:numPr>
          <w:ilvl w:val="0"/>
          <w:numId w:val="1"/>
        </w:numPr>
        <w:spacing w:after="0"/>
        <w:outlineLvl w:val="0"/>
        <w:rPr>
          <w:rFonts w:ascii="Arial" w:hAnsi="Arial" w:cs="Arial"/>
          <w:b/>
          <w:bCs/>
          <w:vanish/>
          <w:sz w:val="24"/>
          <w:szCs w:val="24"/>
        </w:rPr>
      </w:pPr>
      <w:bookmarkStart w:id="188" w:name="_Toc277516692"/>
      <w:bookmarkStart w:id="189" w:name="_Toc277517717"/>
      <w:bookmarkStart w:id="190" w:name="_Toc277518215"/>
      <w:bookmarkStart w:id="191" w:name="_Toc277518277"/>
      <w:bookmarkStart w:id="192" w:name="_Toc277518343"/>
      <w:bookmarkStart w:id="193" w:name="_Toc277518455"/>
      <w:bookmarkStart w:id="194" w:name="_Toc277528871"/>
      <w:bookmarkStart w:id="195" w:name="_Toc277529009"/>
      <w:bookmarkStart w:id="196" w:name="_Toc277529076"/>
      <w:bookmarkStart w:id="197" w:name="_Toc277529182"/>
      <w:bookmarkStart w:id="198" w:name="_Toc277529339"/>
      <w:bookmarkStart w:id="199" w:name="_Toc277530289"/>
      <w:bookmarkStart w:id="200" w:name="_Toc277530409"/>
      <w:bookmarkStart w:id="201" w:name="_Toc278768895"/>
      <w:bookmarkStart w:id="202" w:name="_Toc278786665"/>
      <w:bookmarkStart w:id="203" w:name="_Toc279419021"/>
      <w:bookmarkStart w:id="204" w:name="_Toc279617511"/>
      <w:bookmarkStart w:id="205" w:name="_Toc279667599"/>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DF0CE6" w:rsidRDefault="00DF0CE6" w:rsidP="00E6787A">
      <w:pPr>
        <w:pStyle w:val="ListParagraph1"/>
        <w:numPr>
          <w:ilvl w:val="1"/>
          <w:numId w:val="1"/>
        </w:numPr>
        <w:spacing w:after="0" w:line="480" w:lineRule="auto"/>
        <w:ind w:left="544" w:hanging="544"/>
        <w:jc w:val="both"/>
        <w:outlineLvl w:val="0"/>
        <w:rPr>
          <w:rFonts w:ascii="Arial" w:hAnsi="Arial" w:cs="Arial"/>
          <w:b/>
          <w:bCs/>
          <w:sz w:val="24"/>
          <w:szCs w:val="24"/>
        </w:rPr>
      </w:pPr>
      <w:bookmarkStart w:id="206" w:name="_Toc279667600"/>
      <w:bookmarkStart w:id="207" w:name="_Toc277516693"/>
      <w:bookmarkStart w:id="208" w:name="_Toc277529010"/>
      <w:bookmarkStart w:id="209" w:name="_Toc277530290"/>
      <w:r w:rsidRPr="00B32099">
        <w:rPr>
          <w:rFonts w:ascii="Arial" w:hAnsi="Arial" w:cs="Arial"/>
          <w:b/>
          <w:bCs/>
          <w:sz w:val="24"/>
          <w:szCs w:val="24"/>
        </w:rPr>
        <w:t>REGLAMENTO DE SEGURIDAD Y SALUD DE LOS TRABAJADORES Y MEJORAMIENTO DEL MEDIO AMBIENTE DE TRABAJO. DECRETO 2393.</w:t>
      </w:r>
      <w:bookmarkEnd w:id="206"/>
    </w:p>
    <w:p w:rsidR="00DF0CE6" w:rsidRDefault="00DF0CE6" w:rsidP="00E6787A">
      <w:pPr>
        <w:pStyle w:val="ListParagraph1"/>
        <w:spacing w:after="0" w:line="480" w:lineRule="auto"/>
        <w:ind w:left="544"/>
        <w:jc w:val="both"/>
        <w:outlineLvl w:val="0"/>
        <w:rPr>
          <w:rFonts w:ascii="Arial" w:hAnsi="Arial" w:cs="Arial"/>
          <w:b/>
          <w:bCs/>
          <w:sz w:val="24"/>
          <w:szCs w:val="24"/>
        </w:rPr>
      </w:pPr>
    </w:p>
    <w:p w:rsidR="00DF0CE6" w:rsidRPr="00B7310E" w:rsidRDefault="00DF0CE6" w:rsidP="00E6787A">
      <w:pPr>
        <w:pStyle w:val="Ttulo1"/>
        <w:spacing w:before="0" w:line="480" w:lineRule="auto"/>
        <w:ind w:left="547"/>
        <w:rPr>
          <w:rFonts w:ascii="Arial" w:hAnsi="Arial" w:cs="Arial"/>
          <w:color w:val="auto"/>
          <w:sz w:val="24"/>
          <w:szCs w:val="24"/>
        </w:rPr>
      </w:pPr>
      <w:bookmarkStart w:id="210" w:name="_Toc278786669"/>
      <w:bookmarkStart w:id="211" w:name="_Toc279617513"/>
      <w:bookmarkStart w:id="212" w:name="_Toc279667601"/>
      <w:r w:rsidRPr="00B7310E">
        <w:rPr>
          <w:rFonts w:ascii="Arial" w:hAnsi="Arial" w:cs="Arial"/>
          <w:color w:val="auto"/>
          <w:sz w:val="24"/>
          <w:szCs w:val="24"/>
        </w:rPr>
        <w:t>DISPOSICIONES GENERALES</w:t>
      </w:r>
      <w:bookmarkEnd w:id="210"/>
      <w:bookmarkEnd w:id="211"/>
      <w:bookmarkEnd w:id="212"/>
    </w:p>
    <w:p w:rsidR="00DF0CE6" w:rsidRDefault="00DF0CE6" w:rsidP="00E6787A">
      <w:pPr>
        <w:spacing w:after="0" w:line="480" w:lineRule="auto"/>
        <w:ind w:left="547"/>
        <w:jc w:val="both"/>
        <w:rPr>
          <w:rFonts w:ascii="Arial" w:hAnsi="Arial" w:cs="Arial"/>
          <w:sz w:val="24"/>
          <w:szCs w:val="24"/>
        </w:rPr>
      </w:pPr>
    </w:p>
    <w:p w:rsidR="00DF0CE6" w:rsidRPr="00B7310E" w:rsidRDefault="00DF0CE6" w:rsidP="00E6787A">
      <w:pPr>
        <w:spacing w:after="0" w:line="480" w:lineRule="auto"/>
        <w:ind w:left="547"/>
        <w:jc w:val="both"/>
        <w:rPr>
          <w:rFonts w:ascii="Arial" w:hAnsi="Arial" w:cs="Arial"/>
          <w:sz w:val="24"/>
          <w:szCs w:val="24"/>
        </w:rPr>
      </w:pPr>
      <w:r>
        <w:rPr>
          <w:rFonts w:ascii="Arial" w:hAnsi="Arial" w:cs="Arial"/>
          <w:sz w:val="24"/>
          <w:szCs w:val="24"/>
        </w:rPr>
        <w:t>A</w:t>
      </w:r>
      <w:r w:rsidRPr="00B7310E">
        <w:rPr>
          <w:rFonts w:ascii="Arial" w:hAnsi="Arial" w:cs="Arial"/>
          <w:sz w:val="24"/>
          <w:szCs w:val="24"/>
        </w:rPr>
        <w:t xml:space="preserve"> toda actividad laboral y en todo centro de trabajo, teniendo como objetivo la prevención, disminución o eliminación de los riesgos del trabajo y el mejoramiento del medio ambiente de trabajo.</w:t>
      </w:r>
    </w:p>
    <w:p w:rsidR="00DF0CE6" w:rsidRPr="00B7310E" w:rsidRDefault="00DF0CE6" w:rsidP="00E6787A">
      <w:pPr>
        <w:spacing w:after="0" w:line="480" w:lineRule="auto"/>
        <w:ind w:left="547"/>
        <w:jc w:val="both"/>
        <w:rPr>
          <w:rFonts w:ascii="Arial" w:hAnsi="Arial" w:cs="Arial"/>
          <w:b/>
          <w:sz w:val="24"/>
          <w:szCs w:val="24"/>
        </w:rPr>
      </w:pPr>
      <w:r w:rsidRPr="00B7310E">
        <w:rPr>
          <w:rFonts w:ascii="Arial" w:hAnsi="Arial" w:cs="Arial"/>
          <w:b/>
          <w:sz w:val="24"/>
          <w:szCs w:val="24"/>
        </w:rPr>
        <w:lastRenderedPageBreak/>
        <w:t>MEDIO AMBIENTE Y RIESGOS LABORALES POR FACTORES FÍSICOS, QUÍMICOS Y BIOLÓGICOS</w:t>
      </w:r>
    </w:p>
    <w:p w:rsidR="00DF0CE6" w:rsidRPr="00B7310E" w:rsidRDefault="00DF0CE6" w:rsidP="00E6787A">
      <w:pPr>
        <w:spacing w:after="0" w:line="480" w:lineRule="auto"/>
        <w:ind w:left="547"/>
        <w:jc w:val="both"/>
        <w:rPr>
          <w:rFonts w:ascii="Arial" w:hAnsi="Arial" w:cs="Arial"/>
          <w:sz w:val="24"/>
          <w:szCs w:val="24"/>
        </w:rPr>
      </w:pPr>
    </w:p>
    <w:p w:rsidR="00DF0CE6" w:rsidRDefault="00DF0CE6" w:rsidP="00E6787A">
      <w:pPr>
        <w:spacing w:after="0" w:line="480" w:lineRule="auto"/>
        <w:ind w:left="547"/>
        <w:jc w:val="both"/>
        <w:rPr>
          <w:rFonts w:ascii="Arial" w:hAnsi="Arial" w:cs="Arial"/>
          <w:sz w:val="24"/>
          <w:szCs w:val="24"/>
        </w:rPr>
      </w:pPr>
      <w:r w:rsidRPr="00802A76">
        <w:rPr>
          <w:rFonts w:ascii="Arial" w:hAnsi="Arial" w:cs="Arial"/>
          <w:sz w:val="24"/>
          <w:szCs w:val="24"/>
        </w:rPr>
        <w:t>El</w:t>
      </w:r>
      <w:r w:rsidRPr="006E776B">
        <w:rPr>
          <w:rFonts w:ascii="Arial" w:hAnsi="Arial" w:cs="Arial"/>
          <w:b/>
          <w:sz w:val="24"/>
          <w:szCs w:val="24"/>
        </w:rPr>
        <w:t xml:space="preserve"> Art. 53. </w:t>
      </w:r>
      <w:r>
        <w:rPr>
          <w:rFonts w:ascii="Arial" w:hAnsi="Arial" w:cs="Arial"/>
          <w:b/>
          <w:sz w:val="24"/>
          <w:szCs w:val="24"/>
        </w:rPr>
        <w:t>DE</w:t>
      </w:r>
      <w:r w:rsidRPr="006E776B">
        <w:rPr>
          <w:rFonts w:ascii="Arial" w:hAnsi="Arial" w:cs="Arial"/>
          <w:b/>
          <w:sz w:val="24"/>
          <w:szCs w:val="24"/>
        </w:rPr>
        <w:t xml:space="preserve"> CONDICIONES GENERALES AMBIENTALES: VENTILACIÓN, TEMPERATURA Y HUMEDAD</w:t>
      </w:r>
      <w:r>
        <w:rPr>
          <w:rFonts w:ascii="Arial" w:hAnsi="Arial" w:cs="Arial"/>
          <w:b/>
          <w:sz w:val="24"/>
          <w:szCs w:val="24"/>
        </w:rPr>
        <w:t xml:space="preserve">, </w:t>
      </w:r>
      <w:r w:rsidRPr="00B7310E">
        <w:rPr>
          <w:rFonts w:ascii="Arial" w:hAnsi="Arial" w:cs="Arial"/>
          <w:sz w:val="24"/>
          <w:szCs w:val="24"/>
        </w:rPr>
        <w:t>indica que en los locales de trabajo se debe mantener las debidas condiciones atmosféricas que aseguren un medio ambiente cómodo y saludable</w:t>
      </w:r>
      <w:r>
        <w:rPr>
          <w:rFonts w:ascii="Arial" w:hAnsi="Arial" w:cs="Arial"/>
          <w:sz w:val="24"/>
          <w:szCs w:val="24"/>
        </w:rPr>
        <w:t>.</w:t>
      </w:r>
    </w:p>
    <w:p w:rsidR="00DF0CE6" w:rsidRDefault="00DF0CE6" w:rsidP="00E6787A">
      <w:pPr>
        <w:spacing w:after="0" w:line="480" w:lineRule="auto"/>
        <w:ind w:left="547"/>
        <w:jc w:val="both"/>
        <w:rPr>
          <w:rFonts w:ascii="Arial" w:hAnsi="Arial" w:cs="Arial"/>
          <w:sz w:val="24"/>
          <w:szCs w:val="24"/>
        </w:rPr>
      </w:pPr>
      <w:r>
        <w:rPr>
          <w:rFonts w:ascii="Arial" w:hAnsi="Arial" w:cs="Arial"/>
          <w:sz w:val="24"/>
          <w:szCs w:val="24"/>
        </w:rPr>
        <w:t xml:space="preserve"> </w:t>
      </w:r>
    </w:p>
    <w:p w:rsidR="00DF0CE6" w:rsidRDefault="00DF0CE6" w:rsidP="00E6787A">
      <w:pPr>
        <w:spacing w:after="0" w:line="480" w:lineRule="auto"/>
        <w:ind w:left="547"/>
        <w:jc w:val="both"/>
        <w:rPr>
          <w:rFonts w:ascii="Arial" w:hAnsi="Arial" w:cs="Arial"/>
          <w:b/>
          <w:sz w:val="24"/>
          <w:szCs w:val="24"/>
        </w:rPr>
      </w:pPr>
      <w:r w:rsidRPr="00802A76">
        <w:rPr>
          <w:rFonts w:ascii="Arial" w:hAnsi="Arial" w:cs="Arial"/>
          <w:b/>
          <w:sz w:val="24"/>
          <w:szCs w:val="24"/>
        </w:rPr>
        <w:t>Art. 54.  CALOR</w:t>
      </w:r>
    </w:p>
    <w:p w:rsidR="00DF0CE6" w:rsidRPr="00B7310E" w:rsidRDefault="00DF0CE6" w:rsidP="00E6787A">
      <w:pPr>
        <w:spacing w:after="0" w:line="480" w:lineRule="auto"/>
        <w:ind w:left="547"/>
        <w:jc w:val="both"/>
        <w:rPr>
          <w:rFonts w:ascii="Arial" w:hAnsi="Arial" w:cs="Arial"/>
          <w:sz w:val="24"/>
          <w:szCs w:val="24"/>
        </w:rPr>
      </w:pPr>
      <w:r>
        <w:rPr>
          <w:rFonts w:ascii="Arial" w:hAnsi="Arial" w:cs="Arial"/>
          <w:sz w:val="24"/>
          <w:szCs w:val="24"/>
        </w:rPr>
        <w:t>Se debe</w:t>
      </w:r>
      <w:r w:rsidRPr="00B7310E">
        <w:rPr>
          <w:rFonts w:ascii="Arial" w:hAnsi="Arial" w:cs="Arial"/>
          <w:sz w:val="24"/>
          <w:szCs w:val="24"/>
        </w:rPr>
        <w:t xml:space="preserve"> aislar la fuente calórica con materiales aislantes</w:t>
      </w:r>
      <w:r>
        <w:rPr>
          <w:rFonts w:ascii="Arial" w:hAnsi="Arial" w:cs="Arial"/>
          <w:sz w:val="24"/>
          <w:szCs w:val="24"/>
        </w:rPr>
        <w:t>.</w:t>
      </w:r>
    </w:p>
    <w:p w:rsidR="00DF0CE6" w:rsidRDefault="00DF0CE6" w:rsidP="00E6787A">
      <w:pPr>
        <w:spacing w:after="0" w:line="480" w:lineRule="auto"/>
        <w:ind w:left="547"/>
        <w:jc w:val="both"/>
        <w:rPr>
          <w:rFonts w:ascii="Arial" w:hAnsi="Arial" w:cs="Arial"/>
          <w:sz w:val="24"/>
          <w:szCs w:val="24"/>
        </w:rPr>
      </w:pPr>
    </w:p>
    <w:p w:rsidR="00DF0CE6" w:rsidRPr="00B7310E" w:rsidRDefault="00DF0CE6" w:rsidP="00E6787A">
      <w:pPr>
        <w:spacing w:after="0" w:line="480" w:lineRule="auto"/>
        <w:ind w:left="547"/>
        <w:jc w:val="both"/>
        <w:rPr>
          <w:rFonts w:ascii="Arial" w:hAnsi="Arial" w:cs="Arial"/>
          <w:sz w:val="24"/>
          <w:szCs w:val="24"/>
        </w:rPr>
      </w:pPr>
      <w:r w:rsidRPr="00025AC5">
        <w:rPr>
          <w:rFonts w:ascii="Arial" w:hAnsi="Arial" w:cs="Arial"/>
          <w:b/>
          <w:sz w:val="24"/>
          <w:szCs w:val="24"/>
        </w:rPr>
        <w:t xml:space="preserve">Art. 55.  </w:t>
      </w:r>
      <w:r>
        <w:rPr>
          <w:rFonts w:ascii="Arial" w:hAnsi="Arial" w:cs="Arial"/>
          <w:b/>
          <w:sz w:val="24"/>
          <w:szCs w:val="24"/>
        </w:rPr>
        <w:t>RUIDOS Y VIBRACIONES</w:t>
      </w:r>
    </w:p>
    <w:p w:rsidR="00DF0CE6" w:rsidRPr="00B7310E" w:rsidRDefault="00DF0CE6" w:rsidP="00E6787A">
      <w:pPr>
        <w:spacing w:after="0" w:line="480" w:lineRule="auto"/>
        <w:ind w:left="547"/>
        <w:jc w:val="both"/>
        <w:rPr>
          <w:rFonts w:ascii="Arial" w:hAnsi="Arial" w:cs="Arial"/>
          <w:sz w:val="24"/>
          <w:szCs w:val="24"/>
        </w:rPr>
      </w:pPr>
      <w:r w:rsidRPr="00B7310E">
        <w:rPr>
          <w:rFonts w:ascii="Arial" w:hAnsi="Arial" w:cs="Arial"/>
          <w:sz w:val="24"/>
          <w:szCs w:val="24"/>
        </w:rPr>
        <w:t>En el caso de exposición intermitente a ruido continuo, debe considerarse el efecto combinado de aquellos niveles sonoros que s</w:t>
      </w:r>
      <w:r w:rsidR="00DF5AD1">
        <w:rPr>
          <w:rFonts w:ascii="Arial" w:hAnsi="Arial" w:cs="Arial"/>
          <w:sz w:val="24"/>
          <w:szCs w:val="24"/>
        </w:rPr>
        <w:t>on iguales o que excedan de 85 dB</w:t>
      </w:r>
      <w:r w:rsidRPr="00B7310E">
        <w:rPr>
          <w:rFonts w:ascii="Arial" w:hAnsi="Arial" w:cs="Arial"/>
          <w:sz w:val="24"/>
          <w:szCs w:val="24"/>
        </w:rPr>
        <w:t xml:space="preserve"> (A). En ningún caso se permitirá sobrepasar el nivel de 115 dB (A) cualquiera que sea el tipo de trabajo.</w:t>
      </w:r>
    </w:p>
    <w:p w:rsidR="00DF0CE6" w:rsidRPr="00B7310E" w:rsidRDefault="00DF0CE6" w:rsidP="00E6787A">
      <w:pPr>
        <w:spacing w:after="0" w:line="480" w:lineRule="auto"/>
        <w:ind w:left="547"/>
        <w:jc w:val="both"/>
        <w:rPr>
          <w:rFonts w:ascii="Arial" w:hAnsi="Arial" w:cs="Arial"/>
          <w:sz w:val="24"/>
          <w:szCs w:val="24"/>
        </w:rPr>
      </w:pPr>
    </w:p>
    <w:p w:rsidR="00DF0CE6" w:rsidRPr="00025AC5" w:rsidRDefault="00DF0CE6" w:rsidP="00E6787A">
      <w:pPr>
        <w:spacing w:after="0" w:line="480" w:lineRule="auto"/>
        <w:ind w:left="547"/>
        <w:jc w:val="both"/>
        <w:rPr>
          <w:rFonts w:ascii="Arial" w:hAnsi="Arial" w:cs="Arial"/>
          <w:b/>
          <w:sz w:val="24"/>
          <w:szCs w:val="24"/>
        </w:rPr>
      </w:pPr>
      <w:r>
        <w:rPr>
          <w:rFonts w:ascii="Arial" w:hAnsi="Arial" w:cs="Arial"/>
          <w:b/>
          <w:sz w:val="24"/>
          <w:szCs w:val="24"/>
        </w:rPr>
        <w:t>Art. 56. ILUMINACIÓN, NIVELES MÍNIMOS</w:t>
      </w:r>
    </w:p>
    <w:p w:rsidR="00DF0CE6" w:rsidRPr="00B7310E" w:rsidRDefault="00DF0CE6" w:rsidP="00E6787A">
      <w:pPr>
        <w:spacing w:after="0" w:line="480" w:lineRule="auto"/>
        <w:ind w:left="547"/>
        <w:jc w:val="both"/>
        <w:rPr>
          <w:rFonts w:ascii="Arial" w:hAnsi="Arial" w:cs="Arial"/>
          <w:sz w:val="24"/>
          <w:szCs w:val="24"/>
        </w:rPr>
      </w:pPr>
      <w:r>
        <w:rPr>
          <w:rFonts w:ascii="Arial" w:hAnsi="Arial" w:cs="Arial"/>
          <w:sz w:val="24"/>
          <w:szCs w:val="24"/>
        </w:rPr>
        <w:t xml:space="preserve">Los </w:t>
      </w:r>
      <w:r w:rsidRPr="00B7310E">
        <w:rPr>
          <w:rFonts w:ascii="Arial" w:hAnsi="Arial" w:cs="Arial"/>
          <w:sz w:val="24"/>
          <w:szCs w:val="24"/>
        </w:rPr>
        <w:t xml:space="preserve"> luga</w:t>
      </w:r>
      <w:r>
        <w:rPr>
          <w:rFonts w:ascii="Arial" w:hAnsi="Arial" w:cs="Arial"/>
          <w:sz w:val="24"/>
          <w:szCs w:val="24"/>
        </w:rPr>
        <w:t>res de trabajo y tránsito debe</w:t>
      </w:r>
      <w:r w:rsidRPr="00B7310E">
        <w:rPr>
          <w:rFonts w:ascii="Arial" w:hAnsi="Arial" w:cs="Arial"/>
          <w:sz w:val="24"/>
          <w:szCs w:val="24"/>
        </w:rPr>
        <w:t>n estar dotados de suficiente iluminación natural o artificial, para que el trabajador pueda efectuar sus labores con seguridad y sin daño para los ojos.</w:t>
      </w:r>
      <w:r>
        <w:rPr>
          <w:rFonts w:ascii="Arial" w:hAnsi="Arial" w:cs="Arial"/>
          <w:sz w:val="24"/>
          <w:szCs w:val="24"/>
        </w:rPr>
        <w:t xml:space="preserve"> </w:t>
      </w:r>
      <w:r w:rsidRPr="00B7310E">
        <w:rPr>
          <w:rFonts w:ascii="Arial" w:hAnsi="Arial" w:cs="Arial"/>
          <w:sz w:val="24"/>
          <w:szCs w:val="24"/>
        </w:rPr>
        <w:t xml:space="preserve">Los niveles mínimos de iluminación </w:t>
      </w:r>
      <w:r>
        <w:rPr>
          <w:rFonts w:ascii="Arial" w:hAnsi="Arial" w:cs="Arial"/>
          <w:sz w:val="24"/>
          <w:szCs w:val="24"/>
        </w:rPr>
        <w:t>están entre 100 a 200 luxes para bodegas.</w:t>
      </w:r>
    </w:p>
    <w:p w:rsidR="00DF0CE6" w:rsidRPr="00B7310E" w:rsidRDefault="00DF0CE6" w:rsidP="00E6787A">
      <w:pPr>
        <w:spacing w:after="0" w:line="480" w:lineRule="auto"/>
        <w:ind w:left="547"/>
        <w:jc w:val="both"/>
        <w:rPr>
          <w:rFonts w:ascii="Arial" w:hAnsi="Arial" w:cs="Arial"/>
          <w:sz w:val="24"/>
          <w:szCs w:val="24"/>
        </w:rPr>
      </w:pPr>
      <w:r w:rsidRPr="00025AC5">
        <w:rPr>
          <w:rFonts w:ascii="Arial" w:hAnsi="Arial" w:cs="Arial"/>
          <w:b/>
          <w:sz w:val="24"/>
          <w:szCs w:val="24"/>
        </w:rPr>
        <w:lastRenderedPageBreak/>
        <w:t>Art. 5</w:t>
      </w:r>
      <w:r>
        <w:rPr>
          <w:rFonts w:ascii="Arial" w:hAnsi="Arial" w:cs="Arial"/>
          <w:b/>
          <w:sz w:val="24"/>
          <w:szCs w:val="24"/>
        </w:rPr>
        <w:t>.</w:t>
      </w:r>
      <w:r w:rsidRPr="00025AC5">
        <w:rPr>
          <w:rFonts w:ascii="Arial" w:hAnsi="Arial" w:cs="Arial"/>
          <w:b/>
          <w:sz w:val="24"/>
          <w:szCs w:val="24"/>
        </w:rPr>
        <w:t>8</w:t>
      </w:r>
      <w:r>
        <w:rPr>
          <w:rFonts w:ascii="Arial" w:hAnsi="Arial" w:cs="Arial"/>
          <w:b/>
          <w:sz w:val="24"/>
          <w:szCs w:val="24"/>
        </w:rPr>
        <w:t xml:space="preserve"> </w:t>
      </w:r>
      <w:r w:rsidRPr="00B7310E">
        <w:rPr>
          <w:rFonts w:ascii="Arial" w:hAnsi="Arial" w:cs="Arial"/>
          <w:b/>
          <w:bCs/>
          <w:sz w:val="24"/>
          <w:szCs w:val="24"/>
        </w:rPr>
        <w:t>ILUMINACIÓN DE SOCORRO Y EMERGENCIA.</w:t>
      </w:r>
    </w:p>
    <w:p w:rsidR="00DF0CE6" w:rsidRPr="00B7310E" w:rsidRDefault="00DF0CE6" w:rsidP="00E6787A">
      <w:pPr>
        <w:spacing w:after="0" w:line="480" w:lineRule="auto"/>
        <w:ind w:left="547"/>
        <w:jc w:val="both"/>
        <w:rPr>
          <w:rFonts w:ascii="Arial" w:hAnsi="Arial" w:cs="Arial"/>
          <w:sz w:val="24"/>
          <w:szCs w:val="24"/>
        </w:rPr>
      </w:pPr>
    </w:p>
    <w:p w:rsidR="00DF0CE6" w:rsidRPr="00B7310E" w:rsidRDefault="00DF0CE6" w:rsidP="00E6787A">
      <w:pPr>
        <w:spacing w:after="0" w:line="480" w:lineRule="auto"/>
        <w:ind w:left="547"/>
        <w:jc w:val="both"/>
        <w:rPr>
          <w:rFonts w:ascii="Arial" w:hAnsi="Arial" w:cs="Arial"/>
          <w:sz w:val="24"/>
          <w:szCs w:val="24"/>
        </w:rPr>
      </w:pPr>
      <w:r w:rsidRPr="00B7310E">
        <w:rPr>
          <w:rFonts w:ascii="Arial" w:hAnsi="Arial" w:cs="Arial"/>
          <w:sz w:val="24"/>
          <w:szCs w:val="24"/>
        </w:rPr>
        <w:t>Establece</w:t>
      </w:r>
      <w:r>
        <w:rPr>
          <w:rFonts w:ascii="Arial" w:hAnsi="Arial" w:cs="Arial"/>
          <w:sz w:val="24"/>
          <w:szCs w:val="24"/>
        </w:rPr>
        <w:t xml:space="preserve"> que en lugares donde se realice</w:t>
      </w:r>
      <w:r w:rsidRPr="00B7310E">
        <w:rPr>
          <w:rFonts w:ascii="Arial" w:hAnsi="Arial" w:cs="Arial"/>
          <w:sz w:val="24"/>
          <w:szCs w:val="24"/>
        </w:rPr>
        <w:t xml:space="preserve"> labores nocturnos se deben instalar dispositivos de iluminación de emergencia</w:t>
      </w:r>
      <w:r>
        <w:rPr>
          <w:rFonts w:ascii="Arial" w:hAnsi="Arial" w:cs="Arial"/>
          <w:sz w:val="24"/>
          <w:szCs w:val="24"/>
        </w:rPr>
        <w:t>.</w:t>
      </w:r>
      <w:r w:rsidRPr="00B7310E">
        <w:rPr>
          <w:rFonts w:ascii="Arial" w:hAnsi="Arial" w:cs="Arial"/>
          <w:sz w:val="24"/>
          <w:szCs w:val="24"/>
        </w:rPr>
        <w:t xml:space="preserve"> Este nivel mínimo de iluminación será de 10 luxes.</w:t>
      </w:r>
    </w:p>
    <w:p w:rsidR="00DF0CE6" w:rsidRDefault="00DF0CE6" w:rsidP="00E6787A">
      <w:pPr>
        <w:spacing w:after="0" w:line="480" w:lineRule="auto"/>
        <w:ind w:left="547"/>
        <w:jc w:val="both"/>
        <w:rPr>
          <w:rFonts w:ascii="Arial" w:hAnsi="Arial" w:cs="Arial"/>
          <w:sz w:val="24"/>
          <w:szCs w:val="24"/>
        </w:rPr>
      </w:pPr>
    </w:p>
    <w:p w:rsidR="00DF0CE6" w:rsidRPr="00B7310E" w:rsidRDefault="00DF0CE6" w:rsidP="00E6787A">
      <w:pPr>
        <w:spacing w:after="0" w:line="480" w:lineRule="auto"/>
        <w:ind w:left="547"/>
        <w:jc w:val="both"/>
        <w:rPr>
          <w:rFonts w:ascii="Arial" w:hAnsi="Arial" w:cs="Arial"/>
          <w:sz w:val="24"/>
          <w:szCs w:val="24"/>
        </w:rPr>
      </w:pPr>
      <w:r w:rsidRPr="00025AC5">
        <w:rPr>
          <w:rFonts w:ascii="Arial" w:hAnsi="Arial" w:cs="Arial"/>
          <w:b/>
          <w:sz w:val="24"/>
          <w:szCs w:val="24"/>
        </w:rPr>
        <w:t>Art. 129</w:t>
      </w:r>
      <w:r>
        <w:rPr>
          <w:rFonts w:ascii="Arial" w:hAnsi="Arial" w:cs="Arial"/>
          <w:b/>
          <w:sz w:val="24"/>
          <w:szCs w:val="24"/>
        </w:rPr>
        <w:t xml:space="preserve">. </w:t>
      </w:r>
      <w:r w:rsidRPr="00B7310E">
        <w:rPr>
          <w:rFonts w:ascii="Arial" w:hAnsi="Arial" w:cs="Arial"/>
          <w:b/>
          <w:bCs/>
          <w:sz w:val="24"/>
          <w:szCs w:val="24"/>
        </w:rPr>
        <w:t>ALMACENAMIENTO DE MATERIALES.</w:t>
      </w:r>
    </w:p>
    <w:p w:rsidR="00DF0CE6" w:rsidRPr="00B7310E" w:rsidRDefault="00DF0CE6" w:rsidP="00E6787A">
      <w:pPr>
        <w:spacing w:after="0" w:line="480" w:lineRule="auto"/>
        <w:ind w:left="547"/>
        <w:jc w:val="both"/>
        <w:rPr>
          <w:rFonts w:ascii="Arial" w:hAnsi="Arial" w:cs="Arial"/>
          <w:sz w:val="24"/>
          <w:szCs w:val="24"/>
        </w:rPr>
      </w:pPr>
    </w:p>
    <w:p w:rsidR="00DF0CE6" w:rsidRDefault="00DF0CE6" w:rsidP="00E6787A">
      <w:pPr>
        <w:spacing w:after="0" w:line="480" w:lineRule="auto"/>
        <w:ind w:left="547"/>
        <w:jc w:val="both"/>
        <w:rPr>
          <w:rFonts w:ascii="Arial" w:hAnsi="Arial" w:cs="Arial"/>
          <w:sz w:val="24"/>
          <w:szCs w:val="24"/>
        </w:rPr>
      </w:pPr>
      <w:r w:rsidRPr="00B7310E">
        <w:rPr>
          <w:rFonts w:ascii="Arial" w:hAnsi="Arial" w:cs="Arial"/>
          <w:sz w:val="24"/>
          <w:szCs w:val="24"/>
        </w:rPr>
        <w:t xml:space="preserve">Indica que los materiales serán almacenados de forma que no se interfiera con el funcionamiento adecuado </w:t>
      </w:r>
      <w:r>
        <w:rPr>
          <w:rFonts w:ascii="Arial" w:hAnsi="Arial" w:cs="Arial"/>
          <w:sz w:val="24"/>
          <w:szCs w:val="24"/>
        </w:rPr>
        <w:t>de las máquinas u otros equipos.</w:t>
      </w:r>
      <w:r w:rsidRPr="00B7310E">
        <w:rPr>
          <w:rFonts w:ascii="Arial" w:hAnsi="Arial" w:cs="Arial"/>
          <w:sz w:val="24"/>
          <w:szCs w:val="24"/>
        </w:rPr>
        <w:t xml:space="preserve"> </w:t>
      </w:r>
    </w:p>
    <w:p w:rsidR="00DF0CE6" w:rsidRDefault="00DF0CE6" w:rsidP="00E6787A">
      <w:pPr>
        <w:spacing w:after="0" w:line="480" w:lineRule="auto"/>
        <w:ind w:left="547"/>
        <w:jc w:val="both"/>
        <w:rPr>
          <w:rFonts w:ascii="Arial" w:hAnsi="Arial" w:cs="Arial"/>
          <w:b/>
          <w:bCs/>
          <w:sz w:val="24"/>
          <w:szCs w:val="24"/>
        </w:rPr>
      </w:pPr>
    </w:p>
    <w:p w:rsidR="00DF0CE6" w:rsidRPr="00B7310E" w:rsidRDefault="00DF0CE6" w:rsidP="00E6787A">
      <w:pPr>
        <w:spacing w:after="0" w:line="480" w:lineRule="auto"/>
        <w:ind w:left="547"/>
        <w:jc w:val="both"/>
        <w:rPr>
          <w:rFonts w:ascii="Arial" w:hAnsi="Arial" w:cs="Arial"/>
          <w:b/>
          <w:bCs/>
          <w:sz w:val="24"/>
          <w:szCs w:val="24"/>
        </w:rPr>
      </w:pPr>
      <w:r>
        <w:rPr>
          <w:rFonts w:ascii="Arial" w:hAnsi="Arial" w:cs="Arial"/>
          <w:b/>
          <w:bCs/>
          <w:sz w:val="24"/>
          <w:szCs w:val="24"/>
        </w:rPr>
        <w:t xml:space="preserve">Art. 147. </w:t>
      </w:r>
      <w:r w:rsidRPr="00B7310E">
        <w:rPr>
          <w:rFonts w:ascii="Arial" w:hAnsi="Arial" w:cs="Arial"/>
          <w:b/>
          <w:bCs/>
          <w:sz w:val="24"/>
          <w:szCs w:val="24"/>
        </w:rPr>
        <w:t>SEÑALES DE SALIDA.</w:t>
      </w:r>
    </w:p>
    <w:p w:rsidR="00DF0CE6" w:rsidRPr="00B7310E" w:rsidRDefault="00DF0CE6" w:rsidP="00E6787A">
      <w:pPr>
        <w:spacing w:after="0" w:line="480" w:lineRule="auto"/>
        <w:ind w:left="547"/>
        <w:jc w:val="both"/>
        <w:rPr>
          <w:rFonts w:ascii="Arial" w:hAnsi="Arial" w:cs="Arial"/>
          <w:sz w:val="24"/>
          <w:szCs w:val="24"/>
        </w:rPr>
      </w:pPr>
    </w:p>
    <w:p w:rsidR="00DF0CE6" w:rsidRPr="00B7310E" w:rsidRDefault="00DF0CE6" w:rsidP="00E6787A">
      <w:pPr>
        <w:spacing w:after="0" w:line="480" w:lineRule="auto"/>
        <w:ind w:left="547"/>
        <w:jc w:val="both"/>
        <w:rPr>
          <w:rFonts w:ascii="Arial" w:hAnsi="Arial" w:cs="Arial"/>
          <w:sz w:val="24"/>
          <w:szCs w:val="24"/>
        </w:rPr>
      </w:pPr>
      <w:r w:rsidRPr="00B7310E">
        <w:rPr>
          <w:rFonts w:ascii="Arial" w:hAnsi="Arial" w:cs="Arial"/>
          <w:sz w:val="24"/>
          <w:szCs w:val="24"/>
        </w:rPr>
        <w:t>Todas las puertas exteriores, ventanas practicables y pasillos de salida deben estar claramente rotulados y perfectamente iluminados</w:t>
      </w:r>
      <w:r>
        <w:rPr>
          <w:rFonts w:ascii="Arial" w:hAnsi="Arial" w:cs="Arial"/>
          <w:sz w:val="24"/>
          <w:szCs w:val="24"/>
        </w:rPr>
        <w:t>.</w:t>
      </w:r>
    </w:p>
    <w:p w:rsidR="00DF0CE6" w:rsidRDefault="00DF0CE6" w:rsidP="00E6787A">
      <w:pPr>
        <w:pStyle w:val="Ttulo1"/>
        <w:spacing w:before="0" w:line="480" w:lineRule="auto"/>
        <w:ind w:left="547"/>
        <w:rPr>
          <w:rFonts w:ascii="Arial" w:hAnsi="Arial" w:cs="Arial"/>
          <w:color w:val="auto"/>
          <w:sz w:val="24"/>
          <w:szCs w:val="24"/>
        </w:rPr>
      </w:pPr>
      <w:bookmarkStart w:id="213" w:name="_Toc278768900"/>
      <w:bookmarkStart w:id="214" w:name="_Toc278786670"/>
    </w:p>
    <w:p w:rsidR="00DF0CE6" w:rsidRDefault="00DF0CE6" w:rsidP="00E6787A">
      <w:pPr>
        <w:pStyle w:val="Ttulo1"/>
        <w:spacing w:before="0" w:line="480" w:lineRule="auto"/>
        <w:ind w:left="547"/>
        <w:rPr>
          <w:rFonts w:ascii="Arial" w:hAnsi="Arial" w:cs="Arial"/>
          <w:color w:val="auto"/>
          <w:sz w:val="24"/>
          <w:szCs w:val="24"/>
        </w:rPr>
      </w:pPr>
    </w:p>
    <w:p w:rsidR="00DF0CE6" w:rsidRPr="00025AC5" w:rsidRDefault="00DF0CE6" w:rsidP="00E6787A">
      <w:pPr>
        <w:pStyle w:val="Ttulo1"/>
        <w:spacing w:before="0" w:line="480" w:lineRule="auto"/>
        <w:ind w:left="547"/>
        <w:rPr>
          <w:rFonts w:ascii="Arial" w:hAnsi="Arial" w:cs="Arial"/>
          <w:color w:val="auto"/>
          <w:sz w:val="24"/>
          <w:szCs w:val="24"/>
        </w:rPr>
      </w:pPr>
      <w:bookmarkStart w:id="215" w:name="_Toc279419024"/>
      <w:bookmarkStart w:id="216" w:name="_Toc279617514"/>
      <w:bookmarkStart w:id="217" w:name="_Toc279667602"/>
      <w:r>
        <w:rPr>
          <w:rFonts w:ascii="Arial" w:hAnsi="Arial" w:cs="Arial"/>
          <w:color w:val="auto"/>
          <w:sz w:val="24"/>
          <w:szCs w:val="24"/>
        </w:rPr>
        <w:t xml:space="preserve">Art. 154. </w:t>
      </w:r>
      <w:r w:rsidRPr="00025AC5">
        <w:rPr>
          <w:rFonts w:ascii="Arial" w:hAnsi="Arial" w:cs="Arial"/>
          <w:color w:val="auto"/>
          <w:sz w:val="24"/>
          <w:szCs w:val="24"/>
        </w:rPr>
        <w:t>INSTALACIÓN DE DETECCIÓN DE INCENDIOS</w:t>
      </w:r>
      <w:bookmarkEnd w:id="213"/>
      <w:bookmarkEnd w:id="214"/>
      <w:bookmarkEnd w:id="215"/>
      <w:bookmarkEnd w:id="216"/>
      <w:bookmarkEnd w:id="217"/>
    </w:p>
    <w:p w:rsidR="00DF0CE6" w:rsidRPr="00B7310E" w:rsidRDefault="00DF0CE6" w:rsidP="00E6787A">
      <w:pPr>
        <w:spacing w:after="0" w:line="480" w:lineRule="auto"/>
        <w:ind w:left="547"/>
        <w:jc w:val="both"/>
        <w:rPr>
          <w:rFonts w:ascii="Arial" w:hAnsi="Arial" w:cs="Arial"/>
          <w:sz w:val="24"/>
          <w:szCs w:val="24"/>
        </w:rPr>
      </w:pPr>
    </w:p>
    <w:p w:rsidR="00DF0CE6" w:rsidRPr="00B7310E" w:rsidRDefault="00DF0CE6" w:rsidP="00E6787A">
      <w:pPr>
        <w:spacing w:after="0" w:line="480" w:lineRule="auto"/>
        <w:ind w:left="547"/>
        <w:jc w:val="both"/>
        <w:rPr>
          <w:rFonts w:ascii="Arial" w:hAnsi="Arial" w:cs="Arial"/>
          <w:sz w:val="24"/>
          <w:szCs w:val="24"/>
        </w:rPr>
      </w:pPr>
      <w:r>
        <w:rPr>
          <w:rFonts w:ascii="Arial" w:hAnsi="Arial" w:cs="Arial"/>
          <w:sz w:val="24"/>
          <w:szCs w:val="24"/>
        </w:rPr>
        <w:t>I</w:t>
      </w:r>
      <w:r w:rsidRPr="00B7310E">
        <w:rPr>
          <w:rFonts w:ascii="Arial" w:hAnsi="Arial" w:cs="Arial"/>
          <w:sz w:val="24"/>
          <w:szCs w:val="24"/>
        </w:rPr>
        <w:t xml:space="preserve">ndica que en los locales de alta concurrencia o peligrosidad se instalarán sistemas de detección de incendios, cuya instalación mínima </w:t>
      </w:r>
      <w:r w:rsidRPr="00B7310E">
        <w:rPr>
          <w:rFonts w:ascii="Arial" w:hAnsi="Arial" w:cs="Arial"/>
          <w:sz w:val="24"/>
          <w:szCs w:val="24"/>
        </w:rPr>
        <w:lastRenderedPageBreak/>
        <w:t>estará compuesta por los siguientes elementos: equipo de control y señalización, detectores y fuente de suministro.</w:t>
      </w:r>
    </w:p>
    <w:p w:rsidR="00DF0CE6" w:rsidRPr="00B7310E" w:rsidRDefault="00DF0CE6" w:rsidP="00E6787A">
      <w:pPr>
        <w:pStyle w:val="Ttulo1"/>
        <w:spacing w:before="0" w:line="480" w:lineRule="auto"/>
        <w:ind w:left="547"/>
        <w:rPr>
          <w:rFonts w:ascii="Arial" w:hAnsi="Arial" w:cs="Arial"/>
          <w:sz w:val="24"/>
          <w:szCs w:val="24"/>
        </w:rPr>
      </w:pPr>
    </w:p>
    <w:p w:rsidR="00DF0CE6" w:rsidRPr="00025AC5" w:rsidRDefault="00DF0CE6" w:rsidP="00E6787A">
      <w:pPr>
        <w:pStyle w:val="Ttulo1"/>
        <w:spacing w:before="0" w:line="480" w:lineRule="auto"/>
        <w:ind w:left="547"/>
        <w:rPr>
          <w:rFonts w:ascii="Arial" w:hAnsi="Arial" w:cs="Arial"/>
          <w:color w:val="auto"/>
          <w:sz w:val="24"/>
          <w:szCs w:val="24"/>
        </w:rPr>
      </w:pPr>
      <w:bookmarkStart w:id="218" w:name="_Toc278768901"/>
      <w:bookmarkStart w:id="219" w:name="_Toc278786671"/>
      <w:bookmarkStart w:id="220" w:name="_Toc279419025"/>
      <w:bookmarkStart w:id="221" w:name="_Toc279617515"/>
      <w:bookmarkStart w:id="222" w:name="_Toc279667603"/>
      <w:r>
        <w:rPr>
          <w:rFonts w:ascii="Arial" w:hAnsi="Arial" w:cs="Arial"/>
          <w:color w:val="auto"/>
          <w:sz w:val="24"/>
          <w:szCs w:val="24"/>
        </w:rPr>
        <w:t xml:space="preserve">Art. 159. </w:t>
      </w:r>
      <w:r w:rsidRPr="00025AC5">
        <w:rPr>
          <w:rFonts w:ascii="Arial" w:hAnsi="Arial" w:cs="Arial"/>
          <w:color w:val="auto"/>
          <w:sz w:val="24"/>
          <w:szCs w:val="24"/>
        </w:rPr>
        <w:t>INSTALACIÓN DE EXTINCIÓN DE INCENDIOS</w:t>
      </w:r>
      <w:bookmarkEnd w:id="218"/>
      <w:bookmarkEnd w:id="219"/>
      <w:bookmarkEnd w:id="220"/>
      <w:bookmarkEnd w:id="221"/>
      <w:bookmarkEnd w:id="222"/>
    </w:p>
    <w:p w:rsidR="00DF0CE6" w:rsidRDefault="00DF0CE6" w:rsidP="00E6787A">
      <w:pPr>
        <w:spacing w:after="0" w:line="480" w:lineRule="auto"/>
        <w:ind w:left="547"/>
        <w:jc w:val="both"/>
        <w:rPr>
          <w:rFonts w:ascii="Arial" w:hAnsi="Arial" w:cs="Arial"/>
          <w:sz w:val="24"/>
          <w:szCs w:val="24"/>
        </w:rPr>
      </w:pPr>
    </w:p>
    <w:p w:rsidR="00DF0CE6" w:rsidRDefault="00DF0CE6" w:rsidP="00E6787A">
      <w:pPr>
        <w:spacing w:after="0" w:line="480" w:lineRule="auto"/>
        <w:ind w:left="547"/>
        <w:jc w:val="both"/>
        <w:rPr>
          <w:rFonts w:ascii="Arial" w:hAnsi="Arial" w:cs="Arial"/>
          <w:sz w:val="24"/>
          <w:szCs w:val="24"/>
        </w:rPr>
      </w:pPr>
      <w:r w:rsidRPr="00B7310E">
        <w:rPr>
          <w:rFonts w:ascii="Arial" w:hAnsi="Arial" w:cs="Arial"/>
          <w:sz w:val="24"/>
          <w:szCs w:val="24"/>
        </w:rPr>
        <w:t>Para la prevención de incendios eléctricos (fuego clase C) se utilizara agentes extintores no conductores como:</w:t>
      </w:r>
    </w:p>
    <w:p w:rsidR="00DF0CE6" w:rsidRPr="00B7310E" w:rsidRDefault="00DF0CE6" w:rsidP="00E6787A">
      <w:pPr>
        <w:pStyle w:val="Prrafodelista"/>
        <w:numPr>
          <w:ilvl w:val="0"/>
          <w:numId w:val="8"/>
        </w:numPr>
        <w:spacing w:after="0" w:line="480" w:lineRule="auto"/>
        <w:ind w:left="1267"/>
        <w:jc w:val="both"/>
        <w:rPr>
          <w:rFonts w:ascii="Arial" w:hAnsi="Arial" w:cs="Arial"/>
          <w:sz w:val="24"/>
          <w:szCs w:val="24"/>
        </w:rPr>
      </w:pPr>
      <w:r w:rsidRPr="00B7310E">
        <w:rPr>
          <w:rFonts w:ascii="Arial" w:hAnsi="Arial" w:cs="Arial"/>
          <w:sz w:val="24"/>
          <w:szCs w:val="24"/>
        </w:rPr>
        <w:t>polvo químico seco</w:t>
      </w:r>
    </w:p>
    <w:p w:rsidR="00DF0CE6" w:rsidRPr="00B7310E" w:rsidRDefault="00DF0CE6" w:rsidP="00E6787A">
      <w:pPr>
        <w:pStyle w:val="Prrafodelista"/>
        <w:spacing w:after="0" w:line="480" w:lineRule="auto"/>
        <w:ind w:left="1267"/>
        <w:jc w:val="both"/>
        <w:rPr>
          <w:rFonts w:ascii="Arial" w:hAnsi="Arial" w:cs="Arial"/>
          <w:sz w:val="24"/>
          <w:szCs w:val="24"/>
        </w:rPr>
      </w:pPr>
    </w:p>
    <w:p w:rsidR="00DF0CE6" w:rsidRPr="00B7310E" w:rsidRDefault="00DF0CE6" w:rsidP="00E6787A">
      <w:pPr>
        <w:pStyle w:val="Prrafodelista"/>
        <w:numPr>
          <w:ilvl w:val="0"/>
          <w:numId w:val="8"/>
        </w:numPr>
        <w:spacing w:after="0" w:line="480" w:lineRule="auto"/>
        <w:ind w:left="1267"/>
        <w:jc w:val="both"/>
        <w:rPr>
          <w:rFonts w:ascii="Arial" w:hAnsi="Arial" w:cs="Arial"/>
          <w:sz w:val="24"/>
          <w:szCs w:val="24"/>
        </w:rPr>
      </w:pPr>
      <w:r w:rsidRPr="00B7310E">
        <w:rPr>
          <w:rFonts w:ascii="Arial" w:hAnsi="Arial" w:cs="Arial"/>
          <w:sz w:val="24"/>
          <w:szCs w:val="24"/>
        </w:rPr>
        <w:t>anhídrido carbónico (CO2)</w:t>
      </w:r>
    </w:p>
    <w:p w:rsidR="00DF0CE6" w:rsidRPr="00B7310E" w:rsidRDefault="00DF0CE6" w:rsidP="00E6787A">
      <w:pPr>
        <w:pStyle w:val="Prrafodelista"/>
        <w:spacing w:after="0"/>
        <w:ind w:left="1267"/>
        <w:rPr>
          <w:rFonts w:ascii="Arial" w:hAnsi="Arial" w:cs="Arial"/>
          <w:sz w:val="24"/>
          <w:szCs w:val="24"/>
        </w:rPr>
      </w:pPr>
    </w:p>
    <w:p w:rsidR="00DF0CE6" w:rsidRPr="00B7310E" w:rsidRDefault="00DF0CE6" w:rsidP="00E6787A">
      <w:pPr>
        <w:pStyle w:val="Prrafodelista"/>
        <w:spacing w:after="0" w:line="480" w:lineRule="auto"/>
        <w:ind w:left="1267"/>
        <w:jc w:val="both"/>
        <w:rPr>
          <w:rFonts w:ascii="Arial" w:hAnsi="Arial" w:cs="Arial"/>
          <w:sz w:val="24"/>
          <w:szCs w:val="24"/>
        </w:rPr>
      </w:pPr>
    </w:p>
    <w:p w:rsidR="00DF0CE6" w:rsidRPr="00B7310E" w:rsidRDefault="00DF0CE6" w:rsidP="00E6787A">
      <w:pPr>
        <w:pStyle w:val="Prrafodelista"/>
        <w:numPr>
          <w:ilvl w:val="0"/>
          <w:numId w:val="8"/>
        </w:numPr>
        <w:spacing w:after="0" w:line="480" w:lineRule="auto"/>
        <w:ind w:left="1267"/>
        <w:jc w:val="both"/>
        <w:rPr>
          <w:rFonts w:ascii="Arial" w:hAnsi="Arial" w:cs="Arial"/>
          <w:sz w:val="24"/>
          <w:szCs w:val="24"/>
        </w:rPr>
      </w:pPr>
      <w:r w:rsidRPr="00B7310E">
        <w:rPr>
          <w:rFonts w:ascii="Arial" w:hAnsi="Arial" w:cs="Arial"/>
          <w:sz w:val="24"/>
          <w:szCs w:val="24"/>
        </w:rPr>
        <w:t>líquidos vaporizantes.</w:t>
      </w:r>
    </w:p>
    <w:p w:rsidR="00DF0CE6" w:rsidRDefault="00DF0CE6" w:rsidP="00E6787A">
      <w:pPr>
        <w:spacing w:after="0" w:line="480" w:lineRule="auto"/>
        <w:ind w:left="547"/>
        <w:jc w:val="both"/>
        <w:rPr>
          <w:rFonts w:ascii="Arial" w:hAnsi="Arial" w:cs="Arial"/>
          <w:sz w:val="24"/>
          <w:szCs w:val="24"/>
        </w:rPr>
      </w:pPr>
    </w:p>
    <w:p w:rsidR="00DF0CE6" w:rsidRPr="00B7310E" w:rsidRDefault="00DF0CE6" w:rsidP="00E6787A">
      <w:pPr>
        <w:spacing w:after="0" w:line="480" w:lineRule="auto"/>
        <w:ind w:left="547"/>
        <w:jc w:val="both"/>
        <w:rPr>
          <w:rFonts w:ascii="Arial" w:hAnsi="Arial" w:cs="Arial"/>
          <w:sz w:val="24"/>
          <w:szCs w:val="24"/>
        </w:rPr>
      </w:pPr>
      <w:r w:rsidRPr="00B7310E">
        <w:rPr>
          <w:rFonts w:ascii="Arial" w:hAnsi="Arial" w:cs="Arial"/>
          <w:sz w:val="24"/>
          <w:szCs w:val="24"/>
        </w:rPr>
        <w:t xml:space="preserve">Para mayor comprensión y detalles véase anexo </w:t>
      </w:r>
      <w:r w:rsidRPr="00025AC5">
        <w:rPr>
          <w:rFonts w:ascii="Arial" w:hAnsi="Arial" w:cs="Arial"/>
          <w:b/>
          <w:sz w:val="24"/>
          <w:szCs w:val="24"/>
        </w:rPr>
        <w:t>Art. 159 inciso 3</w:t>
      </w:r>
      <w:r w:rsidRPr="00B7310E">
        <w:rPr>
          <w:rFonts w:ascii="Arial" w:hAnsi="Arial" w:cs="Arial"/>
          <w:sz w:val="24"/>
          <w:szCs w:val="24"/>
        </w:rPr>
        <w:t>.</w:t>
      </w:r>
    </w:p>
    <w:p w:rsidR="00DF0CE6" w:rsidRPr="00B7310E" w:rsidRDefault="00DF0CE6" w:rsidP="00E6787A">
      <w:pPr>
        <w:pStyle w:val="Ttulo1"/>
        <w:spacing w:before="0" w:line="480" w:lineRule="auto"/>
        <w:ind w:left="547"/>
        <w:rPr>
          <w:rFonts w:ascii="Arial" w:hAnsi="Arial" w:cs="Arial"/>
          <w:sz w:val="24"/>
          <w:szCs w:val="24"/>
        </w:rPr>
      </w:pPr>
    </w:p>
    <w:p w:rsidR="00DF0CE6" w:rsidRPr="00025AC5" w:rsidRDefault="00DF0CE6" w:rsidP="00E6787A">
      <w:pPr>
        <w:pStyle w:val="Ttulo1"/>
        <w:spacing w:before="0" w:line="480" w:lineRule="auto"/>
        <w:ind w:left="547"/>
        <w:rPr>
          <w:rFonts w:ascii="Arial" w:hAnsi="Arial" w:cs="Arial"/>
          <w:color w:val="auto"/>
          <w:sz w:val="24"/>
          <w:szCs w:val="24"/>
        </w:rPr>
      </w:pPr>
      <w:bookmarkStart w:id="223" w:name="_Toc278768902"/>
      <w:bookmarkStart w:id="224" w:name="_Toc278786672"/>
      <w:bookmarkStart w:id="225" w:name="_Toc279419026"/>
      <w:bookmarkStart w:id="226" w:name="_Toc279617516"/>
      <w:bookmarkStart w:id="227" w:name="_Toc279667604"/>
      <w:r>
        <w:rPr>
          <w:rFonts w:ascii="Arial" w:hAnsi="Arial" w:cs="Arial"/>
          <w:color w:val="auto"/>
          <w:sz w:val="24"/>
          <w:szCs w:val="24"/>
        </w:rPr>
        <w:t xml:space="preserve">Art. 160. </w:t>
      </w:r>
      <w:r w:rsidRPr="00025AC5">
        <w:rPr>
          <w:rFonts w:ascii="Arial" w:hAnsi="Arial" w:cs="Arial"/>
          <w:color w:val="auto"/>
          <w:sz w:val="24"/>
          <w:szCs w:val="24"/>
        </w:rPr>
        <w:t>INCENDIOS - EVACUACIÓN DE LOCALES</w:t>
      </w:r>
      <w:bookmarkEnd w:id="223"/>
      <w:bookmarkEnd w:id="224"/>
      <w:bookmarkEnd w:id="225"/>
      <w:bookmarkEnd w:id="226"/>
      <w:bookmarkEnd w:id="227"/>
    </w:p>
    <w:p w:rsidR="00DF0CE6" w:rsidRPr="00B7310E" w:rsidRDefault="00DF0CE6" w:rsidP="00E6787A">
      <w:pPr>
        <w:spacing w:after="0" w:line="480" w:lineRule="auto"/>
        <w:ind w:left="547"/>
        <w:jc w:val="both"/>
        <w:rPr>
          <w:rFonts w:ascii="Arial" w:hAnsi="Arial" w:cs="Arial"/>
          <w:sz w:val="24"/>
          <w:szCs w:val="24"/>
        </w:rPr>
      </w:pPr>
    </w:p>
    <w:p w:rsidR="00DF0CE6" w:rsidRPr="00B7310E" w:rsidRDefault="00DF0CE6" w:rsidP="00E6787A">
      <w:pPr>
        <w:spacing w:after="0" w:line="480" w:lineRule="auto"/>
        <w:ind w:left="547"/>
        <w:jc w:val="both"/>
        <w:rPr>
          <w:rFonts w:ascii="Arial" w:hAnsi="Arial" w:cs="Arial"/>
          <w:sz w:val="24"/>
          <w:szCs w:val="24"/>
        </w:rPr>
      </w:pPr>
      <w:r w:rsidRPr="00B7310E">
        <w:rPr>
          <w:rFonts w:ascii="Arial" w:hAnsi="Arial" w:cs="Arial"/>
          <w:sz w:val="24"/>
          <w:szCs w:val="24"/>
        </w:rPr>
        <w:t>Indica que se deben de realizarse inmediatamente de forma ordenada y que todas las salidas deben estar señalizadas y en perfecto estado.</w:t>
      </w:r>
    </w:p>
    <w:p w:rsidR="00DF0CE6" w:rsidRDefault="00DF0CE6" w:rsidP="00E6787A">
      <w:pPr>
        <w:spacing w:after="0" w:line="480" w:lineRule="auto"/>
        <w:ind w:left="547"/>
        <w:jc w:val="both"/>
        <w:rPr>
          <w:rFonts w:ascii="Arial" w:hAnsi="Arial" w:cs="Arial"/>
          <w:sz w:val="24"/>
          <w:szCs w:val="24"/>
        </w:rPr>
      </w:pPr>
    </w:p>
    <w:p w:rsidR="00DF0CE6" w:rsidRDefault="00DF0CE6" w:rsidP="00E6787A">
      <w:pPr>
        <w:spacing w:after="0" w:line="480" w:lineRule="auto"/>
        <w:ind w:left="547"/>
        <w:jc w:val="both"/>
        <w:rPr>
          <w:rFonts w:ascii="Arial" w:hAnsi="Arial" w:cs="Arial"/>
          <w:sz w:val="24"/>
          <w:szCs w:val="24"/>
        </w:rPr>
      </w:pPr>
    </w:p>
    <w:p w:rsidR="00DF0CE6" w:rsidRPr="00B7310E" w:rsidRDefault="00DF0CE6" w:rsidP="00E6787A">
      <w:pPr>
        <w:spacing w:after="0" w:line="480" w:lineRule="auto"/>
        <w:ind w:left="547"/>
        <w:jc w:val="both"/>
        <w:rPr>
          <w:rFonts w:ascii="Arial" w:hAnsi="Arial" w:cs="Arial"/>
          <w:sz w:val="24"/>
          <w:szCs w:val="24"/>
        </w:rPr>
      </w:pPr>
    </w:p>
    <w:p w:rsidR="00DF0CE6" w:rsidRDefault="00DF0CE6" w:rsidP="00E6787A">
      <w:pPr>
        <w:spacing w:after="0" w:line="480" w:lineRule="auto"/>
        <w:ind w:left="547"/>
        <w:jc w:val="both"/>
        <w:rPr>
          <w:rFonts w:ascii="Arial" w:hAnsi="Arial" w:cs="Arial"/>
          <w:b/>
          <w:bCs/>
          <w:sz w:val="24"/>
          <w:szCs w:val="24"/>
        </w:rPr>
      </w:pPr>
      <w:r w:rsidRPr="00BA53F3">
        <w:rPr>
          <w:rFonts w:ascii="Arial" w:hAnsi="Arial" w:cs="Arial"/>
          <w:b/>
          <w:sz w:val="24"/>
          <w:szCs w:val="24"/>
        </w:rPr>
        <w:lastRenderedPageBreak/>
        <w:t>Art. 161</w:t>
      </w:r>
      <w:r w:rsidRPr="00B7310E">
        <w:rPr>
          <w:rFonts w:ascii="Arial" w:hAnsi="Arial" w:cs="Arial"/>
          <w:sz w:val="24"/>
          <w:szCs w:val="24"/>
        </w:rPr>
        <w:t xml:space="preserve">  </w:t>
      </w:r>
      <w:r>
        <w:rPr>
          <w:rFonts w:ascii="Arial" w:hAnsi="Arial" w:cs="Arial"/>
          <w:b/>
          <w:bCs/>
          <w:sz w:val="24"/>
          <w:szCs w:val="24"/>
        </w:rPr>
        <w:t>SALIDAS DE EMERGENCIA.</w:t>
      </w:r>
    </w:p>
    <w:p w:rsidR="00DF0CE6" w:rsidRDefault="00DF0CE6" w:rsidP="00E6787A">
      <w:pPr>
        <w:spacing w:after="0" w:line="480" w:lineRule="auto"/>
        <w:ind w:left="547"/>
        <w:jc w:val="both"/>
        <w:rPr>
          <w:rFonts w:ascii="Arial" w:hAnsi="Arial" w:cs="Arial"/>
          <w:b/>
          <w:bCs/>
          <w:sz w:val="24"/>
          <w:szCs w:val="24"/>
        </w:rPr>
      </w:pPr>
    </w:p>
    <w:p w:rsidR="00DF0CE6" w:rsidRPr="00B7310E" w:rsidRDefault="00DF0CE6" w:rsidP="00E6787A">
      <w:pPr>
        <w:spacing w:after="0" w:line="480" w:lineRule="auto"/>
        <w:ind w:left="547"/>
        <w:jc w:val="both"/>
        <w:rPr>
          <w:rFonts w:ascii="Arial" w:hAnsi="Arial" w:cs="Arial"/>
          <w:sz w:val="24"/>
          <w:szCs w:val="24"/>
        </w:rPr>
      </w:pPr>
      <w:r>
        <w:rPr>
          <w:rFonts w:ascii="Arial" w:hAnsi="Arial" w:cs="Arial"/>
          <w:bCs/>
          <w:sz w:val="24"/>
          <w:szCs w:val="24"/>
        </w:rPr>
        <w:t>Demanda que t</w:t>
      </w:r>
      <w:r w:rsidRPr="00B7310E">
        <w:rPr>
          <w:rFonts w:ascii="Arial" w:hAnsi="Arial" w:cs="Arial"/>
          <w:sz w:val="24"/>
          <w:szCs w:val="24"/>
        </w:rPr>
        <w:t>oda salida de emergencia no debe ser de puertas enrollables ni corredizas, y que estas estén provistas de un dispositivo interior fijo de apertura con mando sólidamente incorporado.</w:t>
      </w:r>
    </w:p>
    <w:p w:rsidR="00DF0CE6" w:rsidRPr="00E12CC5" w:rsidRDefault="00DF0CE6" w:rsidP="00E6787A"/>
    <w:p w:rsidR="00DF0CE6" w:rsidRPr="00F552F8" w:rsidRDefault="00DF0CE6" w:rsidP="00E6787A">
      <w:pPr>
        <w:pStyle w:val="Ttulo1"/>
        <w:spacing w:before="0" w:line="480" w:lineRule="auto"/>
        <w:ind w:left="547"/>
        <w:rPr>
          <w:rFonts w:ascii="Arial" w:hAnsi="Arial" w:cs="Arial"/>
          <w:color w:val="auto"/>
          <w:sz w:val="24"/>
          <w:szCs w:val="24"/>
        </w:rPr>
      </w:pPr>
      <w:bookmarkStart w:id="228" w:name="_Toc278768903"/>
      <w:bookmarkStart w:id="229" w:name="_Toc278786673"/>
      <w:bookmarkStart w:id="230" w:name="_Toc279419027"/>
      <w:bookmarkStart w:id="231" w:name="_Toc279617517"/>
      <w:bookmarkStart w:id="232" w:name="_Toc279667605"/>
      <w:r>
        <w:rPr>
          <w:rFonts w:ascii="Arial" w:hAnsi="Arial" w:cs="Arial"/>
          <w:color w:val="auto"/>
          <w:sz w:val="24"/>
          <w:szCs w:val="24"/>
        </w:rPr>
        <w:t xml:space="preserve">Art. 164. </w:t>
      </w:r>
      <w:r w:rsidRPr="00F552F8">
        <w:rPr>
          <w:rFonts w:ascii="Arial" w:hAnsi="Arial" w:cs="Arial"/>
          <w:color w:val="auto"/>
          <w:sz w:val="24"/>
          <w:szCs w:val="24"/>
        </w:rPr>
        <w:t>SEÑALIZACIÓN DE SEGURIDAD.- NORMAS GENERALES</w:t>
      </w:r>
      <w:bookmarkEnd w:id="228"/>
      <w:bookmarkEnd w:id="229"/>
      <w:bookmarkEnd w:id="230"/>
      <w:bookmarkEnd w:id="231"/>
      <w:bookmarkEnd w:id="232"/>
    </w:p>
    <w:p w:rsidR="00DF0CE6" w:rsidRPr="00B7310E" w:rsidRDefault="00DF0CE6" w:rsidP="00E6787A">
      <w:pPr>
        <w:spacing w:after="0" w:line="480" w:lineRule="auto"/>
        <w:ind w:left="547"/>
        <w:jc w:val="both"/>
        <w:rPr>
          <w:rFonts w:ascii="Arial" w:hAnsi="Arial" w:cs="Arial"/>
          <w:sz w:val="24"/>
          <w:szCs w:val="24"/>
        </w:rPr>
      </w:pPr>
    </w:p>
    <w:p w:rsidR="00DF0CE6" w:rsidRPr="00B7310E" w:rsidRDefault="00DF0CE6" w:rsidP="00E6787A">
      <w:pPr>
        <w:spacing w:after="0" w:line="480" w:lineRule="auto"/>
        <w:ind w:left="547"/>
        <w:jc w:val="both"/>
        <w:rPr>
          <w:rFonts w:ascii="Arial" w:hAnsi="Arial" w:cs="Arial"/>
          <w:sz w:val="24"/>
          <w:szCs w:val="24"/>
        </w:rPr>
      </w:pPr>
      <w:r w:rsidRPr="00B7310E">
        <w:rPr>
          <w:rFonts w:ascii="Arial" w:hAnsi="Arial" w:cs="Arial"/>
          <w:sz w:val="24"/>
          <w:szCs w:val="24"/>
        </w:rPr>
        <w:t>Toda señalización de seguridad se debe establecer en orden a indicar la existencia de riesgo y medidas a adoptar, y que cada señalización de seguridad no sustituirá en ningún caso a la adopción obligatoria de las medidas preventivas, colectivas o personales para la eliminación de riesgos existentes.</w:t>
      </w:r>
    </w:p>
    <w:p w:rsidR="00DF0CE6" w:rsidRDefault="00DF0CE6" w:rsidP="00E6787A">
      <w:pPr>
        <w:spacing w:after="0" w:line="480" w:lineRule="auto"/>
        <w:ind w:left="547"/>
        <w:jc w:val="both"/>
        <w:rPr>
          <w:rFonts w:ascii="Arial" w:hAnsi="Arial" w:cs="Arial"/>
          <w:sz w:val="24"/>
          <w:szCs w:val="24"/>
        </w:rPr>
      </w:pPr>
    </w:p>
    <w:p w:rsidR="00DF0CE6" w:rsidRDefault="00DF0CE6" w:rsidP="00E6787A">
      <w:pPr>
        <w:spacing w:after="0" w:line="480" w:lineRule="auto"/>
        <w:ind w:left="547"/>
        <w:jc w:val="both"/>
        <w:rPr>
          <w:rFonts w:ascii="Arial" w:hAnsi="Arial" w:cs="Arial"/>
          <w:sz w:val="24"/>
          <w:szCs w:val="24"/>
        </w:rPr>
      </w:pPr>
      <w:r w:rsidRPr="00B7310E">
        <w:rPr>
          <w:rFonts w:ascii="Arial" w:hAnsi="Arial" w:cs="Arial"/>
          <w:sz w:val="24"/>
          <w:szCs w:val="24"/>
        </w:rPr>
        <w:t>Para la señalización de seguridad se basará en los siguientes criterios:</w:t>
      </w:r>
    </w:p>
    <w:p w:rsidR="00DF0CE6" w:rsidRPr="00B7310E" w:rsidRDefault="00DF0CE6" w:rsidP="00E6787A">
      <w:pPr>
        <w:spacing w:after="0" w:line="480" w:lineRule="auto"/>
        <w:ind w:left="547"/>
        <w:jc w:val="both"/>
        <w:rPr>
          <w:rFonts w:ascii="Arial" w:hAnsi="Arial" w:cs="Arial"/>
          <w:sz w:val="24"/>
          <w:szCs w:val="24"/>
        </w:rPr>
      </w:pPr>
    </w:p>
    <w:p w:rsidR="00DF0CE6" w:rsidRPr="00B7310E" w:rsidRDefault="00DF0CE6" w:rsidP="00E6787A">
      <w:pPr>
        <w:pStyle w:val="Prrafodelista"/>
        <w:numPr>
          <w:ilvl w:val="0"/>
          <w:numId w:val="9"/>
        </w:numPr>
        <w:spacing w:after="0" w:line="480" w:lineRule="auto"/>
        <w:ind w:left="1267"/>
        <w:jc w:val="both"/>
        <w:rPr>
          <w:rFonts w:ascii="Arial" w:hAnsi="Arial" w:cs="Arial"/>
          <w:sz w:val="24"/>
          <w:szCs w:val="24"/>
        </w:rPr>
      </w:pPr>
      <w:r w:rsidRPr="00B7310E">
        <w:rPr>
          <w:rFonts w:ascii="Arial" w:hAnsi="Arial" w:cs="Arial"/>
          <w:sz w:val="24"/>
          <w:szCs w:val="24"/>
        </w:rPr>
        <w:t>Se usarán con preferencia los símbolos evitando, en general, la utilización de palabras escritas.</w:t>
      </w:r>
    </w:p>
    <w:p w:rsidR="00DF0CE6" w:rsidRPr="00B7310E" w:rsidRDefault="00DF0CE6" w:rsidP="00E6787A">
      <w:pPr>
        <w:pStyle w:val="Prrafodelista"/>
        <w:spacing w:after="0" w:line="480" w:lineRule="auto"/>
        <w:ind w:left="1267"/>
        <w:jc w:val="both"/>
        <w:rPr>
          <w:rFonts w:ascii="Arial" w:hAnsi="Arial" w:cs="Arial"/>
          <w:sz w:val="24"/>
          <w:szCs w:val="24"/>
        </w:rPr>
      </w:pPr>
    </w:p>
    <w:p w:rsidR="00DF0CE6" w:rsidRPr="003400EB" w:rsidRDefault="00DF0CE6" w:rsidP="003400EB">
      <w:pPr>
        <w:pStyle w:val="Prrafodelista"/>
        <w:numPr>
          <w:ilvl w:val="0"/>
          <w:numId w:val="9"/>
        </w:numPr>
        <w:spacing w:after="0" w:line="480" w:lineRule="auto"/>
        <w:ind w:left="1267"/>
        <w:jc w:val="both"/>
        <w:rPr>
          <w:rFonts w:ascii="Arial" w:hAnsi="Arial" w:cs="Arial"/>
          <w:sz w:val="24"/>
          <w:szCs w:val="24"/>
        </w:rPr>
      </w:pPr>
      <w:r w:rsidRPr="00B7310E">
        <w:rPr>
          <w:rFonts w:ascii="Arial" w:hAnsi="Arial" w:cs="Arial"/>
          <w:sz w:val="24"/>
          <w:szCs w:val="24"/>
        </w:rPr>
        <w:t>Los símbolos, formas y colores deben sujetarse a las disposiciones de las normas del Instituto Ecuatoriano de Normalización</w:t>
      </w:r>
      <w:r>
        <w:rPr>
          <w:rFonts w:ascii="Arial" w:hAnsi="Arial" w:cs="Arial"/>
          <w:sz w:val="24"/>
          <w:szCs w:val="24"/>
        </w:rPr>
        <w:t>.</w:t>
      </w:r>
    </w:p>
    <w:p w:rsidR="00DF0CE6" w:rsidRPr="003400EB" w:rsidRDefault="00DF0CE6" w:rsidP="003400EB">
      <w:pPr>
        <w:pStyle w:val="ListParagraph1"/>
        <w:numPr>
          <w:ilvl w:val="1"/>
          <w:numId w:val="1"/>
        </w:numPr>
        <w:spacing w:after="0" w:line="480" w:lineRule="auto"/>
        <w:ind w:left="544" w:hanging="544"/>
        <w:jc w:val="both"/>
        <w:outlineLvl w:val="0"/>
        <w:rPr>
          <w:rFonts w:ascii="Arial" w:hAnsi="Arial" w:cs="Arial"/>
          <w:b/>
          <w:bCs/>
          <w:sz w:val="24"/>
          <w:szCs w:val="24"/>
        </w:rPr>
      </w:pPr>
      <w:bookmarkStart w:id="233" w:name="_Toc279667606"/>
      <w:bookmarkEnd w:id="207"/>
      <w:bookmarkEnd w:id="208"/>
      <w:bookmarkEnd w:id="209"/>
      <w:r w:rsidRPr="003400EB">
        <w:rPr>
          <w:rFonts w:ascii="Arial" w:hAnsi="Arial" w:cs="Arial"/>
          <w:b/>
          <w:bCs/>
          <w:sz w:val="24"/>
          <w:szCs w:val="24"/>
        </w:rPr>
        <w:lastRenderedPageBreak/>
        <w:t xml:space="preserve">MINISTERIO DE TRABAJO, EMPLEO Y SEGURIDAD SOCIAL </w:t>
      </w:r>
      <w:r w:rsidRPr="003400EB">
        <w:rPr>
          <w:rFonts w:ascii="Arial" w:hAnsi="Arial" w:cs="Arial"/>
          <w:b/>
        </w:rPr>
        <w:t>HIGIENE Y SEGURIDAD EN EL TRABAJO – DECRETO Nº 351/79</w:t>
      </w:r>
      <w:bookmarkEnd w:id="233"/>
    </w:p>
    <w:p w:rsidR="00DF0CE6" w:rsidRDefault="00DF0CE6" w:rsidP="00BC64F5">
      <w:pPr>
        <w:pStyle w:val="NormalWeb"/>
        <w:spacing w:before="0" w:beforeAutospacing="0" w:line="480" w:lineRule="auto"/>
        <w:ind w:left="544"/>
        <w:jc w:val="both"/>
        <w:rPr>
          <w:rFonts w:ascii="Arial" w:hAnsi="Arial" w:cs="Arial"/>
          <w:b/>
          <w:lang w:eastAsia="en-US"/>
        </w:rPr>
      </w:pPr>
    </w:p>
    <w:p w:rsidR="00DF0CE6" w:rsidRPr="003400EB" w:rsidRDefault="00DF0CE6" w:rsidP="003400EB">
      <w:pPr>
        <w:pStyle w:val="NormalWeb"/>
        <w:spacing w:before="0" w:beforeAutospacing="0" w:line="480" w:lineRule="auto"/>
        <w:ind w:left="544"/>
        <w:jc w:val="both"/>
        <w:rPr>
          <w:rFonts w:ascii="Arial" w:hAnsi="Arial" w:cs="Arial"/>
          <w:b/>
          <w:lang w:eastAsia="en-US"/>
        </w:rPr>
      </w:pPr>
      <w:r w:rsidRPr="003400EB">
        <w:rPr>
          <w:rFonts w:ascii="Arial" w:hAnsi="Arial" w:cs="Arial"/>
          <w:b/>
          <w:lang w:eastAsia="en-US"/>
        </w:rPr>
        <w:t>ESPECIFICACIONES TECNICAS DE ERGONOMIA</w:t>
      </w:r>
    </w:p>
    <w:p w:rsidR="00DF0CE6" w:rsidRDefault="00DF0CE6" w:rsidP="003400EB">
      <w:pPr>
        <w:pStyle w:val="NormalWeb"/>
        <w:spacing w:before="0" w:beforeAutospacing="0" w:line="480" w:lineRule="auto"/>
        <w:ind w:left="544"/>
        <w:jc w:val="both"/>
        <w:rPr>
          <w:rFonts w:ascii="Arial" w:hAnsi="Arial" w:cs="Arial"/>
          <w:lang w:eastAsia="en-US"/>
        </w:rPr>
      </w:pPr>
      <w:r w:rsidRPr="00C95CB8">
        <w:rPr>
          <w:rFonts w:ascii="Arial" w:hAnsi="Arial" w:cs="Arial"/>
          <w:lang w:eastAsia="en-US"/>
        </w:rPr>
        <w:t>La Ergonomía es el término aplicado al campo de los estudios y diseños como interfase entre el hombre y la máquina para prevenir la enfermedad y el daño mejorando la realización del trabajo. Intenta asegurar que los trabajos y tareas se diseñen para ser compatibles con la capacidad de los trabajadores.</w:t>
      </w:r>
    </w:p>
    <w:p w:rsidR="00DF0CE6" w:rsidRDefault="00DF0CE6" w:rsidP="003400EB">
      <w:pPr>
        <w:pStyle w:val="NormalWeb"/>
        <w:spacing w:line="480" w:lineRule="auto"/>
        <w:ind w:left="547"/>
        <w:jc w:val="both"/>
        <w:rPr>
          <w:rFonts w:ascii="Arial" w:hAnsi="Arial" w:cs="Arial"/>
          <w:lang w:eastAsia="en-US"/>
        </w:rPr>
      </w:pPr>
      <w:r w:rsidRPr="00C95CB8">
        <w:rPr>
          <w:rFonts w:ascii="Arial" w:hAnsi="Arial" w:cs="Arial"/>
          <w:lang w:eastAsia="en-US"/>
        </w:rPr>
        <w:t>En los valores límites para las vibraciones mano-brazo (VMB) y del cuerpo entero (VCE) se consideran, en parte, la fuerza y la aceleración. En los valores límites para el estrés por el calor se consideran, en parte, los factores térmicos.</w:t>
      </w:r>
    </w:p>
    <w:p w:rsidR="00DF0CE6" w:rsidRDefault="00DF0CE6" w:rsidP="003400EB">
      <w:pPr>
        <w:pStyle w:val="NormalWeb"/>
        <w:spacing w:line="480" w:lineRule="auto"/>
        <w:ind w:left="547"/>
        <w:jc w:val="both"/>
        <w:rPr>
          <w:rFonts w:ascii="Arial" w:hAnsi="Arial" w:cs="Arial"/>
          <w:lang w:eastAsia="en-US"/>
        </w:rPr>
      </w:pPr>
      <w:r w:rsidRPr="00C95CB8">
        <w:rPr>
          <w:rFonts w:ascii="Arial" w:hAnsi="Arial" w:cs="Arial"/>
          <w:lang w:eastAsia="en-US"/>
        </w:rPr>
        <w:t>La fuerza es también un agente causal importante en los daños provocados en el levantamiento manual de cargas.</w:t>
      </w:r>
    </w:p>
    <w:p w:rsidR="00DF0CE6" w:rsidRDefault="00DF0CE6" w:rsidP="003400EB">
      <w:pPr>
        <w:pStyle w:val="NormalWeb"/>
        <w:spacing w:line="480" w:lineRule="auto"/>
        <w:ind w:left="547"/>
        <w:jc w:val="both"/>
        <w:rPr>
          <w:rFonts w:ascii="Arial" w:hAnsi="Arial" w:cs="Arial"/>
          <w:lang w:eastAsia="en-US"/>
        </w:rPr>
      </w:pPr>
      <w:r w:rsidRPr="00C95CB8">
        <w:rPr>
          <w:rFonts w:ascii="Arial" w:hAnsi="Arial" w:cs="Arial"/>
          <w:lang w:eastAsia="en-US"/>
        </w:rPr>
        <w:t xml:space="preserve">Otras consideraciones ergonómicas importantes son la duración del trabajo, los trabajos repetitivos, el estrés de contacto, las posturas y las cuestiones psicosociales. </w:t>
      </w:r>
    </w:p>
    <w:p w:rsidR="00DF0CE6" w:rsidRPr="003400EB" w:rsidRDefault="00DF0CE6" w:rsidP="00BC64F5">
      <w:pPr>
        <w:pStyle w:val="NormalWeb"/>
        <w:spacing w:line="480" w:lineRule="auto"/>
        <w:ind w:left="547"/>
        <w:jc w:val="both"/>
        <w:rPr>
          <w:rFonts w:ascii="Arial" w:hAnsi="Arial" w:cs="Arial"/>
          <w:b/>
          <w:lang w:eastAsia="en-US"/>
        </w:rPr>
      </w:pPr>
      <w:r w:rsidRPr="003400EB">
        <w:rPr>
          <w:rFonts w:ascii="Arial" w:hAnsi="Arial" w:cs="Arial"/>
          <w:b/>
          <w:lang w:eastAsia="en-US"/>
        </w:rPr>
        <w:lastRenderedPageBreak/>
        <w:t>Artículo 1 - TRASTORNOS MUSCULOESQUELETICOS RELACIONADOS CON EL TRABAJO</w:t>
      </w:r>
    </w:p>
    <w:p w:rsidR="00DF0CE6" w:rsidRDefault="00DF0CE6" w:rsidP="003400EB">
      <w:pPr>
        <w:pStyle w:val="NormalWeb"/>
        <w:spacing w:line="480" w:lineRule="auto"/>
        <w:ind w:left="547"/>
        <w:jc w:val="both"/>
        <w:rPr>
          <w:rFonts w:ascii="Arial" w:hAnsi="Arial" w:cs="Arial"/>
          <w:lang w:eastAsia="en-US"/>
        </w:rPr>
      </w:pPr>
      <w:r w:rsidRPr="00C95CB8">
        <w:rPr>
          <w:rFonts w:ascii="Arial" w:hAnsi="Arial" w:cs="Arial"/>
          <w:lang w:eastAsia="en-US"/>
        </w:rPr>
        <w:t xml:space="preserve">Se reconocen los trastornos musculoesqueléticos relacionados con el trabajo como un problema importante de salud laboral que puede gestionarse utilizando un programa de ergonomía para la salud y la seguridad. El término de trastornos musculoesqueléticos se refiere a los trastornos musculares crónicos, a los tendones y alteraciones en los nervios causados por los esfuerzos repetidos, los movimientos rápidos, hacer grandes fuerzas, por estrés de contacto, posturas extremas, la vibración y/o temperaturas bajas. </w:t>
      </w:r>
    </w:p>
    <w:p w:rsidR="00DF0CE6" w:rsidRDefault="00DF0CE6" w:rsidP="003400EB">
      <w:pPr>
        <w:pStyle w:val="ListParagraph1"/>
        <w:spacing w:after="0"/>
        <w:ind w:left="547"/>
        <w:jc w:val="both"/>
        <w:outlineLvl w:val="0"/>
        <w:rPr>
          <w:rFonts w:ascii="Arial" w:hAnsi="Arial" w:cs="Arial"/>
          <w:b/>
          <w:bCs/>
          <w:sz w:val="24"/>
          <w:szCs w:val="24"/>
        </w:rPr>
      </w:pPr>
    </w:p>
    <w:p w:rsidR="00DF0CE6" w:rsidRDefault="00DF0CE6" w:rsidP="003400EB">
      <w:pPr>
        <w:pStyle w:val="ListParagraph1"/>
        <w:spacing w:after="0"/>
        <w:ind w:left="547"/>
        <w:jc w:val="both"/>
        <w:outlineLvl w:val="0"/>
        <w:rPr>
          <w:rFonts w:ascii="Arial" w:hAnsi="Arial" w:cs="Arial"/>
          <w:b/>
          <w:bCs/>
          <w:sz w:val="24"/>
          <w:szCs w:val="24"/>
        </w:rPr>
      </w:pPr>
    </w:p>
    <w:p w:rsidR="00DF0CE6" w:rsidRDefault="00DF0CE6" w:rsidP="003400EB">
      <w:pPr>
        <w:pStyle w:val="ListParagraph1"/>
        <w:numPr>
          <w:ilvl w:val="1"/>
          <w:numId w:val="1"/>
        </w:numPr>
        <w:spacing w:after="0"/>
        <w:ind w:left="547"/>
        <w:jc w:val="both"/>
        <w:outlineLvl w:val="0"/>
        <w:rPr>
          <w:rFonts w:ascii="Arial" w:hAnsi="Arial" w:cs="Arial"/>
          <w:b/>
          <w:bCs/>
          <w:sz w:val="24"/>
          <w:szCs w:val="24"/>
        </w:rPr>
      </w:pPr>
      <w:bookmarkStart w:id="234" w:name="_Toc279667607"/>
      <w:bookmarkStart w:id="235" w:name="_Toc277516694"/>
      <w:r>
        <w:rPr>
          <w:rFonts w:ascii="Arial" w:hAnsi="Arial" w:cs="Arial"/>
          <w:b/>
          <w:bCs/>
          <w:sz w:val="24"/>
          <w:szCs w:val="24"/>
        </w:rPr>
        <w:t>NORMA</w:t>
      </w:r>
      <w:r w:rsidRPr="00593AA0">
        <w:rPr>
          <w:rFonts w:ascii="Arial" w:hAnsi="Arial" w:cs="Arial"/>
          <w:b/>
          <w:bCs/>
          <w:sz w:val="24"/>
          <w:szCs w:val="24"/>
        </w:rPr>
        <w:t xml:space="preserve"> NOM-001 SEDE 2005</w:t>
      </w:r>
      <w:r>
        <w:rPr>
          <w:rFonts w:ascii="Arial" w:hAnsi="Arial" w:cs="Arial"/>
          <w:bCs/>
          <w:sz w:val="24"/>
          <w:szCs w:val="24"/>
        </w:rPr>
        <w:t xml:space="preserve"> </w:t>
      </w:r>
      <w:r w:rsidRPr="00B247F4">
        <w:rPr>
          <w:rFonts w:ascii="Arial" w:hAnsi="Arial" w:cs="Arial"/>
          <w:b/>
          <w:bCs/>
          <w:sz w:val="24"/>
          <w:szCs w:val="24"/>
        </w:rPr>
        <w:t>PARA INSTALACIONES ELECTRICAS EN BODEGAS.</w:t>
      </w:r>
      <w:bookmarkEnd w:id="234"/>
    </w:p>
    <w:p w:rsidR="00DF0CE6" w:rsidRDefault="00DF0CE6" w:rsidP="00547E39">
      <w:pPr>
        <w:spacing w:after="0"/>
        <w:ind w:left="547"/>
        <w:jc w:val="both"/>
        <w:rPr>
          <w:rFonts w:ascii="Arial" w:hAnsi="Arial" w:cs="Arial"/>
          <w:b/>
          <w:bCs/>
          <w:sz w:val="24"/>
          <w:szCs w:val="24"/>
        </w:rPr>
      </w:pPr>
    </w:p>
    <w:p w:rsidR="00DF0CE6" w:rsidRDefault="00DF0CE6" w:rsidP="00547E39">
      <w:pPr>
        <w:spacing w:after="0"/>
        <w:ind w:left="547"/>
        <w:jc w:val="both"/>
        <w:rPr>
          <w:rFonts w:ascii="Arial" w:hAnsi="Arial" w:cs="Arial"/>
          <w:b/>
          <w:bCs/>
          <w:sz w:val="24"/>
          <w:szCs w:val="24"/>
        </w:rPr>
      </w:pPr>
    </w:p>
    <w:p w:rsidR="00DF0CE6" w:rsidRDefault="00DF0CE6" w:rsidP="00547E39">
      <w:pPr>
        <w:spacing w:after="0" w:line="480" w:lineRule="auto"/>
        <w:ind w:left="544"/>
        <w:jc w:val="both"/>
        <w:rPr>
          <w:rFonts w:ascii="Arial" w:hAnsi="Arial" w:cs="Arial"/>
          <w:b/>
          <w:bCs/>
          <w:sz w:val="24"/>
          <w:szCs w:val="24"/>
        </w:rPr>
      </w:pPr>
      <w:r w:rsidRPr="00B247F4">
        <w:rPr>
          <w:rFonts w:ascii="Arial" w:hAnsi="Arial" w:cs="Arial"/>
          <w:b/>
          <w:bCs/>
          <w:sz w:val="24"/>
          <w:szCs w:val="24"/>
        </w:rPr>
        <w:t>ARTÍCULO 110 - REQUISITOS DE LAS INSTALACIONES ELECTRICAS</w:t>
      </w:r>
      <w:bookmarkEnd w:id="235"/>
    </w:p>
    <w:p w:rsidR="00DF0CE6" w:rsidRDefault="00DF0CE6" w:rsidP="00547E39">
      <w:pPr>
        <w:spacing w:after="0" w:line="480" w:lineRule="auto"/>
        <w:ind w:left="547"/>
        <w:jc w:val="both"/>
        <w:outlineLvl w:val="0"/>
        <w:rPr>
          <w:rFonts w:ascii="Arial" w:hAnsi="Arial" w:cs="Arial"/>
          <w:b/>
          <w:bCs/>
          <w:sz w:val="24"/>
          <w:szCs w:val="24"/>
        </w:rPr>
      </w:pPr>
    </w:p>
    <w:p w:rsidR="00DF0CE6" w:rsidRDefault="00DF0CE6" w:rsidP="00547E39">
      <w:pPr>
        <w:pStyle w:val="Prrafodelista"/>
        <w:spacing w:after="0" w:line="480" w:lineRule="auto"/>
        <w:ind w:left="547"/>
        <w:jc w:val="both"/>
        <w:rPr>
          <w:rFonts w:ascii="Arial" w:hAnsi="Arial" w:cs="Arial"/>
          <w:bCs/>
          <w:sz w:val="24"/>
          <w:szCs w:val="24"/>
        </w:rPr>
      </w:pPr>
      <w:bookmarkStart w:id="236" w:name="_Toc277516696"/>
      <w:r w:rsidRPr="00B247F4">
        <w:rPr>
          <w:rFonts w:ascii="Arial" w:hAnsi="Arial" w:cs="Arial"/>
          <w:bCs/>
          <w:sz w:val="24"/>
          <w:szCs w:val="24"/>
        </w:rPr>
        <w:t xml:space="preserve">Este artículo indica que en las instalaciones eléctricas se deben usar materiales y equipos que cumplan con normas oficiales y su instalación debe ser  realizada siguiendo </w:t>
      </w:r>
      <w:r>
        <w:rPr>
          <w:rFonts w:ascii="Arial" w:hAnsi="Arial" w:cs="Arial"/>
          <w:bCs/>
          <w:sz w:val="24"/>
          <w:szCs w:val="24"/>
        </w:rPr>
        <w:t xml:space="preserve">las </w:t>
      </w:r>
      <w:r w:rsidRPr="00B247F4">
        <w:rPr>
          <w:rFonts w:ascii="Arial" w:hAnsi="Arial" w:cs="Arial"/>
          <w:bCs/>
          <w:sz w:val="24"/>
          <w:szCs w:val="24"/>
        </w:rPr>
        <w:t>indicaciones</w:t>
      </w:r>
      <w:r>
        <w:rPr>
          <w:rFonts w:ascii="Arial" w:hAnsi="Arial" w:cs="Arial"/>
          <w:bCs/>
          <w:sz w:val="24"/>
          <w:szCs w:val="24"/>
        </w:rPr>
        <w:t xml:space="preserve"> incluidas</w:t>
      </w:r>
      <w:r w:rsidRPr="00B247F4">
        <w:rPr>
          <w:rFonts w:ascii="Arial" w:hAnsi="Arial" w:cs="Arial"/>
          <w:bCs/>
          <w:sz w:val="24"/>
          <w:szCs w:val="24"/>
        </w:rPr>
        <w:t xml:space="preserve"> en los instructivos del producto. </w:t>
      </w:r>
      <w:bookmarkEnd w:id="236"/>
    </w:p>
    <w:p w:rsidR="00DF0CE6" w:rsidRDefault="00DF0CE6" w:rsidP="00547E39">
      <w:pPr>
        <w:pStyle w:val="Prrafodelista"/>
        <w:spacing w:after="0" w:line="480" w:lineRule="auto"/>
        <w:ind w:left="547"/>
        <w:jc w:val="both"/>
        <w:rPr>
          <w:rFonts w:ascii="Arial" w:hAnsi="Arial" w:cs="Arial"/>
          <w:sz w:val="24"/>
          <w:szCs w:val="24"/>
        </w:rPr>
      </w:pPr>
      <w:r w:rsidRPr="00B247F4">
        <w:rPr>
          <w:rFonts w:ascii="Arial" w:hAnsi="Arial" w:cs="Arial"/>
          <w:bCs/>
          <w:sz w:val="24"/>
          <w:szCs w:val="24"/>
        </w:rPr>
        <w:lastRenderedPageBreak/>
        <w:t xml:space="preserve">Para la ejecución mecánica de los trabajos </w:t>
      </w:r>
      <w:r w:rsidRPr="00B247F4">
        <w:rPr>
          <w:rFonts w:ascii="Arial" w:hAnsi="Arial" w:cs="Arial"/>
          <w:b/>
          <w:bCs/>
          <w:sz w:val="24"/>
          <w:szCs w:val="24"/>
        </w:rPr>
        <w:t>(110-12)</w:t>
      </w:r>
      <w:r w:rsidRPr="00B247F4">
        <w:rPr>
          <w:rFonts w:ascii="Arial" w:hAnsi="Arial" w:cs="Arial"/>
          <w:bCs/>
          <w:sz w:val="24"/>
          <w:szCs w:val="24"/>
        </w:rPr>
        <w:t xml:space="preserve"> se considera que l</w:t>
      </w:r>
      <w:r w:rsidRPr="00B247F4">
        <w:rPr>
          <w:rFonts w:ascii="Arial" w:hAnsi="Arial" w:cs="Arial"/>
          <w:sz w:val="24"/>
          <w:szCs w:val="24"/>
        </w:rPr>
        <w:t>os equipos eléctricos se deben instalar de manera</w:t>
      </w:r>
      <w:r>
        <w:rPr>
          <w:rFonts w:ascii="Arial" w:hAnsi="Arial" w:cs="Arial"/>
          <w:sz w:val="24"/>
          <w:szCs w:val="24"/>
        </w:rPr>
        <w:t xml:space="preserve"> limpia y profesional.</w:t>
      </w:r>
    </w:p>
    <w:p w:rsidR="00DF0CE6" w:rsidRDefault="00DF0CE6" w:rsidP="00547E39">
      <w:pPr>
        <w:pStyle w:val="Prrafodelista"/>
        <w:spacing w:after="0" w:line="480" w:lineRule="auto"/>
        <w:ind w:left="547"/>
        <w:jc w:val="both"/>
        <w:rPr>
          <w:rFonts w:ascii="Arial" w:hAnsi="Arial" w:cs="Arial"/>
          <w:sz w:val="24"/>
          <w:szCs w:val="24"/>
        </w:rPr>
      </w:pPr>
    </w:p>
    <w:p w:rsidR="00DF0CE6" w:rsidRDefault="00DF0CE6" w:rsidP="00E54F1E">
      <w:pPr>
        <w:pStyle w:val="Prrafodelista"/>
        <w:numPr>
          <w:ilvl w:val="0"/>
          <w:numId w:val="13"/>
        </w:numPr>
        <w:spacing w:after="0" w:line="480" w:lineRule="auto"/>
        <w:jc w:val="both"/>
        <w:rPr>
          <w:rFonts w:ascii="Arial" w:hAnsi="Arial" w:cs="Arial"/>
          <w:sz w:val="24"/>
          <w:szCs w:val="24"/>
        </w:rPr>
      </w:pPr>
      <w:r w:rsidRPr="00B247F4">
        <w:rPr>
          <w:rFonts w:ascii="Arial" w:hAnsi="Arial" w:cs="Arial"/>
          <w:sz w:val="24"/>
          <w:szCs w:val="24"/>
        </w:rPr>
        <w:t>Los conductores deben estar soportados de tal manera que permitan el acceso fácil y seguro a las envolventes subterráneas.</w:t>
      </w:r>
    </w:p>
    <w:p w:rsidR="00DF0CE6" w:rsidRDefault="00DF0CE6" w:rsidP="00547E39">
      <w:pPr>
        <w:pStyle w:val="Prrafodelista"/>
        <w:spacing w:after="0" w:line="480" w:lineRule="auto"/>
        <w:ind w:left="1615"/>
        <w:jc w:val="both"/>
        <w:rPr>
          <w:rFonts w:ascii="Arial" w:hAnsi="Arial" w:cs="Arial"/>
          <w:sz w:val="24"/>
          <w:szCs w:val="24"/>
        </w:rPr>
      </w:pPr>
    </w:p>
    <w:p w:rsidR="00DF0CE6" w:rsidRPr="00D85BFD" w:rsidRDefault="00DF0CE6" w:rsidP="00E54F1E">
      <w:pPr>
        <w:pStyle w:val="Prrafodelista"/>
        <w:numPr>
          <w:ilvl w:val="0"/>
          <w:numId w:val="13"/>
        </w:numPr>
        <w:spacing w:after="0" w:line="480" w:lineRule="auto"/>
        <w:jc w:val="both"/>
        <w:rPr>
          <w:rFonts w:ascii="Arial" w:hAnsi="Arial" w:cs="Arial"/>
          <w:sz w:val="24"/>
          <w:szCs w:val="24"/>
        </w:rPr>
      </w:pPr>
      <w:r w:rsidRPr="0021450A">
        <w:rPr>
          <w:rFonts w:ascii="Arial" w:hAnsi="Arial" w:cs="Arial"/>
          <w:sz w:val="24"/>
          <w:szCs w:val="24"/>
        </w:rPr>
        <w:t>Las partes internas de los equipos el</w:t>
      </w:r>
      <w:r>
        <w:rPr>
          <w:rFonts w:ascii="Arial" w:hAnsi="Arial" w:cs="Arial"/>
          <w:sz w:val="24"/>
          <w:szCs w:val="24"/>
        </w:rPr>
        <w:t xml:space="preserve">éctricos no deben estar dañadas </w:t>
      </w:r>
      <w:r w:rsidRPr="00D85BFD">
        <w:rPr>
          <w:rFonts w:ascii="Arial" w:hAnsi="Arial" w:cs="Arial"/>
          <w:sz w:val="24"/>
          <w:szCs w:val="24"/>
        </w:rPr>
        <w:t xml:space="preserve">o contaminadas por materias extrañas como restos de pintura, yeso, limpiadores, abrasivos o corrosivos. </w:t>
      </w:r>
    </w:p>
    <w:p w:rsidR="00DF0CE6" w:rsidRDefault="00DF0CE6" w:rsidP="00547E39">
      <w:pPr>
        <w:spacing w:after="0" w:line="480" w:lineRule="auto"/>
        <w:jc w:val="both"/>
        <w:rPr>
          <w:rFonts w:ascii="Arial" w:hAnsi="Arial" w:cs="Arial"/>
          <w:sz w:val="24"/>
          <w:szCs w:val="24"/>
        </w:rPr>
      </w:pPr>
    </w:p>
    <w:p w:rsidR="00DF0CE6" w:rsidRDefault="00DF0CE6" w:rsidP="00547E39">
      <w:pPr>
        <w:spacing w:after="0" w:line="480" w:lineRule="auto"/>
        <w:ind w:left="547"/>
        <w:jc w:val="both"/>
        <w:rPr>
          <w:rFonts w:ascii="Arial" w:hAnsi="Arial" w:cs="Arial"/>
          <w:sz w:val="24"/>
          <w:szCs w:val="24"/>
        </w:rPr>
      </w:pPr>
      <w:r w:rsidRPr="00B247F4">
        <w:rPr>
          <w:rFonts w:ascii="Arial" w:hAnsi="Arial" w:cs="Arial"/>
          <w:sz w:val="24"/>
          <w:szCs w:val="24"/>
        </w:rPr>
        <w:t xml:space="preserve">Este artículo también hace referencia al montaje y enfriamiento en cuanto a montaje se desea que el equipo este firmemente sujeto a la superficie donde va a ir montado, procurando que la circulación natural del aire no se impida sobre dichas superficies por medio de paredes o equipos instalados alrededor. (Inciso </w:t>
      </w:r>
      <w:r w:rsidRPr="00B247F4">
        <w:rPr>
          <w:rFonts w:ascii="Arial" w:hAnsi="Arial" w:cs="Arial"/>
          <w:b/>
          <w:sz w:val="24"/>
          <w:szCs w:val="24"/>
        </w:rPr>
        <w:t>110-13</w:t>
      </w:r>
      <w:r w:rsidRPr="00B247F4">
        <w:rPr>
          <w:rFonts w:ascii="Arial" w:hAnsi="Arial" w:cs="Arial"/>
          <w:sz w:val="24"/>
          <w:szCs w:val="24"/>
        </w:rPr>
        <w:t xml:space="preserve">) </w:t>
      </w:r>
    </w:p>
    <w:p w:rsidR="00DF0CE6" w:rsidRPr="00B247F4" w:rsidRDefault="00DF0CE6" w:rsidP="00547E39">
      <w:pPr>
        <w:spacing w:after="0" w:line="480" w:lineRule="auto"/>
        <w:ind w:left="1615"/>
        <w:jc w:val="both"/>
        <w:rPr>
          <w:rFonts w:ascii="Arial" w:hAnsi="Arial" w:cs="Arial"/>
          <w:sz w:val="24"/>
          <w:szCs w:val="24"/>
        </w:rPr>
      </w:pPr>
    </w:p>
    <w:p w:rsidR="00DF0CE6" w:rsidRDefault="00DF0CE6" w:rsidP="00593AA0">
      <w:pPr>
        <w:pStyle w:val="ListParagraph1"/>
        <w:numPr>
          <w:ilvl w:val="1"/>
          <w:numId w:val="1"/>
        </w:numPr>
        <w:spacing w:after="0" w:line="480" w:lineRule="auto"/>
        <w:ind w:left="544" w:hanging="544"/>
        <w:jc w:val="both"/>
        <w:outlineLvl w:val="0"/>
        <w:rPr>
          <w:rFonts w:ascii="Arial" w:hAnsi="Arial" w:cs="Arial"/>
          <w:b/>
          <w:bCs/>
          <w:sz w:val="24"/>
          <w:szCs w:val="24"/>
        </w:rPr>
      </w:pPr>
      <w:bookmarkStart w:id="237" w:name="_Toc277516697"/>
      <w:bookmarkStart w:id="238" w:name="_Toc277529011"/>
      <w:bookmarkStart w:id="239" w:name="_Toc277530291"/>
      <w:bookmarkStart w:id="240" w:name="_Toc279667608"/>
      <w:r w:rsidRPr="0006101C">
        <w:rPr>
          <w:rFonts w:ascii="Arial" w:hAnsi="Arial" w:cs="Arial"/>
          <w:b/>
          <w:bCs/>
          <w:sz w:val="24"/>
          <w:szCs w:val="24"/>
        </w:rPr>
        <w:t>NORMA</w:t>
      </w:r>
      <w:r w:rsidRPr="00593AA0">
        <w:rPr>
          <w:rFonts w:ascii="Arial" w:hAnsi="Arial" w:cs="Arial"/>
          <w:bCs/>
          <w:sz w:val="24"/>
          <w:szCs w:val="24"/>
        </w:rPr>
        <w:t xml:space="preserve"> </w:t>
      </w:r>
      <w:r w:rsidRPr="00593AA0">
        <w:rPr>
          <w:rFonts w:ascii="Arial" w:hAnsi="Arial" w:cs="Arial"/>
          <w:b/>
          <w:bCs/>
          <w:sz w:val="24"/>
          <w:szCs w:val="24"/>
        </w:rPr>
        <w:t>NOM-001 SEDE 2005</w:t>
      </w:r>
      <w:r w:rsidRPr="0006101C">
        <w:rPr>
          <w:rFonts w:ascii="Arial" w:hAnsi="Arial" w:cs="Arial"/>
          <w:b/>
          <w:bCs/>
          <w:sz w:val="24"/>
          <w:szCs w:val="24"/>
        </w:rPr>
        <w:t xml:space="preserve"> PARA INSTALACION DE </w:t>
      </w:r>
      <w:r>
        <w:rPr>
          <w:rFonts w:ascii="Arial" w:hAnsi="Arial" w:cs="Arial"/>
          <w:b/>
          <w:bCs/>
          <w:sz w:val="24"/>
          <w:szCs w:val="24"/>
        </w:rPr>
        <w:t>E</w:t>
      </w:r>
      <w:r w:rsidRPr="0006101C">
        <w:rPr>
          <w:rFonts w:ascii="Arial" w:hAnsi="Arial" w:cs="Arial"/>
          <w:b/>
          <w:bCs/>
          <w:sz w:val="24"/>
          <w:szCs w:val="24"/>
        </w:rPr>
        <w:t>LEMENTOS ELECTRICOS EN BODEGAS</w:t>
      </w:r>
      <w:bookmarkEnd w:id="237"/>
      <w:bookmarkEnd w:id="238"/>
      <w:bookmarkEnd w:id="239"/>
      <w:bookmarkEnd w:id="240"/>
    </w:p>
    <w:p w:rsidR="00DF0CE6" w:rsidRDefault="00DF0CE6" w:rsidP="00547E39">
      <w:pPr>
        <w:spacing w:after="0" w:line="480" w:lineRule="auto"/>
        <w:ind w:left="547"/>
        <w:jc w:val="both"/>
        <w:rPr>
          <w:rFonts w:ascii="Arial" w:hAnsi="Arial" w:cs="Arial"/>
          <w:sz w:val="24"/>
          <w:szCs w:val="24"/>
        </w:rPr>
      </w:pPr>
    </w:p>
    <w:p w:rsidR="00DF0CE6" w:rsidRDefault="00DF0CE6" w:rsidP="00547E39">
      <w:pPr>
        <w:spacing w:after="0" w:line="480" w:lineRule="auto"/>
        <w:ind w:left="547"/>
        <w:jc w:val="both"/>
        <w:rPr>
          <w:rFonts w:ascii="Arial" w:hAnsi="Arial" w:cs="Arial"/>
          <w:sz w:val="24"/>
          <w:szCs w:val="24"/>
        </w:rPr>
      </w:pPr>
      <w:r w:rsidRPr="00B247F4">
        <w:rPr>
          <w:rFonts w:ascii="Arial" w:hAnsi="Arial" w:cs="Arial"/>
          <w:sz w:val="24"/>
          <w:szCs w:val="24"/>
        </w:rPr>
        <w:t xml:space="preserve">Se requiere que las conexiones eléctricas usen conectores o uniones a presión y terminales soldables apropiados para el material del conductor </w:t>
      </w:r>
      <w:r w:rsidRPr="00B247F4">
        <w:rPr>
          <w:rFonts w:ascii="Arial" w:hAnsi="Arial" w:cs="Arial"/>
          <w:sz w:val="24"/>
          <w:szCs w:val="24"/>
        </w:rPr>
        <w:lastRenderedPageBreak/>
        <w:t xml:space="preserve">este requerimiento se lo encuentra en el inciso </w:t>
      </w:r>
      <w:r w:rsidRPr="00B247F4">
        <w:rPr>
          <w:rFonts w:ascii="Arial" w:hAnsi="Arial" w:cs="Arial"/>
          <w:b/>
          <w:sz w:val="24"/>
          <w:szCs w:val="24"/>
        </w:rPr>
        <w:t>110-14</w:t>
      </w:r>
      <w:r w:rsidRPr="00B247F4">
        <w:rPr>
          <w:rFonts w:ascii="Arial" w:hAnsi="Arial" w:cs="Arial"/>
          <w:sz w:val="24"/>
          <w:szCs w:val="24"/>
        </w:rPr>
        <w:t xml:space="preserve"> donde se indica lo siguiente:</w:t>
      </w:r>
    </w:p>
    <w:p w:rsidR="00DF0CE6" w:rsidRPr="00B247F4" w:rsidRDefault="00DF0CE6" w:rsidP="00547E39">
      <w:pPr>
        <w:spacing w:after="0" w:line="480" w:lineRule="auto"/>
        <w:ind w:left="547"/>
        <w:jc w:val="both"/>
        <w:rPr>
          <w:rFonts w:ascii="Arial" w:hAnsi="Arial" w:cs="Arial"/>
          <w:sz w:val="24"/>
          <w:szCs w:val="24"/>
        </w:rPr>
      </w:pPr>
    </w:p>
    <w:p w:rsidR="00DF0CE6" w:rsidRPr="00B247F4" w:rsidRDefault="00DF0CE6" w:rsidP="00E54F1E">
      <w:pPr>
        <w:pStyle w:val="Prrafodelista"/>
        <w:numPr>
          <w:ilvl w:val="0"/>
          <w:numId w:val="5"/>
        </w:numPr>
        <w:spacing w:after="0" w:line="480" w:lineRule="auto"/>
        <w:ind w:left="1267"/>
        <w:jc w:val="both"/>
        <w:rPr>
          <w:rFonts w:ascii="Arial" w:hAnsi="Arial" w:cs="Arial"/>
          <w:sz w:val="24"/>
          <w:szCs w:val="24"/>
        </w:rPr>
      </w:pPr>
      <w:r w:rsidRPr="00B247F4">
        <w:rPr>
          <w:rFonts w:ascii="Arial" w:hAnsi="Arial" w:cs="Arial"/>
          <w:b/>
          <w:bCs/>
          <w:sz w:val="24"/>
          <w:szCs w:val="24"/>
        </w:rPr>
        <w:t xml:space="preserve">Empalmes. </w:t>
      </w:r>
      <w:r w:rsidRPr="00B247F4">
        <w:rPr>
          <w:rFonts w:ascii="Arial" w:hAnsi="Arial" w:cs="Arial"/>
          <w:sz w:val="24"/>
          <w:szCs w:val="24"/>
        </w:rPr>
        <w:t>Los conductores deben empalmarse con dispositivos adecuados según su uso.</w:t>
      </w:r>
    </w:p>
    <w:p w:rsidR="00DF0CE6" w:rsidRPr="00D523E9" w:rsidRDefault="00DF0CE6" w:rsidP="00547E39">
      <w:pPr>
        <w:pStyle w:val="Prrafodelista"/>
        <w:spacing w:after="0" w:line="480" w:lineRule="auto"/>
        <w:ind w:left="1267"/>
        <w:jc w:val="both"/>
        <w:rPr>
          <w:rFonts w:ascii="Arial" w:hAnsi="Arial" w:cs="Arial"/>
          <w:sz w:val="24"/>
          <w:szCs w:val="24"/>
          <w:highlight w:val="yellow"/>
        </w:rPr>
      </w:pPr>
    </w:p>
    <w:p w:rsidR="00DF0CE6" w:rsidRPr="00E33522" w:rsidRDefault="00DF0CE6" w:rsidP="00E54F1E">
      <w:pPr>
        <w:pStyle w:val="Prrafodelista"/>
        <w:numPr>
          <w:ilvl w:val="0"/>
          <w:numId w:val="5"/>
        </w:numPr>
        <w:spacing w:after="0" w:line="480" w:lineRule="auto"/>
        <w:ind w:left="1267"/>
        <w:jc w:val="both"/>
        <w:rPr>
          <w:rFonts w:ascii="Arial" w:hAnsi="Arial" w:cs="Arial"/>
          <w:sz w:val="24"/>
          <w:szCs w:val="24"/>
        </w:rPr>
      </w:pPr>
      <w:r w:rsidRPr="00E33522">
        <w:rPr>
          <w:rFonts w:ascii="Arial" w:hAnsi="Arial" w:cs="Arial"/>
          <w:b/>
          <w:bCs/>
          <w:sz w:val="24"/>
          <w:szCs w:val="24"/>
        </w:rPr>
        <w:t xml:space="preserve">Limitaciones por temperatura. </w:t>
      </w:r>
      <w:r w:rsidRPr="00E33522">
        <w:rPr>
          <w:rFonts w:ascii="Arial" w:hAnsi="Arial" w:cs="Arial"/>
          <w:sz w:val="24"/>
          <w:szCs w:val="24"/>
        </w:rPr>
        <w:t>La temperatura nominal de operación del conductor, debe seleccionarse y coordinarse de forma que no exceda la temperatura de operación de cualquier elemento del sistema.</w:t>
      </w:r>
    </w:p>
    <w:p w:rsidR="00DF0CE6" w:rsidRDefault="00DF0CE6" w:rsidP="00547E39">
      <w:pPr>
        <w:spacing w:after="0" w:line="480" w:lineRule="auto"/>
        <w:ind w:left="547"/>
        <w:jc w:val="both"/>
        <w:rPr>
          <w:rFonts w:ascii="Arial" w:hAnsi="Arial" w:cs="Arial"/>
          <w:sz w:val="24"/>
          <w:szCs w:val="24"/>
          <w:highlight w:val="yellow"/>
        </w:rPr>
      </w:pPr>
    </w:p>
    <w:p w:rsidR="00DF0CE6" w:rsidRDefault="00DF0CE6" w:rsidP="00547E39">
      <w:pPr>
        <w:spacing w:after="0" w:line="480" w:lineRule="auto"/>
        <w:ind w:left="547"/>
        <w:jc w:val="both"/>
        <w:rPr>
          <w:rFonts w:ascii="Arial" w:hAnsi="Arial" w:cs="Arial"/>
          <w:b/>
          <w:bCs/>
          <w:sz w:val="24"/>
          <w:szCs w:val="24"/>
        </w:rPr>
      </w:pPr>
      <w:r w:rsidRPr="00E33522">
        <w:rPr>
          <w:rFonts w:ascii="Arial" w:hAnsi="Arial" w:cs="Arial"/>
          <w:sz w:val="24"/>
          <w:szCs w:val="24"/>
        </w:rPr>
        <w:t>Alrededor de todo equipo eléctrico debe existir y mantenerse un espacio de acceso y de trabajo suficiente que permita el funcionamiento y el mantenimiento rápido y seguro de dicho equipo</w:t>
      </w:r>
      <w:r>
        <w:rPr>
          <w:rFonts w:ascii="Arial" w:hAnsi="Arial" w:cs="Arial"/>
          <w:sz w:val="24"/>
          <w:szCs w:val="24"/>
        </w:rPr>
        <w:t>,</w:t>
      </w:r>
      <w:r w:rsidRPr="00E33522">
        <w:rPr>
          <w:rFonts w:ascii="Arial" w:hAnsi="Arial" w:cs="Arial"/>
          <w:sz w:val="24"/>
          <w:szCs w:val="24"/>
        </w:rPr>
        <w:t xml:space="preserve"> esta información se trata en el artículo </w:t>
      </w:r>
      <w:r w:rsidRPr="00E33522">
        <w:rPr>
          <w:rFonts w:ascii="Arial" w:hAnsi="Arial" w:cs="Arial"/>
          <w:b/>
          <w:bCs/>
          <w:sz w:val="24"/>
          <w:szCs w:val="24"/>
        </w:rPr>
        <w:t>110-16.</w:t>
      </w:r>
    </w:p>
    <w:p w:rsidR="00DF0CE6" w:rsidRPr="00A955A5" w:rsidRDefault="00DF0CE6" w:rsidP="00547E39">
      <w:pPr>
        <w:spacing w:after="0" w:line="480" w:lineRule="auto"/>
        <w:ind w:left="547"/>
        <w:jc w:val="both"/>
        <w:rPr>
          <w:rFonts w:ascii="Arial" w:hAnsi="Arial" w:cs="Arial"/>
          <w:sz w:val="24"/>
          <w:szCs w:val="24"/>
        </w:rPr>
      </w:pPr>
    </w:p>
    <w:p w:rsidR="00DF0CE6" w:rsidRDefault="00DF0CE6" w:rsidP="00E54F1E">
      <w:pPr>
        <w:pStyle w:val="Prrafodelista"/>
        <w:numPr>
          <w:ilvl w:val="0"/>
          <w:numId w:val="14"/>
        </w:numPr>
        <w:spacing w:after="0" w:line="480" w:lineRule="auto"/>
        <w:jc w:val="both"/>
        <w:rPr>
          <w:rFonts w:ascii="Arial" w:hAnsi="Arial" w:cs="Arial"/>
          <w:sz w:val="24"/>
          <w:szCs w:val="24"/>
        </w:rPr>
      </w:pPr>
      <w:r w:rsidRPr="00215D7E">
        <w:rPr>
          <w:rFonts w:ascii="Arial" w:hAnsi="Arial" w:cs="Arial"/>
          <w:b/>
          <w:bCs/>
          <w:sz w:val="24"/>
          <w:szCs w:val="24"/>
        </w:rPr>
        <w:t xml:space="preserve">Espacios libres. </w:t>
      </w:r>
      <w:r w:rsidRPr="00215D7E">
        <w:rPr>
          <w:rFonts w:ascii="Arial" w:hAnsi="Arial" w:cs="Arial"/>
          <w:sz w:val="24"/>
          <w:szCs w:val="24"/>
        </w:rPr>
        <w:t>El espacio</w:t>
      </w:r>
      <w:r>
        <w:rPr>
          <w:rFonts w:ascii="Arial" w:hAnsi="Arial" w:cs="Arial"/>
          <w:sz w:val="24"/>
          <w:szCs w:val="24"/>
        </w:rPr>
        <w:t xml:space="preserve"> de trabajo requerido por esta s</w:t>
      </w:r>
      <w:r w:rsidRPr="00215D7E">
        <w:rPr>
          <w:rFonts w:ascii="Arial" w:hAnsi="Arial" w:cs="Arial"/>
          <w:sz w:val="24"/>
          <w:szCs w:val="24"/>
        </w:rPr>
        <w:t>ección no debe utilizarse como almacén.</w:t>
      </w:r>
    </w:p>
    <w:p w:rsidR="00DF0CE6" w:rsidRPr="0021450A" w:rsidRDefault="00DF0CE6" w:rsidP="00547E39">
      <w:pPr>
        <w:pStyle w:val="Prrafodelista"/>
        <w:spacing w:after="0" w:line="480" w:lineRule="auto"/>
        <w:jc w:val="both"/>
        <w:rPr>
          <w:rFonts w:ascii="Arial" w:hAnsi="Arial" w:cs="Arial"/>
          <w:sz w:val="24"/>
          <w:szCs w:val="24"/>
        </w:rPr>
      </w:pPr>
    </w:p>
    <w:p w:rsidR="00DF0CE6" w:rsidRDefault="00DF0CE6" w:rsidP="006A032F">
      <w:pPr>
        <w:pStyle w:val="Prrafodelista"/>
        <w:spacing w:after="0" w:line="480" w:lineRule="auto"/>
        <w:ind w:left="1068"/>
        <w:jc w:val="both"/>
        <w:rPr>
          <w:rFonts w:ascii="Arial" w:hAnsi="Arial" w:cs="Arial"/>
          <w:sz w:val="24"/>
          <w:szCs w:val="24"/>
        </w:rPr>
      </w:pPr>
      <w:r w:rsidRPr="0021450A">
        <w:rPr>
          <w:rFonts w:ascii="Arial" w:hAnsi="Arial" w:cs="Arial"/>
          <w:b/>
          <w:bCs/>
          <w:sz w:val="24"/>
          <w:szCs w:val="24"/>
        </w:rPr>
        <w:t xml:space="preserve">b) Acceso y entrada al espacio de trabajo. </w:t>
      </w:r>
      <w:r w:rsidRPr="0021450A">
        <w:rPr>
          <w:rFonts w:ascii="Arial" w:hAnsi="Arial" w:cs="Arial"/>
          <w:sz w:val="24"/>
          <w:szCs w:val="24"/>
        </w:rPr>
        <w:t>Debe haber al menos una entrada de ancho suficiente que dé acceso al espacio de trabajo alrededor del equipo eléctrico.</w:t>
      </w:r>
    </w:p>
    <w:p w:rsidR="00DF0CE6" w:rsidRDefault="00DF0CE6" w:rsidP="00547E39">
      <w:pPr>
        <w:pStyle w:val="Prrafodelista"/>
        <w:rPr>
          <w:rFonts w:ascii="Arial" w:hAnsi="Arial" w:cs="Arial"/>
          <w:b/>
          <w:bCs/>
          <w:sz w:val="24"/>
          <w:szCs w:val="24"/>
        </w:rPr>
      </w:pPr>
    </w:p>
    <w:p w:rsidR="00DF0CE6" w:rsidRDefault="00DF0CE6" w:rsidP="006A032F">
      <w:pPr>
        <w:pStyle w:val="Prrafodelista"/>
        <w:spacing w:after="0" w:line="480" w:lineRule="auto"/>
        <w:ind w:left="1068"/>
        <w:jc w:val="both"/>
        <w:rPr>
          <w:rFonts w:ascii="Arial" w:hAnsi="Arial" w:cs="Arial"/>
          <w:sz w:val="24"/>
          <w:szCs w:val="24"/>
        </w:rPr>
      </w:pPr>
      <w:r w:rsidRPr="0021450A">
        <w:rPr>
          <w:rFonts w:ascii="Arial" w:hAnsi="Arial" w:cs="Arial"/>
          <w:b/>
          <w:bCs/>
          <w:sz w:val="24"/>
          <w:szCs w:val="24"/>
        </w:rPr>
        <w:t xml:space="preserve">c) Iluminación. </w:t>
      </w:r>
      <w:r w:rsidRPr="0021450A">
        <w:rPr>
          <w:rFonts w:ascii="Arial" w:hAnsi="Arial" w:cs="Arial"/>
          <w:bCs/>
          <w:sz w:val="24"/>
          <w:szCs w:val="24"/>
        </w:rPr>
        <w:t xml:space="preserve">Debe haber iluminación apropiada en todos los espacios de trabajo. </w:t>
      </w:r>
    </w:p>
    <w:p w:rsidR="00DF0CE6" w:rsidRDefault="00DF0CE6" w:rsidP="00547E39">
      <w:pPr>
        <w:pStyle w:val="Prrafodelista"/>
        <w:rPr>
          <w:rFonts w:ascii="Arial" w:hAnsi="Arial" w:cs="Arial"/>
          <w:b/>
          <w:bCs/>
          <w:sz w:val="24"/>
          <w:szCs w:val="24"/>
        </w:rPr>
      </w:pPr>
    </w:p>
    <w:p w:rsidR="00DF0CE6" w:rsidRDefault="00DF0CE6" w:rsidP="006A032F">
      <w:pPr>
        <w:pStyle w:val="Prrafodelista"/>
        <w:spacing w:after="0" w:line="480" w:lineRule="auto"/>
        <w:ind w:left="1068"/>
        <w:jc w:val="both"/>
        <w:rPr>
          <w:rFonts w:ascii="Arial" w:hAnsi="Arial" w:cs="Arial"/>
          <w:sz w:val="24"/>
          <w:szCs w:val="24"/>
        </w:rPr>
      </w:pPr>
      <w:r w:rsidRPr="0021450A">
        <w:rPr>
          <w:rFonts w:ascii="Arial" w:hAnsi="Arial" w:cs="Arial"/>
          <w:b/>
          <w:bCs/>
          <w:sz w:val="24"/>
          <w:szCs w:val="24"/>
        </w:rPr>
        <w:t xml:space="preserve">d) Altura hasta el techo. </w:t>
      </w:r>
      <w:r w:rsidRPr="0021450A">
        <w:rPr>
          <w:rFonts w:ascii="Arial" w:hAnsi="Arial" w:cs="Arial"/>
          <w:bCs/>
          <w:sz w:val="24"/>
          <w:szCs w:val="24"/>
        </w:rPr>
        <w:t>La altura mínima hasta el techo de los espacios de trabajo debe ser de 2m.</w:t>
      </w:r>
    </w:p>
    <w:p w:rsidR="00DF0CE6" w:rsidRDefault="00DF0CE6" w:rsidP="00547E39">
      <w:pPr>
        <w:pStyle w:val="Prrafodelista"/>
        <w:rPr>
          <w:rFonts w:ascii="Arial" w:hAnsi="Arial" w:cs="Arial"/>
          <w:b/>
          <w:bCs/>
          <w:sz w:val="24"/>
          <w:szCs w:val="24"/>
        </w:rPr>
      </w:pPr>
    </w:p>
    <w:p w:rsidR="00DF0CE6" w:rsidRDefault="00DF0CE6" w:rsidP="00547E39">
      <w:pPr>
        <w:spacing w:after="0" w:line="480" w:lineRule="auto"/>
        <w:ind w:left="547"/>
        <w:jc w:val="both"/>
        <w:rPr>
          <w:rFonts w:ascii="Arial" w:hAnsi="Arial" w:cs="Arial"/>
          <w:bCs/>
          <w:sz w:val="24"/>
          <w:szCs w:val="24"/>
        </w:rPr>
      </w:pPr>
      <w:r>
        <w:rPr>
          <w:rFonts w:ascii="Arial" w:hAnsi="Arial" w:cs="Arial"/>
          <w:bCs/>
          <w:sz w:val="24"/>
          <w:szCs w:val="24"/>
        </w:rPr>
        <w:t xml:space="preserve">Sobre las partes vivas para voltaje menores a 600 V el artículo </w:t>
      </w:r>
      <w:r w:rsidRPr="00A955A5">
        <w:rPr>
          <w:rFonts w:ascii="Arial" w:hAnsi="Arial" w:cs="Arial"/>
          <w:b/>
          <w:bCs/>
          <w:sz w:val="24"/>
          <w:szCs w:val="24"/>
        </w:rPr>
        <w:t>110-17</w:t>
      </w:r>
      <w:r>
        <w:rPr>
          <w:rFonts w:ascii="Arial" w:hAnsi="Arial" w:cs="Arial"/>
          <w:bCs/>
          <w:sz w:val="24"/>
          <w:szCs w:val="24"/>
        </w:rPr>
        <w:t>, define lo siguiente:</w:t>
      </w:r>
    </w:p>
    <w:p w:rsidR="00DF0CE6" w:rsidRPr="00A955A5" w:rsidRDefault="00DF0CE6" w:rsidP="00547E39">
      <w:pPr>
        <w:spacing w:after="0" w:line="480" w:lineRule="auto"/>
        <w:ind w:left="547"/>
        <w:jc w:val="both"/>
        <w:rPr>
          <w:rFonts w:ascii="Arial" w:hAnsi="Arial" w:cs="Arial"/>
          <w:b/>
          <w:bCs/>
          <w:sz w:val="24"/>
          <w:szCs w:val="24"/>
        </w:rPr>
      </w:pPr>
    </w:p>
    <w:p w:rsidR="00DF0CE6" w:rsidRDefault="00DF0CE6" w:rsidP="00E54F1E">
      <w:pPr>
        <w:pStyle w:val="Prrafodelista"/>
        <w:numPr>
          <w:ilvl w:val="0"/>
          <w:numId w:val="7"/>
        </w:numPr>
        <w:spacing w:after="0" w:line="480" w:lineRule="auto"/>
        <w:ind w:left="1267"/>
        <w:jc w:val="both"/>
        <w:rPr>
          <w:rFonts w:ascii="Arial" w:hAnsi="Arial" w:cs="Arial"/>
          <w:sz w:val="24"/>
          <w:szCs w:val="24"/>
        </w:rPr>
      </w:pPr>
      <w:r w:rsidRPr="00E33522">
        <w:rPr>
          <w:rFonts w:ascii="Arial" w:hAnsi="Arial" w:cs="Arial"/>
          <w:b/>
          <w:bCs/>
          <w:sz w:val="24"/>
          <w:szCs w:val="24"/>
        </w:rPr>
        <w:t xml:space="preserve">Partes vivas protegidas contra contacto accidental. </w:t>
      </w:r>
      <w:r w:rsidRPr="00E33522">
        <w:rPr>
          <w:rFonts w:ascii="Arial" w:hAnsi="Arial" w:cs="Arial"/>
          <w:bCs/>
          <w:sz w:val="24"/>
          <w:szCs w:val="24"/>
        </w:rPr>
        <w:t>L</w:t>
      </w:r>
      <w:r w:rsidRPr="00E33522">
        <w:rPr>
          <w:rFonts w:ascii="Arial" w:hAnsi="Arial" w:cs="Arial"/>
          <w:sz w:val="24"/>
          <w:szCs w:val="24"/>
        </w:rPr>
        <w:t>as partes vivas del equipo eléctrico que funcionen a 50 V o más deben estar resguardadas contra contactos accidentales por envolventes apropiadas o por cualquiera de los medios asignados en esta parte del código eléctrico.</w:t>
      </w:r>
    </w:p>
    <w:p w:rsidR="00DF0CE6" w:rsidRPr="00E33522" w:rsidRDefault="00DF0CE6" w:rsidP="00547E39">
      <w:pPr>
        <w:pStyle w:val="Prrafodelista"/>
        <w:spacing w:after="0" w:line="480" w:lineRule="auto"/>
        <w:ind w:left="1267"/>
        <w:jc w:val="both"/>
        <w:rPr>
          <w:rFonts w:ascii="Arial" w:hAnsi="Arial" w:cs="Arial"/>
          <w:sz w:val="24"/>
          <w:szCs w:val="24"/>
        </w:rPr>
      </w:pPr>
    </w:p>
    <w:p w:rsidR="00DF0CE6" w:rsidRPr="00E33522" w:rsidRDefault="00DF0CE6" w:rsidP="00E54F1E">
      <w:pPr>
        <w:pStyle w:val="Prrafodelista"/>
        <w:numPr>
          <w:ilvl w:val="0"/>
          <w:numId w:val="7"/>
        </w:numPr>
        <w:spacing w:after="0" w:line="480" w:lineRule="auto"/>
        <w:ind w:left="1267"/>
        <w:jc w:val="both"/>
        <w:rPr>
          <w:rFonts w:ascii="Arial" w:hAnsi="Arial" w:cs="Arial"/>
          <w:sz w:val="24"/>
          <w:szCs w:val="24"/>
        </w:rPr>
      </w:pPr>
      <w:r w:rsidRPr="00E33522">
        <w:rPr>
          <w:rFonts w:ascii="Arial" w:hAnsi="Arial" w:cs="Arial"/>
          <w:b/>
          <w:bCs/>
          <w:sz w:val="24"/>
          <w:szCs w:val="24"/>
        </w:rPr>
        <w:t xml:space="preserve">Señales preventivas. </w:t>
      </w:r>
      <w:r w:rsidRPr="00E33522">
        <w:rPr>
          <w:rFonts w:ascii="Arial" w:hAnsi="Arial" w:cs="Arial"/>
          <w:sz w:val="24"/>
          <w:szCs w:val="24"/>
        </w:rPr>
        <w:t>Las entradas a cuartos y otros lugares protegidos que contengan partes vivas expuestas, deben marcarse con señales preventivas que prohíban la entrada a personal no calificado.</w:t>
      </w:r>
    </w:p>
    <w:p w:rsidR="00DF0CE6" w:rsidRDefault="00DF0CE6" w:rsidP="00547E39">
      <w:pPr>
        <w:spacing w:after="0" w:line="480" w:lineRule="auto"/>
        <w:ind w:left="547"/>
        <w:jc w:val="both"/>
        <w:rPr>
          <w:rFonts w:ascii="Arial" w:hAnsi="Arial" w:cs="Arial"/>
          <w:b/>
          <w:sz w:val="24"/>
          <w:szCs w:val="24"/>
        </w:rPr>
      </w:pPr>
    </w:p>
    <w:p w:rsidR="00DF0CE6" w:rsidRDefault="00DF0CE6" w:rsidP="00547E39">
      <w:pPr>
        <w:spacing w:after="0" w:line="480" w:lineRule="auto"/>
        <w:ind w:left="547"/>
        <w:jc w:val="both"/>
        <w:rPr>
          <w:rFonts w:ascii="Arial" w:hAnsi="Arial" w:cs="Arial"/>
          <w:b/>
          <w:sz w:val="24"/>
          <w:szCs w:val="24"/>
        </w:rPr>
      </w:pPr>
    </w:p>
    <w:p w:rsidR="00DF0CE6" w:rsidRDefault="00DF0CE6" w:rsidP="00547E39">
      <w:pPr>
        <w:spacing w:after="0" w:line="480" w:lineRule="auto"/>
        <w:ind w:left="547"/>
        <w:jc w:val="both"/>
        <w:rPr>
          <w:rFonts w:ascii="Arial" w:hAnsi="Arial" w:cs="Arial"/>
          <w:b/>
          <w:sz w:val="24"/>
          <w:szCs w:val="24"/>
        </w:rPr>
      </w:pPr>
    </w:p>
    <w:p w:rsidR="00DF0CE6" w:rsidRPr="00B247F4" w:rsidRDefault="00DF0CE6" w:rsidP="00547E39">
      <w:pPr>
        <w:spacing w:after="0" w:line="480" w:lineRule="auto"/>
        <w:ind w:left="547"/>
        <w:jc w:val="both"/>
        <w:rPr>
          <w:rFonts w:ascii="Arial" w:hAnsi="Arial" w:cs="Arial"/>
          <w:sz w:val="24"/>
          <w:szCs w:val="24"/>
        </w:rPr>
      </w:pPr>
      <w:r w:rsidRPr="006E776B">
        <w:rPr>
          <w:rFonts w:ascii="Arial" w:hAnsi="Arial" w:cs="Arial"/>
          <w:b/>
          <w:sz w:val="24"/>
          <w:szCs w:val="24"/>
        </w:rPr>
        <w:lastRenderedPageBreak/>
        <w:t>Luminarias, portalámparas, lámparas y receptáculos</w:t>
      </w:r>
      <w:r w:rsidRPr="00B247F4">
        <w:rPr>
          <w:rFonts w:ascii="Arial" w:hAnsi="Arial" w:cs="Arial"/>
          <w:sz w:val="24"/>
          <w:szCs w:val="24"/>
        </w:rPr>
        <w:t xml:space="preserve"> </w:t>
      </w:r>
    </w:p>
    <w:p w:rsidR="00DF0CE6" w:rsidRDefault="00DF0CE6" w:rsidP="00547E39">
      <w:pPr>
        <w:spacing w:after="0" w:line="480" w:lineRule="auto"/>
        <w:ind w:left="544"/>
        <w:jc w:val="both"/>
        <w:rPr>
          <w:rFonts w:ascii="Arial" w:hAnsi="Arial" w:cs="Arial"/>
          <w:sz w:val="24"/>
          <w:szCs w:val="24"/>
        </w:rPr>
      </w:pPr>
    </w:p>
    <w:p w:rsidR="00DF0CE6" w:rsidRDefault="00DF0CE6" w:rsidP="00547E39">
      <w:pPr>
        <w:spacing w:after="0" w:line="480" w:lineRule="auto"/>
        <w:ind w:left="547"/>
        <w:jc w:val="both"/>
        <w:rPr>
          <w:rFonts w:ascii="Arial" w:hAnsi="Arial" w:cs="Arial"/>
          <w:sz w:val="24"/>
          <w:szCs w:val="24"/>
        </w:rPr>
      </w:pPr>
      <w:r w:rsidRPr="00366EE2">
        <w:rPr>
          <w:rFonts w:ascii="Arial" w:hAnsi="Arial" w:cs="Arial"/>
          <w:sz w:val="24"/>
          <w:szCs w:val="24"/>
        </w:rPr>
        <w:t xml:space="preserve">Luminarias, portalámparas, lámparas y receptáculos la norma en su artículo </w:t>
      </w:r>
      <w:r w:rsidRPr="00366EE2">
        <w:rPr>
          <w:rFonts w:ascii="Arial" w:hAnsi="Arial" w:cs="Arial"/>
          <w:b/>
          <w:sz w:val="24"/>
          <w:szCs w:val="24"/>
        </w:rPr>
        <w:t>410-3</w:t>
      </w:r>
      <w:r w:rsidRPr="00366EE2">
        <w:rPr>
          <w:rFonts w:ascii="Arial" w:hAnsi="Arial" w:cs="Arial"/>
          <w:sz w:val="24"/>
          <w:szCs w:val="24"/>
        </w:rPr>
        <w:t xml:space="preserve"> indica que no deben tener partes vivas expuestas al contacto, en cuanto a localización de las mismas en el articulo </w:t>
      </w:r>
      <w:r w:rsidRPr="00366EE2">
        <w:rPr>
          <w:rFonts w:ascii="Arial" w:hAnsi="Arial" w:cs="Arial"/>
          <w:b/>
          <w:sz w:val="24"/>
          <w:szCs w:val="24"/>
        </w:rPr>
        <w:t xml:space="preserve">410-4 </w:t>
      </w:r>
      <w:r w:rsidRPr="00366EE2">
        <w:rPr>
          <w:rFonts w:ascii="Arial" w:hAnsi="Arial" w:cs="Arial"/>
          <w:sz w:val="24"/>
          <w:szCs w:val="24"/>
        </w:rPr>
        <w:t>se indican las siguientes características de lugares específicos:</w:t>
      </w:r>
    </w:p>
    <w:p w:rsidR="00DF0CE6" w:rsidRDefault="00DF0CE6" w:rsidP="00547E39">
      <w:pPr>
        <w:spacing w:after="0" w:line="480" w:lineRule="auto"/>
        <w:ind w:left="547"/>
        <w:jc w:val="both"/>
        <w:rPr>
          <w:rFonts w:ascii="Arial" w:hAnsi="Arial" w:cs="Arial"/>
          <w:sz w:val="24"/>
          <w:szCs w:val="24"/>
        </w:rPr>
      </w:pPr>
    </w:p>
    <w:p w:rsidR="00DF0CE6" w:rsidRDefault="00DF0CE6" w:rsidP="00E54F1E">
      <w:pPr>
        <w:numPr>
          <w:ilvl w:val="0"/>
          <w:numId w:val="15"/>
        </w:numPr>
        <w:spacing w:after="0" w:line="480" w:lineRule="auto"/>
        <w:jc w:val="both"/>
        <w:rPr>
          <w:rFonts w:ascii="Arial" w:hAnsi="Arial" w:cs="Arial"/>
          <w:sz w:val="24"/>
          <w:szCs w:val="24"/>
        </w:rPr>
      </w:pPr>
      <w:r w:rsidRPr="00B247F4">
        <w:rPr>
          <w:rFonts w:ascii="Arial" w:hAnsi="Arial" w:cs="Arial"/>
          <w:b/>
          <w:sz w:val="24"/>
          <w:szCs w:val="24"/>
        </w:rPr>
        <w:t xml:space="preserve">En lugares húmedos y mojados. </w:t>
      </w:r>
      <w:r w:rsidRPr="00B247F4">
        <w:rPr>
          <w:rFonts w:ascii="Arial" w:hAnsi="Arial" w:cs="Arial"/>
          <w:sz w:val="24"/>
          <w:szCs w:val="24"/>
        </w:rPr>
        <w:t>Debe hacerse de modo que no entre ni se acumule agua en el compartimiento de alambrado, portalámparas u otras partes eléctricas.</w:t>
      </w:r>
    </w:p>
    <w:p w:rsidR="00DF0CE6" w:rsidRPr="0021450A" w:rsidRDefault="00DF0CE6" w:rsidP="00547E39">
      <w:pPr>
        <w:spacing w:after="0" w:line="480" w:lineRule="auto"/>
        <w:ind w:left="1627"/>
        <w:jc w:val="both"/>
        <w:rPr>
          <w:rFonts w:ascii="Arial" w:hAnsi="Arial" w:cs="Arial"/>
          <w:sz w:val="24"/>
          <w:szCs w:val="24"/>
        </w:rPr>
      </w:pPr>
    </w:p>
    <w:p w:rsidR="00DF0CE6" w:rsidRDefault="00DF0CE6" w:rsidP="00E54F1E">
      <w:pPr>
        <w:numPr>
          <w:ilvl w:val="0"/>
          <w:numId w:val="15"/>
        </w:numPr>
        <w:spacing w:after="0" w:line="480" w:lineRule="auto"/>
        <w:jc w:val="both"/>
        <w:rPr>
          <w:rFonts w:ascii="Arial" w:hAnsi="Arial" w:cs="Arial"/>
          <w:sz w:val="24"/>
          <w:szCs w:val="24"/>
        </w:rPr>
      </w:pPr>
      <w:r w:rsidRPr="0021450A">
        <w:rPr>
          <w:rFonts w:ascii="Arial" w:hAnsi="Arial" w:cs="Arial"/>
          <w:b/>
          <w:sz w:val="24"/>
          <w:szCs w:val="24"/>
        </w:rPr>
        <w:t>Lugares corrosivos.</w:t>
      </w:r>
      <w:r w:rsidRPr="0021450A">
        <w:rPr>
          <w:rFonts w:ascii="Arial" w:hAnsi="Arial" w:cs="Arial"/>
          <w:sz w:val="24"/>
          <w:szCs w:val="24"/>
        </w:rPr>
        <w:t xml:space="preserve"> Las luminarias instaladas deben ser de un tipo adecuado para dichos lugares.</w:t>
      </w:r>
    </w:p>
    <w:p w:rsidR="00DF0CE6" w:rsidRDefault="00DF0CE6" w:rsidP="00547E39">
      <w:pPr>
        <w:spacing w:after="0" w:line="480" w:lineRule="auto"/>
        <w:jc w:val="both"/>
        <w:rPr>
          <w:rFonts w:ascii="Arial" w:hAnsi="Arial" w:cs="Arial"/>
          <w:sz w:val="24"/>
          <w:szCs w:val="24"/>
        </w:rPr>
      </w:pPr>
    </w:p>
    <w:p w:rsidR="00DF0CE6" w:rsidRDefault="00DF0CE6" w:rsidP="00547E39">
      <w:pPr>
        <w:spacing w:after="0" w:line="480" w:lineRule="auto"/>
        <w:ind w:left="547"/>
        <w:jc w:val="both"/>
        <w:rPr>
          <w:rFonts w:ascii="Arial" w:hAnsi="Arial" w:cs="Arial"/>
          <w:sz w:val="24"/>
          <w:szCs w:val="24"/>
        </w:rPr>
      </w:pPr>
      <w:bookmarkStart w:id="241" w:name="_Toc277516700"/>
      <w:r w:rsidRPr="006E776B">
        <w:rPr>
          <w:rFonts w:ascii="Arial" w:hAnsi="Arial" w:cs="Arial"/>
          <w:sz w:val="24"/>
          <w:szCs w:val="24"/>
        </w:rPr>
        <w:t xml:space="preserve">En el inciso </w:t>
      </w:r>
      <w:r w:rsidRPr="006E776B">
        <w:rPr>
          <w:rFonts w:ascii="Arial" w:hAnsi="Arial" w:cs="Arial"/>
          <w:b/>
          <w:sz w:val="24"/>
          <w:szCs w:val="24"/>
        </w:rPr>
        <w:t xml:space="preserve">410-5, 410-6  </w:t>
      </w:r>
      <w:r w:rsidRPr="006E776B">
        <w:rPr>
          <w:rFonts w:ascii="Arial" w:hAnsi="Arial" w:cs="Arial"/>
          <w:sz w:val="24"/>
          <w:szCs w:val="24"/>
        </w:rPr>
        <w:t>la</w:t>
      </w:r>
      <w:r w:rsidRPr="00B247F4">
        <w:rPr>
          <w:rFonts w:ascii="Arial" w:hAnsi="Arial" w:cs="Arial"/>
          <w:sz w:val="24"/>
          <w:szCs w:val="24"/>
        </w:rPr>
        <w:t xml:space="preserve"> norma indica que las luminarias no deben estar ni cerca ni encima de los materiales </w:t>
      </w:r>
      <w:r>
        <w:rPr>
          <w:rFonts w:ascii="Arial" w:hAnsi="Arial" w:cs="Arial"/>
          <w:sz w:val="24"/>
          <w:szCs w:val="24"/>
        </w:rPr>
        <w:t xml:space="preserve">inflamables </w:t>
      </w:r>
      <w:r w:rsidRPr="00B247F4">
        <w:rPr>
          <w:rFonts w:ascii="Arial" w:hAnsi="Arial" w:cs="Arial"/>
          <w:sz w:val="24"/>
          <w:szCs w:val="24"/>
        </w:rPr>
        <w:t>como en ocasiones suelen estar, de modo que los materiales no deben estar expuestos a</w:t>
      </w:r>
      <w:r>
        <w:rPr>
          <w:rFonts w:ascii="Arial" w:hAnsi="Arial" w:cs="Arial"/>
          <w:sz w:val="24"/>
          <w:szCs w:val="24"/>
        </w:rPr>
        <w:t xml:space="preserve"> temperaturas superiores a 90ºC</w:t>
      </w:r>
      <w:r w:rsidRPr="00B247F4">
        <w:rPr>
          <w:rFonts w:ascii="Arial" w:hAnsi="Arial" w:cs="Arial"/>
          <w:sz w:val="24"/>
          <w:szCs w:val="24"/>
        </w:rPr>
        <w:t xml:space="preserve"> y que los portalámparas instalados encima de los materiales altamente </w:t>
      </w:r>
      <w:r>
        <w:rPr>
          <w:rFonts w:ascii="Arial" w:hAnsi="Arial" w:cs="Arial"/>
          <w:sz w:val="24"/>
          <w:szCs w:val="24"/>
        </w:rPr>
        <w:t xml:space="preserve">inflamables no deben </w:t>
      </w:r>
      <w:r w:rsidRPr="00B247F4">
        <w:rPr>
          <w:rFonts w:ascii="Arial" w:hAnsi="Arial" w:cs="Arial"/>
          <w:sz w:val="24"/>
          <w:szCs w:val="24"/>
        </w:rPr>
        <w:t>tener desconectador integral.</w:t>
      </w:r>
      <w:r>
        <w:rPr>
          <w:rFonts w:ascii="Arial" w:hAnsi="Arial" w:cs="Arial"/>
          <w:sz w:val="24"/>
          <w:szCs w:val="24"/>
        </w:rPr>
        <w:t xml:space="preserve"> Los portalámparas deben estar situados como mínimo a 2.5 m sobre el piso o situados y protegidos de modo que las lámparas no se puedan quitar o estropear fácilmente. </w:t>
      </w:r>
    </w:p>
    <w:p w:rsidR="00DF0CE6" w:rsidRDefault="00DF0CE6" w:rsidP="00547E39">
      <w:pPr>
        <w:spacing w:after="0"/>
        <w:ind w:firstLine="547"/>
        <w:rPr>
          <w:rFonts w:ascii="Arial" w:hAnsi="Arial" w:cs="Arial"/>
          <w:b/>
          <w:sz w:val="24"/>
          <w:szCs w:val="24"/>
        </w:rPr>
      </w:pPr>
      <w:r>
        <w:rPr>
          <w:rFonts w:ascii="Arial" w:hAnsi="Arial" w:cs="Arial"/>
          <w:b/>
          <w:sz w:val="24"/>
          <w:szCs w:val="24"/>
        </w:rPr>
        <w:lastRenderedPageBreak/>
        <w:t xml:space="preserve">410-10, 410-11 </w:t>
      </w:r>
      <w:r w:rsidRPr="00B247F4">
        <w:rPr>
          <w:rFonts w:ascii="Arial" w:hAnsi="Arial" w:cs="Arial"/>
          <w:b/>
          <w:sz w:val="24"/>
          <w:szCs w:val="24"/>
        </w:rPr>
        <w:t>Cajas de salida, tapa</w:t>
      </w:r>
      <w:r>
        <w:rPr>
          <w:rFonts w:ascii="Arial" w:hAnsi="Arial" w:cs="Arial"/>
          <w:b/>
          <w:sz w:val="24"/>
          <w:szCs w:val="24"/>
        </w:rPr>
        <w:t>s y cubiertas ornamentales para</w:t>
      </w:r>
    </w:p>
    <w:p w:rsidR="00DF0CE6" w:rsidRDefault="00DF0CE6" w:rsidP="00547E39">
      <w:pPr>
        <w:spacing w:after="0"/>
        <w:ind w:firstLine="547"/>
        <w:rPr>
          <w:rFonts w:ascii="Arial" w:hAnsi="Arial" w:cs="Arial"/>
          <w:b/>
          <w:sz w:val="24"/>
          <w:szCs w:val="24"/>
        </w:rPr>
      </w:pPr>
    </w:p>
    <w:p w:rsidR="00DF0CE6" w:rsidRPr="00B247F4" w:rsidRDefault="00DF0CE6" w:rsidP="00547E39">
      <w:pPr>
        <w:spacing w:after="0"/>
        <w:ind w:firstLine="547"/>
        <w:rPr>
          <w:rFonts w:ascii="Arial" w:hAnsi="Arial" w:cs="Arial"/>
          <w:b/>
          <w:sz w:val="24"/>
          <w:szCs w:val="24"/>
        </w:rPr>
      </w:pPr>
      <w:r w:rsidRPr="00B247F4">
        <w:rPr>
          <w:rFonts w:ascii="Arial" w:hAnsi="Arial" w:cs="Arial"/>
          <w:b/>
          <w:sz w:val="24"/>
          <w:szCs w:val="24"/>
        </w:rPr>
        <w:t>Luminarias</w:t>
      </w:r>
      <w:bookmarkEnd w:id="241"/>
      <w:r>
        <w:rPr>
          <w:rFonts w:ascii="Arial" w:hAnsi="Arial" w:cs="Arial"/>
          <w:b/>
          <w:sz w:val="24"/>
          <w:szCs w:val="24"/>
        </w:rPr>
        <w:t>.</w:t>
      </w:r>
    </w:p>
    <w:p w:rsidR="00DF0CE6" w:rsidRDefault="00DF0CE6" w:rsidP="00547E39">
      <w:pPr>
        <w:spacing w:after="0" w:line="480" w:lineRule="auto"/>
        <w:ind w:left="547"/>
        <w:jc w:val="both"/>
        <w:rPr>
          <w:rFonts w:ascii="Arial" w:hAnsi="Arial" w:cs="Arial"/>
          <w:sz w:val="24"/>
          <w:szCs w:val="24"/>
        </w:rPr>
      </w:pPr>
    </w:p>
    <w:p w:rsidR="00DF0CE6" w:rsidRPr="00B247F4" w:rsidRDefault="00DF0CE6" w:rsidP="00547E39">
      <w:pPr>
        <w:spacing w:after="0" w:line="480" w:lineRule="auto"/>
        <w:ind w:left="547"/>
        <w:jc w:val="both"/>
        <w:rPr>
          <w:rFonts w:ascii="Arial" w:hAnsi="Arial" w:cs="Arial"/>
          <w:sz w:val="24"/>
          <w:szCs w:val="24"/>
        </w:rPr>
      </w:pPr>
      <w:r w:rsidRPr="00B247F4">
        <w:rPr>
          <w:rFonts w:ascii="Arial" w:hAnsi="Arial" w:cs="Arial"/>
          <w:sz w:val="24"/>
          <w:szCs w:val="24"/>
        </w:rPr>
        <w:t>Indican que debe existir un espacio adecuado para la instalación del conductor y de sus dispositivos de conexión, y que las luminarias deben estar instaladas de manera que los conductores en las cajas de salida no estén expuestos a temperaturas superiores a su temperatura nominal. Además se requiere que todas la</w:t>
      </w:r>
      <w:r>
        <w:rPr>
          <w:rFonts w:ascii="Arial" w:hAnsi="Arial" w:cs="Arial"/>
          <w:sz w:val="24"/>
          <w:szCs w:val="24"/>
        </w:rPr>
        <w:t>s cajas de registro tengan tapa.</w:t>
      </w:r>
    </w:p>
    <w:p w:rsidR="00DF0CE6" w:rsidRDefault="00DF0CE6" w:rsidP="00547E39">
      <w:pPr>
        <w:spacing w:after="0"/>
        <w:ind w:firstLine="547"/>
        <w:rPr>
          <w:rFonts w:ascii="Arial" w:hAnsi="Arial" w:cs="Arial"/>
          <w:b/>
          <w:sz w:val="24"/>
          <w:szCs w:val="24"/>
        </w:rPr>
      </w:pPr>
      <w:bookmarkStart w:id="242" w:name="_Toc277516701"/>
    </w:p>
    <w:p w:rsidR="00DF0CE6" w:rsidRPr="00B247F4" w:rsidRDefault="00DF0CE6" w:rsidP="00547E39">
      <w:pPr>
        <w:spacing w:after="0"/>
        <w:ind w:firstLine="547"/>
        <w:rPr>
          <w:rFonts w:ascii="Arial" w:hAnsi="Arial" w:cs="Arial"/>
          <w:b/>
          <w:sz w:val="24"/>
          <w:szCs w:val="24"/>
        </w:rPr>
      </w:pPr>
      <w:r>
        <w:rPr>
          <w:rFonts w:ascii="Arial" w:hAnsi="Arial" w:cs="Arial"/>
          <w:b/>
          <w:sz w:val="24"/>
          <w:szCs w:val="24"/>
        </w:rPr>
        <w:t xml:space="preserve">410-15 </w:t>
      </w:r>
      <w:r w:rsidRPr="00B247F4">
        <w:rPr>
          <w:rFonts w:ascii="Arial" w:hAnsi="Arial" w:cs="Arial"/>
          <w:b/>
          <w:sz w:val="24"/>
          <w:szCs w:val="24"/>
        </w:rPr>
        <w:t>Soportes de luminarias</w:t>
      </w:r>
      <w:bookmarkEnd w:id="242"/>
    </w:p>
    <w:p w:rsidR="00DF0CE6" w:rsidRDefault="00DF0CE6" w:rsidP="00547E39">
      <w:pPr>
        <w:spacing w:after="0" w:line="480" w:lineRule="auto"/>
        <w:ind w:left="547"/>
        <w:jc w:val="both"/>
        <w:rPr>
          <w:rFonts w:ascii="Arial" w:hAnsi="Arial" w:cs="Arial"/>
          <w:sz w:val="24"/>
          <w:szCs w:val="24"/>
        </w:rPr>
      </w:pPr>
    </w:p>
    <w:p w:rsidR="00DF0CE6" w:rsidRPr="00B247F4" w:rsidRDefault="00DF0CE6" w:rsidP="00547E39">
      <w:pPr>
        <w:spacing w:after="0" w:line="480" w:lineRule="auto"/>
        <w:ind w:left="547"/>
        <w:jc w:val="both"/>
        <w:rPr>
          <w:rFonts w:ascii="Arial" w:hAnsi="Arial" w:cs="Arial"/>
          <w:sz w:val="24"/>
          <w:szCs w:val="24"/>
        </w:rPr>
      </w:pPr>
      <w:r>
        <w:rPr>
          <w:rFonts w:ascii="Arial" w:hAnsi="Arial" w:cs="Arial"/>
          <w:sz w:val="24"/>
          <w:szCs w:val="24"/>
        </w:rPr>
        <w:t>E</w:t>
      </w:r>
      <w:r w:rsidRPr="00B247F4">
        <w:rPr>
          <w:rFonts w:ascii="Arial" w:hAnsi="Arial" w:cs="Arial"/>
          <w:sz w:val="24"/>
          <w:szCs w:val="24"/>
        </w:rPr>
        <w:t xml:space="preserve">n este artículo se recomienda que las luminarias, portalámparas y receptáculos deban estar firmemente sujetos permitiéndose utilizar postes metálicos. </w:t>
      </w:r>
    </w:p>
    <w:p w:rsidR="00DF0CE6" w:rsidRDefault="00DF0CE6" w:rsidP="00547E39">
      <w:pPr>
        <w:spacing w:after="0" w:line="480" w:lineRule="auto"/>
        <w:ind w:left="547"/>
        <w:jc w:val="both"/>
        <w:rPr>
          <w:rFonts w:ascii="Arial" w:hAnsi="Arial" w:cs="Arial"/>
          <w:sz w:val="24"/>
          <w:szCs w:val="24"/>
        </w:rPr>
      </w:pPr>
    </w:p>
    <w:p w:rsidR="00DF0CE6" w:rsidRDefault="00DF0CE6" w:rsidP="00547E39">
      <w:pPr>
        <w:spacing w:after="0" w:line="480" w:lineRule="auto"/>
        <w:ind w:left="547"/>
        <w:jc w:val="both"/>
        <w:rPr>
          <w:rFonts w:ascii="Arial" w:hAnsi="Arial" w:cs="Arial"/>
          <w:sz w:val="24"/>
          <w:szCs w:val="24"/>
        </w:rPr>
      </w:pPr>
      <w:r w:rsidRPr="00B247F4">
        <w:rPr>
          <w:rFonts w:ascii="Arial" w:hAnsi="Arial" w:cs="Arial"/>
          <w:sz w:val="24"/>
          <w:szCs w:val="24"/>
        </w:rPr>
        <w:t>Luminarias incandescentes utilizan  soportes los cuales deben estar colgados de conductores independientes trenzados y recubiertos de hule, el tamaño de este conductor no debe ser menor a 14 AWG</w:t>
      </w:r>
      <w:r>
        <w:rPr>
          <w:rFonts w:ascii="Arial" w:hAnsi="Arial" w:cs="Arial"/>
          <w:sz w:val="24"/>
          <w:szCs w:val="24"/>
        </w:rPr>
        <w:t>.</w:t>
      </w:r>
    </w:p>
    <w:p w:rsidR="00DF0CE6" w:rsidRPr="006E776B" w:rsidRDefault="00DF0CE6" w:rsidP="00547E39">
      <w:pPr>
        <w:spacing w:after="0" w:line="480" w:lineRule="auto"/>
        <w:ind w:left="547"/>
        <w:jc w:val="both"/>
        <w:rPr>
          <w:rFonts w:ascii="Arial" w:hAnsi="Arial" w:cs="Arial"/>
          <w:b/>
          <w:sz w:val="24"/>
          <w:szCs w:val="24"/>
        </w:rPr>
      </w:pPr>
    </w:p>
    <w:p w:rsidR="00DF0CE6" w:rsidRPr="00B247F4" w:rsidRDefault="00DF0CE6" w:rsidP="00547E39">
      <w:pPr>
        <w:spacing w:after="0"/>
        <w:ind w:firstLine="547"/>
        <w:rPr>
          <w:rFonts w:ascii="Arial" w:hAnsi="Arial" w:cs="Arial"/>
          <w:b/>
          <w:sz w:val="24"/>
          <w:szCs w:val="24"/>
        </w:rPr>
      </w:pPr>
      <w:bookmarkStart w:id="243" w:name="_Toc277516702"/>
      <w:r>
        <w:rPr>
          <w:rFonts w:ascii="Arial" w:hAnsi="Arial" w:cs="Arial"/>
          <w:b/>
          <w:sz w:val="24"/>
          <w:szCs w:val="24"/>
        </w:rPr>
        <w:t xml:space="preserve">410-28 </w:t>
      </w:r>
      <w:r w:rsidRPr="006E776B">
        <w:rPr>
          <w:rFonts w:ascii="Arial" w:hAnsi="Arial" w:cs="Arial"/>
          <w:b/>
          <w:sz w:val="24"/>
          <w:szCs w:val="24"/>
        </w:rPr>
        <w:t>Protección de los conductores y su aislamiento</w:t>
      </w:r>
      <w:r>
        <w:rPr>
          <w:rFonts w:ascii="Arial" w:hAnsi="Arial" w:cs="Arial"/>
          <w:b/>
          <w:sz w:val="24"/>
          <w:szCs w:val="24"/>
        </w:rPr>
        <w:t>.</w:t>
      </w:r>
      <w:bookmarkEnd w:id="243"/>
    </w:p>
    <w:p w:rsidR="00DF0CE6" w:rsidRPr="00D523E9" w:rsidRDefault="00DF0CE6" w:rsidP="00547E39">
      <w:pPr>
        <w:pStyle w:val="Prrafodelista"/>
        <w:spacing w:after="0" w:line="480" w:lineRule="auto"/>
        <w:ind w:left="1267"/>
        <w:jc w:val="both"/>
        <w:rPr>
          <w:rFonts w:ascii="Arial" w:hAnsi="Arial" w:cs="Arial"/>
          <w:sz w:val="24"/>
          <w:szCs w:val="24"/>
        </w:rPr>
      </w:pPr>
    </w:p>
    <w:p w:rsidR="00DF0CE6" w:rsidRDefault="00DF0CE6" w:rsidP="00E54F1E">
      <w:pPr>
        <w:pStyle w:val="Prrafodelista"/>
        <w:numPr>
          <w:ilvl w:val="0"/>
          <w:numId w:val="16"/>
        </w:numPr>
        <w:spacing w:after="0" w:line="480" w:lineRule="auto"/>
        <w:jc w:val="both"/>
        <w:rPr>
          <w:rFonts w:ascii="Arial" w:hAnsi="Arial" w:cs="Arial"/>
          <w:sz w:val="24"/>
          <w:szCs w:val="24"/>
        </w:rPr>
      </w:pPr>
      <w:r w:rsidRPr="00B247F4">
        <w:rPr>
          <w:rFonts w:ascii="Arial" w:hAnsi="Arial" w:cs="Arial"/>
          <w:b/>
          <w:sz w:val="24"/>
          <w:szCs w:val="24"/>
        </w:rPr>
        <w:t>Sujetos adecuadamente.</w:t>
      </w:r>
      <w:r w:rsidRPr="00B247F4">
        <w:rPr>
          <w:rFonts w:ascii="Arial" w:hAnsi="Arial" w:cs="Arial"/>
          <w:sz w:val="24"/>
          <w:szCs w:val="24"/>
        </w:rPr>
        <w:t xml:space="preserve"> Los conductores deben estar sujetos de modo que no se rompa ni se roce el aislamiento.</w:t>
      </w:r>
    </w:p>
    <w:p w:rsidR="00DF0CE6" w:rsidRPr="00B247F4" w:rsidRDefault="00DF0CE6" w:rsidP="00E54F1E">
      <w:pPr>
        <w:pStyle w:val="Prrafodelista"/>
        <w:numPr>
          <w:ilvl w:val="0"/>
          <w:numId w:val="6"/>
        </w:numPr>
        <w:spacing w:after="0" w:line="480" w:lineRule="auto"/>
        <w:ind w:left="1267"/>
        <w:jc w:val="both"/>
        <w:rPr>
          <w:rFonts w:ascii="Arial" w:hAnsi="Arial" w:cs="Arial"/>
          <w:sz w:val="24"/>
          <w:szCs w:val="24"/>
        </w:rPr>
      </w:pPr>
      <w:r w:rsidRPr="00B247F4">
        <w:rPr>
          <w:rFonts w:ascii="Arial" w:hAnsi="Arial" w:cs="Arial"/>
          <w:b/>
          <w:sz w:val="24"/>
          <w:szCs w:val="24"/>
        </w:rPr>
        <w:lastRenderedPageBreak/>
        <w:t>Protección a través de metales.</w:t>
      </w:r>
      <w:r w:rsidRPr="00B247F4">
        <w:rPr>
          <w:rFonts w:ascii="Arial" w:hAnsi="Arial" w:cs="Arial"/>
          <w:sz w:val="24"/>
          <w:szCs w:val="24"/>
        </w:rPr>
        <w:t xml:space="preserve"> Cuando los conductores pasen a través de metales, su aislamiento debe protegerse de la abrasión.</w:t>
      </w:r>
    </w:p>
    <w:p w:rsidR="00DF0CE6" w:rsidRPr="00D523E9" w:rsidRDefault="00DF0CE6" w:rsidP="00547E39">
      <w:pPr>
        <w:pStyle w:val="Prrafodelista"/>
        <w:spacing w:after="0" w:line="480" w:lineRule="auto"/>
        <w:ind w:left="1267"/>
        <w:jc w:val="both"/>
        <w:rPr>
          <w:rFonts w:ascii="Arial" w:hAnsi="Arial" w:cs="Arial"/>
          <w:sz w:val="24"/>
          <w:szCs w:val="24"/>
        </w:rPr>
      </w:pPr>
    </w:p>
    <w:p w:rsidR="00DF0CE6" w:rsidRPr="00B247F4" w:rsidRDefault="00DF0CE6" w:rsidP="00E54F1E">
      <w:pPr>
        <w:pStyle w:val="Prrafodelista"/>
        <w:numPr>
          <w:ilvl w:val="0"/>
          <w:numId w:val="6"/>
        </w:numPr>
        <w:spacing w:after="0" w:line="480" w:lineRule="auto"/>
        <w:ind w:left="1267"/>
        <w:jc w:val="both"/>
        <w:rPr>
          <w:rFonts w:ascii="Arial" w:hAnsi="Arial" w:cs="Arial"/>
          <w:sz w:val="24"/>
          <w:szCs w:val="24"/>
        </w:rPr>
      </w:pPr>
      <w:r w:rsidRPr="00B247F4">
        <w:rPr>
          <w:rFonts w:ascii="Arial" w:hAnsi="Arial" w:cs="Arial"/>
          <w:b/>
          <w:sz w:val="24"/>
          <w:szCs w:val="24"/>
        </w:rPr>
        <w:t>Brazos de los luminarios.</w:t>
      </w:r>
      <w:r w:rsidRPr="00B247F4">
        <w:rPr>
          <w:rFonts w:ascii="Arial" w:hAnsi="Arial" w:cs="Arial"/>
          <w:sz w:val="24"/>
          <w:szCs w:val="24"/>
        </w:rPr>
        <w:t xml:space="preserve"> En los brazos o mangos de los luminarios no debe haber empalmes o conexiones.</w:t>
      </w:r>
    </w:p>
    <w:p w:rsidR="00DF0CE6" w:rsidRPr="00D523E9" w:rsidRDefault="00DF0CE6" w:rsidP="00547E39">
      <w:pPr>
        <w:pStyle w:val="Prrafodelista"/>
        <w:spacing w:after="0" w:line="480" w:lineRule="auto"/>
        <w:ind w:left="1267"/>
        <w:jc w:val="both"/>
        <w:rPr>
          <w:rFonts w:ascii="Arial" w:hAnsi="Arial" w:cs="Arial"/>
          <w:sz w:val="24"/>
          <w:szCs w:val="24"/>
        </w:rPr>
      </w:pPr>
    </w:p>
    <w:p w:rsidR="00DF0CE6" w:rsidRPr="00B247F4" w:rsidRDefault="00DF0CE6" w:rsidP="00E54F1E">
      <w:pPr>
        <w:pStyle w:val="Prrafodelista"/>
        <w:numPr>
          <w:ilvl w:val="0"/>
          <w:numId w:val="6"/>
        </w:numPr>
        <w:spacing w:after="0" w:line="480" w:lineRule="auto"/>
        <w:ind w:left="1267"/>
        <w:jc w:val="both"/>
        <w:rPr>
          <w:rFonts w:ascii="Arial" w:hAnsi="Arial" w:cs="Arial"/>
          <w:sz w:val="24"/>
          <w:szCs w:val="24"/>
        </w:rPr>
      </w:pPr>
      <w:r w:rsidRPr="00B247F4">
        <w:rPr>
          <w:rFonts w:ascii="Arial" w:hAnsi="Arial" w:cs="Arial"/>
          <w:b/>
          <w:sz w:val="24"/>
          <w:szCs w:val="24"/>
        </w:rPr>
        <w:t>Empalmes y conexiones.</w:t>
      </w:r>
      <w:r w:rsidRPr="00B247F4">
        <w:rPr>
          <w:rFonts w:ascii="Arial" w:hAnsi="Arial" w:cs="Arial"/>
          <w:sz w:val="24"/>
          <w:szCs w:val="24"/>
        </w:rPr>
        <w:t xml:space="preserve"> Dentro de un luminario no se debe hacer empalmes o conexiones innecesarias.</w:t>
      </w:r>
    </w:p>
    <w:p w:rsidR="00DF0CE6" w:rsidRPr="00D523E9" w:rsidRDefault="00DF0CE6" w:rsidP="00547E39">
      <w:pPr>
        <w:pStyle w:val="Prrafodelista"/>
        <w:spacing w:after="0" w:line="480" w:lineRule="auto"/>
        <w:ind w:left="1267"/>
        <w:jc w:val="both"/>
        <w:rPr>
          <w:rFonts w:ascii="Arial" w:hAnsi="Arial" w:cs="Arial"/>
          <w:sz w:val="24"/>
          <w:szCs w:val="24"/>
        </w:rPr>
      </w:pPr>
    </w:p>
    <w:p w:rsidR="00DF0CE6" w:rsidRPr="00B247F4" w:rsidRDefault="00DF0CE6" w:rsidP="00E54F1E">
      <w:pPr>
        <w:pStyle w:val="Prrafodelista"/>
        <w:numPr>
          <w:ilvl w:val="0"/>
          <w:numId w:val="6"/>
        </w:numPr>
        <w:spacing w:after="0" w:line="480" w:lineRule="auto"/>
        <w:ind w:left="1267"/>
        <w:jc w:val="both"/>
        <w:rPr>
          <w:rFonts w:ascii="Arial" w:hAnsi="Arial" w:cs="Arial"/>
          <w:sz w:val="24"/>
          <w:szCs w:val="24"/>
        </w:rPr>
      </w:pPr>
      <w:r w:rsidRPr="00B247F4">
        <w:rPr>
          <w:rFonts w:ascii="Arial" w:hAnsi="Arial" w:cs="Arial"/>
          <w:b/>
          <w:sz w:val="24"/>
          <w:szCs w:val="24"/>
        </w:rPr>
        <w:t>Cableado.</w:t>
      </w:r>
      <w:r w:rsidRPr="00B247F4">
        <w:rPr>
          <w:rFonts w:ascii="Arial" w:hAnsi="Arial" w:cs="Arial"/>
          <w:sz w:val="24"/>
          <w:szCs w:val="24"/>
        </w:rPr>
        <w:t xml:space="preserve"> Se deben utilizar conductores cableados para la instalación del alambrado en cadenas de luminarias y en otras partes móviles o flexibles.</w:t>
      </w:r>
    </w:p>
    <w:p w:rsidR="00DF0CE6" w:rsidRPr="00D523E9" w:rsidRDefault="00DF0CE6" w:rsidP="00547E39">
      <w:pPr>
        <w:pStyle w:val="Prrafodelista"/>
        <w:spacing w:after="0" w:line="480" w:lineRule="auto"/>
        <w:ind w:left="1267"/>
        <w:jc w:val="both"/>
        <w:rPr>
          <w:rFonts w:ascii="Arial" w:hAnsi="Arial" w:cs="Arial"/>
          <w:sz w:val="24"/>
          <w:szCs w:val="24"/>
        </w:rPr>
      </w:pPr>
    </w:p>
    <w:p w:rsidR="00DF0CE6" w:rsidRDefault="00DF0CE6" w:rsidP="00E54F1E">
      <w:pPr>
        <w:pStyle w:val="Prrafodelista"/>
        <w:numPr>
          <w:ilvl w:val="0"/>
          <w:numId w:val="6"/>
        </w:numPr>
        <w:spacing w:after="0" w:line="480" w:lineRule="auto"/>
        <w:ind w:left="1267"/>
        <w:jc w:val="both"/>
        <w:rPr>
          <w:rFonts w:ascii="Arial" w:hAnsi="Arial" w:cs="Arial"/>
          <w:sz w:val="24"/>
          <w:szCs w:val="24"/>
        </w:rPr>
      </w:pPr>
      <w:r w:rsidRPr="00B247F4">
        <w:rPr>
          <w:rFonts w:ascii="Arial" w:hAnsi="Arial" w:cs="Arial"/>
          <w:b/>
          <w:sz w:val="24"/>
          <w:szCs w:val="24"/>
        </w:rPr>
        <w:t>Tensión mecánica.</w:t>
      </w:r>
      <w:r w:rsidRPr="00B247F4">
        <w:rPr>
          <w:rFonts w:ascii="Arial" w:hAnsi="Arial" w:cs="Arial"/>
          <w:sz w:val="24"/>
          <w:szCs w:val="24"/>
        </w:rPr>
        <w:t xml:space="preserve"> Los conductores se deben instalar de modo que el peso del aparato de alumbrado o sus partes móviles no los someta a tensión mecánica.</w:t>
      </w:r>
    </w:p>
    <w:p w:rsidR="00DF0CE6" w:rsidRDefault="00DF0CE6" w:rsidP="00547E39">
      <w:pPr>
        <w:spacing w:after="0" w:line="480" w:lineRule="auto"/>
        <w:ind w:left="547"/>
        <w:jc w:val="both"/>
        <w:rPr>
          <w:rFonts w:ascii="Arial" w:hAnsi="Arial" w:cs="Arial"/>
          <w:sz w:val="24"/>
          <w:szCs w:val="24"/>
        </w:rPr>
      </w:pPr>
    </w:p>
    <w:p w:rsidR="00DF0CE6" w:rsidRDefault="00DF0CE6" w:rsidP="00547E39">
      <w:pPr>
        <w:spacing w:after="0" w:line="480" w:lineRule="auto"/>
        <w:ind w:left="547"/>
        <w:jc w:val="both"/>
        <w:rPr>
          <w:rFonts w:ascii="Arial" w:hAnsi="Arial" w:cs="Arial"/>
          <w:sz w:val="24"/>
          <w:szCs w:val="24"/>
        </w:rPr>
      </w:pPr>
    </w:p>
    <w:p w:rsidR="00DF0CE6" w:rsidRDefault="00DF0CE6" w:rsidP="00547E39">
      <w:pPr>
        <w:spacing w:after="0" w:line="480" w:lineRule="auto"/>
        <w:ind w:left="547"/>
        <w:jc w:val="both"/>
        <w:rPr>
          <w:rFonts w:ascii="Arial" w:hAnsi="Arial" w:cs="Arial"/>
          <w:sz w:val="24"/>
          <w:szCs w:val="24"/>
        </w:rPr>
      </w:pPr>
    </w:p>
    <w:p w:rsidR="00DF0CE6" w:rsidRDefault="00DF0CE6" w:rsidP="00547E39">
      <w:pPr>
        <w:spacing w:after="0" w:line="480" w:lineRule="auto"/>
        <w:ind w:left="547"/>
        <w:jc w:val="both"/>
        <w:rPr>
          <w:rFonts w:ascii="Arial" w:hAnsi="Arial" w:cs="Arial"/>
          <w:sz w:val="24"/>
          <w:szCs w:val="24"/>
        </w:rPr>
      </w:pPr>
    </w:p>
    <w:p w:rsidR="00DF0CE6" w:rsidRDefault="00DF0CE6" w:rsidP="00547E39">
      <w:pPr>
        <w:spacing w:after="0" w:line="480" w:lineRule="auto"/>
        <w:ind w:left="547"/>
        <w:jc w:val="both"/>
        <w:rPr>
          <w:rFonts w:ascii="Arial" w:hAnsi="Arial" w:cs="Arial"/>
          <w:sz w:val="24"/>
          <w:szCs w:val="24"/>
        </w:rPr>
      </w:pPr>
    </w:p>
    <w:p w:rsidR="00DF0CE6" w:rsidRDefault="00DF0CE6" w:rsidP="00F43BC6">
      <w:pPr>
        <w:pStyle w:val="ListParagraph1"/>
        <w:spacing w:after="0"/>
        <w:ind w:left="547"/>
        <w:jc w:val="both"/>
        <w:outlineLvl w:val="0"/>
        <w:rPr>
          <w:rFonts w:ascii="Arial" w:hAnsi="Arial" w:cs="Arial"/>
          <w:b/>
          <w:bCs/>
          <w:sz w:val="24"/>
          <w:szCs w:val="24"/>
        </w:rPr>
      </w:pPr>
    </w:p>
    <w:p w:rsidR="00DF0CE6" w:rsidRDefault="00DF0CE6" w:rsidP="00A912BD">
      <w:pPr>
        <w:pStyle w:val="ListParagraph1"/>
        <w:numPr>
          <w:ilvl w:val="1"/>
          <w:numId w:val="1"/>
        </w:numPr>
        <w:spacing w:after="0" w:line="480" w:lineRule="auto"/>
        <w:ind w:left="544"/>
        <w:jc w:val="both"/>
        <w:outlineLvl w:val="0"/>
        <w:rPr>
          <w:rFonts w:ascii="Arial" w:hAnsi="Arial" w:cs="Arial"/>
          <w:b/>
          <w:bCs/>
          <w:sz w:val="24"/>
          <w:szCs w:val="24"/>
        </w:rPr>
      </w:pPr>
      <w:bookmarkStart w:id="244" w:name="_Toc279667609"/>
      <w:r>
        <w:rPr>
          <w:rFonts w:ascii="Arial" w:hAnsi="Arial" w:cs="Arial"/>
          <w:b/>
          <w:bCs/>
          <w:sz w:val="24"/>
          <w:szCs w:val="24"/>
        </w:rPr>
        <w:t>NORMAS ISO 2631 Y 5349 SOBRE EFECTOS DE VIBRACIONES</w:t>
      </w:r>
      <w:bookmarkEnd w:id="244"/>
    </w:p>
    <w:p w:rsidR="007E3968" w:rsidRDefault="007E3968" w:rsidP="00A912BD">
      <w:pPr>
        <w:pStyle w:val="ListParagraph1"/>
        <w:spacing w:after="0" w:line="480" w:lineRule="auto"/>
        <w:ind w:left="544"/>
        <w:jc w:val="both"/>
        <w:outlineLvl w:val="0"/>
        <w:rPr>
          <w:rFonts w:ascii="Arial" w:hAnsi="Arial" w:cs="Arial"/>
          <w:b/>
          <w:sz w:val="24"/>
          <w:szCs w:val="24"/>
        </w:rPr>
      </w:pPr>
      <w:bookmarkStart w:id="245" w:name="_Toc278768905"/>
      <w:bookmarkStart w:id="246" w:name="_Toc278786675"/>
      <w:bookmarkStart w:id="247" w:name="_Toc279419031"/>
      <w:bookmarkStart w:id="248" w:name="_Toc279667610"/>
    </w:p>
    <w:p w:rsidR="00DF0CE6" w:rsidRDefault="00DF0CE6" w:rsidP="00A912BD">
      <w:pPr>
        <w:pStyle w:val="ListParagraph1"/>
        <w:spacing w:after="0" w:line="480" w:lineRule="auto"/>
        <w:ind w:left="544"/>
        <w:jc w:val="both"/>
        <w:outlineLvl w:val="0"/>
        <w:rPr>
          <w:rFonts w:ascii="Arial" w:hAnsi="Arial" w:cs="Arial"/>
          <w:b/>
          <w:sz w:val="24"/>
          <w:szCs w:val="24"/>
        </w:rPr>
      </w:pPr>
      <w:r w:rsidRPr="00F43BC6">
        <w:rPr>
          <w:rFonts w:ascii="Arial" w:hAnsi="Arial" w:cs="Arial"/>
          <w:b/>
          <w:sz w:val="24"/>
          <w:szCs w:val="24"/>
        </w:rPr>
        <w:t>VIBRACIONES DE CUERPO COMPLETO (NORMA ISO 2631)</w:t>
      </w:r>
      <w:bookmarkEnd w:id="245"/>
      <w:bookmarkEnd w:id="246"/>
      <w:bookmarkEnd w:id="247"/>
      <w:bookmarkEnd w:id="248"/>
    </w:p>
    <w:p w:rsidR="00DF0CE6" w:rsidRDefault="00DF0CE6" w:rsidP="00A912BD">
      <w:pPr>
        <w:pStyle w:val="ListParagraph1"/>
        <w:spacing w:after="0"/>
        <w:ind w:left="547"/>
        <w:jc w:val="both"/>
        <w:outlineLvl w:val="0"/>
        <w:rPr>
          <w:rFonts w:ascii="Arial" w:hAnsi="Arial" w:cs="Arial"/>
          <w:b/>
          <w:sz w:val="24"/>
          <w:szCs w:val="24"/>
        </w:rPr>
      </w:pPr>
    </w:p>
    <w:p w:rsidR="00DF0CE6" w:rsidRDefault="00DF0CE6" w:rsidP="00A912BD">
      <w:pPr>
        <w:pStyle w:val="ListParagraph1"/>
        <w:spacing w:after="0" w:line="480" w:lineRule="auto"/>
        <w:ind w:left="544"/>
        <w:jc w:val="both"/>
        <w:outlineLvl w:val="0"/>
        <w:rPr>
          <w:rFonts w:ascii="Arial" w:hAnsi="Arial" w:cs="Arial"/>
          <w:sz w:val="24"/>
          <w:szCs w:val="24"/>
        </w:rPr>
      </w:pPr>
      <w:bookmarkStart w:id="249" w:name="_Toc278768906"/>
      <w:bookmarkStart w:id="250" w:name="_Toc278786676"/>
      <w:bookmarkStart w:id="251" w:name="_Toc279419032"/>
      <w:bookmarkStart w:id="252" w:name="_Toc279617523"/>
      <w:bookmarkStart w:id="253" w:name="_Toc279667611"/>
      <w:r w:rsidRPr="003C166B">
        <w:rPr>
          <w:rFonts w:ascii="Arial" w:hAnsi="Arial" w:cs="Arial"/>
          <w:sz w:val="24"/>
          <w:szCs w:val="24"/>
        </w:rPr>
        <w:t>La exposición a vibraciones de cuerpo completo puede causar daños físicos permanentes e incluso lesiones en el sistema nervioso. También pueden afectar a la presión sanguínea y al sistema urológico.</w:t>
      </w:r>
      <w:bookmarkEnd w:id="249"/>
      <w:bookmarkEnd w:id="250"/>
      <w:bookmarkEnd w:id="251"/>
      <w:bookmarkEnd w:id="252"/>
      <w:bookmarkEnd w:id="253"/>
    </w:p>
    <w:p w:rsidR="00DF0CE6" w:rsidRDefault="00DF0CE6" w:rsidP="00A912BD">
      <w:pPr>
        <w:pStyle w:val="ListParagraph1"/>
        <w:spacing w:after="0" w:line="480" w:lineRule="auto"/>
        <w:ind w:left="544"/>
        <w:jc w:val="both"/>
        <w:outlineLvl w:val="0"/>
        <w:rPr>
          <w:rFonts w:ascii="Arial" w:hAnsi="Arial" w:cs="Arial"/>
          <w:sz w:val="24"/>
          <w:szCs w:val="24"/>
        </w:rPr>
      </w:pPr>
      <w:bookmarkStart w:id="254" w:name="_Toc278768907"/>
      <w:bookmarkStart w:id="255" w:name="_Toc278786677"/>
      <w:bookmarkStart w:id="256" w:name="_Toc279419033"/>
      <w:bookmarkStart w:id="257" w:name="_Toc279617524"/>
      <w:bookmarkStart w:id="258" w:name="_Toc279667612"/>
      <w:r w:rsidRPr="003C166B">
        <w:rPr>
          <w:rFonts w:ascii="Arial" w:hAnsi="Arial" w:cs="Arial"/>
          <w:sz w:val="24"/>
          <w:szCs w:val="24"/>
        </w:rPr>
        <w:t>Los síntomas más comunes que aparecen tras un periodo corto de exposición son fatiga, insomnio, dolor de cabeza y temblores.</w:t>
      </w:r>
      <w:bookmarkEnd w:id="254"/>
      <w:bookmarkEnd w:id="255"/>
      <w:bookmarkEnd w:id="256"/>
      <w:bookmarkEnd w:id="257"/>
      <w:bookmarkEnd w:id="258"/>
      <w:r w:rsidRPr="003C166B">
        <w:rPr>
          <w:rFonts w:ascii="Arial" w:hAnsi="Arial" w:cs="Arial"/>
          <w:sz w:val="24"/>
          <w:szCs w:val="24"/>
        </w:rPr>
        <w:t xml:space="preserve"> </w:t>
      </w:r>
    </w:p>
    <w:p w:rsidR="00DF0CE6" w:rsidRDefault="00DF0CE6" w:rsidP="00A912BD">
      <w:pPr>
        <w:pStyle w:val="ListParagraph1"/>
        <w:spacing w:after="0" w:line="480" w:lineRule="auto"/>
        <w:ind w:left="544"/>
        <w:jc w:val="both"/>
        <w:outlineLvl w:val="0"/>
        <w:rPr>
          <w:rFonts w:ascii="Arial" w:hAnsi="Arial" w:cs="Arial"/>
          <w:sz w:val="24"/>
          <w:szCs w:val="24"/>
        </w:rPr>
      </w:pPr>
      <w:bookmarkStart w:id="259" w:name="_Toc278768908"/>
      <w:bookmarkStart w:id="260" w:name="_Toc278786678"/>
      <w:bookmarkStart w:id="261" w:name="_Toc279419034"/>
      <w:bookmarkStart w:id="262" w:name="_Toc279617525"/>
      <w:bookmarkStart w:id="263" w:name="_Toc279667613"/>
      <w:r w:rsidRPr="003C166B">
        <w:rPr>
          <w:rFonts w:ascii="Arial" w:hAnsi="Arial" w:cs="Arial"/>
          <w:sz w:val="24"/>
          <w:szCs w:val="24"/>
        </w:rPr>
        <w:t>Las normas ISO para vibraciones humanas toman como parámetro de medida la aceleración.</w:t>
      </w:r>
      <w:bookmarkEnd w:id="259"/>
      <w:bookmarkEnd w:id="260"/>
      <w:bookmarkEnd w:id="261"/>
      <w:bookmarkEnd w:id="262"/>
      <w:bookmarkEnd w:id="263"/>
    </w:p>
    <w:p w:rsidR="00DF0CE6" w:rsidRDefault="00DF0CE6" w:rsidP="00A912BD">
      <w:pPr>
        <w:pStyle w:val="ListParagraph1"/>
        <w:spacing w:after="0" w:line="480" w:lineRule="auto"/>
        <w:ind w:left="544"/>
        <w:jc w:val="both"/>
        <w:outlineLvl w:val="0"/>
        <w:rPr>
          <w:rFonts w:ascii="Arial" w:hAnsi="Arial" w:cs="Arial"/>
          <w:sz w:val="24"/>
          <w:szCs w:val="24"/>
        </w:rPr>
      </w:pPr>
    </w:p>
    <w:p w:rsidR="00DF0CE6" w:rsidRDefault="00DF0CE6" w:rsidP="00A912BD">
      <w:pPr>
        <w:pStyle w:val="ListParagraph1"/>
        <w:spacing w:after="0" w:line="480" w:lineRule="auto"/>
        <w:ind w:left="544"/>
        <w:jc w:val="both"/>
        <w:outlineLvl w:val="0"/>
        <w:rPr>
          <w:rFonts w:ascii="Arial" w:hAnsi="Arial" w:cs="Arial"/>
          <w:sz w:val="24"/>
          <w:szCs w:val="24"/>
        </w:rPr>
      </w:pPr>
      <w:bookmarkStart w:id="264" w:name="_Toc278768909"/>
      <w:bookmarkStart w:id="265" w:name="_Toc278786679"/>
      <w:bookmarkStart w:id="266" w:name="_Toc279419035"/>
      <w:bookmarkStart w:id="267" w:name="_Toc279617526"/>
      <w:bookmarkStart w:id="268" w:name="_Toc279667614"/>
      <w:r w:rsidRPr="003C166B">
        <w:rPr>
          <w:rFonts w:ascii="Arial" w:hAnsi="Arial" w:cs="Arial"/>
          <w:sz w:val="24"/>
          <w:szCs w:val="24"/>
        </w:rPr>
        <w:t>La norma 2631 trata esencialmente de las vibraciones transmitidas al conjunto del cuerpo por la superficie de apoyo, que puede ser los pies o la pelvis. Su campo de aplicación se centra en las vibraciones transmitidas al cuerpo humano por superficies sólidas en un rango de frecuencias entre 1Hz a 80 Hz, para vibraciones periódicas, aleatorias, o no periódicas de espectro de frecuencia continuo.</w:t>
      </w:r>
      <w:bookmarkEnd w:id="264"/>
      <w:bookmarkEnd w:id="265"/>
      <w:bookmarkEnd w:id="266"/>
      <w:bookmarkEnd w:id="267"/>
      <w:bookmarkEnd w:id="268"/>
    </w:p>
    <w:p w:rsidR="00DF0CE6" w:rsidRDefault="00DF0CE6" w:rsidP="00A912BD">
      <w:pPr>
        <w:pStyle w:val="ListParagraph1"/>
        <w:spacing w:after="0" w:line="480" w:lineRule="auto"/>
        <w:ind w:left="544"/>
        <w:jc w:val="both"/>
        <w:outlineLvl w:val="0"/>
        <w:rPr>
          <w:rFonts w:ascii="Arial" w:hAnsi="Arial" w:cs="Arial"/>
          <w:sz w:val="24"/>
          <w:szCs w:val="24"/>
        </w:rPr>
      </w:pPr>
    </w:p>
    <w:p w:rsidR="00DF0CE6" w:rsidRDefault="00DF0CE6" w:rsidP="00A912BD">
      <w:pPr>
        <w:pStyle w:val="ListParagraph1"/>
        <w:spacing w:after="0" w:line="480" w:lineRule="auto"/>
        <w:ind w:left="544"/>
        <w:jc w:val="both"/>
        <w:outlineLvl w:val="0"/>
        <w:rPr>
          <w:rFonts w:ascii="Arial" w:hAnsi="Arial" w:cs="Arial"/>
          <w:sz w:val="24"/>
          <w:szCs w:val="24"/>
        </w:rPr>
      </w:pPr>
      <w:bookmarkStart w:id="269" w:name="_Toc278768910"/>
      <w:bookmarkStart w:id="270" w:name="_Toc278786680"/>
      <w:bookmarkStart w:id="271" w:name="_Toc279419036"/>
      <w:bookmarkStart w:id="272" w:name="_Toc279617527"/>
      <w:bookmarkStart w:id="273" w:name="_Toc279667615"/>
      <w:r w:rsidRPr="003C166B">
        <w:rPr>
          <w:rFonts w:ascii="Arial" w:hAnsi="Arial" w:cs="Arial"/>
          <w:sz w:val="24"/>
          <w:szCs w:val="24"/>
        </w:rPr>
        <w:t xml:space="preserve">Dado de las vibraciones no son igualmente perjudiciales en cualquier dirección que se produzcan, la citada norma define tres ejes que, de forma imaginaria, orientan el cuerpo humano en el espacio </w:t>
      </w:r>
      <w:r w:rsidRPr="003C166B">
        <w:rPr>
          <w:rFonts w:ascii="Arial" w:hAnsi="Arial" w:cs="Arial"/>
          <w:sz w:val="24"/>
          <w:szCs w:val="24"/>
        </w:rPr>
        <w:lastRenderedPageBreak/>
        <w:t>tridimensional. De esta forma, las aceleraciones deben medirse en la dirección del eje Z (verticales) y en la dirección de los ejes X e Y (laterales). Los límites de seguridad o confort son diferentes según las vibraciones sean verticales o laterales.</w:t>
      </w:r>
      <w:bookmarkEnd w:id="269"/>
      <w:bookmarkEnd w:id="270"/>
      <w:bookmarkEnd w:id="271"/>
      <w:bookmarkEnd w:id="272"/>
      <w:bookmarkEnd w:id="273"/>
    </w:p>
    <w:p w:rsidR="00DF0CE6" w:rsidRDefault="00DF0CE6" w:rsidP="00A912BD">
      <w:pPr>
        <w:pStyle w:val="ListParagraph1"/>
        <w:spacing w:after="0" w:line="480" w:lineRule="auto"/>
        <w:ind w:left="544"/>
        <w:jc w:val="both"/>
        <w:outlineLvl w:val="0"/>
        <w:rPr>
          <w:rFonts w:ascii="Arial" w:hAnsi="Arial" w:cs="Arial"/>
          <w:sz w:val="24"/>
          <w:szCs w:val="24"/>
        </w:rPr>
      </w:pPr>
    </w:p>
    <w:p w:rsidR="00DF0CE6" w:rsidRDefault="00DF0CE6" w:rsidP="00A912BD">
      <w:pPr>
        <w:pStyle w:val="ListParagraph1"/>
        <w:spacing w:after="0" w:line="480" w:lineRule="auto"/>
        <w:ind w:left="544"/>
        <w:jc w:val="both"/>
        <w:outlineLvl w:val="0"/>
        <w:rPr>
          <w:rFonts w:ascii="Arial" w:hAnsi="Arial" w:cs="Arial"/>
          <w:b/>
          <w:sz w:val="24"/>
          <w:szCs w:val="24"/>
        </w:rPr>
      </w:pPr>
      <w:bookmarkStart w:id="274" w:name="_Toc278768911"/>
      <w:bookmarkStart w:id="275" w:name="_Toc278786681"/>
      <w:bookmarkStart w:id="276" w:name="_Toc279419037"/>
      <w:bookmarkStart w:id="277" w:name="_Toc279617528"/>
      <w:bookmarkStart w:id="278" w:name="_Toc279667616"/>
      <w:r w:rsidRPr="00F43BC6">
        <w:rPr>
          <w:rFonts w:ascii="Arial" w:hAnsi="Arial" w:cs="Arial"/>
          <w:b/>
          <w:sz w:val="24"/>
          <w:szCs w:val="24"/>
        </w:rPr>
        <w:t>VIBRACIONES MANO-BRAZO (NORMA ISO 5349)</w:t>
      </w:r>
      <w:bookmarkEnd w:id="274"/>
      <w:bookmarkEnd w:id="275"/>
      <w:bookmarkEnd w:id="276"/>
      <w:bookmarkEnd w:id="277"/>
      <w:bookmarkEnd w:id="278"/>
    </w:p>
    <w:p w:rsidR="00DF0CE6" w:rsidRPr="00F43BC6" w:rsidRDefault="00DF0CE6" w:rsidP="00A912BD">
      <w:pPr>
        <w:pStyle w:val="ListParagraph1"/>
        <w:spacing w:after="0" w:line="480" w:lineRule="auto"/>
        <w:ind w:left="544"/>
        <w:jc w:val="both"/>
        <w:outlineLvl w:val="0"/>
        <w:rPr>
          <w:rFonts w:ascii="Arial" w:hAnsi="Arial" w:cs="Arial"/>
          <w:b/>
          <w:sz w:val="24"/>
          <w:szCs w:val="24"/>
        </w:rPr>
      </w:pPr>
    </w:p>
    <w:p w:rsidR="00DF0CE6" w:rsidRPr="00A912BD" w:rsidRDefault="00DF0CE6" w:rsidP="00A912BD">
      <w:pPr>
        <w:pStyle w:val="ListParagraph1"/>
        <w:spacing w:after="0" w:line="480" w:lineRule="auto"/>
        <w:ind w:left="544"/>
        <w:jc w:val="both"/>
        <w:outlineLvl w:val="0"/>
        <w:rPr>
          <w:rFonts w:ascii="Arial" w:hAnsi="Arial" w:cs="Arial"/>
          <w:sz w:val="24"/>
          <w:szCs w:val="24"/>
        </w:rPr>
      </w:pPr>
      <w:bookmarkStart w:id="279" w:name="_Toc278768912"/>
      <w:bookmarkStart w:id="280" w:name="_Toc278786682"/>
      <w:bookmarkStart w:id="281" w:name="_Toc279419038"/>
      <w:bookmarkStart w:id="282" w:name="_Toc279617529"/>
      <w:bookmarkStart w:id="283" w:name="_Toc279667617"/>
      <w:r w:rsidRPr="00A912BD">
        <w:rPr>
          <w:rFonts w:ascii="Arial" w:hAnsi="Arial" w:cs="Arial"/>
          <w:sz w:val="24"/>
          <w:szCs w:val="24"/>
        </w:rPr>
        <w:t>La exposición a este tipo de vibraciones puede producir daños físicos permanentes que comúnmente conocemos como el síndrome de los dedos blandos. También puede dañar las articulaciones y los músculos de la muñeca y de la mano. También producen efectos de tipos vascular periférico con aparición de entumecimientos en lo que se denomina síndrome de la mano muerta, dedo blando o síndrome de Raynand.</w:t>
      </w:r>
      <w:bookmarkEnd w:id="279"/>
      <w:bookmarkEnd w:id="280"/>
      <w:bookmarkEnd w:id="281"/>
      <w:bookmarkEnd w:id="282"/>
      <w:bookmarkEnd w:id="283"/>
    </w:p>
    <w:p w:rsidR="00DF0CE6" w:rsidRDefault="00DF0CE6" w:rsidP="00A912BD">
      <w:pPr>
        <w:pStyle w:val="ListParagraph1"/>
        <w:spacing w:after="0" w:line="480" w:lineRule="auto"/>
        <w:ind w:left="544"/>
        <w:jc w:val="both"/>
        <w:outlineLvl w:val="0"/>
        <w:rPr>
          <w:rFonts w:ascii="Arial" w:hAnsi="Arial" w:cs="Arial"/>
          <w:sz w:val="24"/>
          <w:szCs w:val="24"/>
        </w:rPr>
      </w:pPr>
    </w:p>
    <w:p w:rsidR="00DF0CE6" w:rsidRPr="00A912BD" w:rsidRDefault="00DF0CE6" w:rsidP="00A912BD">
      <w:pPr>
        <w:pStyle w:val="ListParagraph1"/>
        <w:spacing w:after="0" w:line="480" w:lineRule="auto"/>
        <w:ind w:left="544"/>
        <w:jc w:val="both"/>
        <w:outlineLvl w:val="0"/>
        <w:rPr>
          <w:rFonts w:ascii="Arial" w:hAnsi="Arial" w:cs="Arial"/>
          <w:sz w:val="24"/>
          <w:szCs w:val="24"/>
        </w:rPr>
      </w:pPr>
      <w:bookmarkStart w:id="284" w:name="_Toc278768913"/>
      <w:bookmarkStart w:id="285" w:name="_Toc278786683"/>
      <w:bookmarkStart w:id="286" w:name="_Toc279419039"/>
      <w:bookmarkStart w:id="287" w:name="_Toc279617530"/>
      <w:bookmarkStart w:id="288" w:name="_Toc279667618"/>
      <w:r w:rsidRPr="00A912BD">
        <w:rPr>
          <w:rFonts w:ascii="Arial" w:hAnsi="Arial" w:cs="Arial"/>
          <w:sz w:val="24"/>
          <w:szCs w:val="24"/>
        </w:rPr>
        <w:t>Para el sistema mano-brazo, la respuesta a una vibración no depende de la dirección de la excitación por lo que sólo hay una gráfica para los ejes X, Y, Z. la máxima sensibilidad está comprendida entre 12 y 16Hz.</w:t>
      </w:r>
      <w:bookmarkEnd w:id="284"/>
      <w:bookmarkEnd w:id="285"/>
      <w:bookmarkEnd w:id="286"/>
      <w:bookmarkEnd w:id="287"/>
      <w:bookmarkEnd w:id="288"/>
    </w:p>
    <w:p w:rsidR="00DF0CE6" w:rsidRDefault="00DF0CE6" w:rsidP="00A912BD">
      <w:pPr>
        <w:pStyle w:val="ListParagraph1"/>
        <w:spacing w:after="0"/>
        <w:jc w:val="both"/>
        <w:outlineLvl w:val="0"/>
        <w:rPr>
          <w:rFonts w:ascii="Arial" w:hAnsi="Arial" w:cs="Arial"/>
          <w:b/>
          <w:bCs/>
          <w:sz w:val="24"/>
          <w:szCs w:val="24"/>
        </w:rPr>
      </w:pPr>
    </w:p>
    <w:p w:rsidR="00DF0CE6" w:rsidRDefault="00DF0CE6" w:rsidP="00A912BD">
      <w:pPr>
        <w:pStyle w:val="ListParagraph1"/>
        <w:numPr>
          <w:ilvl w:val="1"/>
          <w:numId w:val="1"/>
        </w:numPr>
        <w:spacing w:after="0"/>
        <w:ind w:left="547"/>
        <w:jc w:val="both"/>
        <w:outlineLvl w:val="0"/>
        <w:rPr>
          <w:rFonts w:ascii="Arial" w:hAnsi="Arial" w:cs="Arial"/>
          <w:b/>
          <w:bCs/>
          <w:sz w:val="24"/>
          <w:szCs w:val="24"/>
        </w:rPr>
      </w:pPr>
      <w:bookmarkStart w:id="289" w:name="_Toc279667619"/>
      <w:r>
        <w:rPr>
          <w:rFonts w:ascii="Arial" w:hAnsi="Arial" w:cs="Arial"/>
          <w:b/>
          <w:bCs/>
          <w:sz w:val="24"/>
          <w:szCs w:val="24"/>
        </w:rPr>
        <w:t>NORMAS MÉXICANAS EMITIDAS POR LA SECRETRIA DEL TRABAJO Y PREVENSION SOCIAL (STPS)</w:t>
      </w:r>
      <w:bookmarkEnd w:id="289"/>
    </w:p>
    <w:p w:rsidR="00DF0CE6" w:rsidRDefault="00DF0CE6" w:rsidP="00822DB7">
      <w:pPr>
        <w:pStyle w:val="ListParagraph1"/>
        <w:spacing w:after="0"/>
        <w:ind w:left="547"/>
        <w:jc w:val="both"/>
        <w:outlineLvl w:val="0"/>
        <w:rPr>
          <w:rFonts w:ascii="Arial" w:hAnsi="Arial" w:cs="Arial"/>
          <w:b/>
          <w:bCs/>
          <w:sz w:val="24"/>
          <w:szCs w:val="24"/>
        </w:rPr>
      </w:pPr>
    </w:p>
    <w:p w:rsidR="00DF0CE6" w:rsidRDefault="00DF0CE6" w:rsidP="00822DB7">
      <w:pPr>
        <w:pStyle w:val="ListParagraph1"/>
        <w:spacing w:after="0"/>
        <w:ind w:left="547"/>
        <w:jc w:val="both"/>
        <w:outlineLvl w:val="0"/>
        <w:rPr>
          <w:rFonts w:ascii="Arial" w:hAnsi="Arial" w:cs="Arial"/>
          <w:b/>
          <w:bCs/>
          <w:sz w:val="24"/>
          <w:szCs w:val="24"/>
        </w:rPr>
      </w:pPr>
    </w:p>
    <w:p w:rsidR="00DF0CE6" w:rsidRPr="00833131" w:rsidRDefault="00DF0CE6" w:rsidP="00822DB7">
      <w:pPr>
        <w:pStyle w:val="ListParagraph1"/>
        <w:spacing w:after="0" w:line="480" w:lineRule="auto"/>
        <w:ind w:left="544"/>
        <w:jc w:val="both"/>
        <w:outlineLvl w:val="0"/>
        <w:rPr>
          <w:rFonts w:ascii="Arial" w:hAnsi="Arial" w:cs="Arial"/>
          <w:sz w:val="24"/>
          <w:szCs w:val="24"/>
        </w:rPr>
      </w:pPr>
      <w:bookmarkStart w:id="290" w:name="_Toc278768915"/>
      <w:bookmarkStart w:id="291" w:name="_Toc278786685"/>
      <w:bookmarkStart w:id="292" w:name="_Toc279419041"/>
      <w:bookmarkStart w:id="293" w:name="_Toc279617532"/>
      <w:bookmarkStart w:id="294" w:name="_Toc279667620"/>
      <w:r w:rsidRPr="00833131">
        <w:rPr>
          <w:rFonts w:ascii="Arial" w:hAnsi="Arial" w:cs="Arial"/>
          <w:sz w:val="24"/>
          <w:szCs w:val="24"/>
        </w:rPr>
        <w:t xml:space="preserve">En </w:t>
      </w:r>
      <w:hyperlink r:id="rId68" w:tooltip="México" w:history="1">
        <w:r w:rsidRPr="00833131">
          <w:rPr>
            <w:rFonts w:ascii="Arial" w:hAnsi="Arial" w:cs="Arial"/>
            <w:sz w:val="24"/>
            <w:szCs w:val="24"/>
          </w:rPr>
          <w:t>México</w:t>
        </w:r>
      </w:hyperlink>
      <w:r w:rsidRPr="00833131">
        <w:rPr>
          <w:rFonts w:ascii="Arial" w:hAnsi="Arial" w:cs="Arial"/>
          <w:sz w:val="24"/>
          <w:szCs w:val="24"/>
        </w:rPr>
        <w:t xml:space="preserve"> algunas normas oficiales relacionadas las emite la Secretaría del Trabajo y Previsión Social (STPS)</w:t>
      </w:r>
      <w:bookmarkEnd w:id="290"/>
      <w:bookmarkEnd w:id="291"/>
      <w:bookmarkEnd w:id="292"/>
      <w:bookmarkEnd w:id="293"/>
      <w:bookmarkEnd w:id="294"/>
    </w:p>
    <w:p w:rsidR="00DF0CE6" w:rsidRDefault="00DF0CE6" w:rsidP="00822DB7">
      <w:pPr>
        <w:pStyle w:val="ListParagraph1"/>
        <w:spacing w:after="0" w:line="480" w:lineRule="auto"/>
        <w:ind w:left="544"/>
        <w:jc w:val="both"/>
        <w:outlineLvl w:val="0"/>
        <w:rPr>
          <w:rFonts w:ascii="Arial" w:hAnsi="Arial" w:cs="Arial"/>
          <w:b/>
          <w:sz w:val="24"/>
          <w:szCs w:val="24"/>
        </w:rPr>
      </w:pPr>
    </w:p>
    <w:p w:rsidR="00DF0CE6" w:rsidRDefault="00DF0CE6" w:rsidP="00822DB7">
      <w:pPr>
        <w:pStyle w:val="ListParagraph1"/>
        <w:spacing w:after="0" w:line="480" w:lineRule="auto"/>
        <w:ind w:left="544"/>
        <w:jc w:val="both"/>
        <w:outlineLvl w:val="0"/>
        <w:rPr>
          <w:rFonts w:ascii="Arial" w:hAnsi="Arial" w:cs="Arial"/>
          <w:b/>
          <w:sz w:val="24"/>
          <w:szCs w:val="24"/>
        </w:rPr>
      </w:pPr>
      <w:bookmarkStart w:id="295" w:name="_Toc278768916"/>
      <w:bookmarkStart w:id="296" w:name="_Toc278786686"/>
      <w:bookmarkStart w:id="297" w:name="_Toc279419042"/>
      <w:bookmarkStart w:id="298" w:name="_Toc279617533"/>
      <w:bookmarkStart w:id="299" w:name="_Toc279667621"/>
      <w:r w:rsidRPr="00833131">
        <w:rPr>
          <w:rFonts w:ascii="Arial" w:hAnsi="Arial" w:cs="Arial"/>
          <w:b/>
          <w:sz w:val="24"/>
          <w:szCs w:val="24"/>
        </w:rPr>
        <w:t>NOM-001-STPS-1999.-</w:t>
      </w:r>
      <w:r>
        <w:rPr>
          <w:rFonts w:ascii="Arial" w:hAnsi="Arial" w:cs="Arial"/>
          <w:b/>
          <w:sz w:val="24"/>
          <w:szCs w:val="24"/>
        </w:rPr>
        <w:t xml:space="preserve"> </w:t>
      </w:r>
      <w:r w:rsidRPr="00833131">
        <w:rPr>
          <w:rFonts w:ascii="Arial" w:hAnsi="Arial" w:cs="Arial"/>
          <w:b/>
          <w:sz w:val="24"/>
          <w:szCs w:val="24"/>
        </w:rPr>
        <w:t>EDIFICIOS, LOCALES, INSTALACIONES Y ÁREAS DE LOS CENTROS DE TRABAJO. CONDICIONES DE SEGURIDAD E HIGIENE.</w:t>
      </w:r>
      <w:bookmarkEnd w:id="295"/>
      <w:bookmarkEnd w:id="296"/>
      <w:bookmarkEnd w:id="297"/>
      <w:bookmarkEnd w:id="298"/>
      <w:bookmarkEnd w:id="299"/>
    </w:p>
    <w:p w:rsidR="00DF0CE6" w:rsidRPr="00833131" w:rsidRDefault="00DF0CE6" w:rsidP="00822DB7">
      <w:pPr>
        <w:pStyle w:val="ListParagraph1"/>
        <w:spacing w:after="0" w:line="480" w:lineRule="auto"/>
        <w:ind w:left="544"/>
        <w:jc w:val="both"/>
        <w:outlineLvl w:val="0"/>
        <w:rPr>
          <w:rFonts w:ascii="Arial" w:hAnsi="Arial" w:cs="Arial"/>
          <w:b/>
          <w:sz w:val="24"/>
          <w:szCs w:val="24"/>
        </w:rPr>
      </w:pPr>
    </w:p>
    <w:p w:rsidR="00DF0CE6" w:rsidRPr="00833131" w:rsidRDefault="00DF0CE6" w:rsidP="00822DB7">
      <w:pPr>
        <w:pStyle w:val="ListParagraph1"/>
        <w:spacing w:after="0" w:line="480" w:lineRule="auto"/>
        <w:ind w:left="544"/>
        <w:jc w:val="both"/>
        <w:outlineLvl w:val="0"/>
        <w:rPr>
          <w:rFonts w:ascii="Arial" w:hAnsi="Arial" w:cs="Arial"/>
          <w:sz w:val="24"/>
          <w:szCs w:val="24"/>
        </w:rPr>
      </w:pPr>
      <w:bookmarkStart w:id="300" w:name="_Toc278768917"/>
      <w:bookmarkStart w:id="301" w:name="_Toc278786687"/>
      <w:bookmarkStart w:id="302" w:name="_Toc279419043"/>
      <w:bookmarkStart w:id="303" w:name="_Toc279617534"/>
      <w:bookmarkStart w:id="304" w:name="_Toc279667622"/>
      <w:r>
        <w:rPr>
          <w:rFonts w:ascii="Arial" w:hAnsi="Arial" w:cs="Arial"/>
          <w:sz w:val="24"/>
          <w:szCs w:val="24"/>
        </w:rPr>
        <w:t>Establece</w:t>
      </w:r>
      <w:r w:rsidRPr="00833131">
        <w:rPr>
          <w:rFonts w:ascii="Arial" w:hAnsi="Arial" w:cs="Arial"/>
          <w:sz w:val="24"/>
          <w:szCs w:val="24"/>
        </w:rPr>
        <w:t xml:space="preserve"> las condiciones de seguridad e higiene que deben tener los edificios, locales, instalaciones y áreas en los centros de trabajo para su funcionamiento y conservación, para evitar accidentes y enfermedades de trabajo.</w:t>
      </w:r>
      <w:bookmarkEnd w:id="300"/>
      <w:bookmarkEnd w:id="301"/>
      <w:bookmarkEnd w:id="302"/>
      <w:bookmarkEnd w:id="303"/>
      <w:bookmarkEnd w:id="304"/>
    </w:p>
    <w:p w:rsidR="00DF0CE6" w:rsidRDefault="00DF0CE6" w:rsidP="00822DB7">
      <w:pPr>
        <w:pStyle w:val="ListParagraph1"/>
        <w:spacing w:after="0" w:line="480" w:lineRule="auto"/>
        <w:ind w:left="544"/>
        <w:jc w:val="both"/>
        <w:outlineLvl w:val="0"/>
        <w:rPr>
          <w:rFonts w:ascii="Arial" w:hAnsi="Arial" w:cs="Arial"/>
          <w:sz w:val="24"/>
          <w:szCs w:val="24"/>
        </w:rPr>
      </w:pPr>
    </w:p>
    <w:p w:rsidR="00DF0CE6" w:rsidRPr="00833131" w:rsidRDefault="00DF0CE6" w:rsidP="00822DB7">
      <w:pPr>
        <w:pStyle w:val="ListParagraph1"/>
        <w:spacing w:after="0" w:line="480" w:lineRule="auto"/>
        <w:ind w:left="544"/>
        <w:jc w:val="both"/>
        <w:outlineLvl w:val="0"/>
        <w:rPr>
          <w:rFonts w:ascii="Arial" w:hAnsi="Arial" w:cs="Arial"/>
          <w:sz w:val="24"/>
          <w:szCs w:val="24"/>
        </w:rPr>
      </w:pPr>
      <w:bookmarkStart w:id="305" w:name="_Toc278768918"/>
      <w:bookmarkStart w:id="306" w:name="_Toc278786688"/>
      <w:bookmarkStart w:id="307" w:name="_Toc279419044"/>
      <w:bookmarkStart w:id="308" w:name="_Toc279617535"/>
      <w:bookmarkStart w:id="309" w:name="_Toc279667623"/>
      <w:r>
        <w:rPr>
          <w:rFonts w:ascii="Arial" w:hAnsi="Arial" w:cs="Arial"/>
          <w:sz w:val="24"/>
          <w:szCs w:val="24"/>
        </w:rPr>
        <w:t>M</w:t>
      </w:r>
      <w:r w:rsidRPr="00833131">
        <w:rPr>
          <w:rFonts w:ascii="Arial" w:hAnsi="Arial" w:cs="Arial"/>
          <w:sz w:val="24"/>
          <w:szCs w:val="24"/>
        </w:rPr>
        <w:t xml:space="preserve">odificada en 1999 </w:t>
      </w:r>
      <w:r>
        <w:rPr>
          <w:rFonts w:ascii="Arial" w:hAnsi="Arial" w:cs="Arial"/>
          <w:sz w:val="24"/>
          <w:szCs w:val="24"/>
        </w:rPr>
        <w:t xml:space="preserve">se </w:t>
      </w:r>
      <w:r w:rsidRPr="00833131">
        <w:rPr>
          <w:rFonts w:ascii="Arial" w:hAnsi="Arial" w:cs="Arial"/>
          <w:sz w:val="24"/>
          <w:szCs w:val="24"/>
        </w:rPr>
        <w:t>integraron las normas, 016 relativa a las condiciones de seguridad e higiene en los centros de trabajo, referente a ventilación.</w:t>
      </w:r>
      <w:bookmarkEnd w:id="305"/>
      <w:bookmarkEnd w:id="306"/>
      <w:bookmarkEnd w:id="307"/>
      <w:bookmarkEnd w:id="308"/>
      <w:bookmarkEnd w:id="309"/>
    </w:p>
    <w:p w:rsidR="00DF0CE6" w:rsidRPr="00833131" w:rsidRDefault="00DF0CE6" w:rsidP="00822DB7">
      <w:pPr>
        <w:pStyle w:val="ListParagraph1"/>
        <w:spacing w:after="0" w:line="480" w:lineRule="auto"/>
        <w:ind w:left="544"/>
        <w:jc w:val="both"/>
        <w:outlineLvl w:val="0"/>
        <w:rPr>
          <w:rFonts w:ascii="Arial" w:hAnsi="Arial" w:cs="Arial"/>
          <w:sz w:val="24"/>
          <w:szCs w:val="24"/>
        </w:rPr>
      </w:pPr>
    </w:p>
    <w:p w:rsidR="00DF0CE6" w:rsidRDefault="00DF0CE6" w:rsidP="00822DB7">
      <w:pPr>
        <w:pStyle w:val="ListParagraph1"/>
        <w:spacing w:after="0" w:line="480" w:lineRule="auto"/>
        <w:ind w:left="544"/>
        <w:jc w:val="both"/>
        <w:outlineLvl w:val="0"/>
        <w:rPr>
          <w:rFonts w:ascii="Arial" w:hAnsi="Arial" w:cs="Arial"/>
          <w:b/>
          <w:sz w:val="24"/>
          <w:szCs w:val="24"/>
        </w:rPr>
      </w:pPr>
      <w:bookmarkStart w:id="310" w:name="_Toc278768919"/>
      <w:bookmarkStart w:id="311" w:name="_Toc278786689"/>
      <w:bookmarkStart w:id="312" w:name="_Toc279419045"/>
      <w:bookmarkStart w:id="313" w:name="_Toc279617536"/>
      <w:bookmarkStart w:id="314" w:name="_Toc279667624"/>
      <w:r w:rsidRPr="00833131">
        <w:rPr>
          <w:rFonts w:ascii="Arial" w:hAnsi="Arial" w:cs="Arial"/>
          <w:b/>
          <w:sz w:val="24"/>
          <w:szCs w:val="24"/>
        </w:rPr>
        <w:t>NOM-005-STPS-1998 CONDICIONES DE SEGURIDAD EN LOS CENTROS DE TRABAJO PARA EL MANEJO, TRANSPORTE Y ALMACENAMIENTO DE SUSTANCIAS QUÍMICAS PELIGROSAS.</w:t>
      </w:r>
      <w:bookmarkEnd w:id="310"/>
      <w:bookmarkEnd w:id="311"/>
      <w:bookmarkEnd w:id="312"/>
      <w:bookmarkEnd w:id="313"/>
      <w:bookmarkEnd w:id="314"/>
    </w:p>
    <w:p w:rsidR="00DF0CE6" w:rsidRPr="00833131" w:rsidRDefault="00DF0CE6" w:rsidP="00822DB7">
      <w:pPr>
        <w:pStyle w:val="ListParagraph1"/>
        <w:spacing w:after="0" w:line="480" w:lineRule="auto"/>
        <w:ind w:left="544"/>
        <w:jc w:val="both"/>
        <w:outlineLvl w:val="0"/>
        <w:rPr>
          <w:rFonts w:ascii="Arial" w:hAnsi="Arial" w:cs="Arial"/>
          <w:b/>
          <w:sz w:val="24"/>
          <w:szCs w:val="24"/>
        </w:rPr>
      </w:pPr>
    </w:p>
    <w:p w:rsidR="00DF0CE6" w:rsidRPr="00833131" w:rsidRDefault="00DF0CE6" w:rsidP="00822DB7">
      <w:pPr>
        <w:pStyle w:val="ListParagraph1"/>
        <w:spacing w:after="0" w:line="480" w:lineRule="auto"/>
        <w:ind w:left="544"/>
        <w:jc w:val="both"/>
        <w:outlineLvl w:val="0"/>
        <w:rPr>
          <w:rFonts w:ascii="Arial" w:hAnsi="Arial" w:cs="Arial"/>
          <w:sz w:val="24"/>
          <w:szCs w:val="24"/>
        </w:rPr>
      </w:pPr>
      <w:bookmarkStart w:id="315" w:name="_Toc278768920"/>
      <w:bookmarkStart w:id="316" w:name="_Toc278786690"/>
      <w:bookmarkStart w:id="317" w:name="_Toc279419046"/>
      <w:bookmarkStart w:id="318" w:name="_Toc279617537"/>
      <w:bookmarkStart w:id="319" w:name="_Toc279667625"/>
      <w:r>
        <w:rPr>
          <w:rFonts w:ascii="Arial" w:hAnsi="Arial" w:cs="Arial"/>
          <w:sz w:val="24"/>
          <w:szCs w:val="24"/>
        </w:rPr>
        <w:t>Establece</w:t>
      </w:r>
      <w:r w:rsidRPr="00833131">
        <w:rPr>
          <w:rFonts w:ascii="Arial" w:hAnsi="Arial" w:cs="Arial"/>
          <w:sz w:val="24"/>
          <w:szCs w:val="24"/>
        </w:rPr>
        <w:t xml:space="preserve"> las condiciones de seguridad e higiene para el manejo transporte y almacenamiento de sustancias químicas peligrosas para prevenir y proteger la salud de los trabajadores y evitar daño al centro de trabajo.</w:t>
      </w:r>
      <w:bookmarkEnd w:id="315"/>
      <w:bookmarkEnd w:id="316"/>
      <w:bookmarkEnd w:id="317"/>
      <w:bookmarkEnd w:id="318"/>
      <w:bookmarkEnd w:id="319"/>
    </w:p>
    <w:p w:rsidR="00DF0CE6" w:rsidRDefault="00DF0CE6" w:rsidP="004E7251">
      <w:pPr>
        <w:pStyle w:val="ListParagraph1"/>
        <w:spacing w:after="0" w:line="480" w:lineRule="auto"/>
        <w:ind w:left="544"/>
        <w:jc w:val="both"/>
        <w:outlineLvl w:val="0"/>
        <w:rPr>
          <w:rFonts w:ascii="Arial" w:hAnsi="Arial" w:cs="Arial"/>
          <w:sz w:val="24"/>
          <w:szCs w:val="24"/>
        </w:rPr>
      </w:pPr>
    </w:p>
    <w:p w:rsidR="00DF0CE6" w:rsidRDefault="00DF0CE6" w:rsidP="004E7251">
      <w:pPr>
        <w:pStyle w:val="ListParagraph1"/>
        <w:spacing w:after="0" w:line="480" w:lineRule="auto"/>
        <w:ind w:left="544"/>
        <w:jc w:val="both"/>
        <w:outlineLvl w:val="0"/>
        <w:rPr>
          <w:rFonts w:ascii="Arial" w:hAnsi="Arial" w:cs="Arial"/>
          <w:b/>
          <w:sz w:val="24"/>
          <w:szCs w:val="24"/>
        </w:rPr>
      </w:pPr>
      <w:bookmarkStart w:id="320" w:name="_Toc279419047"/>
      <w:bookmarkStart w:id="321" w:name="_Toc279617538"/>
      <w:bookmarkStart w:id="322" w:name="_Toc279667626"/>
      <w:r w:rsidRPr="004E7251">
        <w:rPr>
          <w:rFonts w:ascii="Arial" w:hAnsi="Arial" w:cs="Arial"/>
          <w:b/>
          <w:sz w:val="24"/>
          <w:szCs w:val="24"/>
        </w:rPr>
        <w:t>NOM-026-STPS-2008</w:t>
      </w:r>
      <w:r w:rsidRPr="004E7251">
        <w:rPr>
          <w:b/>
        </w:rPr>
        <w:t xml:space="preserve"> </w:t>
      </w:r>
      <w:r w:rsidRPr="004E7251">
        <w:rPr>
          <w:rFonts w:ascii="Arial" w:hAnsi="Arial" w:cs="Arial"/>
          <w:b/>
          <w:sz w:val="24"/>
          <w:szCs w:val="24"/>
        </w:rPr>
        <w:t>COLORES Y SEÑALES DE SEGURIDAD E HIGIENE, E IDENTIFICACIÓN DE RIESGOS POR FLUIDOS CONDUCIDOS EN TUBERÍAS.</w:t>
      </w:r>
      <w:bookmarkEnd w:id="320"/>
      <w:bookmarkEnd w:id="321"/>
      <w:bookmarkEnd w:id="322"/>
    </w:p>
    <w:p w:rsidR="00DF0CE6" w:rsidRPr="004E7251" w:rsidRDefault="00DF0CE6" w:rsidP="004E7251">
      <w:pPr>
        <w:pStyle w:val="ListParagraph1"/>
        <w:spacing w:after="0" w:line="480" w:lineRule="auto"/>
        <w:ind w:left="544"/>
        <w:jc w:val="both"/>
        <w:outlineLvl w:val="0"/>
        <w:rPr>
          <w:rFonts w:ascii="Arial" w:hAnsi="Arial" w:cs="Arial"/>
          <w:b/>
          <w:sz w:val="24"/>
          <w:szCs w:val="24"/>
        </w:rPr>
      </w:pPr>
    </w:p>
    <w:p w:rsidR="00DF0CE6" w:rsidRDefault="00DF0CE6" w:rsidP="004E7251">
      <w:pPr>
        <w:pStyle w:val="ListParagraph1"/>
        <w:spacing w:after="0" w:line="480" w:lineRule="auto"/>
        <w:ind w:left="544"/>
        <w:jc w:val="both"/>
        <w:outlineLvl w:val="0"/>
        <w:rPr>
          <w:rFonts w:ascii="Arial" w:hAnsi="Arial" w:cs="Arial"/>
          <w:sz w:val="24"/>
          <w:szCs w:val="24"/>
        </w:rPr>
      </w:pPr>
      <w:bookmarkStart w:id="323" w:name="_Toc279419048"/>
      <w:bookmarkStart w:id="324" w:name="_Toc279617539"/>
      <w:bookmarkStart w:id="325" w:name="_Toc279667627"/>
      <w:r>
        <w:rPr>
          <w:rFonts w:ascii="Arial" w:hAnsi="Arial" w:cs="Arial"/>
          <w:sz w:val="24"/>
          <w:szCs w:val="24"/>
        </w:rPr>
        <w:t>Establece</w:t>
      </w:r>
      <w:r w:rsidRPr="004E7251">
        <w:rPr>
          <w:rFonts w:ascii="Arial" w:hAnsi="Arial" w:cs="Arial"/>
          <w:sz w:val="24"/>
          <w:szCs w:val="24"/>
        </w:rPr>
        <w:t xml:space="preserve"> los requerimientos en cuanto a los colores y señales de seguridad e higiene y la identificación</w:t>
      </w:r>
      <w:r>
        <w:rPr>
          <w:rFonts w:ascii="Arial" w:hAnsi="Arial" w:cs="Arial"/>
          <w:sz w:val="24"/>
          <w:szCs w:val="24"/>
        </w:rPr>
        <w:t xml:space="preserve"> </w:t>
      </w:r>
      <w:r w:rsidRPr="004E7251">
        <w:rPr>
          <w:rFonts w:ascii="Arial" w:hAnsi="Arial" w:cs="Arial"/>
          <w:sz w:val="24"/>
          <w:szCs w:val="24"/>
        </w:rPr>
        <w:t>de riesgos por fluidos conducidos en tuberías.</w:t>
      </w:r>
      <w:bookmarkEnd w:id="323"/>
      <w:bookmarkEnd w:id="324"/>
      <w:bookmarkEnd w:id="325"/>
    </w:p>
    <w:p w:rsidR="00DF0CE6" w:rsidRDefault="00DF0CE6" w:rsidP="00822DB7">
      <w:pPr>
        <w:pStyle w:val="ListParagraph1"/>
        <w:spacing w:after="0" w:line="480" w:lineRule="auto"/>
        <w:ind w:left="544"/>
        <w:jc w:val="both"/>
        <w:outlineLvl w:val="0"/>
        <w:rPr>
          <w:rFonts w:ascii="Arial" w:hAnsi="Arial" w:cs="Arial"/>
          <w:sz w:val="24"/>
          <w:szCs w:val="24"/>
        </w:rPr>
      </w:pPr>
    </w:p>
    <w:p w:rsidR="00DF0CE6" w:rsidRDefault="00DF0CE6" w:rsidP="00822DB7">
      <w:pPr>
        <w:pStyle w:val="ListParagraph1"/>
        <w:spacing w:after="0" w:line="480" w:lineRule="auto"/>
        <w:ind w:left="544"/>
        <w:jc w:val="both"/>
        <w:outlineLvl w:val="0"/>
        <w:rPr>
          <w:rFonts w:ascii="Arial" w:hAnsi="Arial" w:cs="Arial"/>
          <w:b/>
          <w:sz w:val="24"/>
          <w:szCs w:val="24"/>
        </w:rPr>
      </w:pPr>
      <w:bookmarkStart w:id="326" w:name="_Toc278768921"/>
      <w:bookmarkStart w:id="327" w:name="_Toc278786691"/>
      <w:bookmarkStart w:id="328" w:name="_Toc279419049"/>
      <w:bookmarkStart w:id="329" w:name="_Toc279617540"/>
      <w:bookmarkStart w:id="330" w:name="_Toc279667628"/>
      <w:r w:rsidRPr="00833131">
        <w:rPr>
          <w:rFonts w:ascii="Arial" w:hAnsi="Arial" w:cs="Arial"/>
          <w:b/>
          <w:sz w:val="24"/>
          <w:szCs w:val="24"/>
        </w:rPr>
        <w:t>NOM-011-STPS-1993 RELATIVA A LAS CONDICIONES DE SEGURIDAD E HIGIENE EN LOS CENTROS DE TRABAJO DONDE SE GENERE RUIDO</w:t>
      </w:r>
      <w:bookmarkEnd w:id="326"/>
      <w:bookmarkEnd w:id="327"/>
      <w:bookmarkEnd w:id="328"/>
      <w:bookmarkEnd w:id="329"/>
      <w:bookmarkEnd w:id="330"/>
    </w:p>
    <w:p w:rsidR="00DF0CE6" w:rsidRPr="00833131" w:rsidRDefault="00DF0CE6" w:rsidP="00822DB7">
      <w:pPr>
        <w:pStyle w:val="ListParagraph1"/>
        <w:spacing w:after="0" w:line="480" w:lineRule="auto"/>
        <w:ind w:left="544"/>
        <w:jc w:val="both"/>
        <w:outlineLvl w:val="0"/>
        <w:rPr>
          <w:rFonts w:ascii="Arial" w:hAnsi="Arial" w:cs="Arial"/>
          <w:b/>
          <w:sz w:val="24"/>
          <w:szCs w:val="24"/>
        </w:rPr>
      </w:pPr>
    </w:p>
    <w:p w:rsidR="00DF0CE6" w:rsidRPr="00833131" w:rsidRDefault="00DF0CE6" w:rsidP="00822DB7">
      <w:pPr>
        <w:pStyle w:val="ListParagraph1"/>
        <w:spacing w:after="0" w:line="480" w:lineRule="auto"/>
        <w:ind w:left="544"/>
        <w:jc w:val="both"/>
        <w:outlineLvl w:val="0"/>
        <w:rPr>
          <w:rFonts w:ascii="Arial" w:hAnsi="Arial" w:cs="Arial"/>
          <w:sz w:val="24"/>
          <w:szCs w:val="24"/>
        </w:rPr>
      </w:pPr>
      <w:bookmarkStart w:id="331" w:name="_Toc278768922"/>
      <w:bookmarkStart w:id="332" w:name="_Toc278786692"/>
      <w:bookmarkStart w:id="333" w:name="_Toc279419050"/>
      <w:bookmarkStart w:id="334" w:name="_Toc279617541"/>
      <w:bookmarkStart w:id="335" w:name="_Toc279667629"/>
      <w:r>
        <w:rPr>
          <w:rFonts w:ascii="Arial" w:hAnsi="Arial" w:cs="Arial"/>
          <w:sz w:val="24"/>
          <w:szCs w:val="24"/>
        </w:rPr>
        <w:t>Establece</w:t>
      </w:r>
      <w:r w:rsidRPr="00833131">
        <w:rPr>
          <w:rFonts w:ascii="Arial" w:hAnsi="Arial" w:cs="Arial"/>
          <w:sz w:val="24"/>
          <w:szCs w:val="24"/>
        </w:rPr>
        <w:t xml:space="preserve"> las medidas para mejorar las condiciones de seguridad e higiene en los centros de trabajo donde se genere ruido que, por sus características, niveles y tiempo de acción sean capaces de alterar la salud de los trabajadores, así como la correlación entre los niveles máximos permisibles de ruido y los tiempos máximos permisibles de exposición por jornada de trabajo.</w:t>
      </w:r>
      <w:bookmarkEnd w:id="331"/>
      <w:bookmarkEnd w:id="332"/>
      <w:bookmarkEnd w:id="333"/>
      <w:bookmarkEnd w:id="334"/>
      <w:bookmarkEnd w:id="335"/>
    </w:p>
    <w:p w:rsidR="00DF0CE6" w:rsidRDefault="00DF0CE6" w:rsidP="00822DB7">
      <w:pPr>
        <w:pStyle w:val="ListParagraph1"/>
        <w:spacing w:after="0" w:line="480" w:lineRule="auto"/>
        <w:ind w:left="544"/>
        <w:jc w:val="both"/>
        <w:outlineLvl w:val="0"/>
        <w:rPr>
          <w:rFonts w:ascii="Arial" w:hAnsi="Arial" w:cs="Arial"/>
          <w:sz w:val="24"/>
          <w:szCs w:val="24"/>
        </w:rPr>
      </w:pPr>
    </w:p>
    <w:p w:rsidR="00DF0CE6" w:rsidRPr="00833131" w:rsidRDefault="00DF0CE6" w:rsidP="00822DB7">
      <w:pPr>
        <w:pStyle w:val="ListParagraph1"/>
        <w:spacing w:after="0" w:line="480" w:lineRule="auto"/>
        <w:ind w:left="544"/>
        <w:jc w:val="both"/>
        <w:outlineLvl w:val="0"/>
        <w:rPr>
          <w:rFonts w:ascii="Arial" w:hAnsi="Arial" w:cs="Arial"/>
          <w:sz w:val="24"/>
          <w:szCs w:val="24"/>
        </w:rPr>
      </w:pPr>
      <w:bookmarkStart w:id="336" w:name="_Toc278768923"/>
      <w:bookmarkStart w:id="337" w:name="_Toc278786693"/>
      <w:bookmarkStart w:id="338" w:name="_Toc279419051"/>
      <w:bookmarkStart w:id="339" w:name="_Toc279617542"/>
      <w:bookmarkStart w:id="340" w:name="_Toc279667630"/>
      <w:r>
        <w:rPr>
          <w:rFonts w:ascii="Arial" w:hAnsi="Arial" w:cs="Arial"/>
          <w:sz w:val="24"/>
          <w:szCs w:val="24"/>
        </w:rPr>
        <w:lastRenderedPageBreak/>
        <w:t>L</w:t>
      </w:r>
      <w:r w:rsidRPr="00833131">
        <w:rPr>
          <w:rFonts w:ascii="Arial" w:hAnsi="Arial" w:cs="Arial"/>
          <w:sz w:val="24"/>
          <w:szCs w:val="24"/>
        </w:rPr>
        <w:t>a exposición por largos periodos a ruido intenso, no solo provoca sordera, aumenta también los accidentes</w:t>
      </w:r>
      <w:r>
        <w:rPr>
          <w:rFonts w:ascii="Arial" w:hAnsi="Arial" w:cs="Arial"/>
          <w:sz w:val="24"/>
          <w:szCs w:val="24"/>
        </w:rPr>
        <w:t>. C</w:t>
      </w:r>
      <w:r w:rsidRPr="00833131">
        <w:rPr>
          <w:rFonts w:ascii="Arial" w:hAnsi="Arial" w:cs="Arial"/>
          <w:sz w:val="24"/>
          <w:szCs w:val="24"/>
        </w:rPr>
        <w:t>umplir con la norma evita el daño a los trabajadores expuestos.</w:t>
      </w:r>
      <w:bookmarkEnd w:id="336"/>
      <w:bookmarkEnd w:id="337"/>
      <w:bookmarkEnd w:id="338"/>
      <w:bookmarkEnd w:id="339"/>
      <w:bookmarkEnd w:id="340"/>
    </w:p>
    <w:p w:rsidR="007E3968" w:rsidRDefault="007E3968" w:rsidP="00822DB7">
      <w:pPr>
        <w:pStyle w:val="ListParagraph1"/>
        <w:spacing w:after="0" w:line="480" w:lineRule="auto"/>
        <w:ind w:left="544"/>
        <w:jc w:val="both"/>
        <w:outlineLvl w:val="0"/>
        <w:rPr>
          <w:rFonts w:ascii="Arial" w:hAnsi="Arial" w:cs="Arial"/>
          <w:b/>
          <w:sz w:val="24"/>
          <w:szCs w:val="24"/>
        </w:rPr>
      </w:pPr>
      <w:bookmarkStart w:id="341" w:name="_Toc278768924"/>
      <w:bookmarkStart w:id="342" w:name="_Toc278786694"/>
      <w:bookmarkStart w:id="343" w:name="_Toc279419052"/>
      <w:bookmarkStart w:id="344" w:name="_Toc279617543"/>
      <w:bookmarkStart w:id="345" w:name="_Toc279667631"/>
    </w:p>
    <w:p w:rsidR="00DF0CE6" w:rsidRPr="00833131" w:rsidRDefault="00DF0CE6" w:rsidP="00822DB7">
      <w:pPr>
        <w:pStyle w:val="ListParagraph1"/>
        <w:spacing w:after="0" w:line="480" w:lineRule="auto"/>
        <w:ind w:left="544"/>
        <w:jc w:val="both"/>
        <w:outlineLvl w:val="0"/>
        <w:rPr>
          <w:rFonts w:ascii="Arial" w:hAnsi="Arial" w:cs="Arial"/>
          <w:b/>
          <w:sz w:val="24"/>
          <w:szCs w:val="24"/>
        </w:rPr>
      </w:pPr>
      <w:r>
        <w:rPr>
          <w:rFonts w:ascii="Arial" w:hAnsi="Arial" w:cs="Arial"/>
          <w:b/>
          <w:sz w:val="24"/>
          <w:szCs w:val="24"/>
        </w:rPr>
        <w:t xml:space="preserve">NOM-015-STPS-1993 </w:t>
      </w:r>
      <w:r w:rsidRPr="00833131">
        <w:rPr>
          <w:rFonts w:ascii="Arial" w:hAnsi="Arial" w:cs="Arial"/>
          <w:b/>
          <w:sz w:val="24"/>
          <w:szCs w:val="24"/>
        </w:rPr>
        <w:t>EXPOSICIÓN LABORAL</w:t>
      </w:r>
      <w:r>
        <w:rPr>
          <w:rFonts w:ascii="Arial" w:hAnsi="Arial" w:cs="Arial"/>
          <w:b/>
          <w:sz w:val="24"/>
          <w:szCs w:val="24"/>
        </w:rPr>
        <w:t xml:space="preserve"> A</w:t>
      </w:r>
      <w:r w:rsidRPr="00833131">
        <w:rPr>
          <w:rFonts w:ascii="Arial" w:hAnsi="Arial" w:cs="Arial"/>
          <w:b/>
          <w:sz w:val="24"/>
          <w:szCs w:val="24"/>
        </w:rPr>
        <w:t xml:space="preserve"> LA</w:t>
      </w:r>
      <w:r>
        <w:rPr>
          <w:rFonts w:ascii="Arial" w:hAnsi="Arial" w:cs="Arial"/>
          <w:b/>
          <w:sz w:val="24"/>
          <w:szCs w:val="24"/>
        </w:rPr>
        <w:t xml:space="preserve">S CONDICIONES TÉRMICAS ELEVADAS </w:t>
      </w:r>
      <w:r w:rsidRPr="00833131">
        <w:rPr>
          <w:rFonts w:ascii="Arial" w:hAnsi="Arial" w:cs="Arial"/>
          <w:b/>
          <w:sz w:val="24"/>
          <w:szCs w:val="24"/>
        </w:rPr>
        <w:t>EN LOS CENTROS DE TRABAJO.</w:t>
      </w:r>
      <w:bookmarkEnd w:id="341"/>
      <w:bookmarkEnd w:id="342"/>
      <w:bookmarkEnd w:id="343"/>
      <w:bookmarkEnd w:id="344"/>
      <w:bookmarkEnd w:id="345"/>
    </w:p>
    <w:p w:rsidR="00DF0CE6" w:rsidRDefault="00DF0CE6" w:rsidP="00822DB7">
      <w:pPr>
        <w:pStyle w:val="ListParagraph1"/>
        <w:spacing w:after="0" w:line="480" w:lineRule="auto"/>
        <w:ind w:left="544"/>
        <w:jc w:val="both"/>
        <w:outlineLvl w:val="0"/>
        <w:rPr>
          <w:rFonts w:ascii="Arial" w:hAnsi="Arial" w:cs="Arial"/>
          <w:sz w:val="24"/>
          <w:szCs w:val="24"/>
        </w:rPr>
      </w:pPr>
    </w:p>
    <w:p w:rsidR="00DF0CE6" w:rsidRPr="00833131" w:rsidRDefault="00DF0CE6" w:rsidP="00822DB7">
      <w:pPr>
        <w:pStyle w:val="ListParagraph1"/>
        <w:spacing w:after="0" w:line="480" w:lineRule="auto"/>
        <w:ind w:left="544"/>
        <w:jc w:val="both"/>
        <w:outlineLvl w:val="0"/>
        <w:rPr>
          <w:rFonts w:ascii="Arial" w:hAnsi="Arial" w:cs="Arial"/>
          <w:sz w:val="24"/>
          <w:szCs w:val="24"/>
        </w:rPr>
      </w:pPr>
      <w:bookmarkStart w:id="346" w:name="_Toc278768925"/>
      <w:bookmarkStart w:id="347" w:name="_Toc278786695"/>
      <w:bookmarkStart w:id="348" w:name="_Toc279419053"/>
      <w:bookmarkStart w:id="349" w:name="_Toc279617544"/>
      <w:bookmarkStart w:id="350" w:name="_Toc279667632"/>
      <w:r>
        <w:rPr>
          <w:rFonts w:ascii="Arial" w:hAnsi="Arial" w:cs="Arial"/>
          <w:sz w:val="24"/>
          <w:szCs w:val="24"/>
        </w:rPr>
        <w:t>Establece</w:t>
      </w:r>
      <w:r w:rsidRPr="00833131">
        <w:rPr>
          <w:rFonts w:ascii="Arial" w:hAnsi="Arial" w:cs="Arial"/>
          <w:sz w:val="24"/>
          <w:szCs w:val="24"/>
        </w:rPr>
        <w:t xml:space="preserve"> las medidas preventivas para proteger a los trabajadores de las condiciones térmicas elevadas o abatidas así como la determinación del índice de fatiga y los límites de exposición.</w:t>
      </w:r>
      <w:bookmarkStart w:id="351" w:name="_Toc278768926"/>
      <w:bookmarkStart w:id="352" w:name="_Toc278786696"/>
      <w:bookmarkStart w:id="353" w:name="_Toc279419054"/>
      <w:bookmarkEnd w:id="346"/>
      <w:bookmarkEnd w:id="347"/>
      <w:bookmarkEnd w:id="348"/>
      <w:r>
        <w:rPr>
          <w:rFonts w:ascii="Arial" w:hAnsi="Arial" w:cs="Arial"/>
          <w:sz w:val="24"/>
          <w:szCs w:val="24"/>
        </w:rPr>
        <w:t xml:space="preserve"> S</w:t>
      </w:r>
      <w:r w:rsidRPr="00833131">
        <w:rPr>
          <w:rFonts w:ascii="Arial" w:hAnsi="Arial" w:cs="Arial"/>
          <w:sz w:val="24"/>
          <w:szCs w:val="24"/>
        </w:rPr>
        <w:t>u aplicación es obligatoria para las empresas en las que existan estas condiciones</w:t>
      </w:r>
      <w:r>
        <w:rPr>
          <w:rFonts w:ascii="Arial" w:hAnsi="Arial" w:cs="Arial"/>
          <w:sz w:val="24"/>
          <w:szCs w:val="24"/>
        </w:rPr>
        <w:t xml:space="preserve">, </w:t>
      </w:r>
      <w:r w:rsidRPr="00833131">
        <w:rPr>
          <w:rFonts w:ascii="Arial" w:hAnsi="Arial" w:cs="Arial"/>
          <w:sz w:val="24"/>
          <w:szCs w:val="24"/>
        </w:rPr>
        <w:t>estab</w:t>
      </w:r>
      <w:r>
        <w:rPr>
          <w:rFonts w:ascii="Arial" w:hAnsi="Arial" w:cs="Arial"/>
          <w:sz w:val="24"/>
          <w:szCs w:val="24"/>
        </w:rPr>
        <w:t xml:space="preserve">lece el periodo de aclimatación </w:t>
      </w:r>
      <w:r w:rsidRPr="00833131">
        <w:rPr>
          <w:rFonts w:ascii="Arial" w:hAnsi="Arial" w:cs="Arial"/>
          <w:sz w:val="24"/>
          <w:szCs w:val="24"/>
        </w:rPr>
        <w:t xml:space="preserve">para los trabajadores por primera vez </w:t>
      </w:r>
      <w:r>
        <w:rPr>
          <w:rFonts w:ascii="Arial" w:hAnsi="Arial" w:cs="Arial"/>
          <w:sz w:val="24"/>
          <w:szCs w:val="24"/>
        </w:rPr>
        <w:t>a</w:t>
      </w:r>
      <w:r w:rsidRPr="00833131">
        <w:rPr>
          <w:rFonts w:ascii="Arial" w:hAnsi="Arial" w:cs="Arial"/>
          <w:sz w:val="24"/>
          <w:szCs w:val="24"/>
        </w:rPr>
        <w:t xml:space="preserve"> e</w:t>
      </w:r>
      <w:r>
        <w:rPr>
          <w:rFonts w:ascii="Arial" w:hAnsi="Arial" w:cs="Arial"/>
          <w:sz w:val="24"/>
          <w:szCs w:val="24"/>
        </w:rPr>
        <w:t>xposición de di</w:t>
      </w:r>
      <w:r w:rsidRPr="00833131">
        <w:rPr>
          <w:rFonts w:ascii="Arial" w:hAnsi="Arial" w:cs="Arial"/>
          <w:sz w:val="24"/>
          <w:szCs w:val="24"/>
        </w:rPr>
        <w:t>chas condiciones, así como</w:t>
      </w:r>
      <w:r>
        <w:rPr>
          <w:rFonts w:ascii="Arial" w:hAnsi="Arial" w:cs="Arial"/>
          <w:sz w:val="24"/>
          <w:szCs w:val="24"/>
        </w:rPr>
        <w:t xml:space="preserve"> </w:t>
      </w:r>
      <w:r w:rsidRPr="00833131">
        <w:rPr>
          <w:rFonts w:ascii="Arial" w:hAnsi="Arial" w:cs="Arial"/>
          <w:sz w:val="24"/>
          <w:szCs w:val="24"/>
        </w:rPr>
        <w:t>los trabajadores aclimatados que regresan después de nueve días de ausencia.</w:t>
      </w:r>
      <w:bookmarkEnd w:id="349"/>
      <w:bookmarkEnd w:id="350"/>
      <w:bookmarkEnd w:id="351"/>
      <w:bookmarkEnd w:id="352"/>
      <w:bookmarkEnd w:id="353"/>
    </w:p>
    <w:p w:rsidR="00DF0CE6" w:rsidRDefault="00DF0CE6" w:rsidP="00822DB7">
      <w:pPr>
        <w:pStyle w:val="ListParagraph1"/>
        <w:spacing w:after="0" w:line="480" w:lineRule="auto"/>
        <w:ind w:left="544"/>
        <w:jc w:val="both"/>
        <w:outlineLvl w:val="0"/>
        <w:rPr>
          <w:rFonts w:ascii="Arial" w:hAnsi="Arial" w:cs="Arial"/>
          <w:sz w:val="24"/>
          <w:szCs w:val="24"/>
        </w:rPr>
      </w:pPr>
    </w:p>
    <w:p w:rsidR="00DF0CE6" w:rsidRDefault="00DF0CE6" w:rsidP="00822DB7">
      <w:pPr>
        <w:pStyle w:val="ListParagraph1"/>
        <w:spacing w:after="0" w:line="480" w:lineRule="auto"/>
        <w:ind w:left="544"/>
        <w:jc w:val="both"/>
        <w:outlineLvl w:val="0"/>
        <w:rPr>
          <w:rFonts w:ascii="Arial" w:hAnsi="Arial" w:cs="Arial"/>
          <w:sz w:val="24"/>
          <w:szCs w:val="24"/>
        </w:rPr>
      </w:pPr>
      <w:bookmarkStart w:id="354" w:name="_Toc278768927"/>
      <w:bookmarkStart w:id="355" w:name="_Toc278786697"/>
      <w:bookmarkStart w:id="356" w:name="_Toc279419055"/>
      <w:bookmarkStart w:id="357" w:name="_Toc279617545"/>
      <w:bookmarkStart w:id="358" w:name="_Toc279667633"/>
      <w:r>
        <w:rPr>
          <w:rFonts w:ascii="Arial" w:hAnsi="Arial" w:cs="Arial"/>
          <w:sz w:val="24"/>
          <w:szCs w:val="24"/>
        </w:rPr>
        <w:t>E</w:t>
      </w:r>
      <w:r w:rsidRPr="00833131">
        <w:rPr>
          <w:rFonts w:ascii="Arial" w:hAnsi="Arial" w:cs="Arial"/>
          <w:sz w:val="24"/>
          <w:szCs w:val="24"/>
        </w:rPr>
        <w:t>specifica el tipo de protección que requieren los trabajadores en lugares o locales de trabajo donde existan condiciones térmicas abatidas.</w:t>
      </w:r>
      <w:bookmarkEnd w:id="354"/>
      <w:bookmarkEnd w:id="355"/>
      <w:bookmarkEnd w:id="356"/>
      <w:bookmarkEnd w:id="357"/>
      <w:bookmarkEnd w:id="358"/>
    </w:p>
    <w:p w:rsidR="00DF0CE6" w:rsidRDefault="00DF0CE6" w:rsidP="00822DB7">
      <w:pPr>
        <w:pStyle w:val="ListParagraph1"/>
        <w:spacing w:after="0" w:line="480" w:lineRule="auto"/>
        <w:ind w:left="544"/>
        <w:jc w:val="both"/>
        <w:outlineLvl w:val="0"/>
        <w:rPr>
          <w:rFonts w:ascii="Arial" w:hAnsi="Arial" w:cs="Arial"/>
          <w:sz w:val="24"/>
          <w:szCs w:val="24"/>
        </w:rPr>
      </w:pPr>
    </w:p>
    <w:p w:rsidR="007E3968" w:rsidRDefault="007E3968" w:rsidP="00822DB7">
      <w:pPr>
        <w:pStyle w:val="ListParagraph1"/>
        <w:spacing w:after="0" w:line="480" w:lineRule="auto"/>
        <w:ind w:left="544"/>
        <w:jc w:val="both"/>
        <w:outlineLvl w:val="0"/>
        <w:rPr>
          <w:rFonts w:ascii="Arial" w:hAnsi="Arial" w:cs="Arial"/>
          <w:sz w:val="24"/>
          <w:szCs w:val="24"/>
        </w:rPr>
      </w:pPr>
    </w:p>
    <w:p w:rsidR="007E3968" w:rsidRDefault="007E3968" w:rsidP="00822DB7">
      <w:pPr>
        <w:pStyle w:val="ListParagraph1"/>
        <w:spacing w:after="0" w:line="480" w:lineRule="auto"/>
        <w:ind w:left="544"/>
        <w:jc w:val="both"/>
        <w:outlineLvl w:val="0"/>
        <w:rPr>
          <w:rFonts w:ascii="Arial" w:hAnsi="Arial" w:cs="Arial"/>
          <w:sz w:val="24"/>
          <w:szCs w:val="24"/>
        </w:rPr>
      </w:pPr>
    </w:p>
    <w:p w:rsidR="007E3968" w:rsidRPr="00833131" w:rsidRDefault="007E3968" w:rsidP="00822DB7">
      <w:pPr>
        <w:pStyle w:val="ListParagraph1"/>
        <w:spacing w:after="0" w:line="480" w:lineRule="auto"/>
        <w:ind w:left="544"/>
        <w:jc w:val="both"/>
        <w:outlineLvl w:val="0"/>
        <w:rPr>
          <w:rFonts w:ascii="Arial" w:hAnsi="Arial" w:cs="Arial"/>
          <w:sz w:val="24"/>
          <w:szCs w:val="24"/>
        </w:rPr>
      </w:pPr>
    </w:p>
    <w:p w:rsidR="00DF0CE6" w:rsidRDefault="00DF0CE6" w:rsidP="00A912BD">
      <w:pPr>
        <w:pStyle w:val="ListParagraph1"/>
        <w:numPr>
          <w:ilvl w:val="1"/>
          <w:numId w:val="1"/>
        </w:numPr>
        <w:spacing w:after="0"/>
        <w:ind w:left="547"/>
        <w:jc w:val="both"/>
        <w:outlineLvl w:val="0"/>
        <w:rPr>
          <w:rFonts w:ascii="Arial" w:hAnsi="Arial" w:cs="Arial"/>
          <w:b/>
          <w:bCs/>
          <w:sz w:val="24"/>
          <w:szCs w:val="24"/>
        </w:rPr>
      </w:pPr>
      <w:bookmarkStart w:id="359" w:name="_Toc279667634"/>
      <w:r>
        <w:rPr>
          <w:rFonts w:ascii="Arial" w:hAnsi="Arial" w:cs="Arial"/>
          <w:b/>
          <w:bCs/>
          <w:sz w:val="24"/>
          <w:szCs w:val="24"/>
        </w:rPr>
        <w:lastRenderedPageBreak/>
        <w:t>CÓDIGO ELÉCTRICO COLOMBIANO “CEC”</w:t>
      </w:r>
      <w:bookmarkEnd w:id="359"/>
    </w:p>
    <w:p w:rsidR="00DF0CE6" w:rsidRDefault="00DF0CE6" w:rsidP="00833131">
      <w:pPr>
        <w:pStyle w:val="ListParagraph1"/>
        <w:spacing w:after="0" w:line="480" w:lineRule="auto"/>
        <w:ind w:left="544"/>
        <w:jc w:val="both"/>
        <w:outlineLvl w:val="0"/>
        <w:rPr>
          <w:rFonts w:ascii="Arial" w:hAnsi="Arial" w:cs="Arial"/>
          <w:b/>
          <w:sz w:val="24"/>
          <w:szCs w:val="24"/>
        </w:rPr>
      </w:pPr>
    </w:p>
    <w:p w:rsidR="00DF0CE6" w:rsidRPr="00822DB7" w:rsidRDefault="00DF0CE6" w:rsidP="00833131">
      <w:pPr>
        <w:pStyle w:val="ListParagraph1"/>
        <w:spacing w:after="0" w:line="480" w:lineRule="auto"/>
        <w:ind w:left="544"/>
        <w:jc w:val="both"/>
        <w:outlineLvl w:val="0"/>
        <w:rPr>
          <w:rFonts w:ascii="Arial" w:hAnsi="Arial" w:cs="Arial"/>
          <w:b/>
          <w:sz w:val="24"/>
          <w:szCs w:val="24"/>
        </w:rPr>
      </w:pPr>
      <w:bookmarkStart w:id="360" w:name="_Toc279419058"/>
      <w:bookmarkStart w:id="361" w:name="_Toc279617547"/>
      <w:bookmarkStart w:id="362" w:name="_Toc279667635"/>
      <w:r w:rsidRPr="00822DB7">
        <w:rPr>
          <w:rFonts w:ascii="Arial" w:hAnsi="Arial" w:cs="Arial"/>
          <w:b/>
          <w:sz w:val="24"/>
          <w:szCs w:val="24"/>
        </w:rPr>
        <w:t>NORMA TÉCNICA COLOMBIANA NTC-2050</w:t>
      </w:r>
      <w:bookmarkEnd w:id="360"/>
      <w:bookmarkEnd w:id="361"/>
      <w:bookmarkEnd w:id="362"/>
    </w:p>
    <w:p w:rsidR="00DF0CE6" w:rsidRDefault="00DF0CE6" w:rsidP="00822DB7">
      <w:pPr>
        <w:pStyle w:val="ListParagraph1"/>
        <w:spacing w:after="0" w:line="480" w:lineRule="auto"/>
        <w:ind w:left="544"/>
        <w:jc w:val="both"/>
        <w:outlineLvl w:val="0"/>
        <w:rPr>
          <w:rFonts w:ascii="Arial" w:hAnsi="Arial" w:cs="Arial"/>
          <w:b/>
          <w:sz w:val="24"/>
          <w:szCs w:val="24"/>
        </w:rPr>
      </w:pPr>
    </w:p>
    <w:p w:rsidR="00DF0CE6" w:rsidRPr="00822DB7" w:rsidRDefault="00DF0CE6" w:rsidP="00822DB7">
      <w:pPr>
        <w:pStyle w:val="ListParagraph1"/>
        <w:spacing w:after="0" w:line="480" w:lineRule="auto"/>
        <w:ind w:left="544"/>
        <w:jc w:val="both"/>
        <w:outlineLvl w:val="0"/>
        <w:rPr>
          <w:rFonts w:ascii="Arial" w:hAnsi="Arial" w:cs="Arial"/>
          <w:b/>
          <w:sz w:val="24"/>
          <w:szCs w:val="24"/>
        </w:rPr>
      </w:pPr>
      <w:bookmarkStart w:id="363" w:name="_Toc279419059"/>
      <w:bookmarkStart w:id="364" w:name="_Toc279617548"/>
      <w:bookmarkStart w:id="365" w:name="_Toc279667636"/>
      <w:r w:rsidRPr="00822DB7">
        <w:rPr>
          <w:rFonts w:ascii="Arial" w:hAnsi="Arial" w:cs="Arial"/>
          <w:b/>
          <w:sz w:val="24"/>
          <w:szCs w:val="24"/>
        </w:rPr>
        <w:t>Equipos eléctricos e iluminación</w:t>
      </w:r>
      <w:bookmarkEnd w:id="363"/>
      <w:bookmarkEnd w:id="364"/>
      <w:bookmarkEnd w:id="365"/>
    </w:p>
    <w:p w:rsidR="00DF0CE6" w:rsidRPr="00822DB7" w:rsidRDefault="00DF0CE6" w:rsidP="00822DB7">
      <w:pPr>
        <w:pStyle w:val="ListParagraph1"/>
        <w:spacing w:after="0" w:line="480" w:lineRule="auto"/>
        <w:ind w:left="544"/>
        <w:jc w:val="both"/>
        <w:outlineLvl w:val="0"/>
        <w:rPr>
          <w:rFonts w:ascii="Arial" w:hAnsi="Arial" w:cs="Arial"/>
          <w:sz w:val="24"/>
          <w:szCs w:val="24"/>
        </w:rPr>
      </w:pPr>
    </w:p>
    <w:p w:rsidR="00DF5AD1" w:rsidRDefault="00DF0CE6" w:rsidP="007E3968">
      <w:pPr>
        <w:pStyle w:val="ListParagraph1"/>
        <w:spacing w:after="0" w:line="480" w:lineRule="auto"/>
        <w:ind w:left="544"/>
        <w:jc w:val="both"/>
        <w:outlineLvl w:val="0"/>
        <w:rPr>
          <w:rFonts w:ascii="Arial" w:hAnsi="Arial" w:cs="Arial"/>
          <w:sz w:val="24"/>
          <w:szCs w:val="24"/>
        </w:rPr>
      </w:pPr>
      <w:bookmarkStart w:id="366" w:name="_Toc279419060"/>
      <w:bookmarkStart w:id="367" w:name="_Toc279617549"/>
      <w:bookmarkStart w:id="368" w:name="_Toc279667637"/>
      <w:r w:rsidRPr="00822DB7">
        <w:rPr>
          <w:rFonts w:ascii="Arial" w:hAnsi="Arial" w:cs="Arial"/>
          <w:sz w:val="24"/>
          <w:szCs w:val="24"/>
        </w:rPr>
        <w:t>Las instalaciones de equipos eléctricos e iluminación en las bodegas de almacenamiento de sustancias peligrosas deben atender los requisitos del Código Eléctrico Colombiano “CEC”</w:t>
      </w:r>
      <w:bookmarkStart w:id="369" w:name="_Toc279419061"/>
      <w:bookmarkStart w:id="370" w:name="_Toc279617550"/>
      <w:bookmarkStart w:id="371" w:name="_Toc279667638"/>
      <w:bookmarkEnd w:id="366"/>
      <w:bookmarkEnd w:id="367"/>
      <w:bookmarkEnd w:id="368"/>
      <w:r w:rsidR="007E3968">
        <w:rPr>
          <w:rFonts w:ascii="Arial" w:hAnsi="Arial" w:cs="Arial"/>
          <w:sz w:val="24"/>
          <w:szCs w:val="24"/>
        </w:rPr>
        <w:t>.</w:t>
      </w:r>
    </w:p>
    <w:p w:rsidR="007E3968" w:rsidRDefault="007E3968" w:rsidP="007E3968">
      <w:pPr>
        <w:pStyle w:val="ListParagraph1"/>
        <w:spacing w:after="0" w:line="480" w:lineRule="auto"/>
        <w:ind w:left="544"/>
        <w:jc w:val="both"/>
        <w:outlineLvl w:val="0"/>
        <w:rPr>
          <w:rFonts w:ascii="Arial" w:hAnsi="Arial" w:cs="Arial"/>
          <w:b/>
          <w:sz w:val="24"/>
          <w:szCs w:val="24"/>
        </w:rPr>
      </w:pPr>
    </w:p>
    <w:p w:rsidR="00DF0CE6" w:rsidRDefault="00DF0CE6" w:rsidP="00822DB7">
      <w:pPr>
        <w:pStyle w:val="ListParagraph1"/>
        <w:spacing w:after="0" w:line="480" w:lineRule="auto"/>
        <w:ind w:left="544"/>
        <w:jc w:val="both"/>
        <w:outlineLvl w:val="0"/>
        <w:rPr>
          <w:rFonts w:ascii="Arial" w:hAnsi="Arial" w:cs="Arial"/>
          <w:sz w:val="24"/>
          <w:szCs w:val="24"/>
        </w:rPr>
      </w:pPr>
      <w:r w:rsidRPr="00822DB7">
        <w:rPr>
          <w:rFonts w:ascii="Arial" w:hAnsi="Arial" w:cs="Arial"/>
          <w:b/>
          <w:sz w:val="24"/>
          <w:szCs w:val="24"/>
        </w:rPr>
        <w:t>En el capítulo 5</w:t>
      </w:r>
      <w:r w:rsidRPr="00822DB7">
        <w:rPr>
          <w:rFonts w:ascii="Arial" w:hAnsi="Arial" w:cs="Arial"/>
          <w:sz w:val="24"/>
          <w:szCs w:val="24"/>
        </w:rPr>
        <w:t xml:space="preserve"> del CEC, en sus secciones 500 a 505 se establecen los requisitos de alambrado y equipos eléctricos y electrónicos a</w:t>
      </w:r>
      <w:r>
        <w:rPr>
          <w:rFonts w:ascii="Arial" w:hAnsi="Arial" w:cs="Arial"/>
          <w:sz w:val="24"/>
          <w:szCs w:val="24"/>
        </w:rPr>
        <w:t xml:space="preserve"> </w:t>
      </w:r>
      <w:r w:rsidRPr="00822DB7">
        <w:rPr>
          <w:rFonts w:ascii="Arial" w:hAnsi="Arial" w:cs="Arial"/>
          <w:sz w:val="24"/>
          <w:szCs w:val="24"/>
        </w:rPr>
        <w:t>cualquier tensión, instalados en los lugares considerados como peligrosos según la siguiente clasificación.</w:t>
      </w:r>
      <w:bookmarkEnd w:id="369"/>
      <w:bookmarkEnd w:id="370"/>
      <w:bookmarkEnd w:id="371"/>
    </w:p>
    <w:p w:rsidR="00DF0CE6" w:rsidRPr="00822DB7" w:rsidRDefault="00DF0CE6" w:rsidP="00822DB7">
      <w:pPr>
        <w:pStyle w:val="ListParagraph1"/>
        <w:spacing w:after="0" w:line="480" w:lineRule="auto"/>
        <w:ind w:left="544"/>
        <w:jc w:val="both"/>
        <w:outlineLvl w:val="0"/>
        <w:rPr>
          <w:rFonts w:ascii="Arial" w:hAnsi="Arial" w:cs="Arial"/>
          <w:sz w:val="24"/>
          <w:szCs w:val="24"/>
        </w:rPr>
      </w:pPr>
    </w:p>
    <w:p w:rsidR="00DF0CE6" w:rsidRDefault="00DF0CE6" w:rsidP="00E54F1E">
      <w:pPr>
        <w:pStyle w:val="ListParagraph1"/>
        <w:numPr>
          <w:ilvl w:val="0"/>
          <w:numId w:val="17"/>
        </w:numPr>
        <w:spacing w:after="0" w:line="480" w:lineRule="auto"/>
        <w:jc w:val="both"/>
        <w:outlineLvl w:val="0"/>
        <w:rPr>
          <w:rFonts w:ascii="Arial" w:hAnsi="Arial" w:cs="Arial"/>
          <w:sz w:val="24"/>
          <w:szCs w:val="24"/>
        </w:rPr>
      </w:pPr>
      <w:bookmarkStart w:id="372" w:name="_Toc279419062"/>
      <w:bookmarkStart w:id="373" w:name="_Toc279617551"/>
      <w:bookmarkStart w:id="374" w:name="_Toc279667639"/>
      <w:r w:rsidRPr="00822DB7">
        <w:rPr>
          <w:rFonts w:ascii="Arial" w:hAnsi="Arial" w:cs="Arial"/>
          <w:b/>
          <w:sz w:val="24"/>
          <w:szCs w:val="24"/>
        </w:rPr>
        <w:t>Clase I:</w:t>
      </w:r>
      <w:r w:rsidRPr="00822DB7">
        <w:rPr>
          <w:rFonts w:ascii="Arial" w:hAnsi="Arial" w:cs="Arial"/>
          <w:sz w:val="24"/>
          <w:szCs w:val="24"/>
        </w:rPr>
        <w:t xml:space="preserve"> </w:t>
      </w:r>
      <w:r>
        <w:rPr>
          <w:rFonts w:ascii="Arial" w:hAnsi="Arial" w:cs="Arial"/>
          <w:sz w:val="24"/>
          <w:szCs w:val="24"/>
        </w:rPr>
        <w:t>Donde hay o puede haber</w:t>
      </w:r>
      <w:r w:rsidRPr="00822DB7">
        <w:rPr>
          <w:rFonts w:ascii="Arial" w:hAnsi="Arial" w:cs="Arial"/>
          <w:sz w:val="24"/>
          <w:szCs w:val="24"/>
        </w:rPr>
        <w:t xml:space="preserve"> gases o vapores inflamables</w:t>
      </w:r>
      <w:r>
        <w:rPr>
          <w:rFonts w:ascii="Arial" w:hAnsi="Arial" w:cs="Arial"/>
          <w:sz w:val="24"/>
          <w:szCs w:val="24"/>
        </w:rPr>
        <w:t xml:space="preserve"> en el aire,</w:t>
      </w:r>
      <w:r w:rsidRPr="00822DB7">
        <w:rPr>
          <w:rFonts w:ascii="Arial" w:hAnsi="Arial" w:cs="Arial"/>
          <w:sz w:val="24"/>
          <w:szCs w:val="24"/>
        </w:rPr>
        <w:t xml:space="preserve"> en cantidad suficiente para producir mezclas explosivas o inflamables.</w:t>
      </w:r>
      <w:bookmarkEnd w:id="372"/>
      <w:bookmarkEnd w:id="373"/>
      <w:bookmarkEnd w:id="374"/>
    </w:p>
    <w:p w:rsidR="00DF0CE6" w:rsidRPr="00822DB7" w:rsidRDefault="00DF0CE6" w:rsidP="004B221C">
      <w:pPr>
        <w:pStyle w:val="ListParagraph1"/>
        <w:spacing w:after="0" w:line="480" w:lineRule="auto"/>
        <w:ind w:left="1264"/>
        <w:jc w:val="both"/>
        <w:outlineLvl w:val="0"/>
        <w:rPr>
          <w:rFonts w:ascii="Arial" w:hAnsi="Arial" w:cs="Arial"/>
          <w:sz w:val="24"/>
          <w:szCs w:val="24"/>
        </w:rPr>
      </w:pPr>
    </w:p>
    <w:p w:rsidR="00DF0CE6" w:rsidRDefault="00DF0CE6" w:rsidP="00E54F1E">
      <w:pPr>
        <w:pStyle w:val="ListParagraph1"/>
        <w:numPr>
          <w:ilvl w:val="0"/>
          <w:numId w:val="17"/>
        </w:numPr>
        <w:spacing w:after="0" w:line="480" w:lineRule="auto"/>
        <w:jc w:val="both"/>
        <w:outlineLvl w:val="0"/>
        <w:rPr>
          <w:rFonts w:ascii="Arial" w:hAnsi="Arial" w:cs="Arial"/>
          <w:sz w:val="24"/>
          <w:szCs w:val="24"/>
        </w:rPr>
      </w:pPr>
      <w:bookmarkStart w:id="375" w:name="_Toc279419063"/>
      <w:bookmarkStart w:id="376" w:name="_Toc279617552"/>
      <w:bookmarkStart w:id="377" w:name="_Toc279667640"/>
      <w:r w:rsidRPr="00822DB7">
        <w:rPr>
          <w:rFonts w:ascii="Arial" w:hAnsi="Arial" w:cs="Arial"/>
          <w:b/>
          <w:sz w:val="24"/>
          <w:szCs w:val="24"/>
        </w:rPr>
        <w:t>Clase II:</w:t>
      </w:r>
      <w:r w:rsidRPr="00822DB7">
        <w:rPr>
          <w:rFonts w:ascii="Arial" w:hAnsi="Arial" w:cs="Arial"/>
          <w:sz w:val="24"/>
          <w:szCs w:val="24"/>
        </w:rPr>
        <w:t xml:space="preserve"> Son los lugares que resultan peligrosos por la presencia de polvos combustibles.</w:t>
      </w:r>
      <w:bookmarkEnd w:id="375"/>
      <w:bookmarkEnd w:id="376"/>
      <w:bookmarkEnd w:id="377"/>
    </w:p>
    <w:p w:rsidR="00DF0CE6" w:rsidRPr="00822DB7" w:rsidRDefault="00DF0CE6" w:rsidP="004B221C">
      <w:pPr>
        <w:pStyle w:val="ListParagraph1"/>
        <w:spacing w:after="0" w:line="480" w:lineRule="auto"/>
        <w:ind w:left="0"/>
        <w:jc w:val="both"/>
        <w:outlineLvl w:val="0"/>
        <w:rPr>
          <w:rFonts w:ascii="Arial" w:hAnsi="Arial" w:cs="Arial"/>
          <w:sz w:val="24"/>
          <w:szCs w:val="24"/>
        </w:rPr>
      </w:pPr>
    </w:p>
    <w:p w:rsidR="00DF0CE6" w:rsidRPr="00822DB7" w:rsidRDefault="00DF0CE6" w:rsidP="00E54F1E">
      <w:pPr>
        <w:pStyle w:val="ListParagraph1"/>
        <w:numPr>
          <w:ilvl w:val="0"/>
          <w:numId w:val="17"/>
        </w:numPr>
        <w:spacing w:after="0" w:line="480" w:lineRule="auto"/>
        <w:jc w:val="both"/>
        <w:outlineLvl w:val="0"/>
        <w:rPr>
          <w:rFonts w:ascii="Arial" w:hAnsi="Arial" w:cs="Arial"/>
          <w:sz w:val="24"/>
          <w:szCs w:val="24"/>
        </w:rPr>
      </w:pPr>
      <w:bookmarkStart w:id="378" w:name="_Toc279419064"/>
      <w:bookmarkStart w:id="379" w:name="_Toc279617553"/>
      <w:bookmarkStart w:id="380" w:name="_Toc279667641"/>
      <w:r w:rsidRPr="00822DB7">
        <w:rPr>
          <w:rFonts w:ascii="Arial" w:hAnsi="Arial" w:cs="Arial"/>
          <w:b/>
          <w:sz w:val="24"/>
          <w:szCs w:val="24"/>
        </w:rPr>
        <w:lastRenderedPageBreak/>
        <w:t>Clase III:</w:t>
      </w:r>
      <w:r w:rsidRPr="00822DB7">
        <w:rPr>
          <w:rFonts w:ascii="Arial" w:hAnsi="Arial" w:cs="Arial"/>
          <w:sz w:val="24"/>
          <w:szCs w:val="24"/>
        </w:rPr>
        <w:t xml:space="preserve"> Lugares en los que se manipulan, fabrican o usan fibras fácilmente combustibles o materiales que producen partículas combustibles.</w:t>
      </w:r>
      <w:bookmarkEnd w:id="378"/>
      <w:bookmarkEnd w:id="379"/>
      <w:bookmarkEnd w:id="380"/>
    </w:p>
    <w:p w:rsidR="00DF0CE6" w:rsidRDefault="00DF0CE6" w:rsidP="001900EE"/>
    <w:p w:rsidR="00D54A9D" w:rsidRDefault="00D54A9D" w:rsidP="001900EE">
      <w:pPr>
        <w:sectPr w:rsidR="00D54A9D" w:rsidSect="007625BD">
          <w:pgSz w:w="11906" w:h="16838" w:code="9"/>
          <w:pgMar w:top="2268" w:right="1361" w:bottom="2268" w:left="2268" w:header="709" w:footer="709" w:gutter="0"/>
          <w:cols w:space="708"/>
          <w:titlePg/>
          <w:docGrid w:linePitch="360"/>
        </w:sectPr>
      </w:pPr>
    </w:p>
    <w:p w:rsidR="00D54A9D" w:rsidRDefault="00D54A9D" w:rsidP="001900EE"/>
    <w:p w:rsidR="00D54A9D" w:rsidRDefault="00D54A9D" w:rsidP="001900EE"/>
    <w:p w:rsidR="00D54A9D" w:rsidRDefault="00D54A9D" w:rsidP="001900EE"/>
    <w:p w:rsidR="00DF0CE6" w:rsidRPr="00BC64F5" w:rsidRDefault="00DF0CE6" w:rsidP="001900EE">
      <w:pPr>
        <w:rPr>
          <w:u w:val="single"/>
        </w:rPr>
      </w:pPr>
    </w:p>
    <w:p w:rsidR="00DF0CE6" w:rsidRDefault="00DF0CE6" w:rsidP="00BA53F3">
      <w:pPr>
        <w:spacing w:after="0" w:line="480" w:lineRule="auto"/>
        <w:jc w:val="center"/>
        <w:rPr>
          <w:rFonts w:ascii="Arial" w:hAnsi="Arial" w:cs="Arial"/>
          <w:b/>
          <w:sz w:val="44"/>
          <w:szCs w:val="44"/>
        </w:rPr>
      </w:pPr>
      <w:bookmarkStart w:id="381" w:name="_Toc277516703"/>
      <w:r w:rsidRPr="00411064">
        <w:rPr>
          <w:rFonts w:ascii="Arial" w:hAnsi="Arial" w:cs="Arial"/>
          <w:b/>
          <w:sz w:val="44"/>
          <w:szCs w:val="44"/>
        </w:rPr>
        <w:t>CAPITULO III</w:t>
      </w:r>
      <w:bookmarkEnd w:id="381"/>
    </w:p>
    <w:p w:rsidR="00DF0CE6" w:rsidRPr="00BA53F3" w:rsidRDefault="00DF0CE6" w:rsidP="00BA53F3">
      <w:pPr>
        <w:spacing w:after="0" w:line="480" w:lineRule="auto"/>
        <w:jc w:val="center"/>
        <w:rPr>
          <w:rFonts w:ascii="Arial" w:hAnsi="Arial" w:cs="Arial"/>
          <w:b/>
          <w:sz w:val="24"/>
          <w:szCs w:val="24"/>
        </w:rPr>
      </w:pPr>
    </w:p>
    <w:p w:rsidR="00DF0CE6" w:rsidRPr="00433D84" w:rsidRDefault="00DF0CE6" w:rsidP="00BA53F3">
      <w:pPr>
        <w:pStyle w:val="Ttulo1"/>
        <w:spacing w:before="0" w:line="480" w:lineRule="auto"/>
        <w:jc w:val="both"/>
        <w:rPr>
          <w:rFonts w:ascii="Arial" w:hAnsi="Arial" w:cs="Arial"/>
          <w:color w:val="auto"/>
        </w:rPr>
      </w:pPr>
      <w:bookmarkStart w:id="382" w:name="_Toc277529012"/>
      <w:bookmarkStart w:id="383" w:name="_Toc277530292"/>
      <w:bookmarkStart w:id="384" w:name="_Toc279667642"/>
      <w:r w:rsidRPr="00433D84">
        <w:rPr>
          <w:rFonts w:ascii="Arial" w:hAnsi="Arial" w:cs="Arial"/>
          <w:color w:val="auto"/>
        </w:rPr>
        <w:t>METODOLOGÍAS PARA EL ANÁLISIS DE RIESGOS EN BODEGAS</w:t>
      </w:r>
      <w:bookmarkEnd w:id="382"/>
      <w:bookmarkEnd w:id="383"/>
      <w:bookmarkEnd w:id="384"/>
    </w:p>
    <w:p w:rsidR="00DF0CE6" w:rsidRDefault="00DF0CE6" w:rsidP="00CD04F2">
      <w:pPr>
        <w:spacing w:after="0" w:line="480" w:lineRule="auto"/>
        <w:ind w:left="547"/>
        <w:jc w:val="both"/>
        <w:rPr>
          <w:rFonts w:ascii="Arial" w:hAnsi="Arial" w:cs="Arial"/>
          <w:bCs/>
          <w:sz w:val="24"/>
          <w:szCs w:val="24"/>
        </w:rPr>
      </w:pPr>
    </w:p>
    <w:p w:rsidR="00DF0CE6" w:rsidRDefault="00DF0CE6" w:rsidP="00144160">
      <w:pPr>
        <w:spacing w:after="0" w:line="480" w:lineRule="auto"/>
        <w:jc w:val="both"/>
        <w:rPr>
          <w:rFonts w:ascii="Arial" w:hAnsi="Arial" w:cs="Arial"/>
          <w:sz w:val="24"/>
          <w:szCs w:val="24"/>
        </w:rPr>
      </w:pPr>
      <w:r>
        <w:rPr>
          <w:rFonts w:ascii="Arial" w:hAnsi="Arial" w:cs="Arial"/>
          <w:bCs/>
          <w:sz w:val="24"/>
          <w:szCs w:val="24"/>
        </w:rPr>
        <w:t xml:space="preserve">En éste capítulo 3, se exponen los métodos para realizar el análisis de riesgo, los cuales nos sirven para evitar accidentes lamentables dentro de un área de trabajo. Entre los métodos existentes tenemos: </w:t>
      </w:r>
      <w:r>
        <w:rPr>
          <w:rFonts w:ascii="Arial" w:hAnsi="Arial" w:cs="Arial"/>
          <w:sz w:val="24"/>
          <w:szCs w:val="24"/>
        </w:rPr>
        <w:t xml:space="preserve">Análisis Preliminar de Peligros - APP, Lista de Verificación o “Checklist”, Método funcional de operabilidad - HAZOP, Método HAZID (Hazard Identification), Análisis de árbol de fallos – FTA, análisis de árbol de sucesos, ETA, análisis de modo y efecto de fallos, FMEA, etc.  </w:t>
      </w:r>
    </w:p>
    <w:p w:rsidR="00DF0CE6" w:rsidRDefault="00DF0CE6" w:rsidP="00CD04F2">
      <w:pPr>
        <w:spacing w:after="0" w:line="480" w:lineRule="auto"/>
        <w:ind w:left="547"/>
        <w:jc w:val="both"/>
        <w:rPr>
          <w:rFonts w:ascii="Arial" w:hAnsi="Arial" w:cs="Arial"/>
          <w:sz w:val="24"/>
          <w:szCs w:val="24"/>
        </w:rPr>
      </w:pPr>
    </w:p>
    <w:p w:rsidR="00DF0CE6" w:rsidRPr="0006101C" w:rsidRDefault="00DF0CE6" w:rsidP="0006101C">
      <w:pPr>
        <w:pStyle w:val="Prrafodelista"/>
        <w:numPr>
          <w:ilvl w:val="0"/>
          <w:numId w:val="1"/>
        </w:numPr>
        <w:outlineLvl w:val="0"/>
        <w:rPr>
          <w:rFonts w:ascii="Arial" w:hAnsi="Arial" w:cs="Arial"/>
          <w:b/>
          <w:bCs/>
          <w:vanish/>
          <w:sz w:val="24"/>
          <w:szCs w:val="24"/>
        </w:rPr>
      </w:pPr>
      <w:bookmarkStart w:id="385" w:name="_Toc277516704"/>
      <w:bookmarkStart w:id="386" w:name="_Toc277517729"/>
      <w:bookmarkStart w:id="387" w:name="_Toc277518221"/>
      <w:bookmarkStart w:id="388" w:name="_Toc277518283"/>
      <w:bookmarkStart w:id="389" w:name="_Toc277518347"/>
      <w:bookmarkStart w:id="390" w:name="_Toc277518459"/>
      <w:bookmarkStart w:id="391" w:name="_Toc277528875"/>
      <w:bookmarkStart w:id="392" w:name="_Toc277529013"/>
      <w:bookmarkStart w:id="393" w:name="_Toc277529080"/>
      <w:bookmarkStart w:id="394" w:name="_Toc277529186"/>
      <w:bookmarkStart w:id="395" w:name="_Toc277529343"/>
      <w:bookmarkStart w:id="396" w:name="_Toc277530293"/>
      <w:bookmarkStart w:id="397" w:name="_Toc277530413"/>
      <w:bookmarkStart w:id="398" w:name="_Toc278768930"/>
      <w:bookmarkStart w:id="399" w:name="_Toc278786700"/>
      <w:bookmarkStart w:id="400" w:name="_Toc279419066"/>
      <w:bookmarkStart w:id="401" w:name="_Toc279617555"/>
      <w:bookmarkStart w:id="402" w:name="_Toc279667643"/>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rsidR="00DF0CE6" w:rsidRPr="00716C5D" w:rsidRDefault="00DF0CE6" w:rsidP="0006101C">
      <w:pPr>
        <w:pStyle w:val="ListParagraph1"/>
        <w:numPr>
          <w:ilvl w:val="1"/>
          <w:numId w:val="1"/>
        </w:numPr>
        <w:ind w:left="547"/>
        <w:outlineLvl w:val="0"/>
        <w:rPr>
          <w:rFonts w:ascii="Arial" w:hAnsi="Arial" w:cs="Arial"/>
          <w:b/>
          <w:bCs/>
          <w:i/>
          <w:sz w:val="24"/>
          <w:szCs w:val="24"/>
        </w:rPr>
      </w:pPr>
      <w:bookmarkStart w:id="403" w:name="_Toc277516706"/>
      <w:bookmarkStart w:id="404" w:name="_Toc277529015"/>
      <w:bookmarkStart w:id="405" w:name="_Toc277530295"/>
      <w:bookmarkStart w:id="406" w:name="_Toc279667644"/>
      <w:r w:rsidRPr="0006101C">
        <w:rPr>
          <w:rFonts w:ascii="Arial" w:hAnsi="Arial" w:cs="Arial"/>
          <w:b/>
          <w:bCs/>
          <w:sz w:val="24"/>
          <w:szCs w:val="24"/>
        </w:rPr>
        <w:t>ANÁLISIS DE RIESGOS</w:t>
      </w:r>
      <w:bookmarkEnd w:id="403"/>
      <w:bookmarkEnd w:id="404"/>
      <w:bookmarkEnd w:id="405"/>
      <w:bookmarkEnd w:id="406"/>
    </w:p>
    <w:p w:rsidR="00DF0CE6" w:rsidRDefault="00DF0CE6" w:rsidP="0006101C">
      <w:pPr>
        <w:spacing w:after="0" w:line="480" w:lineRule="auto"/>
        <w:ind w:left="547"/>
        <w:jc w:val="both"/>
        <w:rPr>
          <w:rFonts w:ascii="Arial" w:hAnsi="Arial" w:cs="Arial"/>
          <w:sz w:val="24"/>
          <w:szCs w:val="24"/>
        </w:rPr>
      </w:pPr>
    </w:p>
    <w:p w:rsidR="00DF0CE6" w:rsidRDefault="00DF0CE6" w:rsidP="0006101C">
      <w:pPr>
        <w:spacing w:after="0" w:line="480" w:lineRule="auto"/>
        <w:ind w:left="547"/>
        <w:jc w:val="both"/>
        <w:rPr>
          <w:rFonts w:ascii="Arial" w:hAnsi="Arial" w:cs="Arial"/>
          <w:sz w:val="24"/>
          <w:szCs w:val="24"/>
        </w:rPr>
      </w:pPr>
      <w:r>
        <w:rPr>
          <w:rFonts w:ascii="Arial" w:hAnsi="Arial" w:cs="Arial"/>
          <w:sz w:val="24"/>
          <w:szCs w:val="24"/>
        </w:rPr>
        <w:t xml:space="preserve">El análisis de riesgos </w:t>
      </w:r>
      <w:r w:rsidRPr="00634405">
        <w:rPr>
          <w:rFonts w:ascii="Arial" w:hAnsi="Arial" w:cs="Arial"/>
          <w:sz w:val="24"/>
          <w:szCs w:val="24"/>
        </w:rPr>
        <w:t xml:space="preserve">es un proceso continuo que comprende la identificación, evaluación y control de </w:t>
      </w:r>
      <w:r>
        <w:rPr>
          <w:rFonts w:ascii="Arial" w:hAnsi="Arial" w:cs="Arial"/>
          <w:sz w:val="24"/>
          <w:szCs w:val="24"/>
        </w:rPr>
        <w:t xml:space="preserve">riesgos; a continuación se </w:t>
      </w:r>
      <w:r>
        <w:rPr>
          <w:rFonts w:ascii="Arial" w:hAnsi="Arial" w:cs="Arial"/>
          <w:sz w:val="24"/>
          <w:szCs w:val="24"/>
        </w:rPr>
        <w:lastRenderedPageBreak/>
        <w:t>presenta en el diagrama de flujo la secuencia en la que se debe realizar el análisis:</w:t>
      </w:r>
    </w:p>
    <w:p w:rsidR="00DF0CE6" w:rsidRDefault="00DF0CE6" w:rsidP="0006101C">
      <w:pPr>
        <w:spacing w:after="0" w:line="480" w:lineRule="auto"/>
        <w:ind w:left="547"/>
        <w:jc w:val="both"/>
        <w:rPr>
          <w:rFonts w:ascii="Arial" w:hAnsi="Arial" w:cs="Arial"/>
          <w:sz w:val="24"/>
          <w:szCs w:val="24"/>
        </w:rPr>
      </w:pPr>
    </w:p>
    <w:p w:rsidR="00DF0CE6" w:rsidRDefault="002264B7" w:rsidP="00175AF1">
      <w:pPr>
        <w:keepNext/>
        <w:spacing w:after="0" w:line="480" w:lineRule="auto"/>
        <w:ind w:left="547"/>
        <w:jc w:val="center"/>
      </w:pPr>
      <w:r>
        <w:rPr>
          <w:noProof/>
          <w:lang w:eastAsia="es-ES"/>
        </w:rPr>
        <w:drawing>
          <wp:inline distT="0" distB="0" distL="0" distR="0">
            <wp:extent cx="2771775" cy="2124075"/>
            <wp:effectExtent l="19050" t="0" r="9525" b="0"/>
            <wp:docPr id="33" name="Imagen 9" descr="Nueva 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Nueva imagen (15)"/>
                    <pic:cNvPicPr>
                      <a:picLocks noChangeAspect="1" noChangeArrowheads="1"/>
                    </pic:cNvPicPr>
                  </pic:nvPicPr>
                  <pic:blipFill>
                    <a:blip r:embed="rId69"/>
                    <a:srcRect/>
                    <a:stretch>
                      <a:fillRect/>
                    </a:stretch>
                  </pic:blipFill>
                  <pic:spPr bwMode="auto">
                    <a:xfrm>
                      <a:off x="0" y="0"/>
                      <a:ext cx="2771775" cy="2124075"/>
                    </a:xfrm>
                    <a:prstGeom prst="rect">
                      <a:avLst/>
                    </a:prstGeom>
                    <a:noFill/>
                    <a:ln w="9525">
                      <a:noFill/>
                      <a:miter lim="800000"/>
                      <a:headEnd/>
                      <a:tailEnd/>
                    </a:ln>
                  </pic:spPr>
                </pic:pic>
              </a:graphicData>
            </a:graphic>
          </wp:inline>
        </w:drawing>
      </w:r>
    </w:p>
    <w:p w:rsidR="00DF0CE6" w:rsidRPr="00175AF1" w:rsidRDefault="00DF0CE6" w:rsidP="00175AF1">
      <w:pPr>
        <w:pStyle w:val="Epgrafe"/>
        <w:ind w:left="1416"/>
        <w:jc w:val="center"/>
        <w:rPr>
          <w:rFonts w:ascii="Arial" w:hAnsi="Arial" w:cs="Arial"/>
        </w:rPr>
      </w:pPr>
      <w:bookmarkStart w:id="407" w:name="_Toc279617896"/>
      <w:r w:rsidRPr="00175AF1">
        <w:rPr>
          <w:rFonts w:ascii="Arial" w:hAnsi="Arial" w:cs="Arial"/>
        </w:rPr>
        <w:t xml:space="preserve">Fig.3. </w:t>
      </w:r>
      <w:r w:rsidR="008D032F" w:rsidRPr="00175AF1">
        <w:rPr>
          <w:rFonts w:ascii="Arial" w:hAnsi="Arial" w:cs="Arial"/>
        </w:rPr>
        <w:fldChar w:fldCharType="begin"/>
      </w:r>
      <w:r w:rsidRPr="00175AF1">
        <w:rPr>
          <w:rFonts w:ascii="Arial" w:hAnsi="Arial" w:cs="Arial"/>
        </w:rPr>
        <w:instrText xml:space="preserve"> SEQ Fig.3. \* ARABIC </w:instrText>
      </w:r>
      <w:r w:rsidR="008D032F" w:rsidRPr="00175AF1">
        <w:rPr>
          <w:rFonts w:ascii="Arial" w:hAnsi="Arial" w:cs="Arial"/>
        </w:rPr>
        <w:fldChar w:fldCharType="separate"/>
      </w:r>
      <w:r w:rsidR="00A56A81">
        <w:rPr>
          <w:rFonts w:ascii="Arial" w:hAnsi="Arial" w:cs="Arial"/>
          <w:noProof/>
        </w:rPr>
        <w:t>1</w:t>
      </w:r>
      <w:r w:rsidR="008D032F" w:rsidRPr="00175AF1">
        <w:rPr>
          <w:rFonts w:ascii="Arial" w:hAnsi="Arial" w:cs="Arial"/>
        </w:rPr>
        <w:fldChar w:fldCharType="end"/>
      </w:r>
      <w:r w:rsidRPr="00175AF1">
        <w:rPr>
          <w:rFonts w:ascii="Arial" w:hAnsi="Arial" w:cs="Arial"/>
        </w:rPr>
        <w:t xml:space="preserve"> Diagrama de Flujo de Análisis de Riesgos</w:t>
      </w:r>
      <w:bookmarkEnd w:id="407"/>
    </w:p>
    <w:p w:rsidR="00DF0CE6" w:rsidRPr="00566FC6" w:rsidRDefault="00DF0CE6" w:rsidP="00175AF1">
      <w:pPr>
        <w:ind w:left="1213"/>
        <w:jc w:val="center"/>
        <w:rPr>
          <w:rFonts w:ascii="Arial" w:hAnsi="Arial" w:cs="Arial"/>
          <w:bCs/>
          <w:color w:val="000000"/>
          <w:sz w:val="20"/>
          <w:szCs w:val="20"/>
        </w:rPr>
      </w:pPr>
      <w:r w:rsidRPr="00566FC6">
        <w:rPr>
          <w:rFonts w:ascii="Arial" w:hAnsi="Arial" w:cs="Arial"/>
          <w:sz w:val="20"/>
          <w:szCs w:val="20"/>
        </w:rPr>
        <w:t>Fuente</w:t>
      </w:r>
      <w:r w:rsidRPr="00566FC6">
        <w:rPr>
          <w:rFonts w:ascii="Arial" w:hAnsi="Arial" w:cs="Arial"/>
          <w:bCs/>
          <w:color w:val="000000"/>
          <w:sz w:val="20"/>
          <w:szCs w:val="20"/>
        </w:rPr>
        <w:t>: http://www.dspace.espol.edu.ec/bitstream/123456789/1248/1/2389.pdf</w:t>
      </w:r>
    </w:p>
    <w:p w:rsidR="00DF0CE6" w:rsidRDefault="00DF0CE6" w:rsidP="006E59FB">
      <w:pPr>
        <w:pStyle w:val="ListParagraph1"/>
        <w:ind w:left="426"/>
        <w:outlineLvl w:val="0"/>
        <w:rPr>
          <w:rFonts w:ascii="Arial" w:hAnsi="Arial" w:cs="Arial"/>
          <w:b/>
          <w:sz w:val="24"/>
          <w:szCs w:val="24"/>
        </w:rPr>
      </w:pPr>
    </w:p>
    <w:p w:rsidR="00DF0CE6" w:rsidRDefault="00DF0CE6" w:rsidP="006E59FB">
      <w:pPr>
        <w:pStyle w:val="ListParagraph1"/>
        <w:ind w:left="426"/>
        <w:outlineLvl w:val="0"/>
        <w:rPr>
          <w:rFonts w:ascii="Arial" w:hAnsi="Arial" w:cs="Arial"/>
          <w:b/>
          <w:sz w:val="24"/>
          <w:szCs w:val="24"/>
        </w:rPr>
      </w:pPr>
    </w:p>
    <w:p w:rsidR="00DF0CE6" w:rsidRPr="0006101C" w:rsidRDefault="00DF0CE6" w:rsidP="00433D84">
      <w:pPr>
        <w:pStyle w:val="ListParagraph1"/>
        <w:numPr>
          <w:ilvl w:val="2"/>
          <w:numId w:val="1"/>
        </w:numPr>
        <w:outlineLvl w:val="1"/>
        <w:rPr>
          <w:rFonts w:ascii="Arial" w:hAnsi="Arial" w:cs="Arial"/>
          <w:b/>
          <w:bCs/>
          <w:sz w:val="24"/>
          <w:szCs w:val="24"/>
        </w:rPr>
      </w:pPr>
      <w:bookmarkStart w:id="408" w:name="_Toc277516707"/>
      <w:bookmarkStart w:id="409" w:name="_Toc277529016"/>
      <w:bookmarkStart w:id="410" w:name="_Toc277530296"/>
      <w:bookmarkStart w:id="411" w:name="_Toc279667645"/>
      <w:r w:rsidRPr="0006101C">
        <w:rPr>
          <w:rFonts w:ascii="Arial" w:hAnsi="Arial" w:cs="Arial"/>
          <w:b/>
          <w:bCs/>
          <w:sz w:val="24"/>
          <w:szCs w:val="24"/>
        </w:rPr>
        <w:t>IDENTIFICACIÓN DE RIESGOS</w:t>
      </w:r>
      <w:bookmarkEnd w:id="408"/>
      <w:bookmarkEnd w:id="409"/>
      <w:bookmarkEnd w:id="410"/>
      <w:bookmarkEnd w:id="411"/>
    </w:p>
    <w:p w:rsidR="00DF0CE6" w:rsidRDefault="00DF0CE6" w:rsidP="0006101C">
      <w:pPr>
        <w:spacing w:after="0" w:line="480" w:lineRule="auto"/>
        <w:ind w:left="1416"/>
        <w:jc w:val="both"/>
        <w:rPr>
          <w:rFonts w:ascii="Arial" w:hAnsi="Arial" w:cs="Arial"/>
          <w:sz w:val="24"/>
          <w:szCs w:val="24"/>
        </w:rPr>
      </w:pPr>
    </w:p>
    <w:p w:rsidR="00DF0CE6" w:rsidRDefault="00DF0CE6" w:rsidP="0006101C">
      <w:pPr>
        <w:spacing w:after="0" w:line="480" w:lineRule="auto"/>
        <w:ind w:left="1416"/>
        <w:jc w:val="both"/>
        <w:rPr>
          <w:rFonts w:ascii="Arial" w:hAnsi="Arial" w:cs="Arial"/>
          <w:sz w:val="24"/>
          <w:szCs w:val="24"/>
        </w:rPr>
      </w:pPr>
      <w:r w:rsidRPr="008B0722">
        <w:rPr>
          <w:rFonts w:ascii="Arial" w:hAnsi="Arial" w:cs="Arial"/>
          <w:sz w:val="24"/>
          <w:szCs w:val="24"/>
        </w:rPr>
        <w:t xml:space="preserve">En esta </w:t>
      </w:r>
      <w:r>
        <w:rPr>
          <w:rFonts w:ascii="Arial" w:hAnsi="Arial" w:cs="Arial"/>
          <w:sz w:val="24"/>
          <w:szCs w:val="24"/>
        </w:rPr>
        <w:t xml:space="preserve">primera </w:t>
      </w:r>
      <w:r w:rsidRPr="008B0722">
        <w:rPr>
          <w:rFonts w:ascii="Arial" w:hAnsi="Arial" w:cs="Arial"/>
          <w:sz w:val="24"/>
          <w:szCs w:val="24"/>
        </w:rPr>
        <w:t xml:space="preserve">etapa se </w:t>
      </w:r>
      <w:r>
        <w:rPr>
          <w:rFonts w:ascii="Arial" w:hAnsi="Arial" w:cs="Arial"/>
          <w:sz w:val="24"/>
          <w:szCs w:val="24"/>
        </w:rPr>
        <w:t>identifican</w:t>
      </w:r>
      <w:r w:rsidRPr="008B0722">
        <w:rPr>
          <w:rFonts w:ascii="Arial" w:hAnsi="Arial" w:cs="Arial"/>
          <w:sz w:val="24"/>
          <w:szCs w:val="24"/>
        </w:rPr>
        <w:t xml:space="preserve"> los </w:t>
      </w:r>
      <w:r>
        <w:rPr>
          <w:rFonts w:ascii="Arial" w:hAnsi="Arial" w:cs="Arial"/>
          <w:sz w:val="24"/>
          <w:szCs w:val="24"/>
        </w:rPr>
        <w:t xml:space="preserve">posibles </w:t>
      </w:r>
      <w:r w:rsidRPr="008B0722">
        <w:rPr>
          <w:rFonts w:ascii="Arial" w:hAnsi="Arial" w:cs="Arial"/>
          <w:sz w:val="24"/>
          <w:szCs w:val="24"/>
        </w:rPr>
        <w:t>ri</w:t>
      </w:r>
      <w:r>
        <w:rPr>
          <w:rFonts w:ascii="Arial" w:hAnsi="Arial" w:cs="Arial"/>
          <w:sz w:val="24"/>
          <w:szCs w:val="24"/>
        </w:rPr>
        <w:t xml:space="preserve">esgos eléctricos u otros que puedan existir, para un caso en particular de una bodega. Esto se logra con la utilización de técnicas como son: Técnica de tormenta de ideas (o lluvias de ideas), </w:t>
      </w:r>
      <w:r w:rsidRPr="008B0722">
        <w:rPr>
          <w:rFonts w:ascii="Arial" w:hAnsi="Arial" w:cs="Arial"/>
          <w:sz w:val="24"/>
          <w:szCs w:val="24"/>
        </w:rPr>
        <w:t>Té</w:t>
      </w:r>
      <w:r>
        <w:rPr>
          <w:rFonts w:ascii="Arial" w:hAnsi="Arial" w:cs="Arial"/>
          <w:sz w:val="24"/>
          <w:szCs w:val="24"/>
        </w:rPr>
        <w:t>cnica de Delphi, Técnica nominal.</w:t>
      </w:r>
    </w:p>
    <w:p w:rsidR="00DF0CE6" w:rsidRDefault="00DF0CE6" w:rsidP="0006101C">
      <w:pPr>
        <w:spacing w:after="0" w:line="480" w:lineRule="auto"/>
        <w:ind w:left="1416"/>
        <w:jc w:val="both"/>
        <w:rPr>
          <w:rFonts w:ascii="Arial" w:hAnsi="Arial" w:cs="Arial"/>
          <w:sz w:val="24"/>
          <w:szCs w:val="24"/>
        </w:rPr>
      </w:pPr>
    </w:p>
    <w:p w:rsidR="00DF0CE6" w:rsidRDefault="00DF0CE6" w:rsidP="0006101C">
      <w:pPr>
        <w:spacing w:after="0" w:line="480" w:lineRule="auto"/>
        <w:ind w:left="1416"/>
        <w:jc w:val="both"/>
        <w:rPr>
          <w:rFonts w:ascii="Arial" w:hAnsi="Arial" w:cs="Arial"/>
          <w:sz w:val="24"/>
          <w:szCs w:val="24"/>
        </w:rPr>
      </w:pPr>
      <w:r>
        <w:rPr>
          <w:rFonts w:ascii="Arial" w:hAnsi="Arial" w:cs="Arial"/>
          <w:sz w:val="24"/>
          <w:szCs w:val="24"/>
        </w:rPr>
        <w:t xml:space="preserve">Para este proyecto se escoge la técnica de tormenta de ideas, la cual es detallada y explicada a continuación:     </w:t>
      </w:r>
    </w:p>
    <w:p w:rsidR="00DF0CE6" w:rsidRDefault="00DF0CE6" w:rsidP="00433D84">
      <w:pPr>
        <w:pStyle w:val="ListParagraph1"/>
        <w:numPr>
          <w:ilvl w:val="3"/>
          <w:numId w:val="1"/>
        </w:numPr>
        <w:outlineLvl w:val="2"/>
        <w:rPr>
          <w:rFonts w:ascii="Arial" w:hAnsi="Arial" w:cs="Arial"/>
          <w:b/>
          <w:bCs/>
          <w:sz w:val="24"/>
          <w:szCs w:val="24"/>
        </w:rPr>
      </w:pPr>
      <w:bookmarkStart w:id="412" w:name="_Toc277516708"/>
      <w:bookmarkStart w:id="413" w:name="_Toc277529017"/>
      <w:bookmarkStart w:id="414" w:name="_Toc277530297"/>
      <w:bookmarkStart w:id="415" w:name="_Toc279667646"/>
      <w:r w:rsidRPr="00A01A2A">
        <w:rPr>
          <w:rFonts w:ascii="Arial" w:hAnsi="Arial" w:cs="Arial"/>
          <w:b/>
          <w:bCs/>
          <w:sz w:val="24"/>
          <w:szCs w:val="24"/>
        </w:rPr>
        <w:lastRenderedPageBreak/>
        <w:t xml:space="preserve">TÉCNICA DE TORMENTA DE IDEAS </w:t>
      </w:r>
      <w:r>
        <w:rPr>
          <w:rFonts w:ascii="Arial" w:hAnsi="Arial" w:cs="Arial"/>
          <w:b/>
          <w:bCs/>
          <w:sz w:val="24"/>
          <w:szCs w:val="24"/>
        </w:rPr>
        <w:t xml:space="preserve">                      </w:t>
      </w:r>
      <w:r>
        <w:rPr>
          <w:rFonts w:ascii="Arial" w:hAnsi="Arial" w:cs="Arial"/>
          <w:b/>
          <w:bCs/>
          <w:sz w:val="24"/>
          <w:szCs w:val="24"/>
        </w:rPr>
        <w:tab/>
      </w:r>
      <w:r w:rsidRPr="00A01A2A">
        <w:rPr>
          <w:rFonts w:ascii="Arial" w:hAnsi="Arial" w:cs="Arial"/>
          <w:b/>
          <w:bCs/>
          <w:sz w:val="24"/>
          <w:szCs w:val="24"/>
        </w:rPr>
        <w:t>(”BRAINSTORMING”)</w:t>
      </w:r>
      <w:bookmarkEnd w:id="412"/>
      <w:bookmarkEnd w:id="413"/>
      <w:bookmarkEnd w:id="414"/>
      <w:bookmarkEnd w:id="415"/>
    </w:p>
    <w:p w:rsidR="00DF0CE6" w:rsidRDefault="00DF0CE6" w:rsidP="00D523E9">
      <w:pPr>
        <w:pStyle w:val="ListParagraph1"/>
        <w:ind w:left="1728"/>
        <w:outlineLvl w:val="2"/>
        <w:rPr>
          <w:rFonts w:ascii="Arial" w:hAnsi="Arial" w:cs="Arial"/>
          <w:b/>
          <w:bCs/>
          <w:sz w:val="24"/>
          <w:szCs w:val="24"/>
        </w:rPr>
      </w:pPr>
    </w:p>
    <w:p w:rsidR="00DF0CE6" w:rsidRPr="00A01A2A" w:rsidRDefault="00DF0CE6" w:rsidP="00D523E9">
      <w:pPr>
        <w:pStyle w:val="ListParagraph1"/>
        <w:ind w:left="1728"/>
        <w:outlineLvl w:val="2"/>
        <w:rPr>
          <w:rFonts w:ascii="Arial" w:hAnsi="Arial" w:cs="Arial"/>
          <w:b/>
          <w:bCs/>
          <w:sz w:val="24"/>
          <w:szCs w:val="24"/>
        </w:rPr>
      </w:pPr>
    </w:p>
    <w:p w:rsidR="00DF0CE6" w:rsidRDefault="00DF0CE6" w:rsidP="00D631B2">
      <w:pPr>
        <w:pStyle w:val="ListParagraph1"/>
        <w:spacing w:line="480" w:lineRule="auto"/>
        <w:ind w:left="2124"/>
        <w:jc w:val="both"/>
        <w:rPr>
          <w:rFonts w:ascii="Arial" w:hAnsi="Arial" w:cs="Arial"/>
          <w:sz w:val="24"/>
          <w:szCs w:val="24"/>
        </w:rPr>
      </w:pPr>
      <w:bookmarkStart w:id="416" w:name="_Toc80750419"/>
      <w:bookmarkStart w:id="417" w:name="_Toc277430352"/>
      <w:bookmarkStart w:id="418" w:name="_Toc277516709"/>
      <w:r w:rsidRPr="000A0C4D">
        <w:rPr>
          <w:rFonts w:ascii="Arial" w:hAnsi="Arial" w:cs="Arial"/>
          <w:sz w:val="24"/>
          <w:szCs w:val="24"/>
        </w:rPr>
        <w:t>También conocida como lluvia de ideas, es la más utilizada entre las tres técnicas mencionadas anteriormente; y consiste en reunir a todos los involucrados en el área donde se van a analizar los riesgos, sean estos jefes de áreas, operadores, obreros, etc. El objetivo es que todos observen, identifiquen y expongan sus ideas de posibles riesgos dentro del área donde ellos laboran. Para lo cual se debe tener presente que; todas las ideas son bienvenidas, y no se desechará</w:t>
      </w:r>
      <w:r>
        <w:rPr>
          <w:rFonts w:ascii="Arial" w:hAnsi="Arial" w:cs="Arial"/>
          <w:sz w:val="24"/>
          <w:szCs w:val="24"/>
        </w:rPr>
        <w:t xml:space="preserve"> </w:t>
      </w:r>
      <w:r w:rsidRPr="000A0C4D">
        <w:rPr>
          <w:rFonts w:ascii="Arial" w:hAnsi="Arial" w:cs="Arial"/>
          <w:sz w:val="24"/>
          <w:szCs w:val="24"/>
        </w:rPr>
        <w:t>ninguna de las expuestas, ni se harán críticas de ellas, se apuntarán en un lugar visible donde luego se filtran y finalmente se identifican los riesgos con la aprobación de todos los presentes.</w:t>
      </w:r>
      <w:bookmarkEnd w:id="416"/>
      <w:bookmarkEnd w:id="417"/>
      <w:bookmarkEnd w:id="418"/>
    </w:p>
    <w:p w:rsidR="00DF0CE6" w:rsidRPr="00A01A2A" w:rsidRDefault="00DF0CE6" w:rsidP="00A01A2A">
      <w:pPr>
        <w:pStyle w:val="Prrafodelista"/>
        <w:numPr>
          <w:ilvl w:val="3"/>
          <w:numId w:val="2"/>
        </w:numPr>
        <w:spacing w:line="480" w:lineRule="auto"/>
        <w:jc w:val="both"/>
        <w:outlineLvl w:val="0"/>
        <w:rPr>
          <w:rFonts w:ascii="Arial" w:hAnsi="Arial" w:cs="Arial"/>
          <w:b/>
          <w:vanish/>
          <w:sz w:val="24"/>
          <w:szCs w:val="24"/>
        </w:rPr>
      </w:pPr>
      <w:bookmarkStart w:id="419" w:name="_Toc277516710"/>
      <w:bookmarkStart w:id="420" w:name="_Toc277517735"/>
      <w:bookmarkStart w:id="421" w:name="_Toc277518226"/>
      <w:bookmarkStart w:id="422" w:name="_Toc277518288"/>
      <w:bookmarkStart w:id="423" w:name="_Toc277518352"/>
      <w:bookmarkStart w:id="424" w:name="_Toc277518464"/>
      <w:bookmarkStart w:id="425" w:name="_Toc277528880"/>
      <w:bookmarkStart w:id="426" w:name="_Toc277529018"/>
      <w:bookmarkStart w:id="427" w:name="_Toc277529085"/>
      <w:bookmarkStart w:id="428" w:name="_Toc277529191"/>
      <w:bookmarkStart w:id="429" w:name="_Toc277529348"/>
      <w:bookmarkStart w:id="430" w:name="_Toc277530298"/>
      <w:bookmarkStart w:id="431" w:name="_Toc277530418"/>
      <w:bookmarkStart w:id="432" w:name="_Toc278768935"/>
      <w:bookmarkStart w:id="433" w:name="_Toc278786705"/>
      <w:bookmarkStart w:id="434" w:name="_Toc279419071"/>
      <w:bookmarkStart w:id="435" w:name="_Toc279617559"/>
      <w:bookmarkStart w:id="436" w:name="_Toc279667647"/>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rsidR="00DF0CE6" w:rsidRPr="00716C5D" w:rsidRDefault="00DF0CE6" w:rsidP="00716C5D">
      <w:pPr>
        <w:pStyle w:val="ListParagraph1"/>
        <w:ind w:left="1224"/>
        <w:outlineLvl w:val="0"/>
        <w:rPr>
          <w:rFonts w:ascii="Arial" w:hAnsi="Arial" w:cs="Arial"/>
          <w:b/>
          <w:bCs/>
          <w:sz w:val="24"/>
          <w:szCs w:val="24"/>
        </w:rPr>
      </w:pPr>
    </w:p>
    <w:p w:rsidR="00DF0CE6" w:rsidRPr="00716C5D" w:rsidRDefault="00DF0CE6" w:rsidP="00411064">
      <w:pPr>
        <w:pStyle w:val="ListParagraph1"/>
        <w:numPr>
          <w:ilvl w:val="2"/>
          <w:numId w:val="1"/>
        </w:numPr>
        <w:outlineLvl w:val="1"/>
        <w:rPr>
          <w:rFonts w:ascii="Arial" w:hAnsi="Arial" w:cs="Arial"/>
          <w:b/>
          <w:bCs/>
          <w:sz w:val="24"/>
          <w:szCs w:val="24"/>
        </w:rPr>
      </w:pPr>
      <w:bookmarkStart w:id="437" w:name="_Toc277516715"/>
      <w:bookmarkStart w:id="438" w:name="_Toc277529023"/>
      <w:bookmarkStart w:id="439" w:name="_Toc277530303"/>
      <w:bookmarkStart w:id="440" w:name="_Toc279667648"/>
      <w:r w:rsidRPr="00F97E72">
        <w:rPr>
          <w:rFonts w:ascii="Arial" w:hAnsi="Arial" w:cs="Arial"/>
          <w:b/>
          <w:bCs/>
          <w:sz w:val="24"/>
          <w:szCs w:val="24"/>
        </w:rPr>
        <w:t>EVALUACIÓN DE RIESGOS</w:t>
      </w:r>
      <w:bookmarkEnd w:id="437"/>
      <w:bookmarkEnd w:id="438"/>
      <w:bookmarkEnd w:id="439"/>
      <w:bookmarkEnd w:id="440"/>
    </w:p>
    <w:p w:rsidR="00DF0CE6" w:rsidRDefault="00DF0CE6" w:rsidP="00F97E72">
      <w:pPr>
        <w:pStyle w:val="Lista2"/>
        <w:spacing w:after="0" w:line="480" w:lineRule="auto"/>
        <w:ind w:left="1416" w:firstLine="0"/>
        <w:jc w:val="both"/>
        <w:rPr>
          <w:rFonts w:ascii="Arial" w:hAnsi="Arial" w:cs="Arial"/>
          <w:sz w:val="24"/>
          <w:szCs w:val="24"/>
        </w:rPr>
      </w:pPr>
    </w:p>
    <w:p w:rsidR="00DF0CE6" w:rsidRPr="008F1915" w:rsidRDefault="00DF0CE6" w:rsidP="00F97E72">
      <w:pPr>
        <w:pStyle w:val="Lista2"/>
        <w:spacing w:after="0" w:line="480" w:lineRule="auto"/>
        <w:ind w:left="1416" w:firstLine="0"/>
        <w:jc w:val="both"/>
        <w:rPr>
          <w:rFonts w:ascii="Arial" w:hAnsi="Arial" w:cs="Arial"/>
          <w:sz w:val="24"/>
          <w:szCs w:val="24"/>
          <w:lang w:val="es-ES"/>
        </w:rPr>
      </w:pPr>
      <w:r>
        <w:rPr>
          <w:rFonts w:ascii="Arial" w:hAnsi="Arial" w:cs="Arial"/>
          <w:sz w:val="24"/>
          <w:szCs w:val="24"/>
        </w:rPr>
        <w:t>En esta segunda etapa se obtiene</w:t>
      </w:r>
      <w:r w:rsidRPr="008F1915">
        <w:rPr>
          <w:rFonts w:ascii="Arial" w:hAnsi="Arial" w:cs="Arial"/>
          <w:sz w:val="24"/>
          <w:szCs w:val="24"/>
        </w:rPr>
        <w:t xml:space="preserve"> un nivel de riesgo </w:t>
      </w:r>
      <w:r>
        <w:rPr>
          <w:rFonts w:ascii="Arial" w:hAnsi="Arial" w:cs="Arial"/>
          <w:sz w:val="24"/>
          <w:szCs w:val="24"/>
        </w:rPr>
        <w:t xml:space="preserve">y así </w:t>
      </w:r>
      <w:r w:rsidRPr="008F1915">
        <w:rPr>
          <w:rFonts w:ascii="Arial" w:hAnsi="Arial" w:cs="Arial"/>
          <w:sz w:val="24"/>
          <w:szCs w:val="24"/>
        </w:rPr>
        <w:t xml:space="preserve">realizar una lista con prioridades la cual nos indicará los riesgos de mayor importancia y los de menor importancia. Es importante tener en cuenta que se debe realizar un monitoreo </w:t>
      </w:r>
      <w:r w:rsidRPr="008F1915">
        <w:rPr>
          <w:rFonts w:ascii="Arial" w:hAnsi="Arial" w:cs="Arial"/>
          <w:sz w:val="24"/>
          <w:szCs w:val="24"/>
        </w:rPr>
        <w:lastRenderedPageBreak/>
        <w:t xml:space="preserve">continuo de los niveles de riegos, para de esta forma saber si con el tiempo estos aumentan o disminuyen. </w:t>
      </w:r>
      <w:r>
        <w:rPr>
          <w:rFonts w:ascii="Arial" w:hAnsi="Arial" w:cs="Arial"/>
          <w:sz w:val="24"/>
          <w:szCs w:val="24"/>
        </w:rPr>
        <w:t xml:space="preserve">Deben </w:t>
      </w:r>
      <w:r w:rsidRPr="008F1915">
        <w:rPr>
          <w:rFonts w:ascii="Arial" w:hAnsi="Arial" w:cs="Arial"/>
          <w:sz w:val="24"/>
          <w:szCs w:val="24"/>
        </w:rPr>
        <w:t>trata</w:t>
      </w:r>
      <w:r>
        <w:rPr>
          <w:rFonts w:ascii="Arial" w:hAnsi="Arial" w:cs="Arial"/>
          <w:sz w:val="24"/>
          <w:szCs w:val="24"/>
        </w:rPr>
        <w:t xml:space="preserve">rse con prioridad </w:t>
      </w:r>
      <w:r w:rsidRPr="008F1915">
        <w:rPr>
          <w:rFonts w:ascii="Arial" w:hAnsi="Arial" w:cs="Arial"/>
          <w:sz w:val="24"/>
          <w:szCs w:val="24"/>
        </w:rPr>
        <w:t>los riesgos que no caigan en la categoría aceptables o bajos.</w:t>
      </w:r>
    </w:p>
    <w:p w:rsidR="00DF0CE6" w:rsidRDefault="00DF0CE6" w:rsidP="00F97E72">
      <w:pPr>
        <w:pStyle w:val="Textoindependiente"/>
        <w:spacing w:after="0" w:line="480" w:lineRule="auto"/>
        <w:jc w:val="both"/>
        <w:rPr>
          <w:rFonts w:ascii="Arial" w:hAnsi="Arial" w:cs="Arial"/>
          <w:sz w:val="24"/>
          <w:szCs w:val="24"/>
          <w:lang w:val="es-ES"/>
        </w:rPr>
      </w:pPr>
    </w:p>
    <w:p w:rsidR="00DF0CE6" w:rsidRDefault="00DF0CE6" w:rsidP="00F97E72">
      <w:pPr>
        <w:pStyle w:val="Textoindependiente"/>
        <w:spacing w:after="0" w:line="480" w:lineRule="auto"/>
        <w:ind w:left="1416"/>
        <w:jc w:val="both"/>
        <w:rPr>
          <w:rFonts w:ascii="Arial" w:hAnsi="Arial" w:cs="Arial"/>
          <w:sz w:val="24"/>
          <w:szCs w:val="24"/>
          <w:lang w:val="es-ES"/>
        </w:rPr>
      </w:pPr>
      <w:r>
        <w:rPr>
          <w:rFonts w:ascii="Arial" w:hAnsi="Arial" w:cs="Arial"/>
          <w:sz w:val="24"/>
          <w:szCs w:val="24"/>
          <w:lang w:val="es-ES"/>
        </w:rPr>
        <w:t>Para la evaluación de riesgos existen varios métodos, entre los cuales tenemos los</w:t>
      </w:r>
      <w:r w:rsidRPr="009606A8">
        <w:rPr>
          <w:rFonts w:ascii="Arial" w:hAnsi="Arial" w:cs="Arial"/>
          <w:sz w:val="24"/>
          <w:szCs w:val="24"/>
          <w:lang w:val="es-ES"/>
        </w:rPr>
        <w:t xml:space="preserve"> cualitativo</w:t>
      </w:r>
      <w:r>
        <w:rPr>
          <w:rFonts w:ascii="Arial" w:hAnsi="Arial" w:cs="Arial"/>
          <w:sz w:val="24"/>
          <w:szCs w:val="24"/>
          <w:lang w:val="es-ES"/>
        </w:rPr>
        <w:t>s</w:t>
      </w:r>
      <w:r w:rsidRPr="009606A8">
        <w:rPr>
          <w:rFonts w:ascii="Arial" w:hAnsi="Arial" w:cs="Arial"/>
          <w:sz w:val="24"/>
          <w:szCs w:val="24"/>
          <w:lang w:val="es-ES"/>
        </w:rPr>
        <w:t>, semi-cuantitativo</w:t>
      </w:r>
      <w:r>
        <w:rPr>
          <w:rFonts w:ascii="Arial" w:hAnsi="Arial" w:cs="Arial"/>
          <w:sz w:val="24"/>
          <w:szCs w:val="24"/>
          <w:lang w:val="es-ES"/>
        </w:rPr>
        <w:t>s</w:t>
      </w:r>
      <w:r w:rsidRPr="009606A8">
        <w:rPr>
          <w:rFonts w:ascii="Arial" w:hAnsi="Arial" w:cs="Arial"/>
          <w:sz w:val="24"/>
          <w:szCs w:val="24"/>
          <w:lang w:val="es-ES"/>
        </w:rPr>
        <w:t xml:space="preserve"> o cuantitat</w:t>
      </w:r>
      <w:r>
        <w:rPr>
          <w:rFonts w:ascii="Arial" w:hAnsi="Arial" w:cs="Arial"/>
          <w:sz w:val="24"/>
          <w:szCs w:val="24"/>
          <w:lang w:val="es-ES"/>
        </w:rPr>
        <w:t>ivos o una combinación de estos. Entre los más conocidos están:</w:t>
      </w:r>
    </w:p>
    <w:p w:rsidR="00DF0CE6" w:rsidRDefault="00DF0CE6" w:rsidP="00F97E72">
      <w:pPr>
        <w:pStyle w:val="Textoindependiente"/>
        <w:spacing w:after="0" w:line="480" w:lineRule="auto"/>
        <w:ind w:left="1416"/>
        <w:jc w:val="both"/>
        <w:rPr>
          <w:rFonts w:ascii="Arial" w:hAnsi="Arial" w:cs="Arial"/>
          <w:sz w:val="24"/>
          <w:szCs w:val="24"/>
          <w:lang w:val="es-ES"/>
        </w:rPr>
      </w:pPr>
    </w:p>
    <w:p w:rsidR="00DF0CE6" w:rsidRDefault="00DF0CE6" w:rsidP="00E62422">
      <w:pPr>
        <w:pStyle w:val="Textoindependiente"/>
        <w:numPr>
          <w:ilvl w:val="0"/>
          <w:numId w:val="4"/>
        </w:numPr>
        <w:tabs>
          <w:tab w:val="clear" w:pos="2484"/>
          <w:tab w:val="num" w:pos="2250"/>
        </w:tabs>
        <w:spacing w:after="0" w:line="480" w:lineRule="auto"/>
        <w:ind w:left="2250"/>
        <w:jc w:val="both"/>
        <w:rPr>
          <w:rFonts w:ascii="Arial" w:hAnsi="Arial" w:cs="Arial"/>
          <w:sz w:val="24"/>
          <w:szCs w:val="24"/>
          <w:lang w:val="es-ES"/>
        </w:rPr>
      </w:pPr>
      <w:r>
        <w:rPr>
          <w:rFonts w:ascii="Arial" w:hAnsi="Arial" w:cs="Arial"/>
          <w:sz w:val="24"/>
          <w:szCs w:val="24"/>
          <w:lang w:val="es-ES"/>
        </w:rPr>
        <w:t>Método de HAZOP (Hazard and Operability)</w:t>
      </w:r>
    </w:p>
    <w:p w:rsidR="00DF0CE6" w:rsidRDefault="00DF0CE6" w:rsidP="008A1CB9">
      <w:pPr>
        <w:pStyle w:val="Textoindependiente"/>
        <w:spacing w:after="0" w:line="480" w:lineRule="auto"/>
        <w:ind w:left="1890"/>
        <w:jc w:val="both"/>
        <w:rPr>
          <w:rFonts w:ascii="Arial" w:hAnsi="Arial" w:cs="Arial"/>
          <w:sz w:val="24"/>
          <w:szCs w:val="24"/>
          <w:lang w:val="es-ES"/>
        </w:rPr>
      </w:pPr>
    </w:p>
    <w:p w:rsidR="00DF0CE6" w:rsidRDefault="00DF0CE6" w:rsidP="00E62422">
      <w:pPr>
        <w:pStyle w:val="Textoindependiente"/>
        <w:numPr>
          <w:ilvl w:val="0"/>
          <w:numId w:val="4"/>
        </w:numPr>
        <w:tabs>
          <w:tab w:val="clear" w:pos="2484"/>
          <w:tab w:val="num" w:pos="2250"/>
        </w:tabs>
        <w:spacing w:after="0" w:line="480" w:lineRule="auto"/>
        <w:ind w:left="2250"/>
        <w:jc w:val="both"/>
        <w:rPr>
          <w:rFonts w:ascii="Arial" w:hAnsi="Arial" w:cs="Arial"/>
          <w:sz w:val="24"/>
          <w:szCs w:val="24"/>
          <w:lang w:val="es-ES"/>
        </w:rPr>
      </w:pPr>
      <w:r>
        <w:rPr>
          <w:rFonts w:ascii="Arial" w:hAnsi="Arial" w:cs="Arial"/>
          <w:sz w:val="24"/>
          <w:szCs w:val="24"/>
          <w:lang w:val="es-ES"/>
        </w:rPr>
        <w:t>Método HAZID (Hazard Identifiation)</w:t>
      </w:r>
    </w:p>
    <w:p w:rsidR="00DF0CE6" w:rsidRDefault="00DF0CE6" w:rsidP="008A1CB9">
      <w:pPr>
        <w:pStyle w:val="Textoindependiente"/>
        <w:spacing w:after="0" w:line="480" w:lineRule="auto"/>
        <w:ind w:left="2250"/>
        <w:jc w:val="both"/>
        <w:rPr>
          <w:rFonts w:ascii="Arial" w:hAnsi="Arial" w:cs="Arial"/>
          <w:sz w:val="24"/>
          <w:szCs w:val="24"/>
          <w:lang w:val="es-ES"/>
        </w:rPr>
      </w:pPr>
    </w:p>
    <w:p w:rsidR="00DF0CE6" w:rsidRDefault="00DF0CE6" w:rsidP="00E62422">
      <w:pPr>
        <w:pStyle w:val="Textoindependiente"/>
        <w:numPr>
          <w:ilvl w:val="0"/>
          <w:numId w:val="4"/>
        </w:numPr>
        <w:tabs>
          <w:tab w:val="clear" w:pos="2484"/>
          <w:tab w:val="num" w:pos="2250"/>
        </w:tabs>
        <w:spacing w:after="0" w:line="480" w:lineRule="auto"/>
        <w:ind w:left="2250"/>
        <w:jc w:val="both"/>
        <w:rPr>
          <w:rFonts w:ascii="Arial" w:hAnsi="Arial" w:cs="Arial"/>
          <w:sz w:val="24"/>
          <w:szCs w:val="24"/>
          <w:lang w:val="es-ES"/>
        </w:rPr>
      </w:pPr>
      <w:r>
        <w:rPr>
          <w:rFonts w:ascii="Arial" w:hAnsi="Arial" w:cs="Arial"/>
          <w:sz w:val="24"/>
          <w:szCs w:val="24"/>
          <w:lang w:val="es-ES"/>
        </w:rPr>
        <w:t>Análisis Preliminar de Peligros (APP)</w:t>
      </w:r>
    </w:p>
    <w:p w:rsidR="00DF0CE6" w:rsidRDefault="00DF0CE6" w:rsidP="008A1CB9">
      <w:pPr>
        <w:pStyle w:val="Textoindependiente"/>
        <w:spacing w:after="0" w:line="480" w:lineRule="auto"/>
        <w:ind w:left="2250"/>
        <w:jc w:val="both"/>
        <w:rPr>
          <w:rFonts w:ascii="Arial" w:hAnsi="Arial" w:cs="Arial"/>
          <w:sz w:val="24"/>
          <w:szCs w:val="24"/>
          <w:lang w:val="es-ES"/>
        </w:rPr>
      </w:pPr>
    </w:p>
    <w:p w:rsidR="00DF0CE6" w:rsidRDefault="00DF0CE6" w:rsidP="00E62422">
      <w:pPr>
        <w:pStyle w:val="Textoindependiente"/>
        <w:numPr>
          <w:ilvl w:val="0"/>
          <w:numId w:val="4"/>
        </w:numPr>
        <w:tabs>
          <w:tab w:val="clear" w:pos="2484"/>
          <w:tab w:val="num" w:pos="2250"/>
        </w:tabs>
        <w:spacing w:after="0" w:line="480" w:lineRule="auto"/>
        <w:ind w:left="2250"/>
        <w:jc w:val="both"/>
        <w:rPr>
          <w:rFonts w:ascii="Arial" w:hAnsi="Arial" w:cs="Arial"/>
          <w:sz w:val="24"/>
          <w:szCs w:val="24"/>
          <w:lang w:val="es-ES"/>
        </w:rPr>
      </w:pPr>
      <w:r>
        <w:rPr>
          <w:rFonts w:ascii="Arial" w:hAnsi="Arial" w:cs="Arial"/>
          <w:sz w:val="24"/>
          <w:szCs w:val="24"/>
          <w:lang w:val="es-ES"/>
        </w:rPr>
        <w:t>Listado de verificación de peligros eléctricos (CHECKLIST)</w:t>
      </w:r>
    </w:p>
    <w:p w:rsidR="00DF0CE6" w:rsidRDefault="00DF0CE6" w:rsidP="008A1CB9">
      <w:pPr>
        <w:pStyle w:val="Textoindependiente"/>
        <w:spacing w:after="0" w:line="480" w:lineRule="auto"/>
        <w:jc w:val="both"/>
        <w:rPr>
          <w:rFonts w:ascii="Arial" w:hAnsi="Arial" w:cs="Arial"/>
          <w:sz w:val="24"/>
          <w:szCs w:val="24"/>
          <w:lang w:val="es-ES"/>
        </w:rPr>
      </w:pPr>
    </w:p>
    <w:p w:rsidR="00DF0CE6" w:rsidRDefault="00DF0CE6" w:rsidP="00E62422">
      <w:pPr>
        <w:pStyle w:val="Textoindependiente"/>
        <w:numPr>
          <w:ilvl w:val="0"/>
          <w:numId w:val="4"/>
        </w:numPr>
        <w:tabs>
          <w:tab w:val="clear" w:pos="2484"/>
          <w:tab w:val="num" w:pos="2250"/>
        </w:tabs>
        <w:spacing w:after="0" w:line="480" w:lineRule="auto"/>
        <w:ind w:left="2250"/>
        <w:jc w:val="both"/>
        <w:rPr>
          <w:rFonts w:ascii="Arial" w:hAnsi="Arial" w:cs="Arial"/>
          <w:sz w:val="24"/>
          <w:szCs w:val="24"/>
          <w:lang w:val="es-ES"/>
        </w:rPr>
      </w:pPr>
      <w:r>
        <w:rPr>
          <w:rFonts w:ascii="Arial" w:hAnsi="Arial" w:cs="Arial"/>
          <w:sz w:val="24"/>
          <w:szCs w:val="24"/>
          <w:lang w:val="es-ES"/>
        </w:rPr>
        <w:t>Estimación del riesgo</w:t>
      </w:r>
    </w:p>
    <w:p w:rsidR="00DF0CE6" w:rsidRDefault="00DF0CE6" w:rsidP="00F97E72">
      <w:pPr>
        <w:pStyle w:val="Textoindependiente"/>
        <w:spacing w:after="0" w:line="480" w:lineRule="auto"/>
        <w:ind w:left="1416"/>
        <w:jc w:val="both"/>
        <w:rPr>
          <w:rFonts w:ascii="Arial" w:hAnsi="Arial" w:cs="Arial"/>
          <w:sz w:val="24"/>
          <w:szCs w:val="24"/>
          <w:lang w:val="es-ES"/>
        </w:rPr>
      </w:pPr>
    </w:p>
    <w:p w:rsidR="00DF0CE6" w:rsidRDefault="00DF0CE6" w:rsidP="00F97E72">
      <w:pPr>
        <w:pStyle w:val="Textoindependiente"/>
        <w:spacing w:after="0" w:line="480" w:lineRule="auto"/>
        <w:ind w:left="1416"/>
        <w:jc w:val="both"/>
        <w:rPr>
          <w:rFonts w:ascii="Arial" w:hAnsi="Arial" w:cs="Arial"/>
          <w:sz w:val="24"/>
          <w:szCs w:val="24"/>
          <w:lang w:val="es-ES"/>
        </w:rPr>
      </w:pPr>
      <w:r>
        <w:rPr>
          <w:rFonts w:ascii="Arial" w:hAnsi="Arial" w:cs="Arial"/>
          <w:sz w:val="24"/>
          <w:szCs w:val="24"/>
          <w:lang w:val="es-ES"/>
        </w:rPr>
        <w:lastRenderedPageBreak/>
        <w:t>Los métodos que son aplicables en este proyecto, debido a su fiabilidad y facilidad de uso, es</w:t>
      </w:r>
      <w:r w:rsidRPr="00FD60D9">
        <w:rPr>
          <w:rFonts w:ascii="Arial" w:hAnsi="Arial" w:cs="Arial"/>
          <w:sz w:val="24"/>
          <w:szCs w:val="24"/>
          <w:lang w:val="es-ES"/>
        </w:rPr>
        <w:t xml:space="preserve"> </w:t>
      </w:r>
      <w:r>
        <w:rPr>
          <w:rFonts w:ascii="Arial" w:hAnsi="Arial" w:cs="Arial"/>
          <w:sz w:val="24"/>
          <w:szCs w:val="24"/>
          <w:lang w:val="es-ES"/>
        </w:rPr>
        <w:t>el listado de verificación de peligros eléctricos (CHECKLIST), análisis preliminar de peligros y la estimación del riesgo.</w:t>
      </w:r>
    </w:p>
    <w:p w:rsidR="00DF0CE6" w:rsidRDefault="00DF0CE6" w:rsidP="008A1CB9">
      <w:pPr>
        <w:pStyle w:val="ListParagraph1"/>
        <w:ind w:left="1080"/>
        <w:outlineLvl w:val="2"/>
        <w:rPr>
          <w:rFonts w:ascii="Arial" w:hAnsi="Arial" w:cs="Arial"/>
          <w:b/>
          <w:sz w:val="24"/>
          <w:szCs w:val="24"/>
        </w:rPr>
      </w:pPr>
      <w:bookmarkStart w:id="441" w:name="_Toc277516718"/>
      <w:bookmarkStart w:id="442" w:name="_Toc277529026"/>
      <w:bookmarkStart w:id="443" w:name="_Toc277530306"/>
    </w:p>
    <w:p w:rsidR="00DF0CE6" w:rsidRDefault="00DF0CE6" w:rsidP="008A1CB9">
      <w:pPr>
        <w:pStyle w:val="ListParagraph1"/>
        <w:ind w:left="1080"/>
        <w:outlineLvl w:val="2"/>
        <w:rPr>
          <w:rFonts w:ascii="Arial" w:hAnsi="Arial" w:cs="Arial"/>
          <w:b/>
          <w:sz w:val="24"/>
          <w:szCs w:val="24"/>
        </w:rPr>
      </w:pPr>
    </w:p>
    <w:p w:rsidR="00DF0CE6" w:rsidRDefault="00DF0CE6" w:rsidP="008A1CB9">
      <w:pPr>
        <w:pStyle w:val="ListParagraph1"/>
        <w:numPr>
          <w:ilvl w:val="3"/>
          <w:numId w:val="1"/>
        </w:numPr>
        <w:tabs>
          <w:tab w:val="num" w:pos="1701"/>
        </w:tabs>
        <w:outlineLvl w:val="2"/>
        <w:rPr>
          <w:rFonts w:ascii="Arial" w:hAnsi="Arial" w:cs="Arial"/>
          <w:b/>
          <w:bCs/>
          <w:sz w:val="24"/>
          <w:szCs w:val="24"/>
        </w:rPr>
      </w:pPr>
      <w:bookmarkStart w:id="444" w:name="_Toc277516722"/>
      <w:bookmarkStart w:id="445" w:name="_Toc277529027"/>
      <w:bookmarkStart w:id="446" w:name="_Toc277530307"/>
      <w:bookmarkStart w:id="447" w:name="_Toc279667649"/>
      <w:r w:rsidRPr="00716C5D">
        <w:rPr>
          <w:rFonts w:ascii="Arial" w:hAnsi="Arial" w:cs="Arial"/>
          <w:b/>
          <w:bCs/>
          <w:sz w:val="24"/>
          <w:szCs w:val="24"/>
        </w:rPr>
        <w:t xml:space="preserve">LISTADO DE VERIFICACIÓN DE LOS PELIGROS </w:t>
      </w:r>
      <w:r>
        <w:rPr>
          <w:rFonts w:ascii="Arial" w:hAnsi="Arial" w:cs="Arial"/>
          <w:b/>
          <w:bCs/>
          <w:sz w:val="24"/>
          <w:szCs w:val="24"/>
        </w:rPr>
        <w:tab/>
      </w:r>
      <w:r w:rsidRPr="00716C5D">
        <w:rPr>
          <w:rFonts w:ascii="Arial" w:hAnsi="Arial" w:cs="Arial"/>
          <w:b/>
          <w:bCs/>
          <w:sz w:val="24"/>
          <w:szCs w:val="24"/>
        </w:rPr>
        <w:t>ELÉCTRICOS (CHECKLIST)</w:t>
      </w:r>
      <w:bookmarkEnd w:id="444"/>
      <w:bookmarkEnd w:id="445"/>
      <w:bookmarkEnd w:id="446"/>
      <w:bookmarkEnd w:id="447"/>
    </w:p>
    <w:p w:rsidR="00DF0CE6" w:rsidRDefault="00DF0CE6" w:rsidP="008A1CB9">
      <w:pPr>
        <w:autoSpaceDE w:val="0"/>
        <w:autoSpaceDN w:val="0"/>
        <w:adjustRightInd w:val="0"/>
        <w:spacing w:after="0" w:line="480" w:lineRule="auto"/>
        <w:ind w:left="2124"/>
        <w:jc w:val="both"/>
        <w:rPr>
          <w:rFonts w:ascii="Arial" w:hAnsi="Arial" w:cs="Arial"/>
          <w:sz w:val="24"/>
          <w:szCs w:val="24"/>
          <w:lang w:eastAsia="es-ES"/>
        </w:rPr>
      </w:pPr>
    </w:p>
    <w:p w:rsidR="00DF0CE6" w:rsidRDefault="00DF0CE6" w:rsidP="008A1CB9">
      <w:pPr>
        <w:autoSpaceDE w:val="0"/>
        <w:autoSpaceDN w:val="0"/>
        <w:adjustRightInd w:val="0"/>
        <w:spacing w:after="0" w:line="480" w:lineRule="auto"/>
        <w:ind w:left="2124"/>
        <w:jc w:val="both"/>
        <w:rPr>
          <w:rFonts w:ascii="Arial" w:hAnsi="Arial" w:cs="Arial"/>
          <w:sz w:val="24"/>
          <w:szCs w:val="24"/>
          <w:lang w:eastAsia="es-ES"/>
        </w:rPr>
      </w:pPr>
      <w:r w:rsidRPr="002B4FB2">
        <w:rPr>
          <w:rFonts w:ascii="Arial" w:hAnsi="Arial" w:cs="Arial"/>
          <w:sz w:val="24"/>
          <w:szCs w:val="24"/>
          <w:lang w:eastAsia="es-ES"/>
        </w:rPr>
        <w:t>Las listas de verificación (checklist) es una técnica</w:t>
      </w:r>
      <w:r>
        <w:rPr>
          <w:rFonts w:ascii="Arial" w:hAnsi="Arial" w:cs="Arial"/>
          <w:sz w:val="24"/>
          <w:szCs w:val="24"/>
          <w:lang w:eastAsia="es-ES"/>
        </w:rPr>
        <w:t xml:space="preserve"> cuantitativa, que</w:t>
      </w:r>
      <w:r w:rsidRPr="002B4FB2">
        <w:rPr>
          <w:rFonts w:ascii="Arial" w:hAnsi="Arial" w:cs="Arial"/>
          <w:sz w:val="24"/>
          <w:szCs w:val="24"/>
          <w:lang w:eastAsia="es-ES"/>
        </w:rPr>
        <w:t xml:space="preserve"> usaremos como</w:t>
      </w:r>
      <w:r>
        <w:rPr>
          <w:rFonts w:ascii="Arial" w:hAnsi="Arial" w:cs="Arial"/>
          <w:sz w:val="24"/>
          <w:szCs w:val="24"/>
          <w:lang w:eastAsia="es-ES"/>
        </w:rPr>
        <w:t xml:space="preserve"> </w:t>
      </w:r>
      <w:r w:rsidRPr="002B4FB2">
        <w:rPr>
          <w:rFonts w:ascii="Arial" w:hAnsi="Arial" w:cs="Arial"/>
          <w:sz w:val="24"/>
          <w:szCs w:val="24"/>
          <w:lang w:eastAsia="es-ES"/>
        </w:rPr>
        <w:t>guía en la revisión de las condiciones de las instalaciones eléctricas,</w:t>
      </w:r>
      <w:r>
        <w:rPr>
          <w:rFonts w:ascii="Arial" w:hAnsi="Arial" w:cs="Arial"/>
          <w:sz w:val="24"/>
          <w:szCs w:val="24"/>
          <w:lang w:eastAsia="es-ES"/>
        </w:rPr>
        <w:t xml:space="preserve"> </w:t>
      </w:r>
      <w:r w:rsidRPr="002B4FB2">
        <w:rPr>
          <w:rFonts w:ascii="Arial" w:hAnsi="Arial" w:cs="Arial"/>
          <w:sz w:val="24"/>
          <w:szCs w:val="24"/>
          <w:lang w:eastAsia="es-ES"/>
        </w:rPr>
        <w:t>utilización de equipos de instrumentación, sistema de puesta a tierra,</w:t>
      </w:r>
      <w:r>
        <w:rPr>
          <w:rFonts w:ascii="Arial" w:hAnsi="Arial" w:cs="Arial"/>
          <w:sz w:val="24"/>
          <w:szCs w:val="24"/>
          <w:lang w:eastAsia="es-ES"/>
        </w:rPr>
        <w:t xml:space="preserve"> </w:t>
      </w:r>
      <w:r w:rsidRPr="002B4FB2">
        <w:rPr>
          <w:rFonts w:ascii="Arial" w:hAnsi="Arial" w:cs="Arial"/>
          <w:sz w:val="24"/>
          <w:szCs w:val="24"/>
          <w:lang w:eastAsia="es-ES"/>
        </w:rPr>
        <w:t>sistemas de iluminación y señalización y todo lo referente al diseño y</w:t>
      </w:r>
      <w:r>
        <w:rPr>
          <w:rFonts w:ascii="Arial" w:hAnsi="Arial" w:cs="Arial"/>
          <w:sz w:val="24"/>
          <w:szCs w:val="24"/>
          <w:lang w:eastAsia="es-ES"/>
        </w:rPr>
        <w:t xml:space="preserve"> </w:t>
      </w:r>
      <w:r w:rsidRPr="002B4FB2">
        <w:rPr>
          <w:rFonts w:ascii="Arial" w:hAnsi="Arial" w:cs="Arial"/>
          <w:sz w:val="24"/>
          <w:szCs w:val="24"/>
          <w:lang w:eastAsia="es-ES"/>
        </w:rPr>
        <w:t>construcción de</w:t>
      </w:r>
      <w:r>
        <w:rPr>
          <w:rFonts w:ascii="Arial" w:hAnsi="Arial" w:cs="Arial"/>
          <w:sz w:val="24"/>
          <w:szCs w:val="24"/>
          <w:lang w:eastAsia="es-ES"/>
        </w:rPr>
        <w:t xml:space="preserve"> la bodega</w:t>
      </w:r>
      <w:r w:rsidRPr="002B4FB2">
        <w:rPr>
          <w:rFonts w:ascii="Arial" w:hAnsi="Arial" w:cs="Arial"/>
          <w:sz w:val="24"/>
          <w:szCs w:val="24"/>
          <w:lang w:eastAsia="es-ES"/>
        </w:rPr>
        <w:t>, con el propósito de evaluar el</w:t>
      </w:r>
      <w:r>
        <w:rPr>
          <w:rFonts w:ascii="Arial" w:hAnsi="Arial" w:cs="Arial"/>
          <w:sz w:val="24"/>
          <w:szCs w:val="24"/>
          <w:lang w:eastAsia="es-ES"/>
        </w:rPr>
        <w:t xml:space="preserve"> </w:t>
      </w:r>
      <w:r w:rsidRPr="002B4FB2">
        <w:rPr>
          <w:rFonts w:ascii="Arial" w:hAnsi="Arial" w:cs="Arial"/>
          <w:sz w:val="24"/>
          <w:szCs w:val="24"/>
          <w:lang w:eastAsia="es-ES"/>
        </w:rPr>
        <w:t>nivel mínimo aceptable de riesgo de las instalaciones</w:t>
      </w:r>
      <w:r>
        <w:rPr>
          <w:rFonts w:ascii="Arial" w:hAnsi="Arial" w:cs="Arial"/>
          <w:sz w:val="24"/>
          <w:szCs w:val="24"/>
          <w:lang w:eastAsia="es-ES"/>
        </w:rPr>
        <w:t xml:space="preserve"> eléctricas</w:t>
      </w:r>
      <w:r w:rsidRPr="002B4FB2">
        <w:rPr>
          <w:rFonts w:ascii="Arial" w:hAnsi="Arial" w:cs="Arial"/>
          <w:sz w:val="24"/>
          <w:szCs w:val="24"/>
          <w:lang w:eastAsia="es-ES"/>
        </w:rPr>
        <w:t>, por lo cual</w:t>
      </w:r>
      <w:r>
        <w:rPr>
          <w:rFonts w:ascii="Arial" w:hAnsi="Arial" w:cs="Arial"/>
          <w:sz w:val="24"/>
          <w:szCs w:val="24"/>
          <w:lang w:eastAsia="es-ES"/>
        </w:rPr>
        <w:t xml:space="preserve"> </w:t>
      </w:r>
      <w:r w:rsidRPr="002B4FB2">
        <w:rPr>
          <w:rFonts w:ascii="Arial" w:hAnsi="Arial" w:cs="Arial"/>
          <w:sz w:val="24"/>
          <w:szCs w:val="24"/>
          <w:lang w:eastAsia="es-ES"/>
        </w:rPr>
        <w:t>hacemos uso de las normas nacionales e internacionales.</w:t>
      </w:r>
    </w:p>
    <w:p w:rsidR="00DF0CE6" w:rsidRDefault="00DF0CE6" w:rsidP="008A1CB9">
      <w:pPr>
        <w:autoSpaceDE w:val="0"/>
        <w:autoSpaceDN w:val="0"/>
        <w:adjustRightInd w:val="0"/>
        <w:spacing w:after="0" w:line="480" w:lineRule="auto"/>
        <w:ind w:left="2124"/>
        <w:jc w:val="both"/>
        <w:rPr>
          <w:rFonts w:ascii="Arial" w:hAnsi="Arial" w:cs="Arial"/>
          <w:sz w:val="24"/>
          <w:szCs w:val="24"/>
          <w:lang w:eastAsia="es-ES"/>
        </w:rPr>
      </w:pPr>
    </w:p>
    <w:p w:rsidR="00DF0CE6" w:rsidRDefault="00DF0CE6" w:rsidP="008A1CB9">
      <w:pPr>
        <w:autoSpaceDE w:val="0"/>
        <w:autoSpaceDN w:val="0"/>
        <w:adjustRightInd w:val="0"/>
        <w:spacing w:after="0" w:line="480" w:lineRule="auto"/>
        <w:ind w:left="2124"/>
        <w:jc w:val="both"/>
        <w:rPr>
          <w:rFonts w:ascii="Arial" w:hAnsi="Arial" w:cs="Arial"/>
          <w:sz w:val="24"/>
          <w:szCs w:val="24"/>
          <w:lang w:eastAsia="es-ES"/>
        </w:rPr>
      </w:pPr>
      <w:r w:rsidRPr="002B4FB2">
        <w:rPr>
          <w:rFonts w:ascii="Arial" w:hAnsi="Arial" w:cs="Arial"/>
          <w:sz w:val="24"/>
          <w:szCs w:val="24"/>
          <w:lang w:eastAsia="es-ES"/>
        </w:rPr>
        <w:t>La aplicación de este método tiene las siguientes Ventajas:</w:t>
      </w:r>
    </w:p>
    <w:p w:rsidR="00DF0CE6" w:rsidRPr="0037237E" w:rsidRDefault="00DF0CE6" w:rsidP="008A1CB9">
      <w:pPr>
        <w:autoSpaceDE w:val="0"/>
        <w:autoSpaceDN w:val="0"/>
        <w:adjustRightInd w:val="0"/>
        <w:spacing w:after="0" w:line="480" w:lineRule="auto"/>
        <w:ind w:left="2124"/>
        <w:jc w:val="both"/>
        <w:rPr>
          <w:rFonts w:ascii="Arial" w:hAnsi="Arial" w:cs="Arial"/>
          <w:sz w:val="24"/>
          <w:szCs w:val="24"/>
          <w:u w:val="single"/>
          <w:lang w:eastAsia="es-ES"/>
        </w:rPr>
      </w:pPr>
    </w:p>
    <w:p w:rsidR="00DF0CE6" w:rsidRDefault="00DF0CE6" w:rsidP="00E62422">
      <w:pPr>
        <w:numPr>
          <w:ilvl w:val="3"/>
          <w:numId w:val="3"/>
        </w:numPr>
        <w:tabs>
          <w:tab w:val="clear" w:pos="3672"/>
          <w:tab w:val="num" w:pos="3012"/>
        </w:tabs>
        <w:autoSpaceDE w:val="0"/>
        <w:autoSpaceDN w:val="0"/>
        <w:adjustRightInd w:val="0"/>
        <w:spacing w:after="0" w:line="480" w:lineRule="auto"/>
        <w:ind w:left="3012"/>
        <w:jc w:val="both"/>
        <w:rPr>
          <w:rFonts w:ascii="Arial" w:hAnsi="Arial" w:cs="Arial"/>
          <w:sz w:val="24"/>
          <w:szCs w:val="24"/>
          <w:lang w:eastAsia="es-ES"/>
        </w:rPr>
      </w:pPr>
      <w:r w:rsidRPr="002B4FB2">
        <w:rPr>
          <w:rFonts w:ascii="Arial" w:hAnsi="Arial" w:cs="Arial"/>
          <w:sz w:val="24"/>
          <w:szCs w:val="24"/>
          <w:lang w:eastAsia="es-ES"/>
        </w:rPr>
        <w:t>Sirve como preparación previa a la aplicación de técnicas de</w:t>
      </w:r>
      <w:r>
        <w:rPr>
          <w:rFonts w:ascii="Arial" w:hAnsi="Arial" w:cs="Arial"/>
          <w:sz w:val="24"/>
          <w:szCs w:val="24"/>
          <w:lang w:eastAsia="es-ES"/>
        </w:rPr>
        <w:t xml:space="preserve"> </w:t>
      </w:r>
      <w:r w:rsidRPr="002B4FB2">
        <w:rPr>
          <w:rFonts w:ascii="Arial" w:hAnsi="Arial" w:cs="Arial"/>
          <w:sz w:val="24"/>
          <w:szCs w:val="24"/>
          <w:lang w:eastAsia="es-ES"/>
        </w:rPr>
        <w:t>análisis de riesgos más avanzadas.</w:t>
      </w:r>
    </w:p>
    <w:p w:rsidR="00DF0CE6" w:rsidRDefault="00DF0CE6" w:rsidP="008A1CB9">
      <w:pPr>
        <w:autoSpaceDE w:val="0"/>
        <w:autoSpaceDN w:val="0"/>
        <w:adjustRightInd w:val="0"/>
        <w:spacing w:after="0" w:line="480" w:lineRule="auto"/>
        <w:ind w:left="3012"/>
        <w:jc w:val="both"/>
        <w:rPr>
          <w:rFonts w:ascii="Arial" w:hAnsi="Arial" w:cs="Arial"/>
          <w:sz w:val="24"/>
          <w:szCs w:val="24"/>
          <w:lang w:eastAsia="es-ES"/>
        </w:rPr>
      </w:pPr>
    </w:p>
    <w:p w:rsidR="00DF0CE6" w:rsidRDefault="00DF0CE6" w:rsidP="00E62422">
      <w:pPr>
        <w:numPr>
          <w:ilvl w:val="3"/>
          <w:numId w:val="3"/>
        </w:numPr>
        <w:tabs>
          <w:tab w:val="clear" w:pos="3672"/>
          <w:tab w:val="num" w:pos="3012"/>
        </w:tabs>
        <w:autoSpaceDE w:val="0"/>
        <w:autoSpaceDN w:val="0"/>
        <w:adjustRightInd w:val="0"/>
        <w:spacing w:after="0" w:line="480" w:lineRule="auto"/>
        <w:ind w:left="3012"/>
        <w:jc w:val="both"/>
        <w:rPr>
          <w:rFonts w:ascii="Arial" w:hAnsi="Arial" w:cs="Arial"/>
          <w:sz w:val="24"/>
          <w:szCs w:val="24"/>
          <w:lang w:eastAsia="es-ES"/>
        </w:rPr>
      </w:pPr>
      <w:r w:rsidRPr="002B4FB2">
        <w:rPr>
          <w:rFonts w:ascii="Arial" w:hAnsi="Arial" w:cs="Arial"/>
          <w:sz w:val="24"/>
          <w:szCs w:val="24"/>
          <w:lang w:eastAsia="es-ES"/>
        </w:rPr>
        <w:t>Puede ser empleadas por personal poco experimentado.</w:t>
      </w:r>
    </w:p>
    <w:p w:rsidR="00DF0CE6" w:rsidRDefault="00DF0CE6" w:rsidP="008A1CB9">
      <w:pPr>
        <w:autoSpaceDE w:val="0"/>
        <w:autoSpaceDN w:val="0"/>
        <w:adjustRightInd w:val="0"/>
        <w:spacing w:after="0" w:line="480" w:lineRule="auto"/>
        <w:ind w:left="3012"/>
        <w:jc w:val="both"/>
        <w:rPr>
          <w:rFonts w:ascii="Arial" w:hAnsi="Arial" w:cs="Arial"/>
          <w:sz w:val="24"/>
          <w:szCs w:val="24"/>
          <w:lang w:eastAsia="es-ES"/>
        </w:rPr>
      </w:pPr>
    </w:p>
    <w:p w:rsidR="00DF0CE6" w:rsidRDefault="00DF0CE6" w:rsidP="00E62422">
      <w:pPr>
        <w:numPr>
          <w:ilvl w:val="3"/>
          <w:numId w:val="3"/>
        </w:numPr>
        <w:tabs>
          <w:tab w:val="clear" w:pos="3672"/>
          <w:tab w:val="num" w:pos="3012"/>
        </w:tabs>
        <w:autoSpaceDE w:val="0"/>
        <w:autoSpaceDN w:val="0"/>
        <w:adjustRightInd w:val="0"/>
        <w:spacing w:after="0" w:line="480" w:lineRule="auto"/>
        <w:ind w:left="3012"/>
        <w:jc w:val="both"/>
        <w:rPr>
          <w:rFonts w:ascii="Arial" w:hAnsi="Arial" w:cs="Arial"/>
          <w:sz w:val="24"/>
          <w:szCs w:val="24"/>
          <w:lang w:eastAsia="es-ES"/>
        </w:rPr>
      </w:pPr>
      <w:r w:rsidRPr="002B4FB2">
        <w:rPr>
          <w:rFonts w:ascii="Arial" w:hAnsi="Arial" w:cs="Arial"/>
          <w:sz w:val="24"/>
          <w:szCs w:val="24"/>
          <w:lang w:eastAsia="es-ES"/>
        </w:rPr>
        <w:t>Puede ser usada continuamente en un mismo sistema y ampliada</w:t>
      </w:r>
      <w:r>
        <w:rPr>
          <w:rFonts w:ascii="Arial" w:hAnsi="Arial" w:cs="Arial"/>
          <w:sz w:val="24"/>
          <w:szCs w:val="24"/>
          <w:lang w:eastAsia="es-ES"/>
        </w:rPr>
        <w:t xml:space="preserve"> </w:t>
      </w:r>
      <w:r w:rsidRPr="002B4FB2">
        <w:rPr>
          <w:rFonts w:ascii="Arial" w:hAnsi="Arial" w:cs="Arial"/>
          <w:sz w:val="24"/>
          <w:szCs w:val="24"/>
          <w:lang w:eastAsia="es-ES"/>
        </w:rPr>
        <w:t>de acuerdo a la experiencia que se acumule.</w:t>
      </w:r>
    </w:p>
    <w:p w:rsidR="00DF0CE6" w:rsidRDefault="00DF0CE6" w:rsidP="008A1CB9">
      <w:pPr>
        <w:autoSpaceDE w:val="0"/>
        <w:autoSpaceDN w:val="0"/>
        <w:adjustRightInd w:val="0"/>
        <w:spacing w:after="0" w:line="480" w:lineRule="auto"/>
        <w:ind w:left="2652"/>
        <w:jc w:val="both"/>
        <w:rPr>
          <w:rFonts w:ascii="Arial" w:hAnsi="Arial" w:cs="Arial"/>
          <w:sz w:val="24"/>
          <w:szCs w:val="24"/>
          <w:lang w:eastAsia="es-ES"/>
        </w:rPr>
      </w:pPr>
    </w:p>
    <w:p w:rsidR="00DF0CE6" w:rsidRPr="002B4FB2" w:rsidRDefault="00DF0CE6" w:rsidP="008A1CB9">
      <w:pPr>
        <w:autoSpaceDE w:val="0"/>
        <w:autoSpaceDN w:val="0"/>
        <w:adjustRightInd w:val="0"/>
        <w:spacing w:after="0" w:line="480" w:lineRule="auto"/>
        <w:ind w:left="2124"/>
        <w:jc w:val="both"/>
        <w:rPr>
          <w:rFonts w:ascii="Arial" w:hAnsi="Arial" w:cs="Arial"/>
          <w:sz w:val="24"/>
          <w:szCs w:val="24"/>
          <w:lang w:eastAsia="es-ES"/>
        </w:rPr>
      </w:pPr>
      <w:r w:rsidRPr="002B4FB2">
        <w:rPr>
          <w:rFonts w:ascii="Arial" w:hAnsi="Arial" w:cs="Arial"/>
          <w:sz w:val="24"/>
          <w:szCs w:val="24"/>
          <w:lang w:eastAsia="es-ES"/>
        </w:rPr>
        <w:t>Además mencionamos las siguientes Desventajas:</w:t>
      </w:r>
    </w:p>
    <w:p w:rsidR="00DF0CE6" w:rsidRDefault="00DF0CE6" w:rsidP="008A1CB9">
      <w:pPr>
        <w:autoSpaceDE w:val="0"/>
        <w:autoSpaceDN w:val="0"/>
        <w:adjustRightInd w:val="0"/>
        <w:spacing w:after="0" w:line="480" w:lineRule="auto"/>
        <w:ind w:left="3012"/>
        <w:jc w:val="both"/>
        <w:rPr>
          <w:rFonts w:ascii="Arial" w:hAnsi="Arial" w:cs="Arial"/>
          <w:sz w:val="24"/>
          <w:szCs w:val="24"/>
          <w:lang w:eastAsia="es-ES"/>
        </w:rPr>
      </w:pPr>
    </w:p>
    <w:p w:rsidR="00DF0CE6" w:rsidRDefault="00DF0CE6" w:rsidP="00E62422">
      <w:pPr>
        <w:numPr>
          <w:ilvl w:val="3"/>
          <w:numId w:val="3"/>
        </w:numPr>
        <w:tabs>
          <w:tab w:val="clear" w:pos="3672"/>
          <w:tab w:val="num" w:pos="3012"/>
        </w:tabs>
        <w:autoSpaceDE w:val="0"/>
        <w:autoSpaceDN w:val="0"/>
        <w:adjustRightInd w:val="0"/>
        <w:spacing w:after="0" w:line="480" w:lineRule="auto"/>
        <w:ind w:left="3012"/>
        <w:jc w:val="both"/>
        <w:rPr>
          <w:rFonts w:ascii="Arial" w:hAnsi="Arial" w:cs="Arial"/>
          <w:sz w:val="24"/>
          <w:szCs w:val="24"/>
          <w:lang w:eastAsia="es-ES"/>
        </w:rPr>
      </w:pPr>
      <w:r w:rsidRPr="002B4FB2">
        <w:rPr>
          <w:rFonts w:ascii="Arial" w:hAnsi="Arial" w:cs="Arial"/>
          <w:sz w:val="24"/>
          <w:szCs w:val="24"/>
          <w:lang w:eastAsia="es-ES"/>
        </w:rPr>
        <w:t>La preparación de listas de verificación para casos específicos</w:t>
      </w:r>
      <w:r>
        <w:rPr>
          <w:rFonts w:ascii="Arial" w:hAnsi="Arial" w:cs="Arial"/>
          <w:sz w:val="24"/>
          <w:szCs w:val="24"/>
          <w:lang w:eastAsia="es-ES"/>
        </w:rPr>
        <w:t xml:space="preserve"> </w:t>
      </w:r>
      <w:r w:rsidRPr="002B4FB2">
        <w:rPr>
          <w:rFonts w:ascii="Arial" w:hAnsi="Arial" w:cs="Arial"/>
          <w:sz w:val="24"/>
          <w:szCs w:val="24"/>
          <w:lang w:eastAsia="es-ES"/>
        </w:rPr>
        <w:t>resulta muy laboriosa.</w:t>
      </w:r>
    </w:p>
    <w:p w:rsidR="00DF0CE6" w:rsidRDefault="00DF0CE6" w:rsidP="00FF480A">
      <w:pPr>
        <w:autoSpaceDE w:val="0"/>
        <w:autoSpaceDN w:val="0"/>
        <w:adjustRightInd w:val="0"/>
        <w:spacing w:after="0" w:line="480" w:lineRule="auto"/>
        <w:ind w:left="2652"/>
        <w:jc w:val="both"/>
        <w:rPr>
          <w:rFonts w:ascii="Arial" w:hAnsi="Arial" w:cs="Arial"/>
          <w:sz w:val="24"/>
          <w:szCs w:val="24"/>
          <w:lang w:eastAsia="es-ES"/>
        </w:rPr>
      </w:pPr>
    </w:p>
    <w:p w:rsidR="00DF0CE6" w:rsidRDefault="00DF0CE6" w:rsidP="00E62422">
      <w:pPr>
        <w:numPr>
          <w:ilvl w:val="3"/>
          <w:numId w:val="3"/>
        </w:numPr>
        <w:tabs>
          <w:tab w:val="clear" w:pos="3672"/>
          <w:tab w:val="num" w:pos="3012"/>
        </w:tabs>
        <w:autoSpaceDE w:val="0"/>
        <w:autoSpaceDN w:val="0"/>
        <w:adjustRightInd w:val="0"/>
        <w:spacing w:after="0" w:line="480" w:lineRule="auto"/>
        <w:ind w:left="3012"/>
        <w:jc w:val="both"/>
        <w:rPr>
          <w:rFonts w:ascii="Arial" w:hAnsi="Arial" w:cs="Arial"/>
          <w:sz w:val="24"/>
          <w:szCs w:val="24"/>
          <w:lang w:eastAsia="es-ES"/>
        </w:rPr>
      </w:pPr>
      <w:r w:rsidRPr="002B4FB2">
        <w:rPr>
          <w:rFonts w:ascii="Arial" w:hAnsi="Arial" w:cs="Arial"/>
          <w:sz w:val="24"/>
          <w:szCs w:val="24"/>
          <w:lang w:eastAsia="es-ES"/>
        </w:rPr>
        <w:t>Solo incluye los aspectos relevantes de una instalación.</w:t>
      </w:r>
    </w:p>
    <w:p w:rsidR="00DF0CE6" w:rsidRDefault="00DF0CE6" w:rsidP="00FF480A">
      <w:pPr>
        <w:autoSpaceDE w:val="0"/>
        <w:autoSpaceDN w:val="0"/>
        <w:adjustRightInd w:val="0"/>
        <w:spacing w:after="0" w:line="480" w:lineRule="auto"/>
        <w:ind w:left="2652"/>
        <w:jc w:val="both"/>
        <w:rPr>
          <w:rFonts w:ascii="Arial" w:hAnsi="Arial" w:cs="Arial"/>
          <w:sz w:val="24"/>
          <w:szCs w:val="24"/>
          <w:lang w:eastAsia="es-ES"/>
        </w:rPr>
      </w:pPr>
    </w:p>
    <w:p w:rsidR="00DF0CE6" w:rsidRDefault="00DF0CE6" w:rsidP="00E62422">
      <w:pPr>
        <w:numPr>
          <w:ilvl w:val="3"/>
          <w:numId w:val="3"/>
        </w:numPr>
        <w:tabs>
          <w:tab w:val="clear" w:pos="3672"/>
          <w:tab w:val="num" w:pos="3012"/>
        </w:tabs>
        <w:autoSpaceDE w:val="0"/>
        <w:autoSpaceDN w:val="0"/>
        <w:adjustRightInd w:val="0"/>
        <w:spacing w:after="0" w:line="480" w:lineRule="auto"/>
        <w:ind w:left="3012"/>
        <w:jc w:val="both"/>
        <w:rPr>
          <w:rFonts w:ascii="Arial" w:hAnsi="Arial" w:cs="Arial"/>
          <w:sz w:val="24"/>
          <w:szCs w:val="24"/>
          <w:lang w:eastAsia="es-ES"/>
        </w:rPr>
      </w:pPr>
      <w:r w:rsidRPr="002B4FB2">
        <w:rPr>
          <w:rFonts w:ascii="Arial" w:hAnsi="Arial" w:cs="Arial"/>
          <w:sz w:val="24"/>
          <w:szCs w:val="24"/>
          <w:lang w:eastAsia="es-ES"/>
        </w:rPr>
        <w:t>No da flexibilidad para incorporar elementos variables.</w:t>
      </w:r>
    </w:p>
    <w:p w:rsidR="00DF0CE6" w:rsidRDefault="00DF0CE6" w:rsidP="00FF480A">
      <w:pPr>
        <w:autoSpaceDE w:val="0"/>
        <w:autoSpaceDN w:val="0"/>
        <w:adjustRightInd w:val="0"/>
        <w:spacing w:after="0" w:line="480" w:lineRule="auto"/>
        <w:ind w:left="2652"/>
        <w:jc w:val="both"/>
        <w:rPr>
          <w:rFonts w:ascii="Arial" w:hAnsi="Arial" w:cs="Arial"/>
          <w:sz w:val="24"/>
          <w:szCs w:val="24"/>
          <w:lang w:eastAsia="es-ES"/>
        </w:rPr>
      </w:pPr>
    </w:p>
    <w:p w:rsidR="00DF0CE6" w:rsidRDefault="00DF0CE6" w:rsidP="00E62422">
      <w:pPr>
        <w:numPr>
          <w:ilvl w:val="3"/>
          <w:numId w:val="3"/>
        </w:numPr>
        <w:tabs>
          <w:tab w:val="clear" w:pos="3672"/>
          <w:tab w:val="num" w:pos="3012"/>
        </w:tabs>
        <w:autoSpaceDE w:val="0"/>
        <w:autoSpaceDN w:val="0"/>
        <w:adjustRightInd w:val="0"/>
        <w:spacing w:after="0" w:line="480" w:lineRule="auto"/>
        <w:ind w:left="3012"/>
        <w:jc w:val="both"/>
        <w:rPr>
          <w:rFonts w:ascii="Arial" w:hAnsi="Arial" w:cs="Arial"/>
          <w:sz w:val="24"/>
          <w:szCs w:val="24"/>
          <w:lang w:eastAsia="es-ES"/>
        </w:rPr>
      </w:pPr>
      <w:r>
        <w:rPr>
          <w:rFonts w:ascii="Arial" w:hAnsi="Arial" w:cs="Arial"/>
          <w:sz w:val="24"/>
          <w:szCs w:val="24"/>
          <w:lang w:eastAsia="es-ES"/>
        </w:rPr>
        <w:t>N</w:t>
      </w:r>
      <w:r w:rsidRPr="002B4FB2">
        <w:rPr>
          <w:rFonts w:ascii="Arial" w:hAnsi="Arial" w:cs="Arial"/>
          <w:sz w:val="24"/>
          <w:szCs w:val="24"/>
          <w:lang w:eastAsia="es-ES"/>
        </w:rPr>
        <w:t>o permite cuantificar las consecuencias de los peligros</w:t>
      </w:r>
      <w:r>
        <w:rPr>
          <w:rFonts w:ascii="Arial" w:hAnsi="Arial" w:cs="Arial"/>
          <w:sz w:val="24"/>
          <w:szCs w:val="24"/>
          <w:lang w:eastAsia="es-ES"/>
        </w:rPr>
        <w:t xml:space="preserve"> </w:t>
      </w:r>
      <w:r w:rsidRPr="002B4FB2">
        <w:rPr>
          <w:rFonts w:ascii="Arial" w:hAnsi="Arial" w:cs="Arial"/>
          <w:sz w:val="24"/>
          <w:szCs w:val="24"/>
          <w:lang w:eastAsia="es-ES"/>
        </w:rPr>
        <w:t>detectados.</w:t>
      </w:r>
    </w:p>
    <w:p w:rsidR="00DF0CE6" w:rsidRDefault="00DF0CE6" w:rsidP="004D7158">
      <w:pPr>
        <w:autoSpaceDE w:val="0"/>
        <w:autoSpaceDN w:val="0"/>
        <w:adjustRightInd w:val="0"/>
        <w:spacing w:after="0" w:line="480" w:lineRule="auto"/>
        <w:ind w:left="2652"/>
        <w:jc w:val="both"/>
        <w:rPr>
          <w:rFonts w:ascii="Arial" w:hAnsi="Arial" w:cs="Arial"/>
          <w:sz w:val="24"/>
          <w:szCs w:val="24"/>
          <w:lang w:eastAsia="es-ES"/>
        </w:rPr>
      </w:pPr>
    </w:p>
    <w:p w:rsidR="00DF0CE6" w:rsidRDefault="00DF0CE6" w:rsidP="004D7158">
      <w:pPr>
        <w:autoSpaceDE w:val="0"/>
        <w:autoSpaceDN w:val="0"/>
        <w:adjustRightInd w:val="0"/>
        <w:spacing w:after="0" w:line="480" w:lineRule="auto"/>
        <w:ind w:left="2124"/>
        <w:jc w:val="both"/>
        <w:rPr>
          <w:rFonts w:ascii="Arial" w:hAnsi="Arial" w:cs="Arial"/>
          <w:sz w:val="24"/>
          <w:szCs w:val="24"/>
          <w:lang w:eastAsia="es-ES"/>
        </w:rPr>
      </w:pPr>
      <w:r>
        <w:rPr>
          <w:rFonts w:ascii="Arial" w:hAnsi="Arial" w:cs="Arial"/>
          <w:sz w:val="24"/>
          <w:szCs w:val="24"/>
          <w:lang w:eastAsia="es-ES"/>
        </w:rPr>
        <w:lastRenderedPageBreak/>
        <w:t>El CHECKLIST lo mostramos en el siguiente formato:</w:t>
      </w:r>
    </w:p>
    <w:p w:rsidR="00DF0CE6" w:rsidRDefault="00DF0CE6" w:rsidP="008A1CB9">
      <w:pPr>
        <w:pStyle w:val="ListParagraph1"/>
        <w:spacing w:after="0" w:line="480" w:lineRule="auto"/>
        <w:ind w:left="1044"/>
        <w:outlineLvl w:val="0"/>
        <w:rPr>
          <w:rFonts w:ascii="Arial" w:hAnsi="Arial" w:cs="Arial"/>
          <w:b/>
          <w:sz w:val="24"/>
          <w:szCs w:val="24"/>
        </w:rPr>
      </w:pPr>
    </w:p>
    <w:tbl>
      <w:tblPr>
        <w:tblpPr w:leftFromText="141" w:rightFromText="141" w:vertAnchor="text" w:horzAnchor="page" w:tblpX="3514" w:tblpY="-61"/>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7"/>
        <w:gridCol w:w="1172"/>
        <w:gridCol w:w="1230"/>
        <w:gridCol w:w="1110"/>
        <w:gridCol w:w="1511"/>
      </w:tblGrid>
      <w:tr w:rsidR="00DF0CE6" w:rsidRPr="00740671" w:rsidTr="00175AF1">
        <w:tc>
          <w:tcPr>
            <w:tcW w:w="2177" w:type="dxa"/>
            <w:shd w:val="clear" w:color="auto" w:fill="BFBFBF"/>
            <w:vAlign w:val="center"/>
          </w:tcPr>
          <w:p w:rsidR="00DF0CE6" w:rsidRPr="009402B5" w:rsidRDefault="00DF0CE6" w:rsidP="008A1CB9">
            <w:pPr>
              <w:pStyle w:val="ListParagraph1"/>
              <w:spacing w:after="0" w:line="240" w:lineRule="auto"/>
              <w:ind w:left="0"/>
              <w:jc w:val="center"/>
              <w:rPr>
                <w:rFonts w:ascii="Arial" w:hAnsi="Arial" w:cs="Arial"/>
                <w:b/>
                <w:bCs/>
                <w:sz w:val="20"/>
                <w:szCs w:val="20"/>
              </w:rPr>
            </w:pPr>
            <w:bookmarkStart w:id="448" w:name="_Toc277516723"/>
            <w:r w:rsidRPr="009402B5">
              <w:rPr>
                <w:rFonts w:ascii="Arial" w:hAnsi="Arial" w:cs="Arial"/>
                <w:b/>
                <w:bCs/>
                <w:sz w:val="20"/>
                <w:szCs w:val="20"/>
              </w:rPr>
              <w:t>LISTA DE CHEQUEO DE INSTALACIONES ELÉCTRICAS</w:t>
            </w:r>
            <w:bookmarkEnd w:id="448"/>
          </w:p>
        </w:tc>
        <w:tc>
          <w:tcPr>
            <w:tcW w:w="1172" w:type="dxa"/>
            <w:shd w:val="clear" w:color="auto" w:fill="BFBFBF"/>
            <w:vAlign w:val="center"/>
          </w:tcPr>
          <w:p w:rsidR="00DF0CE6" w:rsidRPr="009402B5" w:rsidRDefault="00DF0CE6" w:rsidP="008A1CB9">
            <w:pPr>
              <w:pStyle w:val="ListParagraph1"/>
              <w:spacing w:after="0" w:line="240" w:lineRule="auto"/>
              <w:ind w:left="0"/>
              <w:jc w:val="center"/>
              <w:rPr>
                <w:rFonts w:ascii="Arial" w:hAnsi="Arial" w:cs="Arial"/>
                <w:b/>
                <w:bCs/>
                <w:sz w:val="20"/>
                <w:szCs w:val="20"/>
              </w:rPr>
            </w:pPr>
            <w:bookmarkStart w:id="449" w:name="_Toc277516724"/>
            <w:r w:rsidRPr="009402B5">
              <w:rPr>
                <w:rFonts w:ascii="Arial" w:hAnsi="Arial" w:cs="Arial"/>
                <w:b/>
                <w:bCs/>
                <w:sz w:val="20"/>
                <w:szCs w:val="20"/>
              </w:rPr>
              <w:t>CUMPLE</w:t>
            </w:r>
            <w:bookmarkEnd w:id="449"/>
          </w:p>
        </w:tc>
        <w:tc>
          <w:tcPr>
            <w:tcW w:w="1230" w:type="dxa"/>
            <w:shd w:val="clear" w:color="auto" w:fill="BFBFBF"/>
            <w:vAlign w:val="center"/>
          </w:tcPr>
          <w:p w:rsidR="00DF0CE6" w:rsidRPr="009402B5" w:rsidRDefault="00DF0CE6" w:rsidP="008A1CB9">
            <w:pPr>
              <w:pStyle w:val="ListParagraph1"/>
              <w:spacing w:after="0" w:line="240" w:lineRule="auto"/>
              <w:ind w:left="0"/>
              <w:jc w:val="center"/>
              <w:rPr>
                <w:rFonts w:ascii="Arial" w:hAnsi="Arial" w:cs="Arial"/>
                <w:b/>
                <w:bCs/>
                <w:sz w:val="20"/>
                <w:szCs w:val="20"/>
              </w:rPr>
            </w:pPr>
            <w:bookmarkStart w:id="450" w:name="_Toc277516725"/>
            <w:r w:rsidRPr="009402B5">
              <w:rPr>
                <w:rFonts w:ascii="Arial" w:hAnsi="Arial" w:cs="Arial"/>
                <w:b/>
                <w:bCs/>
                <w:sz w:val="20"/>
                <w:szCs w:val="20"/>
              </w:rPr>
              <w:t>NO</w:t>
            </w:r>
            <w:bookmarkEnd w:id="450"/>
          </w:p>
          <w:p w:rsidR="00DF0CE6" w:rsidRPr="009402B5" w:rsidRDefault="00DF0CE6" w:rsidP="008A1CB9">
            <w:pPr>
              <w:pStyle w:val="ListParagraph1"/>
              <w:spacing w:after="0" w:line="240" w:lineRule="auto"/>
              <w:ind w:left="0"/>
              <w:jc w:val="center"/>
              <w:rPr>
                <w:rFonts w:ascii="Arial" w:hAnsi="Arial" w:cs="Arial"/>
                <w:b/>
                <w:bCs/>
                <w:sz w:val="20"/>
                <w:szCs w:val="20"/>
              </w:rPr>
            </w:pPr>
            <w:bookmarkStart w:id="451" w:name="_Toc277516726"/>
            <w:r w:rsidRPr="009402B5">
              <w:rPr>
                <w:rFonts w:ascii="Arial" w:hAnsi="Arial" w:cs="Arial"/>
                <w:b/>
                <w:bCs/>
                <w:sz w:val="20"/>
                <w:szCs w:val="20"/>
              </w:rPr>
              <w:t>CUMPLE</w:t>
            </w:r>
            <w:bookmarkEnd w:id="451"/>
          </w:p>
        </w:tc>
        <w:tc>
          <w:tcPr>
            <w:tcW w:w="1110" w:type="dxa"/>
            <w:shd w:val="clear" w:color="auto" w:fill="BFBFBF"/>
            <w:vAlign w:val="center"/>
          </w:tcPr>
          <w:p w:rsidR="00DF0CE6" w:rsidRPr="009402B5" w:rsidRDefault="00DF0CE6" w:rsidP="008A1CB9">
            <w:pPr>
              <w:pStyle w:val="ListParagraph1"/>
              <w:spacing w:after="0" w:line="240" w:lineRule="auto"/>
              <w:ind w:left="0"/>
              <w:jc w:val="center"/>
              <w:rPr>
                <w:rFonts w:ascii="Arial" w:hAnsi="Arial" w:cs="Arial"/>
                <w:b/>
                <w:bCs/>
                <w:sz w:val="20"/>
                <w:szCs w:val="20"/>
              </w:rPr>
            </w:pPr>
            <w:bookmarkStart w:id="452" w:name="_Toc277516727"/>
            <w:r w:rsidRPr="009402B5">
              <w:rPr>
                <w:rFonts w:ascii="Arial" w:hAnsi="Arial" w:cs="Arial"/>
                <w:b/>
                <w:bCs/>
                <w:sz w:val="20"/>
                <w:szCs w:val="20"/>
              </w:rPr>
              <w:t>NO APLICA</w:t>
            </w:r>
            <w:bookmarkEnd w:id="452"/>
          </w:p>
        </w:tc>
        <w:tc>
          <w:tcPr>
            <w:tcW w:w="1511" w:type="dxa"/>
            <w:shd w:val="clear" w:color="auto" w:fill="BFBFBF"/>
            <w:vAlign w:val="center"/>
          </w:tcPr>
          <w:p w:rsidR="00DF0CE6" w:rsidRPr="009402B5" w:rsidRDefault="00DF0CE6" w:rsidP="008A1CB9">
            <w:pPr>
              <w:pStyle w:val="ListParagraph1"/>
              <w:spacing w:after="0" w:line="240" w:lineRule="auto"/>
              <w:ind w:left="0"/>
              <w:jc w:val="center"/>
              <w:rPr>
                <w:rFonts w:ascii="Arial" w:hAnsi="Arial" w:cs="Arial"/>
                <w:b/>
                <w:bCs/>
                <w:sz w:val="20"/>
                <w:szCs w:val="20"/>
              </w:rPr>
            </w:pPr>
            <w:bookmarkStart w:id="453" w:name="_Toc277516728"/>
            <w:r w:rsidRPr="009402B5">
              <w:rPr>
                <w:rFonts w:ascii="Arial" w:hAnsi="Arial" w:cs="Arial"/>
                <w:b/>
                <w:bCs/>
                <w:sz w:val="20"/>
                <w:szCs w:val="20"/>
              </w:rPr>
              <w:t>NORMAS APLICABLES</w:t>
            </w:r>
            <w:bookmarkEnd w:id="453"/>
          </w:p>
        </w:tc>
      </w:tr>
      <w:tr w:rsidR="00DF0CE6" w:rsidRPr="00740671" w:rsidTr="00175AF1">
        <w:tc>
          <w:tcPr>
            <w:tcW w:w="2177" w:type="dxa"/>
            <w:shd w:val="clear" w:color="auto" w:fill="D9D9D9"/>
          </w:tcPr>
          <w:p w:rsidR="00DF0CE6" w:rsidRPr="00E83B2A" w:rsidRDefault="00DF0CE6" w:rsidP="008A1CB9">
            <w:pPr>
              <w:pStyle w:val="ListParagraph1"/>
              <w:spacing w:after="0" w:line="240" w:lineRule="auto"/>
              <w:ind w:left="0"/>
              <w:jc w:val="center"/>
              <w:outlineLvl w:val="0"/>
              <w:rPr>
                <w:rFonts w:ascii="Arial" w:hAnsi="Arial" w:cs="Arial"/>
                <w:b/>
                <w:bCs/>
                <w:color w:val="31849B"/>
                <w:sz w:val="24"/>
                <w:szCs w:val="24"/>
              </w:rPr>
            </w:pPr>
          </w:p>
        </w:tc>
        <w:tc>
          <w:tcPr>
            <w:tcW w:w="1172" w:type="dxa"/>
            <w:shd w:val="clear" w:color="auto" w:fill="D9D9D9"/>
          </w:tcPr>
          <w:p w:rsidR="00DF0CE6" w:rsidRPr="00E83B2A" w:rsidRDefault="00DF0CE6" w:rsidP="008A1CB9">
            <w:pPr>
              <w:pStyle w:val="ListParagraph1"/>
              <w:spacing w:after="0" w:line="240" w:lineRule="auto"/>
              <w:ind w:left="0"/>
              <w:jc w:val="center"/>
              <w:outlineLvl w:val="0"/>
              <w:rPr>
                <w:rFonts w:ascii="Arial" w:hAnsi="Arial" w:cs="Arial"/>
                <w:b/>
                <w:bCs/>
                <w:color w:val="31849B"/>
                <w:sz w:val="24"/>
                <w:szCs w:val="24"/>
              </w:rPr>
            </w:pPr>
          </w:p>
        </w:tc>
        <w:tc>
          <w:tcPr>
            <w:tcW w:w="1230" w:type="dxa"/>
            <w:shd w:val="clear" w:color="auto" w:fill="D9D9D9"/>
          </w:tcPr>
          <w:p w:rsidR="00DF0CE6" w:rsidRPr="00E83B2A" w:rsidRDefault="00DF0CE6" w:rsidP="008A1CB9">
            <w:pPr>
              <w:pStyle w:val="ListParagraph1"/>
              <w:spacing w:after="0" w:line="240" w:lineRule="auto"/>
              <w:ind w:left="0"/>
              <w:jc w:val="center"/>
              <w:outlineLvl w:val="0"/>
              <w:rPr>
                <w:rFonts w:ascii="Arial" w:hAnsi="Arial" w:cs="Arial"/>
                <w:b/>
                <w:bCs/>
                <w:color w:val="31849B"/>
                <w:sz w:val="24"/>
                <w:szCs w:val="24"/>
              </w:rPr>
            </w:pPr>
          </w:p>
        </w:tc>
        <w:tc>
          <w:tcPr>
            <w:tcW w:w="1110" w:type="dxa"/>
            <w:shd w:val="clear" w:color="auto" w:fill="D9D9D9"/>
          </w:tcPr>
          <w:p w:rsidR="00DF0CE6" w:rsidRPr="00E83B2A" w:rsidRDefault="00DF0CE6" w:rsidP="008A1CB9">
            <w:pPr>
              <w:pStyle w:val="ListParagraph1"/>
              <w:spacing w:after="0" w:line="240" w:lineRule="auto"/>
              <w:ind w:left="0"/>
              <w:jc w:val="center"/>
              <w:outlineLvl w:val="0"/>
              <w:rPr>
                <w:rFonts w:ascii="Arial" w:hAnsi="Arial" w:cs="Arial"/>
                <w:b/>
                <w:bCs/>
                <w:color w:val="31849B"/>
                <w:sz w:val="24"/>
                <w:szCs w:val="24"/>
              </w:rPr>
            </w:pPr>
          </w:p>
        </w:tc>
        <w:tc>
          <w:tcPr>
            <w:tcW w:w="1511" w:type="dxa"/>
            <w:shd w:val="clear" w:color="auto" w:fill="D9D9D9"/>
          </w:tcPr>
          <w:p w:rsidR="00DF0CE6" w:rsidRPr="00E83B2A" w:rsidRDefault="00DF0CE6" w:rsidP="00175AF1">
            <w:pPr>
              <w:pStyle w:val="ListParagraph1"/>
              <w:keepNext/>
              <w:spacing w:after="0" w:line="240" w:lineRule="auto"/>
              <w:ind w:left="0"/>
              <w:jc w:val="center"/>
              <w:outlineLvl w:val="0"/>
              <w:rPr>
                <w:rFonts w:ascii="Arial" w:hAnsi="Arial" w:cs="Arial"/>
                <w:b/>
                <w:bCs/>
                <w:color w:val="31849B"/>
                <w:sz w:val="24"/>
                <w:szCs w:val="24"/>
              </w:rPr>
            </w:pPr>
          </w:p>
        </w:tc>
      </w:tr>
    </w:tbl>
    <w:p w:rsidR="00DF0CE6" w:rsidRDefault="00DF0CE6" w:rsidP="008A1CB9">
      <w:pPr>
        <w:pStyle w:val="ListParagraph1"/>
        <w:spacing w:after="0" w:line="240" w:lineRule="auto"/>
        <w:ind w:left="1044"/>
        <w:jc w:val="center"/>
        <w:outlineLvl w:val="0"/>
        <w:rPr>
          <w:rFonts w:ascii="Arial" w:hAnsi="Arial" w:cs="Arial"/>
          <w:b/>
          <w:sz w:val="24"/>
          <w:szCs w:val="24"/>
        </w:rPr>
      </w:pPr>
    </w:p>
    <w:p w:rsidR="00DF0CE6" w:rsidRDefault="00DF0CE6" w:rsidP="008A1CB9">
      <w:pPr>
        <w:pStyle w:val="ListParagraph1"/>
        <w:spacing w:after="0" w:line="480" w:lineRule="auto"/>
        <w:ind w:left="1044"/>
        <w:outlineLvl w:val="0"/>
        <w:rPr>
          <w:rFonts w:ascii="Arial" w:hAnsi="Arial" w:cs="Arial"/>
          <w:b/>
          <w:sz w:val="24"/>
          <w:szCs w:val="24"/>
        </w:rPr>
      </w:pPr>
    </w:p>
    <w:p w:rsidR="00DF0CE6" w:rsidRPr="00175AF1" w:rsidRDefault="00DF0CE6" w:rsidP="00175AF1">
      <w:pPr>
        <w:pStyle w:val="Epgrafe"/>
        <w:framePr w:hSpace="141" w:wrap="around" w:vAnchor="text" w:hAnchor="page" w:x="4685" w:y="400"/>
        <w:ind w:left="1080"/>
        <w:rPr>
          <w:rFonts w:ascii="Arial" w:hAnsi="Arial" w:cs="Arial"/>
        </w:rPr>
      </w:pPr>
      <w:bookmarkStart w:id="454" w:name="_Toc279094526"/>
      <w:bookmarkStart w:id="455" w:name="_Toc279419384"/>
      <w:r w:rsidRPr="00175AF1">
        <w:rPr>
          <w:rFonts w:ascii="Arial" w:hAnsi="Arial" w:cs="Arial"/>
        </w:rPr>
        <w:t xml:space="preserve">Tabla 3. </w:t>
      </w:r>
      <w:r w:rsidR="008D032F" w:rsidRPr="00175AF1">
        <w:rPr>
          <w:rFonts w:ascii="Arial" w:hAnsi="Arial" w:cs="Arial"/>
        </w:rPr>
        <w:fldChar w:fldCharType="begin"/>
      </w:r>
      <w:r w:rsidRPr="00175AF1">
        <w:rPr>
          <w:rFonts w:ascii="Arial" w:hAnsi="Arial" w:cs="Arial"/>
        </w:rPr>
        <w:instrText xml:space="preserve"> SEQ Tabla_3. \* ARABIC </w:instrText>
      </w:r>
      <w:r w:rsidR="008D032F" w:rsidRPr="00175AF1">
        <w:rPr>
          <w:rFonts w:ascii="Arial" w:hAnsi="Arial" w:cs="Arial"/>
        </w:rPr>
        <w:fldChar w:fldCharType="separate"/>
      </w:r>
      <w:r w:rsidR="00A56A81">
        <w:rPr>
          <w:rFonts w:ascii="Arial" w:hAnsi="Arial" w:cs="Arial"/>
          <w:noProof/>
        </w:rPr>
        <w:t>1</w:t>
      </w:r>
      <w:r w:rsidR="008D032F" w:rsidRPr="00175AF1">
        <w:rPr>
          <w:rFonts w:ascii="Arial" w:hAnsi="Arial" w:cs="Arial"/>
        </w:rPr>
        <w:fldChar w:fldCharType="end"/>
      </w:r>
      <w:r w:rsidRPr="00175AF1">
        <w:rPr>
          <w:rFonts w:ascii="Arial" w:hAnsi="Arial" w:cs="Arial"/>
        </w:rPr>
        <w:t xml:space="preserve"> Tabla de CHECKLIST</w:t>
      </w:r>
      <w:bookmarkEnd w:id="454"/>
      <w:bookmarkEnd w:id="455"/>
    </w:p>
    <w:p w:rsidR="00DF0CE6" w:rsidRPr="00175AF1" w:rsidRDefault="00DF0CE6" w:rsidP="008A1CB9">
      <w:pPr>
        <w:pStyle w:val="ListParagraph1"/>
        <w:ind w:left="1650"/>
        <w:outlineLvl w:val="0"/>
        <w:rPr>
          <w:rFonts w:ascii="Arial" w:hAnsi="Arial" w:cs="Arial"/>
          <w:sz w:val="24"/>
          <w:szCs w:val="24"/>
        </w:rPr>
      </w:pPr>
    </w:p>
    <w:p w:rsidR="00DF0CE6" w:rsidRDefault="00DF0CE6" w:rsidP="008A1CB9">
      <w:pPr>
        <w:pStyle w:val="ListParagraph1"/>
        <w:ind w:left="1213"/>
        <w:outlineLvl w:val="1"/>
        <w:rPr>
          <w:rFonts w:ascii="Arial" w:hAnsi="Arial" w:cs="Arial"/>
          <w:b/>
          <w:bCs/>
          <w:sz w:val="24"/>
          <w:szCs w:val="24"/>
        </w:rPr>
      </w:pPr>
    </w:p>
    <w:p w:rsidR="00DF0CE6" w:rsidRDefault="00DF0CE6" w:rsidP="008A1CB9">
      <w:pPr>
        <w:pStyle w:val="ListParagraph1"/>
        <w:ind w:left="1080"/>
        <w:outlineLvl w:val="2"/>
        <w:rPr>
          <w:rFonts w:ascii="Arial" w:hAnsi="Arial" w:cs="Arial"/>
          <w:b/>
          <w:bCs/>
          <w:sz w:val="24"/>
          <w:szCs w:val="24"/>
        </w:rPr>
      </w:pPr>
    </w:p>
    <w:p w:rsidR="00DF0CE6" w:rsidRDefault="00DF0CE6" w:rsidP="008A1CB9">
      <w:pPr>
        <w:pStyle w:val="ListParagraph1"/>
        <w:ind w:left="1080"/>
        <w:outlineLvl w:val="2"/>
        <w:rPr>
          <w:rFonts w:ascii="Arial" w:hAnsi="Arial" w:cs="Arial"/>
          <w:b/>
          <w:sz w:val="24"/>
          <w:szCs w:val="24"/>
        </w:rPr>
      </w:pPr>
    </w:p>
    <w:p w:rsidR="00DF0CE6" w:rsidRPr="008A1CB9" w:rsidRDefault="00DF0CE6" w:rsidP="008A1CB9">
      <w:pPr>
        <w:pStyle w:val="ListParagraph1"/>
        <w:ind w:left="1080"/>
        <w:outlineLvl w:val="2"/>
        <w:rPr>
          <w:rFonts w:ascii="Arial" w:hAnsi="Arial" w:cs="Arial"/>
          <w:b/>
          <w:sz w:val="24"/>
          <w:szCs w:val="24"/>
        </w:rPr>
      </w:pPr>
    </w:p>
    <w:p w:rsidR="00DF0CE6" w:rsidRDefault="00DF0CE6" w:rsidP="00411064">
      <w:pPr>
        <w:pStyle w:val="ListParagraph1"/>
        <w:numPr>
          <w:ilvl w:val="3"/>
          <w:numId w:val="1"/>
        </w:numPr>
        <w:tabs>
          <w:tab w:val="num" w:pos="1701"/>
        </w:tabs>
        <w:outlineLvl w:val="2"/>
        <w:rPr>
          <w:rFonts w:ascii="Arial" w:hAnsi="Arial" w:cs="Arial"/>
          <w:b/>
          <w:sz w:val="24"/>
          <w:szCs w:val="24"/>
        </w:rPr>
      </w:pPr>
      <w:bookmarkStart w:id="456" w:name="_Toc279667650"/>
      <w:r w:rsidRPr="00716C5D">
        <w:rPr>
          <w:rFonts w:ascii="Arial" w:hAnsi="Arial" w:cs="Arial"/>
          <w:b/>
          <w:bCs/>
          <w:sz w:val="24"/>
          <w:szCs w:val="24"/>
        </w:rPr>
        <w:t>ANÁLISIS PRELIMINAR DE PELIGROS (APP)</w:t>
      </w:r>
      <w:bookmarkEnd w:id="441"/>
      <w:bookmarkEnd w:id="442"/>
      <w:bookmarkEnd w:id="443"/>
      <w:bookmarkEnd w:id="456"/>
    </w:p>
    <w:p w:rsidR="00DF0CE6" w:rsidRDefault="00DF0CE6" w:rsidP="00716C5D">
      <w:pPr>
        <w:autoSpaceDE w:val="0"/>
        <w:autoSpaceDN w:val="0"/>
        <w:adjustRightInd w:val="0"/>
        <w:spacing w:after="0" w:line="480" w:lineRule="auto"/>
        <w:ind w:left="2124"/>
        <w:jc w:val="both"/>
        <w:rPr>
          <w:rFonts w:ascii="Arial" w:hAnsi="Arial" w:cs="Arial"/>
          <w:sz w:val="24"/>
          <w:szCs w:val="24"/>
          <w:lang w:eastAsia="es-ES"/>
        </w:rPr>
      </w:pPr>
    </w:p>
    <w:p w:rsidR="00DF0CE6" w:rsidRDefault="00DF0CE6" w:rsidP="00716C5D">
      <w:pPr>
        <w:autoSpaceDE w:val="0"/>
        <w:autoSpaceDN w:val="0"/>
        <w:adjustRightInd w:val="0"/>
        <w:spacing w:after="0" w:line="480" w:lineRule="auto"/>
        <w:ind w:left="2124"/>
        <w:jc w:val="both"/>
        <w:rPr>
          <w:rFonts w:ascii="Arial" w:hAnsi="Arial" w:cs="Arial"/>
          <w:sz w:val="24"/>
          <w:szCs w:val="24"/>
          <w:lang w:eastAsia="es-ES"/>
        </w:rPr>
      </w:pPr>
      <w:r>
        <w:rPr>
          <w:rFonts w:ascii="Arial" w:hAnsi="Arial" w:cs="Arial"/>
          <w:sz w:val="24"/>
          <w:szCs w:val="24"/>
          <w:lang w:eastAsia="es-ES"/>
        </w:rPr>
        <w:t>EL APP es un método que nos permite identificar peligros de una forma cualitativa, por lo que su mayor utilidad está en la etapa de Ingeniería Conceptual. Su uso nos permitirá detectar los peligros potenciales en la instalación, y de esta forma notificar a los diseñadores de las desviaciones encontradas en las etapas del diseño. Para poder cumplir con todos los requisitos establecidos por las normas nacionales e internacionales, hay que cuantificar el riesgo, por lo que es necesario complementar el APP.</w:t>
      </w:r>
    </w:p>
    <w:p w:rsidR="00DF0CE6" w:rsidRDefault="00DF0CE6" w:rsidP="00716C5D">
      <w:pPr>
        <w:autoSpaceDE w:val="0"/>
        <w:autoSpaceDN w:val="0"/>
        <w:adjustRightInd w:val="0"/>
        <w:spacing w:after="0" w:line="480" w:lineRule="auto"/>
        <w:ind w:left="2124"/>
        <w:jc w:val="both"/>
        <w:rPr>
          <w:rFonts w:ascii="Arial" w:hAnsi="Arial" w:cs="Arial"/>
          <w:sz w:val="24"/>
          <w:szCs w:val="24"/>
          <w:lang w:eastAsia="es-ES"/>
        </w:rPr>
      </w:pPr>
    </w:p>
    <w:p w:rsidR="00DF0CE6" w:rsidRDefault="00DF0CE6" w:rsidP="00716C5D">
      <w:pPr>
        <w:autoSpaceDE w:val="0"/>
        <w:autoSpaceDN w:val="0"/>
        <w:adjustRightInd w:val="0"/>
        <w:spacing w:after="0" w:line="480" w:lineRule="auto"/>
        <w:ind w:left="2124"/>
        <w:jc w:val="both"/>
        <w:rPr>
          <w:rFonts w:ascii="Arial" w:hAnsi="Arial" w:cs="Arial"/>
          <w:sz w:val="24"/>
          <w:szCs w:val="24"/>
          <w:lang w:eastAsia="es-ES"/>
        </w:rPr>
      </w:pPr>
      <w:r>
        <w:rPr>
          <w:rFonts w:ascii="Arial" w:hAnsi="Arial" w:cs="Arial"/>
          <w:sz w:val="24"/>
          <w:szCs w:val="24"/>
          <w:lang w:eastAsia="es-ES"/>
        </w:rPr>
        <w:t xml:space="preserve">El proceso se inicia con la identificación de un peligro, se describe la o las causas relacionadas y las </w:t>
      </w:r>
      <w:r>
        <w:rPr>
          <w:rFonts w:ascii="Arial" w:hAnsi="Arial" w:cs="Arial"/>
          <w:sz w:val="24"/>
          <w:szCs w:val="24"/>
          <w:lang w:eastAsia="es-ES"/>
        </w:rPr>
        <w:lastRenderedPageBreak/>
        <w:t>consecuencias. Finalmente, se recomiendan las acciones preventivas o correctivas necesarias.</w:t>
      </w:r>
    </w:p>
    <w:p w:rsidR="00DF0CE6" w:rsidRDefault="00DF0CE6" w:rsidP="00716C5D">
      <w:pPr>
        <w:autoSpaceDE w:val="0"/>
        <w:autoSpaceDN w:val="0"/>
        <w:adjustRightInd w:val="0"/>
        <w:spacing w:after="0" w:line="480" w:lineRule="auto"/>
        <w:ind w:left="2124"/>
        <w:jc w:val="both"/>
        <w:rPr>
          <w:rFonts w:ascii="Arial" w:hAnsi="Arial" w:cs="Arial"/>
          <w:sz w:val="24"/>
          <w:szCs w:val="24"/>
          <w:lang w:eastAsia="es-ES"/>
        </w:rPr>
      </w:pPr>
    </w:p>
    <w:p w:rsidR="00DF0CE6" w:rsidRDefault="00DF0CE6" w:rsidP="00716C5D">
      <w:pPr>
        <w:autoSpaceDE w:val="0"/>
        <w:autoSpaceDN w:val="0"/>
        <w:adjustRightInd w:val="0"/>
        <w:spacing w:after="0" w:line="480" w:lineRule="auto"/>
        <w:ind w:left="2124"/>
        <w:jc w:val="both"/>
        <w:rPr>
          <w:rFonts w:ascii="Arial" w:hAnsi="Arial" w:cs="Arial"/>
          <w:sz w:val="24"/>
          <w:szCs w:val="24"/>
          <w:lang w:eastAsia="es-ES"/>
        </w:rPr>
      </w:pPr>
      <w:r>
        <w:rPr>
          <w:rFonts w:ascii="Arial" w:hAnsi="Arial" w:cs="Arial"/>
          <w:sz w:val="24"/>
          <w:szCs w:val="24"/>
          <w:lang w:eastAsia="es-ES"/>
        </w:rPr>
        <w:t>La aplicación de este método tiene las siguientes Ventajas:</w:t>
      </w:r>
      <w:r w:rsidRPr="00721E6F">
        <w:rPr>
          <w:rFonts w:ascii="Arial" w:hAnsi="Arial" w:cs="Arial"/>
          <w:sz w:val="24"/>
          <w:szCs w:val="24"/>
          <w:lang w:eastAsia="es-ES"/>
        </w:rPr>
        <w:t xml:space="preserve"> </w:t>
      </w:r>
    </w:p>
    <w:p w:rsidR="00DF0CE6" w:rsidRDefault="00DF0CE6" w:rsidP="00716C5D">
      <w:pPr>
        <w:autoSpaceDE w:val="0"/>
        <w:autoSpaceDN w:val="0"/>
        <w:adjustRightInd w:val="0"/>
        <w:spacing w:after="0" w:line="480" w:lineRule="auto"/>
        <w:ind w:left="2124"/>
        <w:jc w:val="both"/>
        <w:rPr>
          <w:rFonts w:ascii="Arial" w:hAnsi="Arial" w:cs="Arial"/>
          <w:sz w:val="24"/>
          <w:szCs w:val="24"/>
          <w:lang w:eastAsia="es-ES"/>
        </w:rPr>
      </w:pPr>
    </w:p>
    <w:p w:rsidR="00DF0CE6" w:rsidRDefault="00DF0CE6" w:rsidP="00E62422">
      <w:pPr>
        <w:numPr>
          <w:ilvl w:val="3"/>
          <w:numId w:val="3"/>
        </w:numPr>
        <w:tabs>
          <w:tab w:val="clear" w:pos="3672"/>
          <w:tab w:val="num" w:pos="2967"/>
        </w:tabs>
        <w:autoSpaceDE w:val="0"/>
        <w:autoSpaceDN w:val="0"/>
        <w:adjustRightInd w:val="0"/>
        <w:spacing w:after="0" w:line="480" w:lineRule="auto"/>
        <w:ind w:left="2967"/>
        <w:jc w:val="both"/>
        <w:rPr>
          <w:rFonts w:ascii="Arial" w:hAnsi="Arial" w:cs="Arial"/>
          <w:sz w:val="24"/>
          <w:szCs w:val="24"/>
          <w:lang w:eastAsia="es-ES"/>
        </w:rPr>
      </w:pPr>
      <w:r>
        <w:rPr>
          <w:rFonts w:ascii="Arial" w:hAnsi="Arial" w:cs="Arial"/>
          <w:sz w:val="24"/>
          <w:szCs w:val="24"/>
          <w:lang w:eastAsia="es-ES"/>
        </w:rPr>
        <w:t>Identificación temprana de los riesgos.</w:t>
      </w:r>
    </w:p>
    <w:p w:rsidR="00DF0CE6" w:rsidRDefault="00DF0CE6" w:rsidP="00F82889">
      <w:pPr>
        <w:autoSpaceDE w:val="0"/>
        <w:autoSpaceDN w:val="0"/>
        <w:adjustRightInd w:val="0"/>
        <w:spacing w:after="0" w:line="480" w:lineRule="auto"/>
        <w:ind w:left="2967"/>
        <w:jc w:val="both"/>
        <w:rPr>
          <w:rFonts w:ascii="Arial" w:hAnsi="Arial" w:cs="Arial"/>
          <w:sz w:val="24"/>
          <w:szCs w:val="24"/>
          <w:lang w:eastAsia="es-ES"/>
        </w:rPr>
      </w:pPr>
    </w:p>
    <w:p w:rsidR="00DF0CE6" w:rsidRDefault="00DF0CE6" w:rsidP="00E62422">
      <w:pPr>
        <w:numPr>
          <w:ilvl w:val="3"/>
          <w:numId w:val="3"/>
        </w:numPr>
        <w:tabs>
          <w:tab w:val="clear" w:pos="3672"/>
          <w:tab w:val="num" w:pos="2967"/>
        </w:tabs>
        <w:autoSpaceDE w:val="0"/>
        <w:autoSpaceDN w:val="0"/>
        <w:adjustRightInd w:val="0"/>
        <w:spacing w:after="0" w:line="480" w:lineRule="auto"/>
        <w:ind w:left="2967"/>
        <w:jc w:val="both"/>
        <w:rPr>
          <w:rFonts w:ascii="Arial" w:hAnsi="Arial" w:cs="Arial"/>
          <w:sz w:val="24"/>
          <w:szCs w:val="24"/>
          <w:lang w:eastAsia="es-ES"/>
        </w:rPr>
      </w:pPr>
      <w:r>
        <w:rPr>
          <w:rFonts w:ascii="Arial" w:hAnsi="Arial" w:cs="Arial"/>
          <w:sz w:val="24"/>
          <w:szCs w:val="24"/>
          <w:lang w:eastAsia="es-ES"/>
        </w:rPr>
        <w:t>Desarrollo de guías y criterios a seguir en las etapas de diseño posteriores, que permitan eliminar o mitigar los peligros identificados.</w:t>
      </w:r>
    </w:p>
    <w:p w:rsidR="00DF0CE6" w:rsidRDefault="00DF0CE6" w:rsidP="00F82889">
      <w:pPr>
        <w:autoSpaceDE w:val="0"/>
        <w:autoSpaceDN w:val="0"/>
        <w:adjustRightInd w:val="0"/>
        <w:spacing w:after="0" w:line="480" w:lineRule="auto"/>
        <w:ind w:left="2967"/>
        <w:jc w:val="both"/>
        <w:rPr>
          <w:rFonts w:ascii="Arial" w:hAnsi="Arial" w:cs="Arial"/>
          <w:sz w:val="24"/>
          <w:szCs w:val="24"/>
          <w:lang w:eastAsia="es-ES"/>
        </w:rPr>
      </w:pPr>
    </w:p>
    <w:p w:rsidR="00DF0CE6" w:rsidRDefault="00DF0CE6" w:rsidP="00E62422">
      <w:pPr>
        <w:numPr>
          <w:ilvl w:val="3"/>
          <w:numId w:val="3"/>
        </w:numPr>
        <w:tabs>
          <w:tab w:val="clear" w:pos="3672"/>
          <w:tab w:val="num" w:pos="2967"/>
        </w:tabs>
        <w:autoSpaceDE w:val="0"/>
        <w:autoSpaceDN w:val="0"/>
        <w:adjustRightInd w:val="0"/>
        <w:spacing w:after="0" w:line="480" w:lineRule="auto"/>
        <w:ind w:left="2967"/>
        <w:jc w:val="both"/>
        <w:rPr>
          <w:rFonts w:ascii="Arial" w:hAnsi="Arial" w:cs="Arial"/>
          <w:sz w:val="24"/>
          <w:szCs w:val="24"/>
          <w:lang w:eastAsia="es-ES"/>
        </w:rPr>
      </w:pPr>
      <w:r>
        <w:rPr>
          <w:rFonts w:ascii="Arial" w:hAnsi="Arial" w:cs="Arial"/>
          <w:sz w:val="24"/>
          <w:szCs w:val="24"/>
          <w:lang w:eastAsia="es-ES"/>
        </w:rPr>
        <w:t>Requiere de poco esfuerzo por parte de los analistas.</w:t>
      </w:r>
    </w:p>
    <w:p w:rsidR="00DF0CE6" w:rsidRDefault="00DF0CE6" w:rsidP="00716C5D">
      <w:pPr>
        <w:autoSpaceDE w:val="0"/>
        <w:autoSpaceDN w:val="0"/>
        <w:adjustRightInd w:val="0"/>
        <w:spacing w:after="0" w:line="480" w:lineRule="auto"/>
        <w:ind w:left="2127"/>
        <w:jc w:val="both"/>
        <w:rPr>
          <w:rFonts w:ascii="Arial" w:hAnsi="Arial" w:cs="Arial"/>
          <w:sz w:val="24"/>
          <w:szCs w:val="24"/>
          <w:lang w:eastAsia="es-ES"/>
        </w:rPr>
      </w:pPr>
    </w:p>
    <w:p w:rsidR="00DF0CE6" w:rsidRDefault="00DF0CE6" w:rsidP="00716C5D">
      <w:pPr>
        <w:autoSpaceDE w:val="0"/>
        <w:autoSpaceDN w:val="0"/>
        <w:adjustRightInd w:val="0"/>
        <w:spacing w:after="0" w:line="480" w:lineRule="auto"/>
        <w:ind w:left="2127"/>
        <w:jc w:val="both"/>
        <w:rPr>
          <w:rFonts w:ascii="Arial" w:hAnsi="Arial" w:cs="Arial"/>
          <w:sz w:val="24"/>
          <w:szCs w:val="24"/>
          <w:lang w:eastAsia="es-ES"/>
        </w:rPr>
      </w:pPr>
      <w:r>
        <w:rPr>
          <w:rFonts w:ascii="Arial" w:hAnsi="Arial" w:cs="Arial"/>
          <w:sz w:val="24"/>
          <w:szCs w:val="24"/>
          <w:lang w:eastAsia="es-ES"/>
        </w:rPr>
        <w:t>También debemos mencionar las siguientes Desventajas:</w:t>
      </w:r>
    </w:p>
    <w:p w:rsidR="00DF0CE6" w:rsidRDefault="00DF0CE6" w:rsidP="00F82889">
      <w:pPr>
        <w:autoSpaceDE w:val="0"/>
        <w:autoSpaceDN w:val="0"/>
        <w:adjustRightInd w:val="0"/>
        <w:spacing w:after="0" w:line="480" w:lineRule="auto"/>
        <w:ind w:left="2967"/>
        <w:jc w:val="both"/>
        <w:rPr>
          <w:rFonts w:ascii="Arial" w:hAnsi="Arial" w:cs="Arial"/>
          <w:sz w:val="24"/>
          <w:szCs w:val="24"/>
          <w:lang w:eastAsia="es-ES"/>
        </w:rPr>
      </w:pPr>
    </w:p>
    <w:p w:rsidR="00DF0CE6" w:rsidRDefault="00DF0CE6" w:rsidP="00E62422">
      <w:pPr>
        <w:numPr>
          <w:ilvl w:val="3"/>
          <w:numId w:val="3"/>
        </w:numPr>
        <w:tabs>
          <w:tab w:val="clear" w:pos="3672"/>
          <w:tab w:val="num" w:pos="2967"/>
        </w:tabs>
        <w:autoSpaceDE w:val="0"/>
        <w:autoSpaceDN w:val="0"/>
        <w:adjustRightInd w:val="0"/>
        <w:spacing w:after="0" w:line="480" w:lineRule="auto"/>
        <w:ind w:left="2967"/>
        <w:jc w:val="both"/>
        <w:rPr>
          <w:rFonts w:ascii="Arial" w:hAnsi="Arial" w:cs="Arial"/>
          <w:sz w:val="24"/>
          <w:szCs w:val="24"/>
          <w:lang w:eastAsia="es-ES"/>
        </w:rPr>
      </w:pPr>
      <w:r>
        <w:rPr>
          <w:rFonts w:ascii="Arial" w:hAnsi="Arial" w:cs="Arial"/>
          <w:sz w:val="24"/>
          <w:szCs w:val="24"/>
          <w:lang w:eastAsia="es-ES"/>
        </w:rPr>
        <w:t>Sus resultados son cualitativos y requieren de un proceso posterior para poder ser cuantificados.</w:t>
      </w:r>
    </w:p>
    <w:p w:rsidR="00DF0CE6" w:rsidRDefault="00DF0CE6" w:rsidP="00F82889">
      <w:pPr>
        <w:autoSpaceDE w:val="0"/>
        <w:autoSpaceDN w:val="0"/>
        <w:adjustRightInd w:val="0"/>
        <w:spacing w:after="0" w:line="480" w:lineRule="auto"/>
        <w:ind w:left="2967"/>
        <w:jc w:val="both"/>
        <w:rPr>
          <w:rFonts w:ascii="Arial" w:hAnsi="Arial" w:cs="Arial"/>
          <w:sz w:val="24"/>
          <w:szCs w:val="24"/>
          <w:lang w:eastAsia="es-ES"/>
        </w:rPr>
      </w:pPr>
    </w:p>
    <w:p w:rsidR="00DF0CE6" w:rsidRDefault="00DF0CE6" w:rsidP="00E62422">
      <w:pPr>
        <w:numPr>
          <w:ilvl w:val="3"/>
          <w:numId w:val="3"/>
        </w:numPr>
        <w:tabs>
          <w:tab w:val="clear" w:pos="3672"/>
          <w:tab w:val="num" w:pos="2967"/>
        </w:tabs>
        <w:autoSpaceDE w:val="0"/>
        <w:autoSpaceDN w:val="0"/>
        <w:adjustRightInd w:val="0"/>
        <w:spacing w:after="0" w:line="480" w:lineRule="auto"/>
        <w:ind w:left="2967"/>
        <w:jc w:val="both"/>
        <w:rPr>
          <w:rFonts w:ascii="Arial" w:hAnsi="Arial" w:cs="Arial"/>
          <w:sz w:val="24"/>
          <w:szCs w:val="24"/>
          <w:lang w:eastAsia="es-ES"/>
        </w:rPr>
      </w:pPr>
      <w:r>
        <w:rPr>
          <w:rFonts w:ascii="Arial" w:hAnsi="Arial" w:cs="Arial"/>
          <w:sz w:val="24"/>
          <w:szCs w:val="24"/>
          <w:lang w:eastAsia="es-ES"/>
        </w:rPr>
        <w:t>Es un método poco estructurado, comparado con otros métodos.</w:t>
      </w:r>
    </w:p>
    <w:p w:rsidR="00DF0CE6" w:rsidRDefault="00DF0CE6" w:rsidP="004D7158">
      <w:pPr>
        <w:autoSpaceDE w:val="0"/>
        <w:autoSpaceDN w:val="0"/>
        <w:adjustRightInd w:val="0"/>
        <w:spacing w:after="0" w:line="480" w:lineRule="auto"/>
        <w:ind w:left="2607"/>
        <w:jc w:val="both"/>
        <w:rPr>
          <w:rFonts w:ascii="Arial" w:hAnsi="Arial" w:cs="Arial"/>
          <w:sz w:val="24"/>
          <w:szCs w:val="24"/>
          <w:lang w:eastAsia="es-ES"/>
        </w:rPr>
      </w:pPr>
    </w:p>
    <w:p w:rsidR="00DF0CE6" w:rsidRDefault="00DF0CE6" w:rsidP="00E62422">
      <w:pPr>
        <w:numPr>
          <w:ilvl w:val="3"/>
          <w:numId w:val="3"/>
        </w:numPr>
        <w:tabs>
          <w:tab w:val="clear" w:pos="3672"/>
          <w:tab w:val="num" w:pos="2967"/>
        </w:tabs>
        <w:autoSpaceDE w:val="0"/>
        <w:autoSpaceDN w:val="0"/>
        <w:adjustRightInd w:val="0"/>
        <w:spacing w:after="0" w:line="480" w:lineRule="auto"/>
        <w:ind w:left="2967"/>
        <w:jc w:val="both"/>
        <w:rPr>
          <w:rFonts w:ascii="Arial" w:hAnsi="Arial" w:cs="Arial"/>
          <w:sz w:val="24"/>
          <w:szCs w:val="24"/>
          <w:lang w:eastAsia="es-ES"/>
        </w:rPr>
      </w:pPr>
      <w:r>
        <w:rPr>
          <w:rFonts w:ascii="Arial" w:hAnsi="Arial" w:cs="Arial"/>
          <w:sz w:val="24"/>
          <w:szCs w:val="24"/>
          <w:lang w:eastAsia="es-ES"/>
        </w:rPr>
        <w:t>Depende en gran medida de la experiencia de los participantes.</w:t>
      </w:r>
    </w:p>
    <w:p w:rsidR="00DF0CE6" w:rsidRDefault="00DF0CE6" w:rsidP="00716C5D">
      <w:pPr>
        <w:autoSpaceDE w:val="0"/>
        <w:autoSpaceDN w:val="0"/>
        <w:adjustRightInd w:val="0"/>
        <w:spacing w:after="0" w:line="480" w:lineRule="auto"/>
        <w:ind w:left="2124"/>
        <w:jc w:val="both"/>
        <w:rPr>
          <w:rFonts w:ascii="Arial" w:hAnsi="Arial" w:cs="Arial"/>
          <w:sz w:val="24"/>
          <w:szCs w:val="24"/>
          <w:lang w:eastAsia="es-ES"/>
        </w:rPr>
      </w:pPr>
    </w:p>
    <w:p w:rsidR="00DF0CE6" w:rsidRDefault="00DF0CE6" w:rsidP="00716C5D">
      <w:pPr>
        <w:autoSpaceDE w:val="0"/>
        <w:autoSpaceDN w:val="0"/>
        <w:adjustRightInd w:val="0"/>
        <w:spacing w:after="0" w:line="480" w:lineRule="auto"/>
        <w:ind w:left="2124"/>
        <w:jc w:val="both"/>
        <w:rPr>
          <w:rFonts w:ascii="Arial" w:hAnsi="Arial" w:cs="Arial"/>
          <w:sz w:val="24"/>
          <w:szCs w:val="24"/>
          <w:lang w:eastAsia="es-ES"/>
        </w:rPr>
      </w:pPr>
      <w:r>
        <w:rPr>
          <w:rFonts w:ascii="Arial" w:hAnsi="Arial" w:cs="Arial"/>
          <w:sz w:val="24"/>
          <w:szCs w:val="24"/>
          <w:lang w:eastAsia="es-ES"/>
        </w:rPr>
        <w:t>El APP lo mostramos en el siguiente formato:</w:t>
      </w:r>
    </w:p>
    <w:p w:rsidR="00DF0CE6" w:rsidRDefault="00DF0CE6" w:rsidP="00716C5D">
      <w:pPr>
        <w:autoSpaceDE w:val="0"/>
        <w:autoSpaceDN w:val="0"/>
        <w:adjustRightInd w:val="0"/>
        <w:spacing w:after="0" w:line="480" w:lineRule="auto"/>
        <w:ind w:left="2124"/>
        <w:jc w:val="both"/>
        <w:rPr>
          <w:rFonts w:ascii="Arial" w:hAnsi="Arial" w:cs="Arial"/>
          <w:sz w:val="24"/>
          <w:szCs w:val="24"/>
          <w:lang w:eastAsia="es-ES"/>
        </w:rPr>
      </w:pPr>
    </w:p>
    <w:tbl>
      <w:tblPr>
        <w:tblW w:w="0" w:type="auto"/>
        <w:tblInd w:w="2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8"/>
        <w:gridCol w:w="1210"/>
        <w:gridCol w:w="2310"/>
      </w:tblGrid>
      <w:tr w:rsidR="00DF0CE6" w:rsidRPr="00740671" w:rsidTr="00017DAD">
        <w:tc>
          <w:tcPr>
            <w:tcW w:w="1538" w:type="dxa"/>
            <w:shd w:val="clear" w:color="auto" w:fill="BFBFBF"/>
          </w:tcPr>
          <w:p w:rsidR="00DF0CE6" w:rsidRPr="00017DAD" w:rsidRDefault="00DF0CE6" w:rsidP="00017DAD">
            <w:pPr>
              <w:pStyle w:val="ListParagraph1"/>
              <w:spacing w:after="0" w:line="240" w:lineRule="auto"/>
              <w:ind w:left="0"/>
              <w:jc w:val="center"/>
              <w:rPr>
                <w:rFonts w:ascii="Arial" w:hAnsi="Arial" w:cs="Arial"/>
                <w:b/>
                <w:bCs/>
                <w:color w:val="000000"/>
                <w:sz w:val="24"/>
                <w:szCs w:val="24"/>
              </w:rPr>
            </w:pPr>
            <w:bookmarkStart w:id="457" w:name="_Toc277516719"/>
            <w:r w:rsidRPr="00017DAD">
              <w:rPr>
                <w:rFonts w:ascii="Arial" w:hAnsi="Arial" w:cs="Arial"/>
                <w:b/>
                <w:bCs/>
                <w:color w:val="000000"/>
                <w:sz w:val="24"/>
                <w:szCs w:val="24"/>
              </w:rPr>
              <w:t>PELIGROS</w:t>
            </w:r>
            <w:bookmarkEnd w:id="457"/>
          </w:p>
        </w:tc>
        <w:tc>
          <w:tcPr>
            <w:tcW w:w="1210" w:type="dxa"/>
            <w:shd w:val="clear" w:color="auto" w:fill="BFBFBF"/>
          </w:tcPr>
          <w:p w:rsidR="00DF0CE6" w:rsidRPr="00017DAD" w:rsidRDefault="00DF0CE6" w:rsidP="00017DAD">
            <w:pPr>
              <w:pStyle w:val="ListParagraph1"/>
              <w:spacing w:after="0" w:line="240" w:lineRule="auto"/>
              <w:ind w:left="0"/>
              <w:jc w:val="center"/>
              <w:rPr>
                <w:rFonts w:ascii="Arial" w:hAnsi="Arial" w:cs="Arial"/>
                <w:b/>
                <w:bCs/>
                <w:color w:val="000000"/>
                <w:sz w:val="24"/>
                <w:szCs w:val="24"/>
              </w:rPr>
            </w:pPr>
            <w:bookmarkStart w:id="458" w:name="_Toc277516720"/>
            <w:r w:rsidRPr="00017DAD">
              <w:rPr>
                <w:rFonts w:ascii="Arial" w:hAnsi="Arial" w:cs="Arial"/>
                <w:b/>
                <w:bCs/>
                <w:color w:val="000000"/>
                <w:sz w:val="24"/>
                <w:szCs w:val="24"/>
              </w:rPr>
              <w:t>CAUSA</w:t>
            </w:r>
            <w:bookmarkEnd w:id="458"/>
          </w:p>
        </w:tc>
        <w:tc>
          <w:tcPr>
            <w:tcW w:w="2310" w:type="dxa"/>
            <w:shd w:val="clear" w:color="auto" w:fill="BFBFBF"/>
          </w:tcPr>
          <w:p w:rsidR="00DF0CE6" w:rsidRPr="00017DAD" w:rsidRDefault="00DF0CE6" w:rsidP="00017DAD">
            <w:pPr>
              <w:pStyle w:val="ListParagraph1"/>
              <w:spacing w:after="0" w:line="240" w:lineRule="auto"/>
              <w:ind w:left="0"/>
              <w:jc w:val="center"/>
              <w:rPr>
                <w:rFonts w:ascii="Arial" w:hAnsi="Arial" w:cs="Arial"/>
                <w:b/>
                <w:bCs/>
                <w:color w:val="000000"/>
                <w:sz w:val="24"/>
                <w:szCs w:val="24"/>
              </w:rPr>
            </w:pPr>
            <w:bookmarkStart w:id="459" w:name="_Toc277516721"/>
            <w:r w:rsidRPr="00017DAD">
              <w:rPr>
                <w:rFonts w:ascii="Arial" w:hAnsi="Arial" w:cs="Arial"/>
                <w:b/>
                <w:bCs/>
                <w:color w:val="000000"/>
                <w:sz w:val="24"/>
                <w:szCs w:val="24"/>
              </w:rPr>
              <w:t>CONSECUENCIA</w:t>
            </w:r>
            <w:bookmarkEnd w:id="459"/>
          </w:p>
        </w:tc>
      </w:tr>
      <w:tr w:rsidR="00DF0CE6" w:rsidRPr="00740671" w:rsidTr="00017DAD">
        <w:tc>
          <w:tcPr>
            <w:tcW w:w="1538" w:type="dxa"/>
            <w:shd w:val="clear" w:color="auto" w:fill="D9D9D9"/>
          </w:tcPr>
          <w:p w:rsidR="00DF0CE6" w:rsidRPr="00017DAD" w:rsidRDefault="00DF0CE6" w:rsidP="00017DAD">
            <w:pPr>
              <w:pStyle w:val="ListParagraph1"/>
              <w:spacing w:after="0" w:line="240" w:lineRule="auto"/>
              <w:ind w:left="0"/>
              <w:outlineLvl w:val="0"/>
              <w:rPr>
                <w:rFonts w:ascii="Arial" w:hAnsi="Arial" w:cs="Arial"/>
                <w:b/>
                <w:bCs/>
                <w:color w:val="31849B"/>
                <w:sz w:val="24"/>
                <w:szCs w:val="24"/>
              </w:rPr>
            </w:pPr>
          </w:p>
        </w:tc>
        <w:tc>
          <w:tcPr>
            <w:tcW w:w="1210" w:type="dxa"/>
            <w:shd w:val="clear" w:color="auto" w:fill="D9D9D9"/>
          </w:tcPr>
          <w:p w:rsidR="00DF0CE6" w:rsidRPr="00017DAD" w:rsidRDefault="00DF0CE6" w:rsidP="00017DAD">
            <w:pPr>
              <w:pStyle w:val="ListParagraph1"/>
              <w:spacing w:after="0" w:line="240" w:lineRule="auto"/>
              <w:ind w:left="0"/>
              <w:outlineLvl w:val="0"/>
              <w:rPr>
                <w:rFonts w:ascii="Arial" w:hAnsi="Arial" w:cs="Arial"/>
                <w:b/>
                <w:bCs/>
                <w:color w:val="31849B"/>
                <w:sz w:val="24"/>
                <w:szCs w:val="24"/>
              </w:rPr>
            </w:pPr>
          </w:p>
        </w:tc>
        <w:tc>
          <w:tcPr>
            <w:tcW w:w="2310" w:type="dxa"/>
            <w:shd w:val="clear" w:color="auto" w:fill="D9D9D9"/>
          </w:tcPr>
          <w:p w:rsidR="00DF0CE6" w:rsidRPr="00017DAD" w:rsidRDefault="00DF0CE6" w:rsidP="00175AF1">
            <w:pPr>
              <w:pStyle w:val="ListParagraph1"/>
              <w:keepNext/>
              <w:spacing w:after="0" w:line="240" w:lineRule="auto"/>
              <w:ind w:left="0"/>
              <w:outlineLvl w:val="0"/>
              <w:rPr>
                <w:rFonts w:ascii="Arial" w:hAnsi="Arial" w:cs="Arial"/>
                <w:b/>
                <w:bCs/>
                <w:color w:val="31849B"/>
                <w:sz w:val="24"/>
                <w:szCs w:val="24"/>
              </w:rPr>
            </w:pPr>
          </w:p>
        </w:tc>
      </w:tr>
    </w:tbl>
    <w:p w:rsidR="00DF0CE6" w:rsidRPr="00175AF1" w:rsidRDefault="00DF0CE6" w:rsidP="00175AF1">
      <w:pPr>
        <w:pStyle w:val="Epgrafe"/>
        <w:ind w:left="1728"/>
        <w:jc w:val="center"/>
        <w:rPr>
          <w:rFonts w:ascii="Arial" w:hAnsi="Arial" w:cs="Arial"/>
        </w:rPr>
      </w:pPr>
      <w:bookmarkStart w:id="460" w:name="_Toc279094527"/>
      <w:bookmarkStart w:id="461" w:name="_Toc279419385"/>
      <w:r w:rsidRPr="00175AF1">
        <w:rPr>
          <w:rFonts w:ascii="Arial" w:hAnsi="Arial" w:cs="Arial"/>
        </w:rPr>
        <w:t xml:space="preserve">Tabla 3. </w:t>
      </w:r>
      <w:r w:rsidR="008D032F" w:rsidRPr="00175AF1">
        <w:rPr>
          <w:rFonts w:ascii="Arial" w:hAnsi="Arial" w:cs="Arial"/>
        </w:rPr>
        <w:fldChar w:fldCharType="begin"/>
      </w:r>
      <w:r w:rsidRPr="00175AF1">
        <w:rPr>
          <w:rFonts w:ascii="Arial" w:hAnsi="Arial" w:cs="Arial"/>
        </w:rPr>
        <w:instrText xml:space="preserve"> SEQ Tabla_3. \* ARABIC </w:instrText>
      </w:r>
      <w:r w:rsidR="008D032F" w:rsidRPr="00175AF1">
        <w:rPr>
          <w:rFonts w:ascii="Arial" w:hAnsi="Arial" w:cs="Arial"/>
        </w:rPr>
        <w:fldChar w:fldCharType="separate"/>
      </w:r>
      <w:r w:rsidR="00A56A81">
        <w:rPr>
          <w:rFonts w:ascii="Arial" w:hAnsi="Arial" w:cs="Arial"/>
          <w:noProof/>
        </w:rPr>
        <w:t>2</w:t>
      </w:r>
      <w:r w:rsidR="008D032F" w:rsidRPr="00175AF1">
        <w:rPr>
          <w:rFonts w:ascii="Arial" w:hAnsi="Arial" w:cs="Arial"/>
        </w:rPr>
        <w:fldChar w:fldCharType="end"/>
      </w:r>
      <w:r w:rsidRPr="00175AF1">
        <w:rPr>
          <w:rFonts w:ascii="Arial" w:hAnsi="Arial" w:cs="Arial"/>
        </w:rPr>
        <w:t xml:space="preserve"> Tabla de Análisis Preliminar de Peligros</w:t>
      </w:r>
      <w:bookmarkEnd w:id="460"/>
      <w:bookmarkEnd w:id="461"/>
    </w:p>
    <w:p w:rsidR="00DF0CE6" w:rsidRPr="00D85B44" w:rsidRDefault="00DF0CE6" w:rsidP="00F40381">
      <w:pPr>
        <w:spacing w:after="0" w:line="480" w:lineRule="auto"/>
        <w:ind w:left="1416"/>
        <w:rPr>
          <w:rFonts w:ascii="Arial" w:hAnsi="Arial" w:cs="Arial"/>
          <w:b/>
          <w:bCs/>
          <w:iCs/>
          <w:sz w:val="20"/>
          <w:szCs w:val="20"/>
        </w:rPr>
      </w:pPr>
    </w:p>
    <w:p w:rsidR="00DF0CE6" w:rsidRPr="00716C5D" w:rsidRDefault="00DF0CE6" w:rsidP="00411064">
      <w:pPr>
        <w:pStyle w:val="ListParagraph1"/>
        <w:numPr>
          <w:ilvl w:val="3"/>
          <w:numId w:val="1"/>
        </w:numPr>
        <w:tabs>
          <w:tab w:val="num" w:pos="1701"/>
        </w:tabs>
        <w:outlineLvl w:val="2"/>
        <w:rPr>
          <w:rFonts w:ascii="Arial" w:hAnsi="Arial" w:cs="Arial"/>
          <w:b/>
          <w:bCs/>
          <w:sz w:val="24"/>
          <w:szCs w:val="24"/>
        </w:rPr>
      </w:pPr>
      <w:bookmarkStart w:id="462" w:name="_Toc279667651"/>
      <w:r>
        <w:rPr>
          <w:rFonts w:ascii="Arial" w:hAnsi="Arial" w:cs="Arial"/>
          <w:b/>
          <w:bCs/>
          <w:sz w:val="24"/>
          <w:szCs w:val="24"/>
        </w:rPr>
        <w:t>ESTIMACIÓN  DEL RIESGO</w:t>
      </w:r>
      <w:bookmarkEnd w:id="462"/>
    </w:p>
    <w:p w:rsidR="00DF0CE6" w:rsidRDefault="00DF0CE6" w:rsidP="00F40381">
      <w:pPr>
        <w:pStyle w:val="Textoindependiente"/>
        <w:spacing w:line="480" w:lineRule="auto"/>
        <w:ind w:left="2127"/>
        <w:jc w:val="both"/>
        <w:rPr>
          <w:rFonts w:ascii="Arial" w:hAnsi="Arial" w:cs="Arial"/>
          <w:sz w:val="24"/>
          <w:szCs w:val="24"/>
        </w:rPr>
      </w:pPr>
    </w:p>
    <w:p w:rsidR="00DF0CE6" w:rsidRDefault="00DF0CE6" w:rsidP="00487E86">
      <w:pPr>
        <w:pStyle w:val="Textoindependiente"/>
        <w:spacing w:after="0" w:line="480" w:lineRule="auto"/>
        <w:ind w:left="2126"/>
        <w:jc w:val="both"/>
        <w:rPr>
          <w:rFonts w:ascii="Arial" w:hAnsi="Arial" w:cs="Arial"/>
          <w:sz w:val="24"/>
          <w:szCs w:val="24"/>
        </w:rPr>
      </w:pPr>
      <w:r>
        <w:rPr>
          <w:rFonts w:ascii="Arial" w:hAnsi="Arial" w:cs="Arial"/>
          <w:sz w:val="24"/>
          <w:szCs w:val="24"/>
        </w:rPr>
        <w:t xml:space="preserve">Con esta estimación se obtiene una magnitud del riesgo </w:t>
      </w:r>
      <w:r w:rsidRPr="00BE52F6">
        <w:rPr>
          <w:rFonts w:ascii="Arial" w:hAnsi="Arial" w:cs="Arial"/>
          <w:sz w:val="24"/>
          <w:szCs w:val="24"/>
        </w:rPr>
        <w:t>existente</w:t>
      </w:r>
      <w:r>
        <w:rPr>
          <w:rFonts w:ascii="Arial" w:hAnsi="Arial" w:cs="Arial"/>
          <w:sz w:val="24"/>
          <w:szCs w:val="24"/>
        </w:rPr>
        <w:t>, y se usa la siguiente fórmula para su cálculo:</w:t>
      </w:r>
    </w:p>
    <w:p w:rsidR="00DF0CE6" w:rsidRPr="00BE52F6" w:rsidRDefault="00DF0CE6" w:rsidP="00487E86">
      <w:pPr>
        <w:pStyle w:val="Textoindependiente"/>
        <w:spacing w:after="0" w:line="480" w:lineRule="auto"/>
        <w:ind w:left="2126" w:firstLine="708"/>
        <w:jc w:val="both"/>
        <w:rPr>
          <w:rFonts w:ascii="Arial" w:hAnsi="Arial" w:cs="Arial"/>
          <w:sz w:val="24"/>
          <w:szCs w:val="24"/>
        </w:rPr>
      </w:pPr>
    </w:p>
    <w:p w:rsidR="00DF0CE6" w:rsidRDefault="00DF0CE6" w:rsidP="00487E86">
      <w:pPr>
        <w:pStyle w:val="Textoindependiente"/>
        <w:spacing w:after="0" w:line="480" w:lineRule="auto"/>
        <w:ind w:left="2126"/>
        <w:jc w:val="center"/>
        <w:rPr>
          <w:rFonts w:ascii="Arial" w:hAnsi="Arial" w:cs="Arial"/>
          <w:b/>
          <w:sz w:val="24"/>
          <w:szCs w:val="24"/>
          <w:lang w:val="en-US"/>
        </w:rPr>
      </w:pPr>
      <w:r w:rsidRPr="00D523E9">
        <w:rPr>
          <w:rFonts w:ascii="Arial" w:hAnsi="Arial" w:cs="Arial"/>
          <w:b/>
          <w:sz w:val="24"/>
          <w:szCs w:val="24"/>
          <w:lang w:val="en-US"/>
        </w:rPr>
        <w:t>GR: GD x PO x FE x NP</w:t>
      </w:r>
    </w:p>
    <w:p w:rsidR="00DF0CE6" w:rsidRDefault="00DF0CE6" w:rsidP="00487E86">
      <w:pPr>
        <w:pStyle w:val="Textoindependiente"/>
        <w:spacing w:after="0" w:line="480" w:lineRule="auto"/>
        <w:ind w:left="2126"/>
        <w:jc w:val="center"/>
        <w:rPr>
          <w:rFonts w:ascii="Arial" w:hAnsi="Arial" w:cs="Arial"/>
          <w:b/>
          <w:sz w:val="24"/>
          <w:szCs w:val="24"/>
          <w:lang w:val="en-US"/>
        </w:rPr>
      </w:pPr>
    </w:p>
    <w:p w:rsidR="00DF0CE6" w:rsidRDefault="00DF0CE6" w:rsidP="00487E86">
      <w:pPr>
        <w:pStyle w:val="Textoindependiente"/>
        <w:spacing w:after="0" w:line="480" w:lineRule="auto"/>
        <w:ind w:left="2126"/>
        <w:jc w:val="both"/>
        <w:rPr>
          <w:rFonts w:ascii="Arial" w:hAnsi="Arial" w:cs="Arial"/>
          <w:sz w:val="24"/>
          <w:szCs w:val="24"/>
          <w:lang w:val="es-ES"/>
        </w:rPr>
      </w:pPr>
      <w:r>
        <w:rPr>
          <w:rFonts w:ascii="Arial" w:hAnsi="Arial" w:cs="Arial"/>
          <w:sz w:val="24"/>
          <w:szCs w:val="24"/>
          <w:lang w:val="es-ES"/>
        </w:rPr>
        <w:t>Donde:</w:t>
      </w:r>
    </w:p>
    <w:p w:rsidR="00DF0CE6" w:rsidRDefault="00DF0CE6" w:rsidP="00F40381">
      <w:pPr>
        <w:pStyle w:val="Textoindependiente"/>
        <w:spacing w:line="480" w:lineRule="auto"/>
        <w:ind w:left="2127"/>
        <w:jc w:val="both"/>
        <w:rPr>
          <w:rFonts w:ascii="Arial" w:hAnsi="Arial" w:cs="Arial"/>
          <w:sz w:val="24"/>
          <w:szCs w:val="24"/>
          <w:lang w:val="es-ES"/>
        </w:rPr>
      </w:pPr>
      <w:r w:rsidRPr="00D523E9">
        <w:rPr>
          <w:rFonts w:ascii="Arial" w:hAnsi="Arial" w:cs="Arial"/>
          <w:b/>
          <w:sz w:val="24"/>
          <w:szCs w:val="24"/>
          <w:lang w:val="es-ES"/>
        </w:rPr>
        <w:t>GR,</w:t>
      </w:r>
      <w:r>
        <w:rPr>
          <w:rFonts w:ascii="Arial" w:hAnsi="Arial" w:cs="Arial"/>
          <w:sz w:val="24"/>
          <w:szCs w:val="24"/>
          <w:lang w:val="es-ES"/>
        </w:rPr>
        <w:t xml:space="preserve"> es el grado de riesgo</w:t>
      </w:r>
    </w:p>
    <w:p w:rsidR="00DF0CE6" w:rsidRDefault="00DF0CE6" w:rsidP="00F40381">
      <w:pPr>
        <w:pStyle w:val="Textoindependiente"/>
        <w:spacing w:line="480" w:lineRule="auto"/>
        <w:ind w:left="2127"/>
        <w:jc w:val="both"/>
        <w:rPr>
          <w:rFonts w:ascii="Arial" w:hAnsi="Arial" w:cs="Arial"/>
          <w:sz w:val="24"/>
          <w:szCs w:val="24"/>
          <w:lang w:val="es-ES"/>
        </w:rPr>
      </w:pPr>
      <w:r w:rsidRPr="00D523E9">
        <w:rPr>
          <w:rFonts w:ascii="Arial" w:hAnsi="Arial" w:cs="Arial"/>
          <w:b/>
          <w:sz w:val="24"/>
          <w:szCs w:val="24"/>
          <w:lang w:val="es-ES"/>
        </w:rPr>
        <w:t>GD</w:t>
      </w:r>
      <w:r>
        <w:rPr>
          <w:rFonts w:ascii="Arial" w:hAnsi="Arial" w:cs="Arial"/>
          <w:sz w:val="24"/>
          <w:szCs w:val="24"/>
          <w:lang w:val="es-ES"/>
        </w:rPr>
        <w:t>, es la gravedad del daño</w:t>
      </w:r>
    </w:p>
    <w:p w:rsidR="00DF0CE6" w:rsidRDefault="00DF0CE6" w:rsidP="00F40381">
      <w:pPr>
        <w:pStyle w:val="Textoindependiente"/>
        <w:spacing w:line="480" w:lineRule="auto"/>
        <w:ind w:left="2127"/>
        <w:jc w:val="both"/>
        <w:rPr>
          <w:rFonts w:ascii="Arial" w:hAnsi="Arial" w:cs="Arial"/>
          <w:sz w:val="24"/>
          <w:szCs w:val="24"/>
          <w:lang w:val="es-ES"/>
        </w:rPr>
      </w:pPr>
      <w:r w:rsidRPr="00D523E9">
        <w:rPr>
          <w:rFonts w:ascii="Arial" w:hAnsi="Arial" w:cs="Arial"/>
          <w:b/>
          <w:sz w:val="24"/>
          <w:szCs w:val="24"/>
          <w:lang w:val="es-ES"/>
        </w:rPr>
        <w:t>PO,</w:t>
      </w:r>
      <w:r>
        <w:rPr>
          <w:rFonts w:ascii="Arial" w:hAnsi="Arial" w:cs="Arial"/>
          <w:sz w:val="24"/>
          <w:szCs w:val="24"/>
          <w:lang w:val="es-ES"/>
        </w:rPr>
        <w:t xml:space="preserve"> es la probabilidad de ocurrencia</w:t>
      </w:r>
    </w:p>
    <w:p w:rsidR="00DF0CE6" w:rsidRDefault="00DF0CE6" w:rsidP="00F40381">
      <w:pPr>
        <w:pStyle w:val="Textoindependiente"/>
        <w:spacing w:line="480" w:lineRule="auto"/>
        <w:ind w:left="2127"/>
        <w:jc w:val="both"/>
        <w:rPr>
          <w:rFonts w:ascii="Arial" w:hAnsi="Arial" w:cs="Arial"/>
          <w:sz w:val="24"/>
          <w:szCs w:val="24"/>
          <w:lang w:val="es-ES"/>
        </w:rPr>
      </w:pPr>
      <w:r w:rsidRPr="00D523E9">
        <w:rPr>
          <w:rFonts w:ascii="Arial" w:hAnsi="Arial" w:cs="Arial"/>
          <w:b/>
          <w:sz w:val="24"/>
          <w:szCs w:val="24"/>
          <w:lang w:val="es-ES"/>
        </w:rPr>
        <w:t>FE,</w:t>
      </w:r>
      <w:r>
        <w:rPr>
          <w:rFonts w:ascii="Arial" w:hAnsi="Arial" w:cs="Arial"/>
          <w:sz w:val="24"/>
          <w:szCs w:val="24"/>
          <w:lang w:val="es-ES"/>
        </w:rPr>
        <w:t xml:space="preserve"> es la frecuencia de exposición</w:t>
      </w:r>
    </w:p>
    <w:p w:rsidR="00DF0CE6" w:rsidRDefault="00DF0CE6" w:rsidP="00F40381">
      <w:pPr>
        <w:pStyle w:val="Textoindependiente"/>
        <w:spacing w:line="480" w:lineRule="auto"/>
        <w:ind w:left="2127"/>
        <w:jc w:val="both"/>
        <w:rPr>
          <w:rFonts w:ascii="Arial" w:hAnsi="Arial" w:cs="Arial"/>
          <w:sz w:val="24"/>
          <w:szCs w:val="24"/>
          <w:lang w:val="es-ES"/>
        </w:rPr>
      </w:pPr>
      <w:r w:rsidRPr="00D523E9">
        <w:rPr>
          <w:rFonts w:ascii="Arial" w:hAnsi="Arial" w:cs="Arial"/>
          <w:b/>
          <w:sz w:val="24"/>
          <w:szCs w:val="24"/>
          <w:lang w:val="es-ES"/>
        </w:rPr>
        <w:t>NP,</w:t>
      </w:r>
      <w:r>
        <w:rPr>
          <w:rFonts w:ascii="Arial" w:hAnsi="Arial" w:cs="Arial"/>
          <w:sz w:val="24"/>
          <w:szCs w:val="24"/>
          <w:lang w:val="es-ES"/>
        </w:rPr>
        <w:t xml:space="preserve"> es el número de personas en riesgo</w:t>
      </w:r>
    </w:p>
    <w:p w:rsidR="00DF0CE6" w:rsidRPr="00EF53E1" w:rsidRDefault="00DF0CE6" w:rsidP="00F40381">
      <w:pPr>
        <w:pStyle w:val="Textoindependiente"/>
        <w:spacing w:line="480" w:lineRule="auto"/>
        <w:ind w:left="2127"/>
        <w:jc w:val="both"/>
        <w:rPr>
          <w:rFonts w:ascii="Arial" w:hAnsi="Arial" w:cs="Arial"/>
          <w:sz w:val="24"/>
          <w:szCs w:val="24"/>
        </w:rPr>
      </w:pPr>
      <w:r>
        <w:rPr>
          <w:rFonts w:ascii="Arial" w:hAnsi="Arial" w:cs="Arial"/>
          <w:sz w:val="24"/>
          <w:szCs w:val="24"/>
        </w:rPr>
        <w:lastRenderedPageBreak/>
        <w:t xml:space="preserve">Con esto se tiene una idea </w:t>
      </w:r>
      <w:r w:rsidRPr="00EF53E1">
        <w:rPr>
          <w:rFonts w:ascii="Arial" w:hAnsi="Arial" w:cs="Arial"/>
          <w:sz w:val="24"/>
          <w:szCs w:val="24"/>
        </w:rPr>
        <w:t>del grado o nivel de riesgo</w:t>
      </w:r>
      <w:r>
        <w:rPr>
          <w:rFonts w:ascii="Arial" w:hAnsi="Arial" w:cs="Arial"/>
          <w:sz w:val="24"/>
          <w:szCs w:val="24"/>
        </w:rPr>
        <w:t xml:space="preserve"> y se toman</w:t>
      </w:r>
      <w:r w:rsidRPr="00EF53E1">
        <w:rPr>
          <w:rFonts w:ascii="Arial" w:hAnsi="Arial" w:cs="Arial"/>
          <w:sz w:val="24"/>
          <w:szCs w:val="24"/>
        </w:rPr>
        <w:t xml:space="preserve"> las medidas adecuadas en los lugares donde</w:t>
      </w:r>
      <w:r>
        <w:rPr>
          <w:rFonts w:ascii="Arial" w:hAnsi="Arial" w:cs="Arial"/>
          <w:sz w:val="24"/>
          <w:szCs w:val="24"/>
        </w:rPr>
        <w:t xml:space="preserve"> el riesgo sea mayor para</w:t>
      </w:r>
      <w:r w:rsidRPr="00EF53E1">
        <w:rPr>
          <w:rFonts w:ascii="Arial" w:hAnsi="Arial" w:cs="Arial"/>
          <w:sz w:val="24"/>
          <w:szCs w:val="24"/>
        </w:rPr>
        <w:t xml:space="preserve"> reducirlo, evitando daños a personas y equipos.</w:t>
      </w:r>
    </w:p>
    <w:p w:rsidR="00DF0CE6" w:rsidRDefault="00DF0CE6" w:rsidP="00566FC6">
      <w:pPr>
        <w:pStyle w:val="Textoindependiente"/>
        <w:spacing w:after="0" w:line="480" w:lineRule="auto"/>
        <w:ind w:left="2126"/>
        <w:jc w:val="both"/>
        <w:rPr>
          <w:rFonts w:ascii="Arial" w:hAnsi="Arial" w:cs="Arial"/>
          <w:bCs/>
          <w:sz w:val="24"/>
          <w:szCs w:val="24"/>
          <w:lang w:eastAsia="es-ES"/>
        </w:rPr>
      </w:pPr>
    </w:p>
    <w:p w:rsidR="00DF0CE6" w:rsidRDefault="00DF0CE6" w:rsidP="00487E86">
      <w:pPr>
        <w:pStyle w:val="Textoindependiente"/>
        <w:spacing w:after="0" w:line="480" w:lineRule="auto"/>
        <w:ind w:left="2127"/>
        <w:jc w:val="both"/>
        <w:rPr>
          <w:rFonts w:ascii="Arial" w:hAnsi="Arial" w:cs="Arial"/>
          <w:bCs/>
          <w:sz w:val="24"/>
          <w:szCs w:val="24"/>
          <w:lang w:eastAsia="es-ES"/>
        </w:rPr>
      </w:pPr>
      <w:r>
        <w:rPr>
          <w:rFonts w:ascii="Arial" w:hAnsi="Arial" w:cs="Arial"/>
          <w:bCs/>
          <w:sz w:val="24"/>
          <w:szCs w:val="24"/>
          <w:lang w:eastAsia="es-ES"/>
        </w:rPr>
        <w:t>En las siguientes tablas se muestran las variables para la fórmula que estima el grado de riesgo, en las cuales se especifica un valor numérico que representa una categoría desde menor a mayor efecto de cada una de las variables:</w:t>
      </w:r>
    </w:p>
    <w:p w:rsidR="00DF0CE6" w:rsidRDefault="00DF0CE6" w:rsidP="00487E86">
      <w:pPr>
        <w:pStyle w:val="Textoindependiente"/>
        <w:spacing w:after="0" w:line="480" w:lineRule="auto"/>
        <w:ind w:left="2127"/>
        <w:jc w:val="both"/>
        <w:rPr>
          <w:rFonts w:ascii="Arial" w:hAnsi="Arial" w:cs="Arial"/>
          <w:bCs/>
          <w:sz w:val="24"/>
          <w:szCs w:val="24"/>
          <w:lang w:eastAsia="es-ES"/>
        </w:rPr>
      </w:pPr>
    </w:p>
    <w:p w:rsidR="00DF0CE6" w:rsidRPr="004F3FAE" w:rsidRDefault="00DF0CE6" w:rsidP="00487E86">
      <w:pPr>
        <w:pStyle w:val="Textoindependiente"/>
        <w:numPr>
          <w:ilvl w:val="3"/>
          <w:numId w:val="3"/>
        </w:numPr>
        <w:tabs>
          <w:tab w:val="clear" w:pos="3672"/>
          <w:tab w:val="num" w:pos="2967"/>
        </w:tabs>
        <w:spacing w:after="0" w:line="480" w:lineRule="auto"/>
        <w:ind w:left="2967"/>
        <w:jc w:val="both"/>
        <w:rPr>
          <w:rFonts w:ascii="Arial" w:hAnsi="Arial" w:cs="Arial"/>
          <w:bCs/>
          <w:sz w:val="24"/>
          <w:szCs w:val="24"/>
          <w:lang w:eastAsia="es-ES"/>
        </w:rPr>
      </w:pPr>
      <w:r>
        <w:rPr>
          <w:rFonts w:ascii="Arial" w:hAnsi="Arial" w:cs="Arial"/>
          <w:b/>
          <w:sz w:val="24"/>
          <w:szCs w:val="24"/>
        </w:rPr>
        <w:t>L</w:t>
      </w:r>
      <w:r w:rsidRPr="00BF56EB">
        <w:rPr>
          <w:rFonts w:ascii="Arial" w:hAnsi="Arial" w:cs="Arial"/>
          <w:b/>
          <w:sz w:val="24"/>
          <w:szCs w:val="24"/>
        </w:rPr>
        <w:t>A GRAVEDAD DEL DAÑO (GD)</w:t>
      </w:r>
    </w:p>
    <w:p w:rsidR="00DF0CE6" w:rsidRDefault="00DF0CE6" w:rsidP="00487E86">
      <w:pPr>
        <w:pStyle w:val="Textoindependiente"/>
        <w:spacing w:after="0" w:line="480" w:lineRule="auto"/>
        <w:ind w:left="2948"/>
        <w:jc w:val="both"/>
        <w:rPr>
          <w:rFonts w:ascii="Arial" w:hAnsi="Arial" w:cs="Arial"/>
          <w:sz w:val="24"/>
          <w:szCs w:val="24"/>
        </w:rPr>
      </w:pPr>
    </w:p>
    <w:p w:rsidR="00DF0CE6" w:rsidRDefault="00DF0CE6" w:rsidP="00487E86">
      <w:pPr>
        <w:pStyle w:val="Textoindependiente"/>
        <w:spacing w:after="0" w:line="480" w:lineRule="auto"/>
        <w:ind w:left="2949"/>
        <w:jc w:val="both"/>
        <w:rPr>
          <w:rFonts w:ascii="Arial" w:hAnsi="Arial" w:cs="Arial"/>
          <w:sz w:val="24"/>
          <w:szCs w:val="24"/>
        </w:rPr>
      </w:pPr>
      <w:r w:rsidRPr="00BF56EB">
        <w:rPr>
          <w:rFonts w:ascii="Arial" w:hAnsi="Arial" w:cs="Arial"/>
          <w:sz w:val="24"/>
          <w:szCs w:val="24"/>
        </w:rPr>
        <w:t>En este se tomará en cuenta lo siguiente:</w:t>
      </w:r>
      <w:r>
        <w:rPr>
          <w:rFonts w:ascii="Arial" w:hAnsi="Arial" w:cs="Arial"/>
          <w:sz w:val="24"/>
          <w:szCs w:val="24"/>
        </w:rPr>
        <w:t xml:space="preserve"> Accidentes letales (muerte de personas), accidentes graves (no letales), accidentes leves (de poca gravedad).</w:t>
      </w:r>
    </w:p>
    <w:p w:rsidR="00DF0CE6" w:rsidRDefault="00DF0CE6" w:rsidP="00487E86">
      <w:pPr>
        <w:pStyle w:val="Textoindependiente"/>
        <w:spacing w:after="0" w:line="480" w:lineRule="auto"/>
        <w:ind w:left="2948"/>
        <w:jc w:val="both"/>
        <w:rPr>
          <w:rFonts w:ascii="Arial" w:hAnsi="Arial" w:cs="Arial"/>
          <w:sz w:val="24"/>
          <w:szCs w:val="24"/>
        </w:rPr>
      </w:pPr>
    </w:p>
    <w:tbl>
      <w:tblPr>
        <w:tblW w:w="0" w:type="auto"/>
        <w:tblInd w:w="3411" w:type="dxa"/>
        <w:tblBorders>
          <w:top w:val="single" w:sz="8" w:space="0" w:color="4BACC6"/>
          <w:bottom w:val="single" w:sz="8" w:space="0" w:color="4BACC6"/>
        </w:tblBorders>
        <w:tblLook w:val="01E0"/>
      </w:tblPr>
      <w:tblGrid>
        <w:gridCol w:w="2515"/>
        <w:gridCol w:w="1616"/>
      </w:tblGrid>
      <w:tr w:rsidR="00DF0CE6" w:rsidRPr="001F1034" w:rsidTr="003B245B">
        <w:tc>
          <w:tcPr>
            <w:tcW w:w="2515" w:type="dxa"/>
            <w:tcBorders>
              <w:top w:val="single" w:sz="8" w:space="0" w:color="4BACC6"/>
              <w:left w:val="nil"/>
              <w:bottom w:val="single" w:sz="8" w:space="0" w:color="4BACC6"/>
              <w:right w:val="nil"/>
            </w:tcBorders>
          </w:tcPr>
          <w:p w:rsidR="00DF0CE6" w:rsidRPr="00017DAD" w:rsidRDefault="00DF0CE6" w:rsidP="00487E86">
            <w:pPr>
              <w:pStyle w:val="Textoindependiente"/>
              <w:spacing w:after="0" w:line="240" w:lineRule="auto"/>
              <w:jc w:val="center"/>
              <w:rPr>
                <w:rFonts w:ascii="Arial" w:hAnsi="Arial" w:cs="Arial"/>
                <w:b/>
                <w:bCs/>
                <w:sz w:val="24"/>
                <w:szCs w:val="24"/>
              </w:rPr>
            </w:pPr>
            <w:r w:rsidRPr="00017DAD">
              <w:rPr>
                <w:rFonts w:ascii="Arial" w:hAnsi="Arial" w:cs="Arial"/>
                <w:b/>
                <w:bCs/>
                <w:sz w:val="24"/>
                <w:szCs w:val="24"/>
              </w:rPr>
              <w:t>Definición</w:t>
            </w:r>
          </w:p>
        </w:tc>
        <w:tc>
          <w:tcPr>
            <w:tcW w:w="1616" w:type="dxa"/>
            <w:tcBorders>
              <w:top w:val="single" w:sz="8" w:space="0" w:color="4BACC6"/>
              <w:left w:val="nil"/>
              <w:bottom w:val="single" w:sz="8" w:space="0" w:color="4BACC6"/>
              <w:right w:val="nil"/>
            </w:tcBorders>
          </w:tcPr>
          <w:p w:rsidR="00DF0CE6" w:rsidRPr="00017DAD" w:rsidRDefault="00DF0CE6" w:rsidP="00487E86">
            <w:pPr>
              <w:pStyle w:val="Textoindependiente"/>
              <w:spacing w:after="0" w:line="240" w:lineRule="auto"/>
              <w:jc w:val="center"/>
              <w:rPr>
                <w:rFonts w:ascii="Arial" w:hAnsi="Arial" w:cs="Arial"/>
                <w:b/>
                <w:bCs/>
                <w:sz w:val="24"/>
                <w:szCs w:val="24"/>
              </w:rPr>
            </w:pPr>
            <w:r w:rsidRPr="00017DAD">
              <w:rPr>
                <w:rFonts w:ascii="Arial" w:hAnsi="Arial" w:cs="Arial"/>
                <w:b/>
                <w:bCs/>
                <w:sz w:val="24"/>
                <w:szCs w:val="24"/>
              </w:rPr>
              <w:t>Categoría</w:t>
            </w:r>
          </w:p>
        </w:tc>
      </w:tr>
      <w:tr w:rsidR="00DF0CE6" w:rsidRPr="001F1034" w:rsidTr="003B245B">
        <w:tc>
          <w:tcPr>
            <w:tcW w:w="2515" w:type="dxa"/>
            <w:tcBorders>
              <w:left w:val="nil"/>
              <w:right w:val="nil"/>
            </w:tcBorders>
            <w:shd w:val="clear" w:color="auto" w:fill="D2EAF1"/>
          </w:tcPr>
          <w:p w:rsidR="00DF0CE6" w:rsidRPr="00017DAD" w:rsidRDefault="00DF0CE6" w:rsidP="00487E86">
            <w:pPr>
              <w:pStyle w:val="Textoindependiente"/>
              <w:spacing w:after="0" w:line="240" w:lineRule="auto"/>
              <w:rPr>
                <w:rFonts w:ascii="Arial" w:hAnsi="Arial" w:cs="Arial"/>
                <w:b/>
                <w:bCs/>
                <w:sz w:val="24"/>
                <w:szCs w:val="24"/>
              </w:rPr>
            </w:pPr>
            <w:r>
              <w:rPr>
                <w:rFonts w:ascii="Arial" w:hAnsi="Arial" w:cs="Arial"/>
                <w:bCs/>
                <w:sz w:val="24"/>
                <w:szCs w:val="24"/>
              </w:rPr>
              <w:t>Accidentes letales</w:t>
            </w:r>
          </w:p>
        </w:tc>
        <w:tc>
          <w:tcPr>
            <w:tcW w:w="1616" w:type="dxa"/>
            <w:tcBorders>
              <w:left w:val="nil"/>
              <w:right w:val="nil"/>
            </w:tcBorders>
            <w:shd w:val="clear" w:color="auto" w:fill="D2EAF1"/>
          </w:tcPr>
          <w:p w:rsidR="00DF0CE6" w:rsidRPr="00017DAD" w:rsidRDefault="00DF0CE6" w:rsidP="00487E86">
            <w:pPr>
              <w:pStyle w:val="Textoindependiente"/>
              <w:spacing w:after="0" w:line="240" w:lineRule="auto"/>
              <w:jc w:val="center"/>
              <w:rPr>
                <w:rFonts w:ascii="Arial" w:hAnsi="Arial" w:cs="Arial"/>
                <w:b/>
                <w:bCs/>
                <w:sz w:val="24"/>
                <w:szCs w:val="24"/>
              </w:rPr>
            </w:pPr>
            <w:r>
              <w:rPr>
                <w:rFonts w:ascii="Arial" w:hAnsi="Arial" w:cs="Arial"/>
                <w:bCs/>
                <w:sz w:val="24"/>
                <w:szCs w:val="24"/>
              </w:rPr>
              <w:t>10</w:t>
            </w:r>
          </w:p>
        </w:tc>
      </w:tr>
      <w:tr w:rsidR="00DF0CE6" w:rsidRPr="001F1034" w:rsidTr="003B245B">
        <w:tc>
          <w:tcPr>
            <w:tcW w:w="2515" w:type="dxa"/>
            <w:tcBorders>
              <w:left w:val="nil"/>
              <w:right w:val="nil"/>
            </w:tcBorders>
            <w:shd w:val="clear" w:color="auto" w:fill="D2EAF1"/>
          </w:tcPr>
          <w:p w:rsidR="00DF0CE6" w:rsidRPr="00017DAD" w:rsidRDefault="00DF0CE6" w:rsidP="00487E86">
            <w:pPr>
              <w:pStyle w:val="Textoindependiente"/>
              <w:spacing w:after="0" w:line="240" w:lineRule="auto"/>
              <w:rPr>
                <w:rFonts w:ascii="Arial" w:hAnsi="Arial" w:cs="Arial"/>
                <w:b/>
                <w:bCs/>
                <w:sz w:val="24"/>
                <w:szCs w:val="24"/>
              </w:rPr>
            </w:pPr>
            <w:r w:rsidRPr="00017DAD">
              <w:rPr>
                <w:rFonts w:ascii="Arial" w:hAnsi="Arial" w:cs="Arial"/>
                <w:bCs/>
                <w:sz w:val="24"/>
                <w:szCs w:val="24"/>
              </w:rPr>
              <w:t>Accidentes</w:t>
            </w:r>
            <w:r>
              <w:rPr>
                <w:rFonts w:ascii="Arial" w:hAnsi="Arial" w:cs="Arial"/>
                <w:bCs/>
                <w:sz w:val="24"/>
                <w:szCs w:val="24"/>
              </w:rPr>
              <w:t xml:space="preserve"> graves</w:t>
            </w:r>
            <w:r w:rsidRPr="00017DAD">
              <w:rPr>
                <w:rFonts w:ascii="Arial" w:hAnsi="Arial" w:cs="Arial"/>
                <w:bCs/>
                <w:sz w:val="24"/>
                <w:szCs w:val="24"/>
              </w:rPr>
              <w:t xml:space="preserve"> </w:t>
            </w:r>
            <w:r>
              <w:rPr>
                <w:rFonts w:ascii="Arial" w:hAnsi="Arial" w:cs="Arial"/>
                <w:bCs/>
                <w:sz w:val="24"/>
                <w:szCs w:val="24"/>
              </w:rPr>
              <w:t>(no letales)</w:t>
            </w:r>
          </w:p>
        </w:tc>
        <w:tc>
          <w:tcPr>
            <w:tcW w:w="1616" w:type="dxa"/>
            <w:tcBorders>
              <w:left w:val="nil"/>
              <w:right w:val="nil"/>
            </w:tcBorders>
            <w:shd w:val="clear" w:color="auto" w:fill="D2EAF1"/>
          </w:tcPr>
          <w:p w:rsidR="00DF0CE6" w:rsidRPr="00017DAD" w:rsidRDefault="00DF0CE6" w:rsidP="00487E86">
            <w:pPr>
              <w:pStyle w:val="Textoindependiente"/>
              <w:spacing w:after="0" w:line="240" w:lineRule="auto"/>
              <w:jc w:val="center"/>
              <w:rPr>
                <w:rFonts w:ascii="Arial" w:hAnsi="Arial" w:cs="Arial"/>
                <w:b/>
                <w:bCs/>
                <w:sz w:val="24"/>
                <w:szCs w:val="24"/>
              </w:rPr>
            </w:pPr>
            <w:r>
              <w:rPr>
                <w:rFonts w:ascii="Arial" w:hAnsi="Arial" w:cs="Arial"/>
                <w:bCs/>
                <w:sz w:val="24"/>
                <w:szCs w:val="24"/>
              </w:rPr>
              <w:t>5</w:t>
            </w:r>
          </w:p>
        </w:tc>
      </w:tr>
      <w:tr w:rsidR="00DF0CE6" w:rsidRPr="001F1034" w:rsidTr="003B245B">
        <w:tc>
          <w:tcPr>
            <w:tcW w:w="2515" w:type="dxa"/>
            <w:tcBorders>
              <w:top w:val="single" w:sz="8" w:space="0" w:color="4BACC6"/>
              <w:left w:val="nil"/>
              <w:bottom w:val="single" w:sz="8" w:space="0" w:color="4BACC6"/>
              <w:right w:val="nil"/>
            </w:tcBorders>
          </w:tcPr>
          <w:p w:rsidR="00DF0CE6" w:rsidRPr="00017DAD" w:rsidRDefault="00DF0CE6" w:rsidP="00487E86">
            <w:pPr>
              <w:pStyle w:val="Textoindependiente"/>
              <w:spacing w:after="0" w:line="240" w:lineRule="auto"/>
              <w:rPr>
                <w:rFonts w:ascii="Arial" w:hAnsi="Arial" w:cs="Arial"/>
                <w:b/>
                <w:bCs/>
                <w:sz w:val="24"/>
                <w:szCs w:val="24"/>
              </w:rPr>
            </w:pPr>
            <w:r w:rsidRPr="00017DAD">
              <w:rPr>
                <w:rFonts w:ascii="Arial" w:hAnsi="Arial" w:cs="Arial"/>
                <w:bCs/>
                <w:sz w:val="24"/>
                <w:szCs w:val="24"/>
              </w:rPr>
              <w:t>Accidentes leves</w:t>
            </w:r>
          </w:p>
        </w:tc>
        <w:tc>
          <w:tcPr>
            <w:tcW w:w="1616" w:type="dxa"/>
            <w:tcBorders>
              <w:top w:val="single" w:sz="8" w:space="0" w:color="4BACC6"/>
              <w:left w:val="nil"/>
              <w:bottom w:val="single" w:sz="8" w:space="0" w:color="4BACC6"/>
              <w:right w:val="nil"/>
            </w:tcBorders>
          </w:tcPr>
          <w:p w:rsidR="00DF0CE6" w:rsidRPr="00017DAD" w:rsidRDefault="00DF0CE6" w:rsidP="00487E86">
            <w:pPr>
              <w:pStyle w:val="Textoindependiente"/>
              <w:keepNext/>
              <w:spacing w:after="0" w:line="240" w:lineRule="auto"/>
              <w:jc w:val="center"/>
              <w:rPr>
                <w:rFonts w:ascii="Arial" w:hAnsi="Arial" w:cs="Arial"/>
                <w:b/>
                <w:bCs/>
                <w:sz w:val="24"/>
                <w:szCs w:val="24"/>
              </w:rPr>
            </w:pPr>
            <w:r>
              <w:rPr>
                <w:rFonts w:ascii="Arial" w:hAnsi="Arial" w:cs="Arial"/>
                <w:bCs/>
                <w:sz w:val="24"/>
                <w:szCs w:val="24"/>
              </w:rPr>
              <w:t>2</w:t>
            </w:r>
          </w:p>
        </w:tc>
      </w:tr>
    </w:tbl>
    <w:p w:rsidR="00DF0CE6" w:rsidRPr="00175AF1" w:rsidRDefault="00DF0CE6" w:rsidP="00487E86">
      <w:pPr>
        <w:pStyle w:val="Epgrafe"/>
        <w:spacing w:after="0"/>
        <w:ind w:left="2124"/>
        <w:jc w:val="center"/>
        <w:rPr>
          <w:rFonts w:ascii="Arial" w:hAnsi="Arial" w:cs="Arial"/>
        </w:rPr>
      </w:pPr>
      <w:bookmarkStart w:id="463" w:name="_Toc279094528"/>
      <w:bookmarkStart w:id="464" w:name="_Toc279419386"/>
      <w:r w:rsidRPr="00175AF1">
        <w:rPr>
          <w:rFonts w:ascii="Arial" w:hAnsi="Arial" w:cs="Arial"/>
        </w:rPr>
        <w:t xml:space="preserve">Tabla 3. </w:t>
      </w:r>
      <w:r w:rsidR="008D032F" w:rsidRPr="00175AF1">
        <w:rPr>
          <w:rFonts w:ascii="Arial" w:hAnsi="Arial" w:cs="Arial"/>
        </w:rPr>
        <w:fldChar w:fldCharType="begin"/>
      </w:r>
      <w:r w:rsidRPr="00175AF1">
        <w:rPr>
          <w:rFonts w:ascii="Arial" w:hAnsi="Arial" w:cs="Arial"/>
        </w:rPr>
        <w:instrText xml:space="preserve"> SEQ Tabla_3. \* ARABIC </w:instrText>
      </w:r>
      <w:r w:rsidR="008D032F" w:rsidRPr="00175AF1">
        <w:rPr>
          <w:rFonts w:ascii="Arial" w:hAnsi="Arial" w:cs="Arial"/>
        </w:rPr>
        <w:fldChar w:fldCharType="separate"/>
      </w:r>
      <w:r w:rsidR="00A56A81">
        <w:rPr>
          <w:rFonts w:ascii="Arial" w:hAnsi="Arial" w:cs="Arial"/>
          <w:noProof/>
        </w:rPr>
        <w:t>3</w:t>
      </w:r>
      <w:r w:rsidR="008D032F" w:rsidRPr="00175AF1">
        <w:rPr>
          <w:rFonts w:ascii="Arial" w:hAnsi="Arial" w:cs="Arial"/>
        </w:rPr>
        <w:fldChar w:fldCharType="end"/>
      </w:r>
      <w:r w:rsidRPr="00175AF1">
        <w:rPr>
          <w:rFonts w:ascii="Arial" w:hAnsi="Arial" w:cs="Arial"/>
        </w:rPr>
        <w:t xml:space="preserve"> Gravedad del daño</w:t>
      </w:r>
      <w:bookmarkEnd w:id="463"/>
      <w:bookmarkEnd w:id="464"/>
    </w:p>
    <w:p w:rsidR="00DF0CE6" w:rsidRDefault="00DF0CE6" w:rsidP="00487E86">
      <w:pPr>
        <w:spacing w:after="0" w:line="480" w:lineRule="auto"/>
        <w:ind w:left="2601"/>
        <w:jc w:val="center"/>
        <w:rPr>
          <w:rFonts w:ascii="Arial" w:hAnsi="Arial" w:cs="Arial"/>
          <w:iCs/>
        </w:rPr>
      </w:pPr>
    </w:p>
    <w:p w:rsidR="00DF0CE6" w:rsidRPr="00487E86" w:rsidRDefault="00DF0CE6" w:rsidP="00487E86">
      <w:pPr>
        <w:spacing w:after="0" w:line="480" w:lineRule="auto"/>
        <w:ind w:left="2601"/>
        <w:jc w:val="center"/>
        <w:rPr>
          <w:rFonts w:ascii="Arial" w:hAnsi="Arial" w:cs="Arial"/>
          <w:iCs/>
        </w:rPr>
      </w:pPr>
    </w:p>
    <w:p w:rsidR="00DF0CE6" w:rsidRPr="004F3FAE" w:rsidRDefault="00DF0CE6" w:rsidP="00487E86">
      <w:pPr>
        <w:pStyle w:val="Textoindependiente"/>
        <w:numPr>
          <w:ilvl w:val="0"/>
          <w:numId w:val="3"/>
        </w:numPr>
        <w:tabs>
          <w:tab w:val="clear" w:pos="2844"/>
          <w:tab w:val="num" w:pos="2961"/>
        </w:tabs>
        <w:spacing w:after="0" w:line="480" w:lineRule="auto"/>
        <w:ind w:left="2961"/>
        <w:jc w:val="both"/>
        <w:rPr>
          <w:rFonts w:ascii="Arial" w:hAnsi="Arial" w:cs="Arial"/>
          <w:bCs/>
          <w:sz w:val="24"/>
          <w:szCs w:val="24"/>
          <w:lang w:eastAsia="es-ES"/>
        </w:rPr>
      </w:pPr>
      <w:r>
        <w:rPr>
          <w:rFonts w:ascii="Arial" w:hAnsi="Arial" w:cs="Arial"/>
          <w:b/>
          <w:sz w:val="24"/>
          <w:szCs w:val="24"/>
        </w:rPr>
        <w:t>PROBABILIDAD DE OCURRENCIA (PO)</w:t>
      </w:r>
    </w:p>
    <w:p w:rsidR="00DF0CE6" w:rsidRDefault="00DF0CE6" w:rsidP="00487E86">
      <w:pPr>
        <w:pStyle w:val="Textoindependiente"/>
        <w:spacing w:after="0" w:line="480" w:lineRule="auto"/>
        <w:ind w:left="2948"/>
        <w:jc w:val="both"/>
        <w:rPr>
          <w:rFonts w:ascii="Arial" w:hAnsi="Arial" w:cs="Arial"/>
          <w:sz w:val="24"/>
          <w:szCs w:val="24"/>
        </w:rPr>
      </w:pPr>
    </w:p>
    <w:p w:rsidR="00DF0CE6" w:rsidRDefault="00DF0CE6" w:rsidP="00487E86">
      <w:pPr>
        <w:pStyle w:val="Textoindependiente"/>
        <w:spacing w:after="0" w:line="480" w:lineRule="auto"/>
        <w:ind w:left="2949"/>
        <w:jc w:val="both"/>
        <w:rPr>
          <w:rFonts w:ascii="Arial" w:hAnsi="Arial" w:cs="Arial"/>
          <w:sz w:val="24"/>
          <w:szCs w:val="24"/>
        </w:rPr>
      </w:pPr>
      <w:r>
        <w:rPr>
          <w:rFonts w:ascii="Arial" w:hAnsi="Arial" w:cs="Arial"/>
          <w:sz w:val="24"/>
          <w:szCs w:val="24"/>
        </w:rPr>
        <w:t>En la probabilidad de ocurrencia es necesario tener en cuenta los siguientes factores: Frecuencia de las acciones y su duración, en que lugar, sea en altura (andamios, escaleras), dentro de un espacio confinado (tanque), o aislado (sin supervisión), las distracciones, el ruido, las alarmas (sirenas), Falta de visibilidad (iluminación), sobre almacenamiento, dependientes de los elementos de control, de protección.</w:t>
      </w:r>
    </w:p>
    <w:p w:rsidR="00DF0CE6" w:rsidRDefault="00DF0CE6" w:rsidP="00487E86">
      <w:pPr>
        <w:pStyle w:val="Textoindependiente"/>
        <w:spacing w:after="0" w:line="480" w:lineRule="auto"/>
        <w:ind w:left="2949"/>
        <w:jc w:val="both"/>
        <w:rPr>
          <w:rFonts w:ascii="Arial" w:hAnsi="Arial" w:cs="Arial"/>
          <w:sz w:val="24"/>
          <w:szCs w:val="24"/>
        </w:rPr>
      </w:pPr>
    </w:p>
    <w:tbl>
      <w:tblPr>
        <w:tblW w:w="0" w:type="auto"/>
        <w:tblInd w:w="3327" w:type="dxa"/>
        <w:tblBorders>
          <w:top w:val="single" w:sz="8" w:space="0" w:color="4BACC6"/>
          <w:bottom w:val="single" w:sz="8" w:space="0" w:color="4BACC6"/>
        </w:tblBorders>
        <w:tblLook w:val="01E0"/>
      </w:tblPr>
      <w:tblGrid>
        <w:gridCol w:w="2516"/>
        <w:gridCol w:w="1615"/>
      </w:tblGrid>
      <w:tr w:rsidR="00DF0CE6" w:rsidRPr="00740671" w:rsidTr="003B245B">
        <w:tc>
          <w:tcPr>
            <w:tcW w:w="2516" w:type="dxa"/>
            <w:tcBorders>
              <w:top w:val="single" w:sz="8" w:space="0" w:color="4BACC6"/>
              <w:left w:val="nil"/>
              <w:bottom w:val="single" w:sz="8" w:space="0" w:color="4BACC6"/>
              <w:right w:val="nil"/>
            </w:tcBorders>
          </w:tcPr>
          <w:p w:rsidR="00DF0CE6" w:rsidRPr="00E83B2A" w:rsidRDefault="00DF0CE6" w:rsidP="00487E86">
            <w:pPr>
              <w:pStyle w:val="Textoindependiente"/>
              <w:spacing w:after="0" w:line="240" w:lineRule="auto"/>
              <w:jc w:val="center"/>
              <w:rPr>
                <w:rFonts w:ascii="Arial" w:hAnsi="Arial" w:cs="Arial"/>
                <w:b/>
                <w:bCs/>
                <w:sz w:val="24"/>
                <w:szCs w:val="24"/>
              </w:rPr>
            </w:pPr>
            <w:r w:rsidRPr="00E83B2A">
              <w:rPr>
                <w:rFonts w:ascii="Arial" w:hAnsi="Arial" w:cs="Arial"/>
                <w:b/>
                <w:bCs/>
                <w:sz w:val="24"/>
                <w:szCs w:val="24"/>
              </w:rPr>
              <w:t>Definición</w:t>
            </w:r>
          </w:p>
        </w:tc>
        <w:tc>
          <w:tcPr>
            <w:tcW w:w="1615" w:type="dxa"/>
            <w:tcBorders>
              <w:top w:val="single" w:sz="8" w:space="0" w:color="4BACC6"/>
              <w:left w:val="nil"/>
              <w:bottom w:val="single" w:sz="8" w:space="0" w:color="4BACC6"/>
              <w:right w:val="nil"/>
            </w:tcBorders>
          </w:tcPr>
          <w:p w:rsidR="00DF0CE6" w:rsidRPr="00E83B2A" w:rsidRDefault="00DF0CE6" w:rsidP="00487E86">
            <w:pPr>
              <w:pStyle w:val="Textoindependiente"/>
              <w:spacing w:after="0" w:line="240" w:lineRule="auto"/>
              <w:jc w:val="center"/>
              <w:rPr>
                <w:rFonts w:ascii="Arial" w:hAnsi="Arial" w:cs="Arial"/>
                <w:b/>
                <w:bCs/>
                <w:sz w:val="24"/>
                <w:szCs w:val="24"/>
              </w:rPr>
            </w:pPr>
            <w:r w:rsidRPr="00E83B2A">
              <w:rPr>
                <w:rFonts w:ascii="Arial" w:hAnsi="Arial" w:cs="Arial"/>
                <w:b/>
                <w:bCs/>
                <w:sz w:val="24"/>
                <w:szCs w:val="24"/>
              </w:rPr>
              <w:t>Categoría</w:t>
            </w:r>
          </w:p>
        </w:tc>
      </w:tr>
      <w:tr w:rsidR="00DF0CE6" w:rsidRPr="00740671" w:rsidTr="003B245B">
        <w:tc>
          <w:tcPr>
            <w:tcW w:w="2516" w:type="dxa"/>
            <w:tcBorders>
              <w:left w:val="nil"/>
              <w:right w:val="nil"/>
            </w:tcBorders>
            <w:shd w:val="clear" w:color="auto" w:fill="D2EAF1"/>
          </w:tcPr>
          <w:p w:rsidR="00DF0CE6" w:rsidRPr="00E83B2A" w:rsidRDefault="00DF0CE6" w:rsidP="00487E86">
            <w:pPr>
              <w:pStyle w:val="Textoindependiente"/>
              <w:spacing w:after="0" w:line="240" w:lineRule="auto"/>
              <w:jc w:val="both"/>
              <w:rPr>
                <w:rFonts w:ascii="Arial" w:hAnsi="Arial" w:cs="Arial"/>
                <w:b/>
                <w:bCs/>
                <w:sz w:val="24"/>
                <w:szCs w:val="24"/>
              </w:rPr>
            </w:pPr>
            <w:r w:rsidRPr="00E83B2A">
              <w:rPr>
                <w:rFonts w:ascii="Arial" w:hAnsi="Arial" w:cs="Arial"/>
                <w:bCs/>
                <w:sz w:val="24"/>
                <w:szCs w:val="24"/>
              </w:rPr>
              <w:t>Fija e inminente</w:t>
            </w:r>
          </w:p>
        </w:tc>
        <w:tc>
          <w:tcPr>
            <w:tcW w:w="1615" w:type="dxa"/>
            <w:tcBorders>
              <w:left w:val="nil"/>
              <w:right w:val="nil"/>
            </w:tcBorders>
            <w:shd w:val="clear" w:color="auto" w:fill="D2EAF1"/>
          </w:tcPr>
          <w:p w:rsidR="00DF0CE6" w:rsidRPr="00E83B2A" w:rsidRDefault="00DF0CE6" w:rsidP="00487E86">
            <w:pPr>
              <w:pStyle w:val="Textoindependiente"/>
              <w:spacing w:after="0" w:line="240" w:lineRule="auto"/>
              <w:jc w:val="center"/>
              <w:rPr>
                <w:rFonts w:ascii="Arial" w:hAnsi="Arial" w:cs="Arial"/>
                <w:b/>
                <w:bCs/>
                <w:sz w:val="24"/>
                <w:szCs w:val="24"/>
              </w:rPr>
            </w:pPr>
            <w:r w:rsidRPr="00E83B2A">
              <w:rPr>
                <w:rFonts w:ascii="Arial" w:hAnsi="Arial" w:cs="Arial"/>
                <w:bCs/>
                <w:sz w:val="24"/>
                <w:szCs w:val="24"/>
              </w:rPr>
              <w:t>10</w:t>
            </w:r>
          </w:p>
        </w:tc>
      </w:tr>
      <w:tr w:rsidR="00DF0CE6" w:rsidRPr="00740671" w:rsidTr="003B245B">
        <w:tc>
          <w:tcPr>
            <w:tcW w:w="2516" w:type="dxa"/>
            <w:tcBorders>
              <w:left w:val="nil"/>
              <w:right w:val="nil"/>
            </w:tcBorders>
            <w:shd w:val="clear" w:color="auto" w:fill="D2EAF1"/>
          </w:tcPr>
          <w:p w:rsidR="00DF0CE6" w:rsidRPr="00E83B2A" w:rsidRDefault="00DF0CE6" w:rsidP="00487E86">
            <w:pPr>
              <w:pStyle w:val="Textoindependiente"/>
              <w:spacing w:after="0" w:line="240" w:lineRule="auto"/>
              <w:jc w:val="both"/>
              <w:rPr>
                <w:rFonts w:ascii="Arial" w:hAnsi="Arial" w:cs="Arial"/>
                <w:b/>
                <w:bCs/>
                <w:sz w:val="24"/>
                <w:szCs w:val="24"/>
              </w:rPr>
            </w:pPr>
            <w:r w:rsidRPr="00E83B2A">
              <w:rPr>
                <w:rFonts w:ascii="Arial" w:hAnsi="Arial" w:cs="Arial"/>
                <w:bCs/>
                <w:sz w:val="24"/>
                <w:szCs w:val="24"/>
              </w:rPr>
              <w:t>Probable</w:t>
            </w:r>
          </w:p>
        </w:tc>
        <w:tc>
          <w:tcPr>
            <w:tcW w:w="1615" w:type="dxa"/>
            <w:tcBorders>
              <w:left w:val="nil"/>
              <w:right w:val="nil"/>
            </w:tcBorders>
            <w:shd w:val="clear" w:color="auto" w:fill="D2EAF1"/>
          </w:tcPr>
          <w:p w:rsidR="00DF0CE6" w:rsidRPr="00E83B2A" w:rsidRDefault="00DF0CE6" w:rsidP="00487E86">
            <w:pPr>
              <w:pStyle w:val="Textoindependiente"/>
              <w:spacing w:after="0" w:line="240" w:lineRule="auto"/>
              <w:jc w:val="center"/>
              <w:rPr>
                <w:rFonts w:ascii="Arial" w:hAnsi="Arial" w:cs="Arial"/>
                <w:b/>
                <w:bCs/>
                <w:sz w:val="24"/>
                <w:szCs w:val="24"/>
              </w:rPr>
            </w:pPr>
            <w:r>
              <w:rPr>
                <w:rFonts w:ascii="Arial" w:hAnsi="Arial" w:cs="Arial"/>
                <w:bCs/>
                <w:sz w:val="24"/>
                <w:szCs w:val="24"/>
              </w:rPr>
              <w:t>5</w:t>
            </w:r>
          </w:p>
        </w:tc>
      </w:tr>
      <w:tr w:rsidR="00DF0CE6" w:rsidRPr="00740671" w:rsidTr="003B245B">
        <w:tc>
          <w:tcPr>
            <w:tcW w:w="2516" w:type="dxa"/>
            <w:tcBorders>
              <w:left w:val="nil"/>
              <w:bottom w:val="single" w:sz="8" w:space="0" w:color="4BACC6"/>
              <w:right w:val="nil"/>
            </w:tcBorders>
            <w:shd w:val="clear" w:color="auto" w:fill="D2EAF1"/>
          </w:tcPr>
          <w:p w:rsidR="00DF0CE6" w:rsidRPr="00E83B2A" w:rsidRDefault="00DF0CE6" w:rsidP="00487E86">
            <w:pPr>
              <w:pStyle w:val="Textoindependiente"/>
              <w:spacing w:after="0" w:line="240" w:lineRule="auto"/>
              <w:jc w:val="both"/>
              <w:rPr>
                <w:rFonts w:ascii="Arial" w:hAnsi="Arial" w:cs="Arial"/>
                <w:b/>
                <w:bCs/>
                <w:sz w:val="24"/>
                <w:szCs w:val="24"/>
              </w:rPr>
            </w:pPr>
            <w:r w:rsidRPr="00E83B2A">
              <w:rPr>
                <w:rFonts w:ascii="Arial" w:hAnsi="Arial" w:cs="Arial"/>
                <w:bCs/>
                <w:sz w:val="24"/>
                <w:szCs w:val="24"/>
              </w:rPr>
              <w:t>Improbable</w:t>
            </w:r>
          </w:p>
        </w:tc>
        <w:tc>
          <w:tcPr>
            <w:tcW w:w="1615" w:type="dxa"/>
            <w:tcBorders>
              <w:left w:val="nil"/>
              <w:bottom w:val="single" w:sz="8" w:space="0" w:color="4BACC6"/>
              <w:right w:val="nil"/>
            </w:tcBorders>
            <w:shd w:val="clear" w:color="auto" w:fill="D2EAF1"/>
          </w:tcPr>
          <w:p w:rsidR="00DF0CE6" w:rsidRPr="00E83B2A" w:rsidRDefault="00DF0CE6" w:rsidP="00487E86">
            <w:pPr>
              <w:pStyle w:val="Textoindependiente"/>
              <w:keepNext/>
              <w:spacing w:after="0" w:line="240" w:lineRule="auto"/>
              <w:jc w:val="center"/>
              <w:rPr>
                <w:rFonts w:ascii="Arial" w:hAnsi="Arial" w:cs="Arial"/>
                <w:b/>
                <w:bCs/>
                <w:sz w:val="24"/>
                <w:szCs w:val="24"/>
              </w:rPr>
            </w:pPr>
            <w:r>
              <w:rPr>
                <w:rFonts w:ascii="Arial" w:hAnsi="Arial" w:cs="Arial"/>
                <w:bCs/>
                <w:sz w:val="24"/>
                <w:szCs w:val="24"/>
              </w:rPr>
              <w:t>1</w:t>
            </w:r>
          </w:p>
        </w:tc>
      </w:tr>
    </w:tbl>
    <w:p w:rsidR="00DF0CE6" w:rsidRPr="00175AF1" w:rsidRDefault="00DF0CE6" w:rsidP="00487E86">
      <w:pPr>
        <w:pStyle w:val="Epgrafe"/>
        <w:spacing w:after="0"/>
        <w:ind w:left="2124"/>
        <w:jc w:val="center"/>
        <w:rPr>
          <w:rFonts w:ascii="Arial" w:hAnsi="Arial" w:cs="Arial"/>
        </w:rPr>
      </w:pPr>
      <w:bookmarkStart w:id="465" w:name="_Toc279094529"/>
      <w:bookmarkStart w:id="466" w:name="_Toc279419387"/>
      <w:r w:rsidRPr="00175AF1">
        <w:rPr>
          <w:rFonts w:ascii="Arial" w:hAnsi="Arial" w:cs="Arial"/>
        </w:rPr>
        <w:t xml:space="preserve">Tabla 3. </w:t>
      </w:r>
      <w:r w:rsidR="008D032F" w:rsidRPr="00175AF1">
        <w:rPr>
          <w:rFonts w:ascii="Arial" w:hAnsi="Arial" w:cs="Arial"/>
        </w:rPr>
        <w:fldChar w:fldCharType="begin"/>
      </w:r>
      <w:r w:rsidRPr="00175AF1">
        <w:rPr>
          <w:rFonts w:ascii="Arial" w:hAnsi="Arial" w:cs="Arial"/>
        </w:rPr>
        <w:instrText xml:space="preserve"> SEQ Tabla_3. \* ARABIC </w:instrText>
      </w:r>
      <w:r w:rsidR="008D032F" w:rsidRPr="00175AF1">
        <w:rPr>
          <w:rFonts w:ascii="Arial" w:hAnsi="Arial" w:cs="Arial"/>
        </w:rPr>
        <w:fldChar w:fldCharType="separate"/>
      </w:r>
      <w:r w:rsidR="00A56A81">
        <w:rPr>
          <w:rFonts w:ascii="Arial" w:hAnsi="Arial" w:cs="Arial"/>
          <w:noProof/>
        </w:rPr>
        <w:t>4</w:t>
      </w:r>
      <w:r w:rsidR="008D032F" w:rsidRPr="00175AF1">
        <w:rPr>
          <w:rFonts w:ascii="Arial" w:hAnsi="Arial" w:cs="Arial"/>
        </w:rPr>
        <w:fldChar w:fldCharType="end"/>
      </w:r>
      <w:r w:rsidRPr="00175AF1">
        <w:rPr>
          <w:rFonts w:ascii="Arial" w:hAnsi="Arial" w:cs="Arial"/>
        </w:rPr>
        <w:t xml:space="preserve"> Probabilidad de Ocurrencia</w:t>
      </w:r>
      <w:bookmarkEnd w:id="465"/>
      <w:bookmarkEnd w:id="466"/>
    </w:p>
    <w:p w:rsidR="00DF0CE6" w:rsidRDefault="00DF0CE6" w:rsidP="00487E86">
      <w:pPr>
        <w:pStyle w:val="Textoindependiente"/>
        <w:spacing w:after="0" w:line="480" w:lineRule="auto"/>
        <w:ind w:left="2961"/>
        <w:jc w:val="both"/>
        <w:rPr>
          <w:rFonts w:ascii="Arial" w:hAnsi="Arial" w:cs="Arial"/>
          <w:bCs/>
          <w:sz w:val="24"/>
          <w:szCs w:val="24"/>
          <w:lang w:eastAsia="es-ES"/>
        </w:rPr>
      </w:pPr>
    </w:p>
    <w:p w:rsidR="00DF0CE6" w:rsidRDefault="00DF0CE6" w:rsidP="00487E86">
      <w:pPr>
        <w:pStyle w:val="Textoindependiente"/>
        <w:spacing w:after="0" w:line="480" w:lineRule="auto"/>
        <w:ind w:left="2961"/>
        <w:jc w:val="both"/>
        <w:rPr>
          <w:rFonts w:ascii="Arial" w:hAnsi="Arial" w:cs="Arial"/>
          <w:bCs/>
          <w:sz w:val="24"/>
          <w:szCs w:val="24"/>
          <w:lang w:eastAsia="es-ES"/>
        </w:rPr>
      </w:pPr>
    </w:p>
    <w:p w:rsidR="00DF0CE6" w:rsidRDefault="00DF0CE6" w:rsidP="00487E86">
      <w:pPr>
        <w:pStyle w:val="Textoindependiente"/>
        <w:spacing w:after="0" w:line="480" w:lineRule="auto"/>
        <w:ind w:left="2961"/>
        <w:jc w:val="both"/>
        <w:rPr>
          <w:rFonts w:ascii="Arial" w:hAnsi="Arial" w:cs="Arial"/>
          <w:bCs/>
          <w:sz w:val="24"/>
          <w:szCs w:val="24"/>
          <w:lang w:eastAsia="es-ES"/>
        </w:rPr>
      </w:pPr>
    </w:p>
    <w:p w:rsidR="00DF0CE6" w:rsidRDefault="00DF0CE6" w:rsidP="00487E86">
      <w:pPr>
        <w:pStyle w:val="Textoindependiente"/>
        <w:spacing w:after="0" w:line="480" w:lineRule="auto"/>
        <w:ind w:left="2961"/>
        <w:jc w:val="both"/>
        <w:rPr>
          <w:rFonts w:ascii="Arial" w:hAnsi="Arial" w:cs="Arial"/>
          <w:bCs/>
          <w:sz w:val="24"/>
          <w:szCs w:val="24"/>
          <w:lang w:eastAsia="es-ES"/>
        </w:rPr>
      </w:pPr>
    </w:p>
    <w:p w:rsidR="00DF0CE6" w:rsidRDefault="00DF0CE6" w:rsidP="00487E86">
      <w:pPr>
        <w:pStyle w:val="Textoindependiente"/>
        <w:spacing w:after="0" w:line="480" w:lineRule="auto"/>
        <w:ind w:left="2961"/>
        <w:jc w:val="both"/>
        <w:rPr>
          <w:rFonts w:ascii="Arial" w:hAnsi="Arial" w:cs="Arial"/>
          <w:bCs/>
          <w:sz w:val="24"/>
          <w:szCs w:val="24"/>
          <w:lang w:eastAsia="es-ES"/>
        </w:rPr>
      </w:pPr>
    </w:p>
    <w:p w:rsidR="00DF0CE6" w:rsidRDefault="00DF0CE6" w:rsidP="00487E86">
      <w:pPr>
        <w:pStyle w:val="Textoindependiente"/>
        <w:spacing w:after="0" w:line="480" w:lineRule="auto"/>
        <w:ind w:left="2961"/>
        <w:jc w:val="both"/>
        <w:rPr>
          <w:rFonts w:ascii="Arial" w:hAnsi="Arial" w:cs="Arial"/>
          <w:bCs/>
          <w:sz w:val="24"/>
          <w:szCs w:val="24"/>
          <w:lang w:eastAsia="es-ES"/>
        </w:rPr>
      </w:pPr>
    </w:p>
    <w:p w:rsidR="00DF0CE6" w:rsidRPr="006E7BCA" w:rsidRDefault="00DF0CE6" w:rsidP="00487E86">
      <w:pPr>
        <w:pStyle w:val="Textoindependiente"/>
        <w:numPr>
          <w:ilvl w:val="0"/>
          <w:numId w:val="3"/>
        </w:numPr>
        <w:tabs>
          <w:tab w:val="clear" w:pos="2844"/>
          <w:tab w:val="num" w:pos="2961"/>
        </w:tabs>
        <w:spacing w:after="0" w:line="480" w:lineRule="auto"/>
        <w:ind w:left="2961"/>
        <w:jc w:val="both"/>
        <w:rPr>
          <w:rFonts w:ascii="Arial" w:hAnsi="Arial" w:cs="Arial"/>
          <w:bCs/>
          <w:sz w:val="24"/>
          <w:szCs w:val="24"/>
          <w:lang w:eastAsia="es-ES"/>
        </w:rPr>
      </w:pPr>
      <w:r>
        <w:rPr>
          <w:rFonts w:ascii="Arial" w:hAnsi="Arial" w:cs="Arial"/>
          <w:b/>
          <w:sz w:val="24"/>
          <w:szCs w:val="24"/>
        </w:rPr>
        <w:lastRenderedPageBreak/>
        <w:t>FRECUENCIA DE EXPOSICIÓN (FE)</w:t>
      </w:r>
    </w:p>
    <w:p w:rsidR="00DF0CE6" w:rsidRDefault="00DF0CE6" w:rsidP="00487E86">
      <w:pPr>
        <w:pStyle w:val="Textoindependiente"/>
        <w:spacing w:after="0" w:line="480" w:lineRule="auto"/>
        <w:ind w:left="2960"/>
        <w:jc w:val="both"/>
        <w:rPr>
          <w:rFonts w:ascii="Arial" w:hAnsi="Arial" w:cs="Arial"/>
          <w:sz w:val="24"/>
          <w:szCs w:val="24"/>
        </w:rPr>
      </w:pPr>
    </w:p>
    <w:p w:rsidR="00DF0CE6" w:rsidRDefault="00DF0CE6" w:rsidP="00487E86">
      <w:pPr>
        <w:pStyle w:val="Textoindependiente"/>
        <w:spacing w:after="0" w:line="480" w:lineRule="auto"/>
        <w:ind w:left="2961"/>
        <w:jc w:val="both"/>
        <w:rPr>
          <w:rFonts w:ascii="Arial" w:hAnsi="Arial" w:cs="Arial"/>
          <w:sz w:val="24"/>
          <w:szCs w:val="24"/>
        </w:rPr>
      </w:pPr>
      <w:r>
        <w:rPr>
          <w:rFonts w:ascii="Arial" w:hAnsi="Arial" w:cs="Arial"/>
          <w:sz w:val="24"/>
          <w:szCs w:val="24"/>
        </w:rPr>
        <w:t>Se muestra con un valor de puntaje a la clasificación por la frecuencia de exposición:</w:t>
      </w:r>
    </w:p>
    <w:p w:rsidR="00DF0CE6" w:rsidRPr="00BB7108" w:rsidRDefault="00DF0CE6" w:rsidP="00487E86">
      <w:pPr>
        <w:pStyle w:val="Textoindependiente"/>
        <w:spacing w:after="0" w:line="240" w:lineRule="auto"/>
        <w:jc w:val="center"/>
        <w:rPr>
          <w:rFonts w:ascii="Arial" w:hAnsi="Arial" w:cs="Arial"/>
          <w:b/>
          <w:bCs/>
          <w:sz w:val="24"/>
          <w:szCs w:val="24"/>
        </w:rPr>
      </w:pPr>
    </w:p>
    <w:tbl>
      <w:tblPr>
        <w:tblW w:w="0" w:type="auto"/>
        <w:tblInd w:w="3266" w:type="dxa"/>
        <w:tblBorders>
          <w:top w:val="single" w:sz="8" w:space="0" w:color="4BACC6"/>
          <w:bottom w:val="single" w:sz="8" w:space="0" w:color="4BACC6"/>
        </w:tblBorders>
        <w:tblLook w:val="01E0"/>
      </w:tblPr>
      <w:tblGrid>
        <w:gridCol w:w="2578"/>
        <w:gridCol w:w="1553"/>
      </w:tblGrid>
      <w:tr w:rsidR="00DF0CE6" w:rsidRPr="00BB7108" w:rsidTr="003B245B">
        <w:tc>
          <w:tcPr>
            <w:tcW w:w="2578" w:type="dxa"/>
            <w:tcBorders>
              <w:top w:val="single" w:sz="8" w:space="0" w:color="4BACC6"/>
              <w:left w:val="nil"/>
              <w:bottom w:val="single" w:sz="8" w:space="0" w:color="4BACC6"/>
              <w:right w:val="nil"/>
            </w:tcBorders>
          </w:tcPr>
          <w:p w:rsidR="00DF0CE6" w:rsidRPr="00E83B2A" w:rsidRDefault="00DF0CE6" w:rsidP="00487E86">
            <w:pPr>
              <w:pStyle w:val="Textoindependiente"/>
              <w:spacing w:after="0" w:line="240" w:lineRule="auto"/>
              <w:jc w:val="center"/>
              <w:rPr>
                <w:rFonts w:ascii="Arial" w:hAnsi="Arial" w:cs="Arial"/>
                <w:b/>
                <w:bCs/>
                <w:sz w:val="24"/>
                <w:szCs w:val="24"/>
              </w:rPr>
            </w:pPr>
            <w:r w:rsidRPr="00E83B2A">
              <w:rPr>
                <w:rFonts w:ascii="Arial" w:hAnsi="Arial" w:cs="Arial"/>
                <w:b/>
                <w:bCs/>
                <w:sz w:val="24"/>
                <w:szCs w:val="24"/>
              </w:rPr>
              <w:t>Frecuencia</w:t>
            </w:r>
          </w:p>
        </w:tc>
        <w:tc>
          <w:tcPr>
            <w:tcW w:w="1553" w:type="dxa"/>
            <w:tcBorders>
              <w:top w:val="single" w:sz="8" w:space="0" w:color="4BACC6"/>
              <w:left w:val="nil"/>
              <w:bottom w:val="single" w:sz="8" w:space="0" w:color="4BACC6"/>
              <w:right w:val="nil"/>
            </w:tcBorders>
          </w:tcPr>
          <w:p w:rsidR="00DF0CE6" w:rsidRPr="00E83B2A" w:rsidRDefault="00DF0CE6" w:rsidP="00487E86">
            <w:pPr>
              <w:pStyle w:val="Textoindependiente"/>
              <w:spacing w:after="0" w:line="240" w:lineRule="auto"/>
              <w:jc w:val="center"/>
              <w:rPr>
                <w:rFonts w:ascii="Arial" w:hAnsi="Arial" w:cs="Arial"/>
                <w:b/>
                <w:bCs/>
                <w:sz w:val="24"/>
                <w:szCs w:val="24"/>
              </w:rPr>
            </w:pPr>
            <w:r w:rsidRPr="00E83B2A">
              <w:rPr>
                <w:rFonts w:ascii="Arial" w:hAnsi="Arial" w:cs="Arial"/>
                <w:b/>
                <w:bCs/>
                <w:sz w:val="24"/>
                <w:szCs w:val="24"/>
              </w:rPr>
              <w:t>Puntaje</w:t>
            </w:r>
          </w:p>
        </w:tc>
      </w:tr>
      <w:tr w:rsidR="00DF0CE6" w:rsidRPr="00BB7108" w:rsidTr="003B245B">
        <w:tc>
          <w:tcPr>
            <w:tcW w:w="2578" w:type="dxa"/>
            <w:tcBorders>
              <w:left w:val="nil"/>
              <w:right w:val="nil"/>
            </w:tcBorders>
            <w:shd w:val="clear" w:color="auto" w:fill="D2EAF1"/>
          </w:tcPr>
          <w:p w:rsidR="00DF0CE6" w:rsidRPr="00E83B2A" w:rsidRDefault="00DF0CE6" w:rsidP="00487E86">
            <w:pPr>
              <w:pStyle w:val="Textoindependiente"/>
              <w:spacing w:after="0" w:line="240" w:lineRule="auto"/>
              <w:rPr>
                <w:rFonts w:ascii="Arial" w:hAnsi="Arial" w:cs="Arial"/>
                <w:b/>
                <w:bCs/>
                <w:sz w:val="24"/>
                <w:szCs w:val="24"/>
              </w:rPr>
            </w:pPr>
            <w:r w:rsidRPr="00E83B2A">
              <w:rPr>
                <w:rFonts w:ascii="Arial" w:hAnsi="Arial" w:cs="Arial"/>
                <w:bCs/>
                <w:sz w:val="24"/>
                <w:szCs w:val="24"/>
              </w:rPr>
              <w:t>Constante</w:t>
            </w:r>
            <w:r>
              <w:rPr>
                <w:rFonts w:ascii="Arial" w:hAnsi="Arial" w:cs="Arial"/>
                <w:bCs/>
                <w:sz w:val="24"/>
                <w:szCs w:val="24"/>
              </w:rPr>
              <w:t>mente</w:t>
            </w:r>
          </w:p>
        </w:tc>
        <w:tc>
          <w:tcPr>
            <w:tcW w:w="1553" w:type="dxa"/>
            <w:tcBorders>
              <w:left w:val="nil"/>
              <w:right w:val="nil"/>
            </w:tcBorders>
            <w:shd w:val="clear" w:color="auto" w:fill="D2EAF1"/>
          </w:tcPr>
          <w:p w:rsidR="00DF0CE6" w:rsidRPr="00E83B2A" w:rsidRDefault="00DF0CE6" w:rsidP="00487E86">
            <w:pPr>
              <w:pStyle w:val="Textoindependiente"/>
              <w:spacing w:after="0" w:line="240" w:lineRule="auto"/>
              <w:jc w:val="center"/>
              <w:rPr>
                <w:rFonts w:ascii="Arial" w:hAnsi="Arial" w:cs="Arial"/>
                <w:b/>
                <w:bCs/>
                <w:sz w:val="24"/>
                <w:szCs w:val="24"/>
              </w:rPr>
            </w:pPr>
            <w:r>
              <w:rPr>
                <w:rFonts w:ascii="Arial" w:hAnsi="Arial" w:cs="Arial"/>
                <w:bCs/>
                <w:sz w:val="24"/>
                <w:szCs w:val="24"/>
              </w:rPr>
              <w:t>10</w:t>
            </w:r>
          </w:p>
        </w:tc>
      </w:tr>
      <w:tr w:rsidR="00DF0CE6" w:rsidRPr="00BB7108" w:rsidTr="003B245B">
        <w:tc>
          <w:tcPr>
            <w:tcW w:w="2578" w:type="dxa"/>
          </w:tcPr>
          <w:p w:rsidR="00DF0CE6" w:rsidRPr="00E83B2A" w:rsidRDefault="00DF0CE6" w:rsidP="00487E86">
            <w:pPr>
              <w:pStyle w:val="Textoindependiente"/>
              <w:spacing w:after="0" w:line="240" w:lineRule="auto"/>
              <w:rPr>
                <w:rFonts w:ascii="Arial" w:hAnsi="Arial" w:cs="Arial"/>
                <w:b/>
                <w:bCs/>
                <w:sz w:val="24"/>
                <w:szCs w:val="24"/>
              </w:rPr>
            </w:pPr>
            <w:r>
              <w:rPr>
                <w:rFonts w:ascii="Arial" w:hAnsi="Arial" w:cs="Arial"/>
                <w:bCs/>
                <w:sz w:val="24"/>
                <w:szCs w:val="24"/>
              </w:rPr>
              <w:t>Una vez al día</w:t>
            </w:r>
          </w:p>
        </w:tc>
        <w:tc>
          <w:tcPr>
            <w:tcW w:w="1553" w:type="dxa"/>
          </w:tcPr>
          <w:p w:rsidR="00DF0CE6" w:rsidRPr="00E83B2A" w:rsidRDefault="00DF0CE6" w:rsidP="00487E86">
            <w:pPr>
              <w:pStyle w:val="Textoindependiente"/>
              <w:spacing w:after="0" w:line="240" w:lineRule="auto"/>
              <w:jc w:val="center"/>
              <w:rPr>
                <w:rFonts w:ascii="Arial" w:hAnsi="Arial" w:cs="Arial"/>
                <w:b/>
                <w:bCs/>
                <w:sz w:val="24"/>
                <w:szCs w:val="24"/>
              </w:rPr>
            </w:pPr>
            <w:r>
              <w:rPr>
                <w:rFonts w:ascii="Arial" w:hAnsi="Arial" w:cs="Arial"/>
                <w:bCs/>
                <w:sz w:val="24"/>
                <w:szCs w:val="24"/>
              </w:rPr>
              <w:t>8</w:t>
            </w:r>
          </w:p>
        </w:tc>
      </w:tr>
      <w:tr w:rsidR="00DF0CE6" w:rsidRPr="00BB7108" w:rsidTr="003B245B">
        <w:tc>
          <w:tcPr>
            <w:tcW w:w="2578" w:type="dxa"/>
            <w:tcBorders>
              <w:left w:val="nil"/>
              <w:right w:val="nil"/>
            </w:tcBorders>
            <w:shd w:val="clear" w:color="auto" w:fill="D2EAF1"/>
          </w:tcPr>
          <w:p w:rsidR="00DF0CE6" w:rsidRPr="00E83B2A" w:rsidRDefault="00DF0CE6" w:rsidP="00487E86">
            <w:pPr>
              <w:pStyle w:val="Textoindependiente"/>
              <w:spacing w:after="0" w:line="240" w:lineRule="auto"/>
              <w:rPr>
                <w:rFonts w:ascii="Arial" w:hAnsi="Arial" w:cs="Arial"/>
                <w:b/>
                <w:bCs/>
                <w:sz w:val="24"/>
                <w:szCs w:val="24"/>
              </w:rPr>
            </w:pPr>
            <w:r>
              <w:rPr>
                <w:rFonts w:ascii="Arial" w:hAnsi="Arial" w:cs="Arial"/>
                <w:bCs/>
                <w:sz w:val="24"/>
                <w:szCs w:val="24"/>
              </w:rPr>
              <w:t>Una vez a la semana</w:t>
            </w:r>
          </w:p>
        </w:tc>
        <w:tc>
          <w:tcPr>
            <w:tcW w:w="1553" w:type="dxa"/>
            <w:tcBorders>
              <w:left w:val="nil"/>
              <w:right w:val="nil"/>
            </w:tcBorders>
            <w:shd w:val="clear" w:color="auto" w:fill="D2EAF1"/>
          </w:tcPr>
          <w:p w:rsidR="00DF0CE6" w:rsidRPr="00E83B2A" w:rsidRDefault="00DF0CE6" w:rsidP="00487E86">
            <w:pPr>
              <w:pStyle w:val="Textoindependiente"/>
              <w:tabs>
                <w:tab w:val="left" w:pos="480"/>
                <w:tab w:val="center" w:pos="668"/>
              </w:tabs>
              <w:spacing w:after="0" w:line="240" w:lineRule="auto"/>
              <w:jc w:val="center"/>
              <w:rPr>
                <w:rFonts w:ascii="Arial" w:hAnsi="Arial" w:cs="Arial"/>
                <w:b/>
                <w:bCs/>
                <w:sz w:val="24"/>
                <w:szCs w:val="24"/>
              </w:rPr>
            </w:pPr>
            <w:r>
              <w:rPr>
                <w:rFonts w:ascii="Arial" w:hAnsi="Arial" w:cs="Arial"/>
                <w:bCs/>
                <w:sz w:val="24"/>
                <w:szCs w:val="24"/>
              </w:rPr>
              <w:t>6</w:t>
            </w:r>
          </w:p>
        </w:tc>
      </w:tr>
      <w:tr w:rsidR="00DF0CE6" w:rsidRPr="00BB7108" w:rsidTr="003B245B">
        <w:tc>
          <w:tcPr>
            <w:tcW w:w="2578" w:type="dxa"/>
          </w:tcPr>
          <w:p w:rsidR="00DF0CE6" w:rsidRPr="00926B9E" w:rsidRDefault="00DF0CE6" w:rsidP="00487E86">
            <w:pPr>
              <w:pStyle w:val="Textoindependiente"/>
              <w:spacing w:after="0" w:line="240" w:lineRule="auto"/>
              <w:rPr>
                <w:rFonts w:ascii="Arial" w:hAnsi="Arial" w:cs="Arial"/>
                <w:bCs/>
                <w:sz w:val="24"/>
                <w:szCs w:val="24"/>
              </w:rPr>
            </w:pPr>
            <w:r w:rsidRPr="00926B9E">
              <w:rPr>
                <w:rFonts w:ascii="Arial" w:hAnsi="Arial" w:cs="Arial"/>
                <w:bCs/>
                <w:sz w:val="24"/>
                <w:szCs w:val="24"/>
              </w:rPr>
              <w:t>Una vez al mes</w:t>
            </w:r>
          </w:p>
        </w:tc>
        <w:tc>
          <w:tcPr>
            <w:tcW w:w="1553" w:type="dxa"/>
          </w:tcPr>
          <w:p w:rsidR="00DF0CE6" w:rsidRPr="00E83B2A" w:rsidRDefault="00DF0CE6" w:rsidP="00487E86">
            <w:pPr>
              <w:pStyle w:val="Textoindependiente"/>
              <w:spacing w:after="0" w:line="240" w:lineRule="auto"/>
              <w:jc w:val="center"/>
              <w:rPr>
                <w:rFonts w:ascii="Arial" w:hAnsi="Arial" w:cs="Arial"/>
                <w:b/>
                <w:bCs/>
                <w:sz w:val="24"/>
                <w:szCs w:val="24"/>
              </w:rPr>
            </w:pPr>
            <w:r>
              <w:rPr>
                <w:rFonts w:ascii="Arial" w:hAnsi="Arial" w:cs="Arial"/>
                <w:bCs/>
                <w:sz w:val="24"/>
                <w:szCs w:val="24"/>
              </w:rPr>
              <w:t>4</w:t>
            </w:r>
          </w:p>
        </w:tc>
      </w:tr>
      <w:tr w:rsidR="00DF0CE6" w:rsidRPr="00BB7108" w:rsidTr="003B245B">
        <w:tc>
          <w:tcPr>
            <w:tcW w:w="2578" w:type="dxa"/>
            <w:tcBorders>
              <w:left w:val="nil"/>
              <w:right w:val="nil"/>
            </w:tcBorders>
            <w:shd w:val="clear" w:color="auto" w:fill="D2EAF1"/>
          </w:tcPr>
          <w:p w:rsidR="00DF0CE6" w:rsidRPr="00E83B2A" w:rsidRDefault="00DF0CE6" w:rsidP="00487E86">
            <w:pPr>
              <w:pStyle w:val="Textoindependiente"/>
              <w:spacing w:after="0" w:line="240" w:lineRule="auto"/>
              <w:rPr>
                <w:rFonts w:ascii="Arial" w:hAnsi="Arial" w:cs="Arial"/>
                <w:b/>
                <w:bCs/>
                <w:sz w:val="24"/>
                <w:szCs w:val="24"/>
              </w:rPr>
            </w:pPr>
            <w:r>
              <w:rPr>
                <w:rFonts w:ascii="Arial" w:hAnsi="Arial" w:cs="Arial"/>
                <w:bCs/>
                <w:sz w:val="24"/>
                <w:szCs w:val="24"/>
              </w:rPr>
              <w:t>Una vez al año</w:t>
            </w:r>
          </w:p>
        </w:tc>
        <w:tc>
          <w:tcPr>
            <w:tcW w:w="1553" w:type="dxa"/>
            <w:tcBorders>
              <w:left w:val="nil"/>
              <w:right w:val="nil"/>
            </w:tcBorders>
            <w:shd w:val="clear" w:color="auto" w:fill="D2EAF1"/>
          </w:tcPr>
          <w:p w:rsidR="00DF0CE6" w:rsidRPr="00E83B2A" w:rsidRDefault="00DF0CE6" w:rsidP="00487E86">
            <w:pPr>
              <w:pStyle w:val="Textoindependiente"/>
              <w:spacing w:after="0" w:line="240" w:lineRule="auto"/>
              <w:jc w:val="center"/>
              <w:rPr>
                <w:rFonts w:ascii="Arial" w:hAnsi="Arial" w:cs="Arial"/>
                <w:b/>
                <w:bCs/>
                <w:sz w:val="24"/>
                <w:szCs w:val="24"/>
              </w:rPr>
            </w:pPr>
            <w:r>
              <w:rPr>
                <w:rFonts w:ascii="Arial" w:hAnsi="Arial" w:cs="Arial"/>
                <w:bCs/>
                <w:sz w:val="24"/>
                <w:szCs w:val="24"/>
              </w:rPr>
              <w:t>2</w:t>
            </w:r>
          </w:p>
        </w:tc>
      </w:tr>
      <w:tr w:rsidR="00DF0CE6" w:rsidRPr="00BB7108" w:rsidTr="003B245B">
        <w:tc>
          <w:tcPr>
            <w:tcW w:w="2578" w:type="dxa"/>
            <w:tcBorders>
              <w:top w:val="single" w:sz="8" w:space="0" w:color="4BACC6"/>
              <w:left w:val="nil"/>
              <w:bottom w:val="single" w:sz="8" w:space="0" w:color="4BACC6"/>
              <w:right w:val="nil"/>
            </w:tcBorders>
          </w:tcPr>
          <w:p w:rsidR="00DF0CE6" w:rsidRPr="00E83B2A" w:rsidRDefault="00DF0CE6" w:rsidP="00487E86">
            <w:pPr>
              <w:pStyle w:val="Textoindependiente"/>
              <w:spacing w:after="0" w:line="240" w:lineRule="auto"/>
              <w:rPr>
                <w:rFonts w:ascii="Arial" w:hAnsi="Arial" w:cs="Arial"/>
                <w:b/>
                <w:bCs/>
                <w:sz w:val="24"/>
                <w:szCs w:val="24"/>
              </w:rPr>
            </w:pPr>
            <w:r>
              <w:rPr>
                <w:rFonts w:ascii="Arial" w:hAnsi="Arial" w:cs="Arial"/>
                <w:bCs/>
                <w:sz w:val="24"/>
                <w:szCs w:val="24"/>
              </w:rPr>
              <w:t>Nunca</w:t>
            </w:r>
          </w:p>
        </w:tc>
        <w:tc>
          <w:tcPr>
            <w:tcW w:w="1553" w:type="dxa"/>
            <w:tcBorders>
              <w:top w:val="single" w:sz="8" w:space="0" w:color="4BACC6"/>
              <w:left w:val="nil"/>
              <w:bottom w:val="single" w:sz="8" w:space="0" w:color="4BACC6"/>
              <w:right w:val="nil"/>
            </w:tcBorders>
          </w:tcPr>
          <w:p w:rsidR="00DF0CE6" w:rsidRPr="00E83B2A" w:rsidRDefault="00DF0CE6" w:rsidP="00487E86">
            <w:pPr>
              <w:pStyle w:val="Textoindependiente"/>
              <w:keepNext/>
              <w:spacing w:after="0" w:line="240" w:lineRule="auto"/>
              <w:jc w:val="center"/>
              <w:rPr>
                <w:rFonts w:ascii="Arial" w:hAnsi="Arial" w:cs="Arial"/>
                <w:b/>
                <w:bCs/>
                <w:sz w:val="24"/>
                <w:szCs w:val="24"/>
              </w:rPr>
            </w:pPr>
            <w:r>
              <w:rPr>
                <w:rFonts w:ascii="Arial" w:hAnsi="Arial" w:cs="Arial"/>
                <w:bCs/>
                <w:sz w:val="24"/>
                <w:szCs w:val="24"/>
              </w:rPr>
              <w:t>1</w:t>
            </w:r>
          </w:p>
        </w:tc>
      </w:tr>
    </w:tbl>
    <w:p w:rsidR="00DF0CE6" w:rsidRPr="00175AF1" w:rsidRDefault="00DF0CE6" w:rsidP="00487E86">
      <w:pPr>
        <w:pStyle w:val="Epgrafe"/>
        <w:spacing w:after="0"/>
        <w:ind w:left="2124"/>
        <w:jc w:val="center"/>
        <w:rPr>
          <w:rFonts w:ascii="Arial" w:hAnsi="Arial" w:cs="Arial"/>
        </w:rPr>
      </w:pPr>
      <w:bookmarkStart w:id="467" w:name="_Toc279094530"/>
      <w:bookmarkStart w:id="468" w:name="_Toc279419388"/>
      <w:r w:rsidRPr="00175AF1">
        <w:rPr>
          <w:rFonts w:ascii="Arial" w:hAnsi="Arial" w:cs="Arial"/>
        </w:rPr>
        <w:t xml:space="preserve">Tabla 3. </w:t>
      </w:r>
      <w:r w:rsidR="008D032F" w:rsidRPr="00175AF1">
        <w:rPr>
          <w:rFonts w:ascii="Arial" w:hAnsi="Arial" w:cs="Arial"/>
        </w:rPr>
        <w:fldChar w:fldCharType="begin"/>
      </w:r>
      <w:r w:rsidRPr="00175AF1">
        <w:rPr>
          <w:rFonts w:ascii="Arial" w:hAnsi="Arial" w:cs="Arial"/>
        </w:rPr>
        <w:instrText xml:space="preserve"> SEQ Tabla_3. \* ARABIC </w:instrText>
      </w:r>
      <w:r w:rsidR="008D032F" w:rsidRPr="00175AF1">
        <w:rPr>
          <w:rFonts w:ascii="Arial" w:hAnsi="Arial" w:cs="Arial"/>
        </w:rPr>
        <w:fldChar w:fldCharType="separate"/>
      </w:r>
      <w:r w:rsidR="00A56A81">
        <w:rPr>
          <w:rFonts w:ascii="Arial" w:hAnsi="Arial" w:cs="Arial"/>
          <w:noProof/>
        </w:rPr>
        <w:t>5</w:t>
      </w:r>
      <w:r w:rsidR="008D032F" w:rsidRPr="00175AF1">
        <w:rPr>
          <w:rFonts w:ascii="Arial" w:hAnsi="Arial" w:cs="Arial"/>
        </w:rPr>
        <w:fldChar w:fldCharType="end"/>
      </w:r>
      <w:r w:rsidRPr="00175AF1">
        <w:rPr>
          <w:rFonts w:ascii="Arial" w:hAnsi="Arial" w:cs="Arial"/>
        </w:rPr>
        <w:t xml:space="preserve"> Frecuencia de exposición</w:t>
      </w:r>
      <w:bookmarkEnd w:id="467"/>
      <w:bookmarkEnd w:id="468"/>
    </w:p>
    <w:p w:rsidR="00DF0CE6" w:rsidRDefault="00DF0CE6" w:rsidP="00487E86">
      <w:pPr>
        <w:pStyle w:val="Textoindependiente"/>
        <w:spacing w:after="0" w:line="480" w:lineRule="auto"/>
        <w:ind w:left="2961"/>
        <w:jc w:val="both"/>
        <w:rPr>
          <w:rFonts w:ascii="Arial" w:hAnsi="Arial" w:cs="Arial"/>
          <w:bCs/>
          <w:sz w:val="24"/>
          <w:szCs w:val="24"/>
          <w:lang w:eastAsia="es-ES"/>
        </w:rPr>
      </w:pPr>
    </w:p>
    <w:p w:rsidR="00DF0CE6" w:rsidRDefault="00DF0CE6" w:rsidP="00487E86">
      <w:pPr>
        <w:pStyle w:val="Textoindependiente"/>
        <w:spacing w:after="0" w:line="480" w:lineRule="auto"/>
        <w:ind w:left="2961"/>
        <w:jc w:val="both"/>
        <w:rPr>
          <w:rFonts w:ascii="Arial" w:hAnsi="Arial" w:cs="Arial"/>
          <w:bCs/>
          <w:sz w:val="24"/>
          <w:szCs w:val="24"/>
          <w:lang w:eastAsia="es-ES"/>
        </w:rPr>
      </w:pPr>
    </w:p>
    <w:p w:rsidR="00DF0CE6" w:rsidRPr="006E7BCA" w:rsidRDefault="00DF0CE6" w:rsidP="00487E86">
      <w:pPr>
        <w:pStyle w:val="Textoindependiente"/>
        <w:numPr>
          <w:ilvl w:val="0"/>
          <w:numId w:val="3"/>
        </w:numPr>
        <w:tabs>
          <w:tab w:val="clear" w:pos="2844"/>
          <w:tab w:val="num" w:pos="2961"/>
        </w:tabs>
        <w:spacing w:after="0" w:line="480" w:lineRule="auto"/>
        <w:ind w:left="2961"/>
        <w:jc w:val="both"/>
        <w:rPr>
          <w:rFonts w:ascii="Arial" w:hAnsi="Arial" w:cs="Arial"/>
          <w:bCs/>
          <w:sz w:val="24"/>
          <w:szCs w:val="24"/>
          <w:lang w:eastAsia="es-ES"/>
        </w:rPr>
      </w:pPr>
      <w:r>
        <w:rPr>
          <w:rFonts w:ascii="Arial" w:hAnsi="Arial" w:cs="Arial"/>
          <w:b/>
          <w:sz w:val="24"/>
          <w:szCs w:val="24"/>
        </w:rPr>
        <w:t>NÚMEROS DE PERSONAS (NP)</w:t>
      </w:r>
    </w:p>
    <w:p w:rsidR="00DF0CE6" w:rsidRDefault="00DF0CE6" w:rsidP="00487E86">
      <w:pPr>
        <w:pStyle w:val="Textoindependiente"/>
        <w:spacing w:after="0" w:line="480" w:lineRule="auto"/>
        <w:ind w:left="2960"/>
        <w:jc w:val="both"/>
        <w:rPr>
          <w:rFonts w:ascii="Arial" w:hAnsi="Arial" w:cs="Arial"/>
          <w:sz w:val="24"/>
          <w:szCs w:val="24"/>
        </w:rPr>
      </w:pPr>
    </w:p>
    <w:p w:rsidR="00DF0CE6" w:rsidRDefault="00DF0CE6" w:rsidP="00487E86">
      <w:pPr>
        <w:pStyle w:val="Textoindependiente"/>
        <w:spacing w:after="0" w:line="480" w:lineRule="auto"/>
        <w:ind w:left="2961"/>
        <w:jc w:val="both"/>
        <w:rPr>
          <w:rFonts w:ascii="Arial" w:hAnsi="Arial" w:cs="Arial"/>
          <w:sz w:val="24"/>
          <w:szCs w:val="24"/>
        </w:rPr>
      </w:pPr>
      <w:r>
        <w:rPr>
          <w:rFonts w:ascii="Arial" w:hAnsi="Arial" w:cs="Arial"/>
          <w:sz w:val="24"/>
          <w:szCs w:val="24"/>
        </w:rPr>
        <w:t>Se Especifica con un valor de puntaje a la clasificación por el número de personas presentes:</w:t>
      </w:r>
    </w:p>
    <w:p w:rsidR="00DF0CE6" w:rsidRDefault="00DF0CE6" w:rsidP="00487E86">
      <w:pPr>
        <w:pStyle w:val="Textoindependiente"/>
        <w:spacing w:after="0" w:line="480" w:lineRule="auto"/>
        <w:ind w:left="2961"/>
        <w:jc w:val="both"/>
        <w:rPr>
          <w:rFonts w:ascii="Arial" w:hAnsi="Arial" w:cs="Arial"/>
          <w:sz w:val="24"/>
          <w:szCs w:val="24"/>
        </w:rPr>
      </w:pPr>
    </w:p>
    <w:tbl>
      <w:tblPr>
        <w:tblW w:w="0" w:type="auto"/>
        <w:tblInd w:w="3245" w:type="dxa"/>
        <w:tblBorders>
          <w:top w:val="single" w:sz="8" w:space="0" w:color="4BACC6"/>
          <w:bottom w:val="single" w:sz="8" w:space="0" w:color="4BACC6"/>
        </w:tblBorders>
        <w:tblLook w:val="01E0"/>
      </w:tblPr>
      <w:tblGrid>
        <w:gridCol w:w="2693"/>
        <w:gridCol w:w="1438"/>
      </w:tblGrid>
      <w:tr w:rsidR="00DF0CE6" w:rsidRPr="00740671" w:rsidTr="003B245B">
        <w:tc>
          <w:tcPr>
            <w:tcW w:w="2693" w:type="dxa"/>
            <w:tcBorders>
              <w:top w:val="single" w:sz="8" w:space="0" w:color="4BACC6"/>
              <w:left w:val="nil"/>
              <w:bottom w:val="single" w:sz="8" w:space="0" w:color="4BACC6"/>
              <w:right w:val="nil"/>
            </w:tcBorders>
          </w:tcPr>
          <w:p w:rsidR="00DF0CE6" w:rsidRPr="00E83B2A" w:rsidRDefault="00DF0CE6" w:rsidP="00487E86">
            <w:pPr>
              <w:pStyle w:val="Textoindependiente"/>
              <w:spacing w:after="0" w:line="240" w:lineRule="auto"/>
              <w:jc w:val="center"/>
              <w:rPr>
                <w:rFonts w:ascii="Arial" w:hAnsi="Arial" w:cs="Arial"/>
                <w:b/>
                <w:bCs/>
                <w:sz w:val="24"/>
                <w:szCs w:val="24"/>
              </w:rPr>
            </w:pPr>
            <w:r w:rsidRPr="00E83B2A">
              <w:rPr>
                <w:rFonts w:ascii="Arial" w:hAnsi="Arial" w:cs="Arial"/>
                <w:b/>
                <w:bCs/>
                <w:sz w:val="24"/>
                <w:szCs w:val="24"/>
              </w:rPr>
              <w:t>Números de Personas</w:t>
            </w:r>
          </w:p>
        </w:tc>
        <w:tc>
          <w:tcPr>
            <w:tcW w:w="1438" w:type="dxa"/>
            <w:tcBorders>
              <w:top w:val="single" w:sz="8" w:space="0" w:color="4BACC6"/>
              <w:left w:val="nil"/>
              <w:bottom w:val="single" w:sz="8" w:space="0" w:color="4BACC6"/>
              <w:right w:val="nil"/>
            </w:tcBorders>
          </w:tcPr>
          <w:p w:rsidR="00DF0CE6" w:rsidRPr="00E83B2A" w:rsidRDefault="00DF0CE6" w:rsidP="00487E86">
            <w:pPr>
              <w:pStyle w:val="Textoindependiente"/>
              <w:spacing w:after="0" w:line="240" w:lineRule="auto"/>
              <w:jc w:val="center"/>
              <w:rPr>
                <w:rFonts w:ascii="Arial" w:hAnsi="Arial" w:cs="Arial"/>
                <w:b/>
                <w:bCs/>
                <w:sz w:val="24"/>
                <w:szCs w:val="24"/>
              </w:rPr>
            </w:pPr>
            <w:r w:rsidRPr="00E83B2A">
              <w:rPr>
                <w:rFonts w:ascii="Arial" w:hAnsi="Arial" w:cs="Arial"/>
                <w:b/>
                <w:bCs/>
                <w:sz w:val="24"/>
                <w:szCs w:val="24"/>
              </w:rPr>
              <w:t>Puntaje</w:t>
            </w:r>
          </w:p>
        </w:tc>
      </w:tr>
      <w:tr w:rsidR="00DF0CE6" w:rsidRPr="00740671" w:rsidTr="003B245B">
        <w:tc>
          <w:tcPr>
            <w:tcW w:w="2693" w:type="dxa"/>
            <w:tcBorders>
              <w:left w:val="nil"/>
              <w:right w:val="nil"/>
            </w:tcBorders>
            <w:shd w:val="clear" w:color="auto" w:fill="D2EAF1"/>
          </w:tcPr>
          <w:p w:rsidR="00DF0CE6" w:rsidRPr="00E83B2A" w:rsidRDefault="00DF0CE6" w:rsidP="00487E86">
            <w:pPr>
              <w:pStyle w:val="Textoindependiente"/>
              <w:spacing w:after="0" w:line="240" w:lineRule="auto"/>
              <w:rPr>
                <w:rFonts w:ascii="Arial" w:hAnsi="Arial" w:cs="Arial"/>
                <w:b/>
                <w:bCs/>
                <w:sz w:val="24"/>
                <w:szCs w:val="24"/>
              </w:rPr>
            </w:pPr>
            <w:r w:rsidRPr="00E83B2A">
              <w:rPr>
                <w:rFonts w:ascii="Arial" w:hAnsi="Arial" w:cs="Arial"/>
                <w:bCs/>
                <w:sz w:val="24"/>
                <w:szCs w:val="24"/>
              </w:rPr>
              <w:t>Mayor de 50 personas</w:t>
            </w:r>
          </w:p>
        </w:tc>
        <w:tc>
          <w:tcPr>
            <w:tcW w:w="1438" w:type="dxa"/>
            <w:tcBorders>
              <w:left w:val="nil"/>
              <w:right w:val="nil"/>
            </w:tcBorders>
            <w:shd w:val="clear" w:color="auto" w:fill="D2EAF1"/>
          </w:tcPr>
          <w:p w:rsidR="00DF0CE6" w:rsidRPr="00E83B2A" w:rsidRDefault="00DF0CE6" w:rsidP="00487E86">
            <w:pPr>
              <w:pStyle w:val="Textoindependiente"/>
              <w:spacing w:after="0" w:line="240" w:lineRule="auto"/>
              <w:jc w:val="center"/>
              <w:rPr>
                <w:rFonts w:ascii="Arial" w:hAnsi="Arial" w:cs="Arial"/>
                <w:b/>
                <w:bCs/>
                <w:sz w:val="24"/>
                <w:szCs w:val="24"/>
              </w:rPr>
            </w:pPr>
            <w:r>
              <w:rPr>
                <w:rFonts w:ascii="Arial" w:hAnsi="Arial" w:cs="Arial"/>
                <w:bCs/>
                <w:sz w:val="24"/>
                <w:szCs w:val="24"/>
              </w:rPr>
              <w:t>10</w:t>
            </w:r>
          </w:p>
        </w:tc>
      </w:tr>
      <w:tr w:rsidR="00DF0CE6" w:rsidRPr="00740671" w:rsidTr="003B245B">
        <w:tc>
          <w:tcPr>
            <w:tcW w:w="2693" w:type="dxa"/>
          </w:tcPr>
          <w:p w:rsidR="00DF0CE6" w:rsidRPr="00E83B2A" w:rsidRDefault="00DF0CE6" w:rsidP="00487E86">
            <w:pPr>
              <w:pStyle w:val="Textoindependiente"/>
              <w:spacing w:after="0" w:line="240" w:lineRule="auto"/>
              <w:rPr>
                <w:rFonts w:ascii="Arial" w:hAnsi="Arial" w:cs="Arial"/>
                <w:b/>
                <w:bCs/>
                <w:sz w:val="24"/>
                <w:szCs w:val="24"/>
              </w:rPr>
            </w:pPr>
            <w:r w:rsidRPr="00E83B2A">
              <w:rPr>
                <w:rFonts w:ascii="Arial" w:hAnsi="Arial" w:cs="Arial"/>
                <w:bCs/>
                <w:sz w:val="24"/>
                <w:szCs w:val="24"/>
              </w:rPr>
              <w:t>De 16 a 50 personas</w:t>
            </w:r>
          </w:p>
        </w:tc>
        <w:tc>
          <w:tcPr>
            <w:tcW w:w="1438" w:type="dxa"/>
          </w:tcPr>
          <w:p w:rsidR="00DF0CE6" w:rsidRPr="00E83B2A" w:rsidRDefault="00DF0CE6" w:rsidP="00487E86">
            <w:pPr>
              <w:pStyle w:val="Textoindependiente"/>
              <w:spacing w:after="0" w:line="240" w:lineRule="auto"/>
              <w:jc w:val="center"/>
              <w:rPr>
                <w:rFonts w:ascii="Arial" w:hAnsi="Arial" w:cs="Arial"/>
                <w:b/>
                <w:bCs/>
                <w:sz w:val="24"/>
                <w:szCs w:val="24"/>
              </w:rPr>
            </w:pPr>
            <w:r w:rsidRPr="00E83B2A">
              <w:rPr>
                <w:rFonts w:ascii="Arial" w:hAnsi="Arial" w:cs="Arial"/>
                <w:bCs/>
                <w:sz w:val="24"/>
                <w:szCs w:val="24"/>
              </w:rPr>
              <w:t>8</w:t>
            </w:r>
          </w:p>
        </w:tc>
      </w:tr>
      <w:tr w:rsidR="00DF0CE6" w:rsidRPr="00740671" w:rsidTr="003B245B">
        <w:tc>
          <w:tcPr>
            <w:tcW w:w="2693" w:type="dxa"/>
            <w:tcBorders>
              <w:left w:val="nil"/>
              <w:right w:val="nil"/>
            </w:tcBorders>
            <w:shd w:val="clear" w:color="auto" w:fill="D2EAF1"/>
          </w:tcPr>
          <w:p w:rsidR="00DF0CE6" w:rsidRPr="00E83B2A" w:rsidRDefault="00DF0CE6" w:rsidP="00487E86">
            <w:pPr>
              <w:pStyle w:val="Textoindependiente"/>
              <w:spacing w:after="0" w:line="240" w:lineRule="auto"/>
              <w:rPr>
                <w:rFonts w:ascii="Arial" w:hAnsi="Arial" w:cs="Arial"/>
                <w:b/>
                <w:bCs/>
                <w:sz w:val="24"/>
                <w:szCs w:val="24"/>
              </w:rPr>
            </w:pPr>
            <w:r w:rsidRPr="00E83B2A">
              <w:rPr>
                <w:rFonts w:ascii="Arial" w:hAnsi="Arial" w:cs="Arial"/>
                <w:bCs/>
                <w:sz w:val="24"/>
                <w:szCs w:val="24"/>
              </w:rPr>
              <w:t>De 8 a 15 personas</w:t>
            </w:r>
          </w:p>
        </w:tc>
        <w:tc>
          <w:tcPr>
            <w:tcW w:w="1438" w:type="dxa"/>
            <w:tcBorders>
              <w:left w:val="nil"/>
              <w:right w:val="nil"/>
            </w:tcBorders>
            <w:shd w:val="clear" w:color="auto" w:fill="D2EAF1"/>
          </w:tcPr>
          <w:p w:rsidR="00DF0CE6" w:rsidRPr="00E83B2A" w:rsidRDefault="00DF0CE6" w:rsidP="00487E86">
            <w:pPr>
              <w:pStyle w:val="Textoindependiente"/>
              <w:spacing w:after="0" w:line="240" w:lineRule="auto"/>
              <w:jc w:val="center"/>
              <w:rPr>
                <w:rFonts w:ascii="Arial" w:hAnsi="Arial" w:cs="Arial"/>
                <w:b/>
                <w:bCs/>
                <w:sz w:val="24"/>
                <w:szCs w:val="24"/>
              </w:rPr>
            </w:pPr>
            <w:r>
              <w:rPr>
                <w:rFonts w:ascii="Arial" w:hAnsi="Arial" w:cs="Arial"/>
                <w:bCs/>
                <w:sz w:val="24"/>
                <w:szCs w:val="24"/>
              </w:rPr>
              <w:t>6</w:t>
            </w:r>
          </w:p>
        </w:tc>
      </w:tr>
      <w:tr w:rsidR="00DF0CE6" w:rsidRPr="00740671" w:rsidTr="003B245B">
        <w:trPr>
          <w:trHeight w:val="370"/>
        </w:trPr>
        <w:tc>
          <w:tcPr>
            <w:tcW w:w="2693" w:type="dxa"/>
          </w:tcPr>
          <w:p w:rsidR="00DF0CE6" w:rsidRPr="00E83B2A" w:rsidRDefault="00DF0CE6" w:rsidP="00487E86">
            <w:pPr>
              <w:pStyle w:val="Textoindependiente"/>
              <w:spacing w:after="0" w:line="240" w:lineRule="auto"/>
              <w:rPr>
                <w:rFonts w:ascii="Arial" w:hAnsi="Arial" w:cs="Arial"/>
                <w:b/>
                <w:bCs/>
                <w:sz w:val="24"/>
                <w:szCs w:val="24"/>
              </w:rPr>
            </w:pPr>
            <w:r w:rsidRPr="00E83B2A">
              <w:rPr>
                <w:rFonts w:ascii="Arial" w:hAnsi="Arial" w:cs="Arial"/>
                <w:bCs/>
                <w:sz w:val="24"/>
                <w:szCs w:val="24"/>
              </w:rPr>
              <w:t>De 3 a 7 personas</w:t>
            </w:r>
          </w:p>
        </w:tc>
        <w:tc>
          <w:tcPr>
            <w:tcW w:w="1438" w:type="dxa"/>
          </w:tcPr>
          <w:p w:rsidR="00DF0CE6" w:rsidRPr="00E83B2A" w:rsidRDefault="00DF0CE6" w:rsidP="00487E86">
            <w:pPr>
              <w:pStyle w:val="Textoindependiente"/>
              <w:spacing w:after="0" w:line="240" w:lineRule="auto"/>
              <w:jc w:val="center"/>
              <w:rPr>
                <w:rFonts w:ascii="Arial" w:hAnsi="Arial" w:cs="Arial"/>
                <w:b/>
                <w:bCs/>
                <w:sz w:val="24"/>
                <w:szCs w:val="24"/>
              </w:rPr>
            </w:pPr>
            <w:r>
              <w:rPr>
                <w:rFonts w:ascii="Arial" w:hAnsi="Arial" w:cs="Arial"/>
                <w:bCs/>
                <w:sz w:val="24"/>
                <w:szCs w:val="24"/>
              </w:rPr>
              <w:t>4</w:t>
            </w:r>
          </w:p>
        </w:tc>
      </w:tr>
      <w:tr w:rsidR="00DF0CE6" w:rsidRPr="00175AF1" w:rsidTr="003B245B">
        <w:tc>
          <w:tcPr>
            <w:tcW w:w="2693" w:type="dxa"/>
            <w:tcBorders>
              <w:top w:val="single" w:sz="8" w:space="0" w:color="4BACC6"/>
              <w:left w:val="nil"/>
              <w:bottom w:val="single" w:sz="8" w:space="0" w:color="4BACC6"/>
              <w:right w:val="nil"/>
            </w:tcBorders>
          </w:tcPr>
          <w:p w:rsidR="00DF0CE6" w:rsidRPr="00175AF1" w:rsidRDefault="00DF0CE6" w:rsidP="00487E86">
            <w:pPr>
              <w:pStyle w:val="Textoindependiente"/>
              <w:spacing w:after="0" w:line="240" w:lineRule="auto"/>
              <w:rPr>
                <w:rFonts w:ascii="Arial" w:hAnsi="Arial" w:cs="Arial"/>
                <w:b/>
                <w:bCs/>
                <w:sz w:val="24"/>
                <w:szCs w:val="24"/>
              </w:rPr>
            </w:pPr>
            <w:r w:rsidRPr="00175AF1">
              <w:rPr>
                <w:rFonts w:ascii="Arial" w:hAnsi="Arial" w:cs="Arial"/>
                <w:bCs/>
                <w:sz w:val="24"/>
                <w:szCs w:val="24"/>
              </w:rPr>
              <w:t>De 1 a 2 personas</w:t>
            </w:r>
          </w:p>
        </w:tc>
        <w:tc>
          <w:tcPr>
            <w:tcW w:w="1438" w:type="dxa"/>
            <w:tcBorders>
              <w:top w:val="single" w:sz="8" w:space="0" w:color="4BACC6"/>
              <w:left w:val="nil"/>
              <w:bottom w:val="single" w:sz="8" w:space="0" w:color="4BACC6"/>
              <w:right w:val="nil"/>
            </w:tcBorders>
          </w:tcPr>
          <w:p w:rsidR="00DF0CE6" w:rsidRPr="00175AF1" w:rsidRDefault="00DF0CE6" w:rsidP="00487E86">
            <w:pPr>
              <w:pStyle w:val="Textoindependiente"/>
              <w:keepNext/>
              <w:spacing w:after="0" w:line="240" w:lineRule="auto"/>
              <w:jc w:val="center"/>
              <w:rPr>
                <w:rFonts w:ascii="Arial" w:hAnsi="Arial" w:cs="Arial"/>
                <w:b/>
                <w:bCs/>
                <w:sz w:val="24"/>
                <w:szCs w:val="24"/>
              </w:rPr>
            </w:pPr>
            <w:r w:rsidRPr="00175AF1">
              <w:rPr>
                <w:rFonts w:ascii="Arial" w:hAnsi="Arial" w:cs="Arial"/>
                <w:bCs/>
                <w:sz w:val="24"/>
                <w:szCs w:val="24"/>
              </w:rPr>
              <w:t>2</w:t>
            </w:r>
          </w:p>
        </w:tc>
      </w:tr>
    </w:tbl>
    <w:p w:rsidR="00DF0CE6" w:rsidRPr="00175AF1" w:rsidRDefault="00DF0CE6" w:rsidP="00487E86">
      <w:pPr>
        <w:pStyle w:val="Epgrafe"/>
        <w:spacing w:after="0"/>
        <w:ind w:left="2124"/>
        <w:jc w:val="center"/>
        <w:rPr>
          <w:rFonts w:ascii="Arial" w:hAnsi="Arial" w:cs="Arial"/>
        </w:rPr>
      </w:pPr>
      <w:bookmarkStart w:id="469" w:name="_Toc279094531"/>
      <w:bookmarkStart w:id="470" w:name="_Toc279419389"/>
      <w:r w:rsidRPr="00175AF1">
        <w:rPr>
          <w:rFonts w:ascii="Arial" w:hAnsi="Arial" w:cs="Arial"/>
        </w:rPr>
        <w:t xml:space="preserve">Tabla 3. </w:t>
      </w:r>
      <w:r w:rsidR="008D032F" w:rsidRPr="00175AF1">
        <w:rPr>
          <w:rFonts w:ascii="Arial" w:hAnsi="Arial" w:cs="Arial"/>
        </w:rPr>
        <w:fldChar w:fldCharType="begin"/>
      </w:r>
      <w:r w:rsidRPr="00175AF1">
        <w:rPr>
          <w:rFonts w:ascii="Arial" w:hAnsi="Arial" w:cs="Arial"/>
        </w:rPr>
        <w:instrText xml:space="preserve"> SEQ Tabla_3. \* ARABIC </w:instrText>
      </w:r>
      <w:r w:rsidR="008D032F" w:rsidRPr="00175AF1">
        <w:rPr>
          <w:rFonts w:ascii="Arial" w:hAnsi="Arial" w:cs="Arial"/>
        </w:rPr>
        <w:fldChar w:fldCharType="separate"/>
      </w:r>
      <w:r w:rsidR="00A56A81">
        <w:rPr>
          <w:rFonts w:ascii="Arial" w:hAnsi="Arial" w:cs="Arial"/>
          <w:noProof/>
        </w:rPr>
        <w:t>6</w:t>
      </w:r>
      <w:r w:rsidR="008D032F" w:rsidRPr="00175AF1">
        <w:rPr>
          <w:rFonts w:ascii="Arial" w:hAnsi="Arial" w:cs="Arial"/>
        </w:rPr>
        <w:fldChar w:fldCharType="end"/>
      </w:r>
      <w:r w:rsidRPr="00175AF1">
        <w:rPr>
          <w:rFonts w:ascii="Arial" w:hAnsi="Arial" w:cs="Arial"/>
        </w:rPr>
        <w:t xml:space="preserve"> Numero de Personas</w:t>
      </w:r>
      <w:bookmarkEnd w:id="469"/>
      <w:bookmarkEnd w:id="470"/>
    </w:p>
    <w:p w:rsidR="00DF0CE6" w:rsidRDefault="00DF0CE6" w:rsidP="00BB7108">
      <w:pPr>
        <w:pStyle w:val="ListParagraph1"/>
        <w:ind w:left="1224"/>
        <w:outlineLvl w:val="1"/>
        <w:rPr>
          <w:rFonts w:ascii="Arial" w:hAnsi="Arial" w:cs="Arial"/>
          <w:b/>
          <w:bCs/>
          <w:sz w:val="24"/>
          <w:szCs w:val="24"/>
        </w:rPr>
      </w:pPr>
      <w:bookmarkStart w:id="471" w:name="_Toc277516729"/>
    </w:p>
    <w:p w:rsidR="00DF0CE6" w:rsidRDefault="00DF0CE6" w:rsidP="00BB7108">
      <w:pPr>
        <w:pStyle w:val="ListParagraph1"/>
        <w:ind w:left="1224"/>
        <w:outlineLvl w:val="1"/>
        <w:rPr>
          <w:rFonts w:ascii="Arial" w:hAnsi="Arial" w:cs="Arial"/>
          <w:b/>
          <w:bCs/>
          <w:sz w:val="24"/>
          <w:szCs w:val="24"/>
        </w:rPr>
      </w:pPr>
    </w:p>
    <w:p w:rsidR="00DF0CE6" w:rsidRPr="00716C5D" w:rsidRDefault="00DF0CE6" w:rsidP="00411064">
      <w:pPr>
        <w:pStyle w:val="ListParagraph1"/>
        <w:numPr>
          <w:ilvl w:val="2"/>
          <w:numId w:val="1"/>
        </w:numPr>
        <w:outlineLvl w:val="1"/>
        <w:rPr>
          <w:rFonts w:ascii="Arial" w:hAnsi="Arial" w:cs="Arial"/>
          <w:b/>
          <w:bCs/>
          <w:sz w:val="24"/>
          <w:szCs w:val="24"/>
        </w:rPr>
      </w:pPr>
      <w:bookmarkStart w:id="472" w:name="_Toc277529028"/>
      <w:bookmarkStart w:id="473" w:name="_Toc277530308"/>
      <w:bookmarkStart w:id="474" w:name="_Toc279667652"/>
      <w:r w:rsidRPr="00716C5D">
        <w:rPr>
          <w:rFonts w:ascii="Arial" w:hAnsi="Arial" w:cs="Arial"/>
          <w:b/>
          <w:bCs/>
          <w:sz w:val="24"/>
          <w:szCs w:val="24"/>
        </w:rPr>
        <w:lastRenderedPageBreak/>
        <w:t>CONTROL DE RIESGOS</w:t>
      </w:r>
      <w:bookmarkEnd w:id="471"/>
      <w:bookmarkEnd w:id="472"/>
      <w:bookmarkEnd w:id="473"/>
      <w:bookmarkEnd w:id="474"/>
    </w:p>
    <w:p w:rsidR="00DF0CE6" w:rsidRDefault="00DF0CE6" w:rsidP="00C453EF">
      <w:pPr>
        <w:spacing w:after="0" w:line="480" w:lineRule="auto"/>
        <w:ind w:left="1650"/>
        <w:jc w:val="both"/>
        <w:rPr>
          <w:rFonts w:ascii="Arial" w:hAnsi="Arial" w:cs="Arial"/>
          <w:sz w:val="24"/>
          <w:szCs w:val="24"/>
        </w:rPr>
      </w:pPr>
    </w:p>
    <w:p w:rsidR="00DF0CE6" w:rsidRDefault="00DF0CE6" w:rsidP="00716C5D">
      <w:pPr>
        <w:spacing w:after="0" w:line="480" w:lineRule="auto"/>
        <w:ind w:left="1416"/>
        <w:jc w:val="both"/>
        <w:rPr>
          <w:rFonts w:ascii="Arial" w:hAnsi="Arial" w:cs="Arial"/>
          <w:sz w:val="24"/>
          <w:szCs w:val="24"/>
        </w:rPr>
      </w:pPr>
      <w:r w:rsidRPr="005C20DE">
        <w:rPr>
          <w:rFonts w:ascii="Arial" w:hAnsi="Arial" w:cs="Arial"/>
          <w:sz w:val="24"/>
          <w:szCs w:val="24"/>
        </w:rPr>
        <w:t xml:space="preserve">Partiendo de la definición </w:t>
      </w:r>
      <w:r>
        <w:rPr>
          <w:rFonts w:ascii="Arial" w:hAnsi="Arial" w:cs="Arial"/>
          <w:sz w:val="24"/>
          <w:szCs w:val="24"/>
        </w:rPr>
        <w:t>que</w:t>
      </w:r>
      <w:r w:rsidRPr="005C20DE">
        <w:rPr>
          <w:rFonts w:ascii="Arial" w:hAnsi="Arial" w:cs="Arial"/>
          <w:sz w:val="24"/>
          <w:szCs w:val="24"/>
        </w:rPr>
        <w:t xml:space="preserve"> la Organización Mundial de la Salud dio en 1946, según la cual “Salud es un estado de bienestar físico, mental y social, y no meramente la ausencia de daños y enfermedades”.</w:t>
      </w:r>
    </w:p>
    <w:p w:rsidR="00DF0CE6" w:rsidRDefault="00DF0CE6" w:rsidP="00716C5D">
      <w:pPr>
        <w:spacing w:after="0" w:line="480" w:lineRule="auto"/>
        <w:ind w:left="1416"/>
        <w:jc w:val="both"/>
        <w:rPr>
          <w:rFonts w:ascii="Arial" w:hAnsi="Arial" w:cs="Arial"/>
          <w:sz w:val="24"/>
          <w:szCs w:val="24"/>
        </w:rPr>
      </w:pPr>
    </w:p>
    <w:p w:rsidR="00DF0CE6" w:rsidRDefault="00DF0CE6" w:rsidP="00716C5D">
      <w:pPr>
        <w:spacing w:after="0" w:line="480" w:lineRule="auto"/>
        <w:ind w:left="1416"/>
        <w:jc w:val="both"/>
        <w:rPr>
          <w:rFonts w:ascii="Arial" w:hAnsi="Arial" w:cs="Arial"/>
          <w:sz w:val="24"/>
          <w:szCs w:val="24"/>
        </w:rPr>
      </w:pPr>
      <w:r w:rsidRPr="004F0ACB">
        <w:rPr>
          <w:rFonts w:ascii="Arial" w:hAnsi="Arial" w:cs="Arial"/>
          <w:sz w:val="24"/>
          <w:szCs w:val="24"/>
        </w:rPr>
        <w:t>La protección del trabajador frente a los riesgos laborales exige una actuación en la empresa</w:t>
      </w:r>
      <w:r>
        <w:rPr>
          <w:rFonts w:ascii="Arial" w:hAnsi="Arial" w:cs="Arial"/>
          <w:sz w:val="24"/>
          <w:szCs w:val="24"/>
        </w:rPr>
        <w:t xml:space="preserve"> en las obligaciones que tiene para controlar que no ocurran accidentes que atenten contra el bienestar del empleado. Para esto se debe llevar a cabo la implantación de modelos </w:t>
      </w:r>
      <w:r w:rsidRPr="00EC524C">
        <w:rPr>
          <w:rFonts w:ascii="Arial" w:hAnsi="Arial" w:cs="Arial"/>
          <w:sz w:val="24"/>
          <w:szCs w:val="24"/>
        </w:rPr>
        <w:t>de gestión</w:t>
      </w:r>
      <w:r>
        <w:rPr>
          <w:rFonts w:ascii="Arial" w:hAnsi="Arial" w:cs="Arial"/>
          <w:sz w:val="24"/>
          <w:szCs w:val="24"/>
        </w:rPr>
        <w:t xml:space="preserve"> y organización de la prevención; y sistemas </w:t>
      </w:r>
      <w:r w:rsidRPr="00634405">
        <w:rPr>
          <w:rFonts w:ascii="Arial" w:hAnsi="Arial" w:cs="Arial"/>
          <w:sz w:val="24"/>
          <w:szCs w:val="24"/>
        </w:rPr>
        <w:t>de segu</w:t>
      </w:r>
      <w:r>
        <w:rPr>
          <w:rFonts w:ascii="Arial" w:hAnsi="Arial" w:cs="Arial"/>
          <w:sz w:val="24"/>
          <w:szCs w:val="24"/>
        </w:rPr>
        <w:t xml:space="preserve">ridad basados en el cumplimiento </w:t>
      </w:r>
      <w:r w:rsidRPr="00634405">
        <w:rPr>
          <w:rFonts w:ascii="Arial" w:hAnsi="Arial" w:cs="Arial"/>
          <w:sz w:val="24"/>
          <w:szCs w:val="24"/>
        </w:rPr>
        <w:t>de normas</w:t>
      </w:r>
      <w:r>
        <w:rPr>
          <w:rFonts w:ascii="Arial" w:hAnsi="Arial" w:cs="Arial"/>
          <w:sz w:val="24"/>
          <w:szCs w:val="24"/>
        </w:rPr>
        <w:t xml:space="preserve"> o reglamentos de trabajo</w:t>
      </w:r>
      <w:r w:rsidRPr="00634405">
        <w:rPr>
          <w:rFonts w:ascii="Arial" w:hAnsi="Arial" w:cs="Arial"/>
          <w:sz w:val="24"/>
          <w:szCs w:val="24"/>
        </w:rPr>
        <w:t>.</w:t>
      </w:r>
    </w:p>
    <w:p w:rsidR="00DF0CE6" w:rsidRDefault="00DF0CE6" w:rsidP="00716C5D">
      <w:pPr>
        <w:spacing w:after="0" w:line="480" w:lineRule="auto"/>
        <w:ind w:left="1416"/>
        <w:jc w:val="both"/>
        <w:rPr>
          <w:rFonts w:ascii="Arial" w:hAnsi="Arial" w:cs="Arial"/>
          <w:sz w:val="24"/>
          <w:szCs w:val="24"/>
        </w:rPr>
      </w:pPr>
    </w:p>
    <w:p w:rsidR="00DF0CE6" w:rsidRDefault="00DF0CE6" w:rsidP="00716C5D">
      <w:pPr>
        <w:spacing w:after="0" w:line="480" w:lineRule="auto"/>
        <w:ind w:left="1416"/>
        <w:jc w:val="both"/>
        <w:rPr>
          <w:rFonts w:ascii="Arial" w:hAnsi="Arial" w:cs="Arial"/>
          <w:sz w:val="24"/>
          <w:szCs w:val="24"/>
        </w:rPr>
      </w:pPr>
      <w:r>
        <w:rPr>
          <w:rFonts w:ascii="Arial" w:hAnsi="Arial" w:cs="Arial"/>
          <w:sz w:val="24"/>
          <w:szCs w:val="24"/>
        </w:rPr>
        <w:t xml:space="preserve">De esta forma se logrará una </w:t>
      </w:r>
      <w:r w:rsidRPr="004F0ACB">
        <w:rPr>
          <w:rFonts w:ascii="Arial" w:hAnsi="Arial" w:cs="Arial"/>
          <w:sz w:val="24"/>
          <w:szCs w:val="24"/>
        </w:rPr>
        <w:t>planificación de la prevención desde el moment</w:t>
      </w:r>
      <w:r>
        <w:rPr>
          <w:rFonts w:ascii="Arial" w:hAnsi="Arial" w:cs="Arial"/>
          <w:sz w:val="24"/>
          <w:szCs w:val="24"/>
        </w:rPr>
        <w:t>o mismo del diseño del proyecto</w:t>
      </w:r>
      <w:r w:rsidRPr="004F0ACB">
        <w:rPr>
          <w:rFonts w:ascii="Arial" w:hAnsi="Arial" w:cs="Arial"/>
          <w:sz w:val="24"/>
          <w:szCs w:val="24"/>
        </w:rPr>
        <w:t>,</w:t>
      </w:r>
      <w:r>
        <w:rPr>
          <w:rFonts w:ascii="Arial" w:hAnsi="Arial" w:cs="Arial"/>
          <w:sz w:val="24"/>
          <w:szCs w:val="24"/>
        </w:rPr>
        <w:t xml:space="preserve"> que tiene un enfoque de evitar los riesgos laborales controlando la efectividad de las medidas preventivas</w:t>
      </w:r>
      <w:r w:rsidRPr="004F0ACB">
        <w:rPr>
          <w:rFonts w:ascii="Arial" w:hAnsi="Arial" w:cs="Arial"/>
          <w:sz w:val="24"/>
          <w:szCs w:val="24"/>
        </w:rPr>
        <w:t>.</w:t>
      </w:r>
    </w:p>
    <w:p w:rsidR="00DF0CE6" w:rsidRDefault="00DF0CE6" w:rsidP="00716C5D">
      <w:pPr>
        <w:spacing w:after="0" w:line="480" w:lineRule="auto"/>
        <w:ind w:left="1416"/>
        <w:jc w:val="both"/>
        <w:rPr>
          <w:rFonts w:ascii="Arial" w:hAnsi="Arial" w:cs="Arial"/>
          <w:b/>
          <w:sz w:val="24"/>
          <w:szCs w:val="24"/>
        </w:rPr>
      </w:pPr>
    </w:p>
    <w:p w:rsidR="00DF0CE6" w:rsidRDefault="00DF0CE6" w:rsidP="00716C5D">
      <w:pPr>
        <w:spacing w:after="0" w:line="480" w:lineRule="auto"/>
        <w:ind w:left="1416"/>
        <w:jc w:val="both"/>
        <w:rPr>
          <w:rFonts w:ascii="Arial" w:hAnsi="Arial" w:cs="Arial"/>
          <w:b/>
          <w:sz w:val="24"/>
          <w:szCs w:val="24"/>
        </w:rPr>
      </w:pPr>
    </w:p>
    <w:p w:rsidR="00DF0CE6" w:rsidRDefault="00DF0CE6" w:rsidP="00716C5D">
      <w:pPr>
        <w:spacing w:after="0" w:line="480" w:lineRule="auto"/>
        <w:ind w:left="1416"/>
        <w:jc w:val="both"/>
        <w:rPr>
          <w:rFonts w:ascii="Arial" w:hAnsi="Arial" w:cs="Arial"/>
          <w:b/>
          <w:sz w:val="24"/>
          <w:szCs w:val="24"/>
        </w:rPr>
      </w:pPr>
    </w:p>
    <w:p w:rsidR="00DF0CE6" w:rsidRPr="00EC524C" w:rsidRDefault="00DF0CE6" w:rsidP="00716C5D">
      <w:pPr>
        <w:spacing w:after="0" w:line="480" w:lineRule="auto"/>
        <w:ind w:left="1416"/>
        <w:jc w:val="both"/>
        <w:rPr>
          <w:rFonts w:ascii="Arial" w:hAnsi="Arial" w:cs="Arial"/>
          <w:b/>
          <w:sz w:val="24"/>
          <w:szCs w:val="24"/>
        </w:rPr>
      </w:pPr>
      <w:r>
        <w:rPr>
          <w:rFonts w:ascii="Arial" w:hAnsi="Arial" w:cs="Arial"/>
          <w:b/>
          <w:sz w:val="24"/>
          <w:szCs w:val="24"/>
        </w:rPr>
        <w:lastRenderedPageBreak/>
        <w:t>PLAN DE ACTIVIDADES PREVENTIVAS</w:t>
      </w:r>
    </w:p>
    <w:p w:rsidR="00DF0CE6" w:rsidRDefault="00DF0CE6" w:rsidP="00716C5D">
      <w:pPr>
        <w:spacing w:after="0" w:line="480" w:lineRule="auto"/>
        <w:ind w:left="1416"/>
        <w:jc w:val="both"/>
        <w:rPr>
          <w:rFonts w:ascii="Arial" w:hAnsi="Arial" w:cs="Arial"/>
          <w:sz w:val="24"/>
          <w:szCs w:val="24"/>
        </w:rPr>
      </w:pPr>
    </w:p>
    <w:p w:rsidR="00DF0CE6" w:rsidRPr="00EC524C" w:rsidRDefault="00DF0CE6" w:rsidP="00716C5D">
      <w:pPr>
        <w:spacing w:after="0" w:line="480" w:lineRule="auto"/>
        <w:ind w:left="1416"/>
        <w:jc w:val="both"/>
        <w:rPr>
          <w:rFonts w:ascii="Arial" w:hAnsi="Arial" w:cs="Arial"/>
          <w:sz w:val="24"/>
          <w:szCs w:val="24"/>
        </w:rPr>
      </w:pPr>
      <w:r w:rsidRPr="00EC524C">
        <w:rPr>
          <w:rFonts w:ascii="Arial" w:hAnsi="Arial" w:cs="Arial"/>
          <w:sz w:val="24"/>
          <w:szCs w:val="24"/>
        </w:rPr>
        <w:t xml:space="preserve">Su finalidad es reflejar en un período de tiempo determinado todas las acciones encaminadas a cumplir con la política de seguridad y salud de la empresa y facilitar el control de la </w:t>
      </w:r>
      <w:hyperlink r:id="rId70" w:history="1">
        <w:r w:rsidRPr="00EC524C">
          <w:rPr>
            <w:rFonts w:ascii="Arial" w:hAnsi="Arial" w:cs="Arial"/>
            <w:sz w:val="24"/>
            <w:szCs w:val="24"/>
          </w:rPr>
          <w:t>estrategia</w:t>
        </w:r>
      </w:hyperlink>
      <w:r w:rsidRPr="00EC524C">
        <w:rPr>
          <w:rFonts w:ascii="Arial" w:hAnsi="Arial" w:cs="Arial"/>
          <w:sz w:val="24"/>
          <w:szCs w:val="24"/>
        </w:rPr>
        <w:t xml:space="preserve"> elaborada para la mejora continua de las condiciones de trabajo, basada en el principio de la "Seguridad Int</w:t>
      </w:r>
      <w:r>
        <w:rPr>
          <w:rFonts w:ascii="Arial" w:hAnsi="Arial" w:cs="Arial"/>
          <w:sz w:val="24"/>
          <w:szCs w:val="24"/>
        </w:rPr>
        <w:t>egral".</w:t>
      </w:r>
    </w:p>
    <w:p w:rsidR="00DF0CE6" w:rsidRDefault="00DF0CE6" w:rsidP="00716C5D">
      <w:pPr>
        <w:spacing w:after="0" w:line="480" w:lineRule="auto"/>
        <w:ind w:left="1416"/>
        <w:jc w:val="both"/>
        <w:rPr>
          <w:rFonts w:ascii="Arial" w:hAnsi="Arial" w:cs="Arial"/>
          <w:sz w:val="24"/>
          <w:szCs w:val="24"/>
        </w:rPr>
      </w:pPr>
    </w:p>
    <w:p w:rsidR="00DF0CE6" w:rsidRDefault="00DF0CE6" w:rsidP="00F82889">
      <w:pPr>
        <w:spacing w:after="0" w:line="480" w:lineRule="auto"/>
        <w:ind w:left="1416"/>
        <w:jc w:val="both"/>
      </w:pPr>
      <w:r w:rsidRPr="00EC524C">
        <w:rPr>
          <w:rFonts w:ascii="Arial" w:hAnsi="Arial" w:cs="Arial"/>
          <w:sz w:val="24"/>
          <w:szCs w:val="24"/>
        </w:rPr>
        <w:t>El mismo debe ser elaborado anualmente y puede ser objeto de modificaciones, en función de los resultados de las eva</w:t>
      </w:r>
      <w:r>
        <w:rPr>
          <w:rFonts w:ascii="Arial" w:hAnsi="Arial" w:cs="Arial"/>
          <w:sz w:val="24"/>
          <w:szCs w:val="24"/>
        </w:rPr>
        <w:t>luaciones que puedan realizarse.</w:t>
      </w:r>
    </w:p>
    <w:p w:rsidR="00DF0CE6" w:rsidRDefault="00DF0CE6" w:rsidP="004B245B">
      <w:pPr>
        <w:sectPr w:rsidR="00DF0CE6" w:rsidSect="00D54A9D">
          <w:pgSz w:w="11906" w:h="16838" w:code="9"/>
          <w:pgMar w:top="2268" w:right="1361" w:bottom="2268" w:left="2268" w:header="709" w:footer="709" w:gutter="0"/>
          <w:cols w:space="708"/>
          <w:titlePg/>
          <w:docGrid w:linePitch="360"/>
        </w:sectPr>
      </w:pPr>
    </w:p>
    <w:p w:rsidR="00DF0CE6" w:rsidRPr="004B245B" w:rsidRDefault="00DF0CE6" w:rsidP="004B245B"/>
    <w:p w:rsidR="00DF0CE6" w:rsidRDefault="00DF0CE6" w:rsidP="00411064">
      <w:pPr>
        <w:jc w:val="center"/>
        <w:rPr>
          <w:rFonts w:asciiTheme="minorHAnsi" w:hAnsiTheme="minorHAnsi" w:cstheme="minorHAnsi"/>
          <w:b/>
        </w:rPr>
      </w:pPr>
      <w:bookmarkStart w:id="475" w:name="_Toc277516730"/>
    </w:p>
    <w:p w:rsidR="00D54A9D" w:rsidRDefault="00D54A9D" w:rsidP="00411064">
      <w:pPr>
        <w:jc w:val="center"/>
        <w:rPr>
          <w:rFonts w:asciiTheme="minorHAnsi" w:hAnsiTheme="minorHAnsi" w:cstheme="minorHAnsi"/>
          <w:b/>
        </w:rPr>
      </w:pPr>
    </w:p>
    <w:p w:rsidR="00D54A9D" w:rsidRPr="00D54A9D" w:rsidRDefault="00D54A9D" w:rsidP="00411064">
      <w:pPr>
        <w:jc w:val="center"/>
        <w:rPr>
          <w:rFonts w:asciiTheme="minorHAnsi" w:hAnsiTheme="minorHAnsi" w:cstheme="minorHAnsi"/>
          <w:b/>
        </w:rPr>
      </w:pPr>
    </w:p>
    <w:p w:rsidR="00DF0CE6" w:rsidRPr="00411064" w:rsidRDefault="00DF0CE6" w:rsidP="00487E86">
      <w:pPr>
        <w:spacing w:after="0"/>
        <w:jc w:val="center"/>
        <w:rPr>
          <w:rFonts w:ascii="Arial" w:hAnsi="Arial" w:cs="Arial"/>
          <w:b/>
          <w:sz w:val="44"/>
          <w:szCs w:val="44"/>
        </w:rPr>
      </w:pPr>
      <w:r w:rsidRPr="00411064">
        <w:rPr>
          <w:rFonts w:ascii="Arial" w:hAnsi="Arial" w:cs="Arial"/>
          <w:b/>
          <w:sz w:val="44"/>
          <w:szCs w:val="44"/>
        </w:rPr>
        <w:t>CAPITULO IV</w:t>
      </w:r>
      <w:bookmarkEnd w:id="475"/>
    </w:p>
    <w:p w:rsidR="00DF0CE6" w:rsidRDefault="00DF0CE6" w:rsidP="00487E86">
      <w:pPr>
        <w:spacing w:after="0" w:line="480" w:lineRule="auto"/>
        <w:jc w:val="both"/>
        <w:rPr>
          <w:rFonts w:ascii="Arial" w:hAnsi="Arial" w:cs="Arial"/>
          <w:b/>
          <w:bCs/>
          <w:sz w:val="28"/>
          <w:szCs w:val="28"/>
        </w:rPr>
      </w:pPr>
    </w:p>
    <w:p w:rsidR="00DF0CE6" w:rsidRPr="00411064" w:rsidRDefault="00DF0CE6" w:rsidP="00487E86">
      <w:pPr>
        <w:pStyle w:val="Ttulo1"/>
        <w:rPr>
          <w:rFonts w:ascii="Arial" w:hAnsi="Arial" w:cs="Arial"/>
          <w:color w:val="auto"/>
        </w:rPr>
      </w:pPr>
      <w:bookmarkStart w:id="476" w:name="_Toc277529029"/>
      <w:bookmarkStart w:id="477" w:name="_Toc277530309"/>
      <w:bookmarkStart w:id="478" w:name="_Toc279667653"/>
      <w:r w:rsidRPr="00411064">
        <w:rPr>
          <w:rFonts w:ascii="Arial" w:hAnsi="Arial" w:cs="Arial"/>
          <w:color w:val="auto"/>
        </w:rPr>
        <w:t>APLICACIÓN DE LAS METODOLOGÍAS PARA EL ANÁLISIS DE RIESGOS EN BODEGAS</w:t>
      </w:r>
      <w:bookmarkEnd w:id="476"/>
      <w:bookmarkEnd w:id="477"/>
      <w:bookmarkEnd w:id="478"/>
    </w:p>
    <w:p w:rsidR="00DF0CE6" w:rsidRDefault="00DF0CE6" w:rsidP="00BA53F3">
      <w:pPr>
        <w:spacing w:after="0" w:line="480" w:lineRule="auto"/>
        <w:jc w:val="both"/>
        <w:rPr>
          <w:rFonts w:ascii="Arial" w:hAnsi="Arial" w:cs="Arial"/>
          <w:bCs/>
          <w:sz w:val="24"/>
          <w:szCs w:val="24"/>
        </w:rPr>
      </w:pPr>
    </w:p>
    <w:p w:rsidR="00DF0CE6" w:rsidRDefault="00DF0CE6" w:rsidP="00FD60D9">
      <w:pPr>
        <w:spacing w:after="0" w:line="480" w:lineRule="auto"/>
        <w:jc w:val="both"/>
        <w:rPr>
          <w:rFonts w:ascii="Arial" w:hAnsi="Arial" w:cs="Arial"/>
          <w:bCs/>
          <w:sz w:val="24"/>
          <w:szCs w:val="24"/>
        </w:rPr>
      </w:pPr>
      <w:r>
        <w:rPr>
          <w:rFonts w:ascii="Arial" w:hAnsi="Arial" w:cs="Arial"/>
          <w:bCs/>
          <w:sz w:val="24"/>
          <w:szCs w:val="24"/>
        </w:rPr>
        <w:t xml:space="preserve">En este capítulo final se ponen en práctica los métodos de análisis detallados en el capítulo anterior para verificar la eficacia de ellos aplicados al análisis de instalaciones eléctricas en una bodega de pinturas y solventes. Por lo general se usan primero los métodos cualitativos (APP) que no son complejos, y son de menor costo. Luego con mucho más detalle los cuantitativos (CHECKLIST) que son más costosos. </w:t>
      </w:r>
    </w:p>
    <w:p w:rsidR="00DF0CE6" w:rsidRPr="00716C5D" w:rsidRDefault="00DF0CE6" w:rsidP="00FD60D9">
      <w:pPr>
        <w:pStyle w:val="Prrafodelista"/>
        <w:numPr>
          <w:ilvl w:val="0"/>
          <w:numId w:val="1"/>
        </w:numPr>
        <w:spacing w:after="0" w:line="480" w:lineRule="auto"/>
        <w:outlineLvl w:val="0"/>
        <w:rPr>
          <w:rFonts w:ascii="Arial" w:hAnsi="Arial" w:cs="Arial"/>
          <w:b/>
          <w:bCs/>
          <w:vanish/>
          <w:sz w:val="24"/>
          <w:szCs w:val="24"/>
        </w:rPr>
      </w:pPr>
      <w:bookmarkStart w:id="479" w:name="_Toc277516731"/>
      <w:bookmarkStart w:id="480" w:name="_Toc277517756"/>
      <w:bookmarkStart w:id="481" w:name="_Toc277518238"/>
      <w:bookmarkStart w:id="482" w:name="_Toc277518300"/>
      <w:bookmarkStart w:id="483" w:name="_Toc277518364"/>
      <w:bookmarkStart w:id="484" w:name="_Toc277518476"/>
      <w:bookmarkStart w:id="485" w:name="_Toc277528892"/>
      <w:bookmarkStart w:id="486" w:name="_Toc277529030"/>
      <w:bookmarkStart w:id="487" w:name="_Toc277529097"/>
      <w:bookmarkStart w:id="488" w:name="_Toc277529203"/>
      <w:bookmarkStart w:id="489" w:name="_Toc277529360"/>
      <w:bookmarkStart w:id="490" w:name="_Toc277530310"/>
      <w:bookmarkStart w:id="491" w:name="_Toc277530430"/>
      <w:bookmarkStart w:id="492" w:name="_Toc278768942"/>
      <w:bookmarkStart w:id="493" w:name="_Toc278786712"/>
      <w:bookmarkStart w:id="494" w:name="_Toc279419078"/>
      <w:bookmarkStart w:id="495" w:name="_Toc279617566"/>
      <w:bookmarkStart w:id="496" w:name="_Toc279667654"/>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rsidR="00DF0CE6" w:rsidRDefault="00DF0CE6" w:rsidP="00FD60D9">
      <w:pPr>
        <w:pStyle w:val="ListParagraph1"/>
        <w:spacing w:after="0" w:line="480" w:lineRule="auto"/>
        <w:ind w:left="426"/>
        <w:outlineLvl w:val="0"/>
        <w:rPr>
          <w:rFonts w:ascii="Arial" w:hAnsi="Arial" w:cs="Arial"/>
          <w:b/>
          <w:sz w:val="24"/>
          <w:szCs w:val="24"/>
        </w:rPr>
      </w:pPr>
    </w:p>
    <w:p w:rsidR="00DF0CE6" w:rsidRDefault="00DF0CE6" w:rsidP="00FD60D9">
      <w:pPr>
        <w:pStyle w:val="ListParagraph1"/>
        <w:numPr>
          <w:ilvl w:val="1"/>
          <w:numId w:val="1"/>
        </w:numPr>
        <w:spacing w:after="0" w:line="480" w:lineRule="auto"/>
        <w:ind w:left="547"/>
        <w:outlineLvl w:val="0"/>
        <w:rPr>
          <w:rFonts w:ascii="Arial" w:hAnsi="Arial" w:cs="Arial"/>
          <w:b/>
          <w:bCs/>
          <w:sz w:val="24"/>
          <w:szCs w:val="24"/>
        </w:rPr>
      </w:pPr>
      <w:bookmarkStart w:id="497" w:name="_Toc277516733"/>
      <w:bookmarkStart w:id="498" w:name="_Toc277529032"/>
      <w:bookmarkStart w:id="499" w:name="_Toc277530312"/>
      <w:bookmarkStart w:id="500" w:name="_Toc279667655"/>
      <w:r w:rsidRPr="00716C5D">
        <w:rPr>
          <w:rFonts w:ascii="Arial" w:hAnsi="Arial" w:cs="Arial"/>
          <w:b/>
          <w:bCs/>
          <w:sz w:val="24"/>
          <w:szCs w:val="24"/>
        </w:rPr>
        <w:t>PLANTEAMIENTO DEL PROBLEMA</w:t>
      </w:r>
      <w:bookmarkEnd w:id="497"/>
      <w:bookmarkEnd w:id="498"/>
      <w:bookmarkEnd w:id="499"/>
      <w:bookmarkEnd w:id="500"/>
    </w:p>
    <w:p w:rsidR="00DF0CE6" w:rsidRDefault="00DF0CE6" w:rsidP="00E04230">
      <w:pPr>
        <w:pStyle w:val="ListParagraph1"/>
        <w:ind w:left="0"/>
        <w:outlineLvl w:val="0"/>
        <w:rPr>
          <w:rFonts w:ascii="Arial" w:hAnsi="Arial" w:cs="Arial"/>
          <w:b/>
          <w:bCs/>
          <w:sz w:val="24"/>
          <w:szCs w:val="24"/>
        </w:rPr>
      </w:pPr>
    </w:p>
    <w:p w:rsidR="00DF0CE6" w:rsidRDefault="00DF0CE6" w:rsidP="00E04230">
      <w:pPr>
        <w:pStyle w:val="Textoindependiente"/>
        <w:spacing w:after="0" w:line="480" w:lineRule="auto"/>
        <w:ind w:left="547"/>
        <w:jc w:val="both"/>
        <w:rPr>
          <w:rFonts w:ascii="Arial" w:hAnsi="Arial" w:cs="Arial"/>
          <w:sz w:val="24"/>
          <w:szCs w:val="24"/>
          <w:lang w:val="es-ES"/>
        </w:rPr>
      </w:pPr>
      <w:r>
        <w:rPr>
          <w:rFonts w:ascii="Arial" w:hAnsi="Arial" w:cs="Arial"/>
          <w:sz w:val="24"/>
          <w:szCs w:val="24"/>
          <w:lang w:val="es-ES"/>
        </w:rPr>
        <w:t xml:space="preserve">Para realizar la aplicación de los métodos de evaluación, en éste proyecto se toma como ejemplo de análisis las instalaciones eléctricas para una bodega dedicada a almacenar pinturas y disolventes. Es de conocimiento general que pinturas y disolventes tienen características </w:t>
      </w:r>
      <w:r>
        <w:rPr>
          <w:rFonts w:ascii="Arial" w:hAnsi="Arial" w:cs="Arial"/>
          <w:sz w:val="24"/>
          <w:szCs w:val="24"/>
          <w:lang w:val="es-ES"/>
        </w:rPr>
        <w:lastRenderedPageBreak/>
        <w:t xml:space="preserve">inflamables y tóxicas, además de otras características que pueden causar graves accidentes dentro del medio laboral. En la Fig.4.1 se muestra como se encuentran almacenadas las pinturas y disolventes en bodegas. </w:t>
      </w:r>
    </w:p>
    <w:p w:rsidR="00DF0CE6" w:rsidRDefault="00DF0CE6" w:rsidP="00E04230">
      <w:pPr>
        <w:pStyle w:val="Textoindependiente"/>
        <w:spacing w:after="0" w:line="480" w:lineRule="auto"/>
        <w:ind w:left="547"/>
        <w:jc w:val="both"/>
        <w:rPr>
          <w:rFonts w:ascii="Arial" w:hAnsi="Arial" w:cs="Arial"/>
          <w:sz w:val="24"/>
          <w:szCs w:val="24"/>
          <w:lang w:val="es-ES"/>
        </w:rPr>
      </w:pPr>
    </w:p>
    <w:p w:rsidR="00DF0CE6" w:rsidRDefault="002264B7" w:rsidP="00942D17">
      <w:pPr>
        <w:pStyle w:val="Textoindependiente"/>
        <w:keepNext/>
        <w:spacing w:after="0" w:line="480" w:lineRule="auto"/>
        <w:ind w:left="547"/>
        <w:jc w:val="center"/>
      </w:pPr>
      <w:r>
        <w:rPr>
          <w:rFonts w:ascii="Arial" w:hAnsi="Arial" w:cs="Arial"/>
          <w:noProof/>
          <w:sz w:val="24"/>
          <w:szCs w:val="24"/>
          <w:lang w:val="es-ES" w:eastAsia="es-ES"/>
        </w:rPr>
        <w:drawing>
          <wp:inline distT="0" distB="0" distL="0" distR="0">
            <wp:extent cx="3086100" cy="235267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srcRect/>
                    <a:stretch>
                      <a:fillRect/>
                    </a:stretch>
                  </pic:blipFill>
                  <pic:spPr bwMode="auto">
                    <a:xfrm>
                      <a:off x="0" y="0"/>
                      <a:ext cx="3086100" cy="2352675"/>
                    </a:xfrm>
                    <a:prstGeom prst="rect">
                      <a:avLst/>
                    </a:prstGeom>
                    <a:noFill/>
                    <a:ln w="9525">
                      <a:noFill/>
                      <a:miter lim="800000"/>
                      <a:headEnd/>
                      <a:tailEnd/>
                    </a:ln>
                  </pic:spPr>
                </pic:pic>
              </a:graphicData>
            </a:graphic>
          </wp:inline>
        </w:drawing>
      </w:r>
    </w:p>
    <w:p w:rsidR="00DF0CE6" w:rsidRPr="00942D17" w:rsidRDefault="00DF0CE6" w:rsidP="00942D17">
      <w:pPr>
        <w:pStyle w:val="Epgrafe"/>
        <w:ind w:left="547"/>
        <w:jc w:val="center"/>
        <w:rPr>
          <w:rFonts w:ascii="Arial" w:hAnsi="Arial" w:cs="Arial"/>
          <w:sz w:val="24"/>
          <w:szCs w:val="24"/>
        </w:rPr>
      </w:pPr>
      <w:bookmarkStart w:id="501" w:name="_Toc279617897"/>
      <w:r w:rsidRPr="00942D17">
        <w:rPr>
          <w:rFonts w:ascii="Arial" w:hAnsi="Arial" w:cs="Arial"/>
        </w:rPr>
        <w:t xml:space="preserve">Fig.4. </w:t>
      </w:r>
      <w:r w:rsidR="008D032F" w:rsidRPr="00942D17">
        <w:rPr>
          <w:rFonts w:ascii="Arial" w:hAnsi="Arial" w:cs="Arial"/>
        </w:rPr>
        <w:fldChar w:fldCharType="begin"/>
      </w:r>
      <w:r w:rsidRPr="00942D17">
        <w:rPr>
          <w:rFonts w:ascii="Arial" w:hAnsi="Arial" w:cs="Arial"/>
        </w:rPr>
        <w:instrText xml:space="preserve"> SEQ Fig.4. \* ARABIC </w:instrText>
      </w:r>
      <w:r w:rsidR="008D032F" w:rsidRPr="00942D17">
        <w:rPr>
          <w:rFonts w:ascii="Arial" w:hAnsi="Arial" w:cs="Arial"/>
        </w:rPr>
        <w:fldChar w:fldCharType="separate"/>
      </w:r>
      <w:r w:rsidR="00A56A81">
        <w:rPr>
          <w:rFonts w:ascii="Arial" w:hAnsi="Arial" w:cs="Arial"/>
          <w:noProof/>
        </w:rPr>
        <w:t>1</w:t>
      </w:r>
      <w:r w:rsidR="008D032F" w:rsidRPr="00942D17">
        <w:rPr>
          <w:rFonts w:ascii="Arial" w:hAnsi="Arial" w:cs="Arial"/>
        </w:rPr>
        <w:fldChar w:fldCharType="end"/>
      </w:r>
      <w:r>
        <w:rPr>
          <w:rFonts w:ascii="Arial" w:hAnsi="Arial" w:cs="Arial"/>
        </w:rPr>
        <w:t xml:space="preserve"> Alma</w:t>
      </w:r>
      <w:r w:rsidRPr="00942D17">
        <w:rPr>
          <w:rFonts w:ascii="Arial" w:hAnsi="Arial" w:cs="Arial"/>
        </w:rPr>
        <w:t>cenamiento de pinturas y disolventes</w:t>
      </w:r>
      <w:bookmarkEnd w:id="501"/>
    </w:p>
    <w:p w:rsidR="00DF0CE6" w:rsidRPr="00942D17" w:rsidRDefault="00DF0CE6" w:rsidP="00942D17">
      <w:pPr>
        <w:autoSpaceDE w:val="0"/>
        <w:autoSpaceDN w:val="0"/>
        <w:adjustRightInd w:val="0"/>
        <w:spacing w:after="0" w:line="240" w:lineRule="auto"/>
        <w:ind w:left="547"/>
        <w:jc w:val="center"/>
        <w:rPr>
          <w:rFonts w:ascii="Arial" w:hAnsi="Arial" w:cs="Arial"/>
          <w:sz w:val="20"/>
          <w:szCs w:val="20"/>
          <w:lang w:eastAsia="es-ES"/>
        </w:rPr>
      </w:pPr>
      <w:r>
        <w:rPr>
          <w:rFonts w:ascii="Arial" w:hAnsi="Arial" w:cs="Arial"/>
          <w:sz w:val="20"/>
          <w:szCs w:val="20"/>
          <w:lang w:eastAsia="es-ES"/>
        </w:rPr>
        <w:t xml:space="preserve">Fuente: </w:t>
      </w:r>
      <w:r w:rsidRPr="00942D17">
        <w:rPr>
          <w:rFonts w:ascii="Arial" w:hAnsi="Arial" w:cs="Arial"/>
          <w:sz w:val="20"/>
          <w:szCs w:val="20"/>
          <w:lang w:eastAsia="es-ES"/>
        </w:rPr>
        <w:t>http://www.pinturaslepanto.com/instalac.htm</w:t>
      </w:r>
    </w:p>
    <w:p w:rsidR="00DF0CE6" w:rsidRPr="00942D17" w:rsidRDefault="00DF0CE6" w:rsidP="00942D17">
      <w:pPr>
        <w:pStyle w:val="Textoindependiente"/>
        <w:spacing w:after="0" w:line="480" w:lineRule="auto"/>
        <w:ind w:left="547"/>
        <w:jc w:val="center"/>
        <w:rPr>
          <w:rFonts w:ascii="Arial" w:hAnsi="Arial" w:cs="Arial"/>
          <w:sz w:val="24"/>
          <w:szCs w:val="24"/>
          <w:lang w:val="es-ES"/>
        </w:rPr>
      </w:pPr>
    </w:p>
    <w:p w:rsidR="00DF0CE6" w:rsidRDefault="00DF0CE6" w:rsidP="00E04230">
      <w:pPr>
        <w:pStyle w:val="Textoindependiente"/>
        <w:spacing w:after="0" w:line="480" w:lineRule="auto"/>
        <w:ind w:left="547"/>
        <w:jc w:val="both"/>
        <w:rPr>
          <w:rFonts w:ascii="Arial" w:hAnsi="Arial" w:cs="Arial"/>
          <w:sz w:val="24"/>
          <w:szCs w:val="24"/>
        </w:rPr>
      </w:pPr>
      <w:r>
        <w:rPr>
          <w:rFonts w:ascii="Arial" w:hAnsi="Arial" w:cs="Arial"/>
          <w:sz w:val="24"/>
          <w:szCs w:val="24"/>
        </w:rPr>
        <w:t xml:space="preserve">Por este motivo, y tratándose de un estudio de las instalaciones eléctricas para esta bodega, se debe evaluar los riesgos que se pueden generar al tener pinturas inflamables, corrosivas y material relacionado con las pinturas (disolvente y diluyente). </w:t>
      </w:r>
    </w:p>
    <w:p w:rsidR="00DF0CE6" w:rsidRDefault="00DF0CE6" w:rsidP="00E04230">
      <w:pPr>
        <w:pStyle w:val="Textoindependiente"/>
        <w:spacing w:after="0" w:line="480" w:lineRule="auto"/>
        <w:ind w:left="547"/>
        <w:jc w:val="both"/>
        <w:rPr>
          <w:rFonts w:ascii="Arial" w:hAnsi="Arial" w:cs="Arial"/>
          <w:sz w:val="24"/>
          <w:szCs w:val="24"/>
        </w:rPr>
      </w:pPr>
    </w:p>
    <w:p w:rsidR="00DF0CE6" w:rsidRDefault="00DF0CE6" w:rsidP="00E04230">
      <w:pPr>
        <w:pStyle w:val="Textoindependiente"/>
        <w:spacing w:after="0" w:line="480" w:lineRule="auto"/>
        <w:ind w:left="547"/>
        <w:jc w:val="both"/>
        <w:rPr>
          <w:rFonts w:ascii="Arial" w:hAnsi="Arial" w:cs="Arial"/>
          <w:sz w:val="24"/>
          <w:szCs w:val="24"/>
        </w:rPr>
      </w:pPr>
      <w:r>
        <w:rPr>
          <w:rFonts w:ascii="Arial" w:hAnsi="Arial" w:cs="Arial"/>
          <w:sz w:val="24"/>
          <w:szCs w:val="24"/>
        </w:rPr>
        <w:t>Entre los diferentes tipos de pinturas se pueden mencionar:</w:t>
      </w:r>
    </w:p>
    <w:p w:rsidR="00DF0CE6" w:rsidRDefault="00DF0CE6" w:rsidP="00E04230">
      <w:pPr>
        <w:pStyle w:val="Textoindependiente"/>
        <w:spacing w:after="0" w:line="480" w:lineRule="auto"/>
        <w:ind w:left="547"/>
        <w:jc w:val="both"/>
        <w:rPr>
          <w:rFonts w:ascii="Arial" w:hAnsi="Arial" w:cs="Arial"/>
          <w:b/>
          <w:sz w:val="24"/>
          <w:szCs w:val="24"/>
        </w:rPr>
      </w:pPr>
    </w:p>
    <w:p w:rsidR="005804B6" w:rsidRDefault="005804B6" w:rsidP="00E04230">
      <w:pPr>
        <w:pStyle w:val="Textoindependiente"/>
        <w:spacing w:after="0" w:line="480" w:lineRule="auto"/>
        <w:ind w:left="547"/>
        <w:jc w:val="both"/>
        <w:rPr>
          <w:rFonts w:ascii="Arial" w:hAnsi="Arial" w:cs="Arial"/>
          <w:b/>
          <w:sz w:val="24"/>
          <w:szCs w:val="24"/>
        </w:rPr>
      </w:pPr>
    </w:p>
    <w:p w:rsidR="00DF0CE6" w:rsidRDefault="00DF0CE6" w:rsidP="00E04230">
      <w:pPr>
        <w:pStyle w:val="Textoindependiente"/>
        <w:spacing w:after="0" w:line="480" w:lineRule="auto"/>
        <w:ind w:left="547"/>
        <w:jc w:val="both"/>
        <w:rPr>
          <w:rFonts w:ascii="Arial" w:hAnsi="Arial" w:cs="Arial"/>
          <w:b/>
          <w:sz w:val="24"/>
          <w:szCs w:val="24"/>
        </w:rPr>
      </w:pPr>
      <w:r w:rsidRPr="003F1745">
        <w:rPr>
          <w:rFonts w:ascii="Arial" w:hAnsi="Arial" w:cs="Arial"/>
          <w:b/>
          <w:sz w:val="24"/>
          <w:szCs w:val="24"/>
        </w:rPr>
        <w:lastRenderedPageBreak/>
        <w:t>PINTURAS EN ACEITE</w:t>
      </w:r>
    </w:p>
    <w:p w:rsidR="00DF0CE6" w:rsidRPr="003F1745" w:rsidRDefault="00DF0CE6" w:rsidP="00E04230">
      <w:pPr>
        <w:pStyle w:val="Textoindependiente"/>
        <w:spacing w:after="0" w:line="480" w:lineRule="auto"/>
        <w:ind w:left="547"/>
        <w:jc w:val="both"/>
        <w:rPr>
          <w:rFonts w:ascii="Arial" w:hAnsi="Arial" w:cs="Arial"/>
          <w:b/>
          <w:sz w:val="24"/>
          <w:szCs w:val="24"/>
        </w:rPr>
      </w:pPr>
    </w:p>
    <w:p w:rsidR="00DF0CE6" w:rsidRPr="00AE17C4" w:rsidRDefault="00DF0CE6" w:rsidP="00AE17C4">
      <w:pPr>
        <w:pStyle w:val="Textoindependiente"/>
        <w:spacing w:after="0" w:line="480" w:lineRule="auto"/>
        <w:ind w:left="547"/>
        <w:jc w:val="both"/>
        <w:rPr>
          <w:rFonts w:ascii="Arial" w:hAnsi="Arial" w:cs="Arial"/>
          <w:sz w:val="24"/>
          <w:szCs w:val="24"/>
          <w:lang w:eastAsia="es-ES"/>
        </w:rPr>
      </w:pPr>
      <w:r w:rsidRPr="00AE17C4">
        <w:rPr>
          <w:rFonts w:ascii="Arial" w:hAnsi="Arial" w:cs="Arial"/>
          <w:sz w:val="24"/>
          <w:szCs w:val="24"/>
        </w:rPr>
        <w:t>Es el nombre común dado a las pinturas que vienen en solventes orgánicos. Estos solventes orgánicos son líquidos inflamables, y sus vapores</w:t>
      </w:r>
      <w:r w:rsidRPr="00AE17C4">
        <w:rPr>
          <w:rFonts w:ascii="Arial" w:hAnsi="Arial" w:cs="Arial"/>
          <w:sz w:val="24"/>
          <w:szCs w:val="24"/>
          <w:lang w:eastAsia="es-ES"/>
        </w:rPr>
        <w:t xml:space="preserve"> generalmente son más pesados que el aire y forman mezclas explosivas que pueden explotar o incendiarse fácilmente por la acción de cualquier fuente de ignición (calor, chispas, llamas, descargas estáticas, etc).</w:t>
      </w:r>
    </w:p>
    <w:p w:rsidR="00DF0CE6" w:rsidRPr="003F1745" w:rsidRDefault="00DF0CE6" w:rsidP="00E04230">
      <w:pPr>
        <w:pStyle w:val="Textoindependiente"/>
        <w:spacing w:after="0" w:line="480" w:lineRule="auto"/>
        <w:ind w:left="547"/>
        <w:jc w:val="both"/>
        <w:rPr>
          <w:rFonts w:ascii="Arial" w:hAnsi="Arial" w:cs="Arial"/>
          <w:sz w:val="24"/>
          <w:szCs w:val="24"/>
        </w:rPr>
      </w:pPr>
    </w:p>
    <w:p w:rsidR="00DF0CE6" w:rsidRDefault="00DF0CE6" w:rsidP="00E04230">
      <w:pPr>
        <w:pStyle w:val="Textoindependiente"/>
        <w:spacing w:after="0" w:line="480" w:lineRule="auto"/>
        <w:ind w:left="547"/>
        <w:jc w:val="both"/>
        <w:rPr>
          <w:rFonts w:ascii="Arial" w:hAnsi="Arial" w:cs="Arial"/>
          <w:b/>
          <w:sz w:val="24"/>
          <w:szCs w:val="24"/>
        </w:rPr>
      </w:pPr>
      <w:r w:rsidRPr="003F1745">
        <w:rPr>
          <w:rFonts w:ascii="Arial" w:hAnsi="Arial" w:cs="Arial"/>
          <w:b/>
          <w:sz w:val="24"/>
          <w:szCs w:val="24"/>
        </w:rPr>
        <w:t>PINTURAS EN AGUA</w:t>
      </w:r>
    </w:p>
    <w:p w:rsidR="00DF0CE6" w:rsidRPr="003F1745" w:rsidRDefault="00DF0CE6" w:rsidP="00E04230">
      <w:pPr>
        <w:pStyle w:val="Textoindependiente"/>
        <w:spacing w:after="0" w:line="480" w:lineRule="auto"/>
        <w:ind w:left="547"/>
        <w:jc w:val="both"/>
        <w:rPr>
          <w:rFonts w:ascii="Arial" w:hAnsi="Arial" w:cs="Arial"/>
          <w:b/>
          <w:sz w:val="24"/>
          <w:szCs w:val="24"/>
        </w:rPr>
      </w:pPr>
    </w:p>
    <w:p w:rsidR="00DF0CE6" w:rsidRDefault="00DF0CE6" w:rsidP="00E04230">
      <w:pPr>
        <w:pStyle w:val="Textoindependiente"/>
        <w:spacing w:after="0" w:line="480" w:lineRule="auto"/>
        <w:ind w:left="547"/>
        <w:jc w:val="both"/>
        <w:rPr>
          <w:rFonts w:ascii="Arial" w:hAnsi="Arial" w:cs="Arial"/>
          <w:sz w:val="24"/>
          <w:szCs w:val="24"/>
        </w:rPr>
      </w:pPr>
      <w:r w:rsidRPr="003F1745">
        <w:rPr>
          <w:rFonts w:ascii="Arial" w:hAnsi="Arial" w:cs="Arial"/>
          <w:sz w:val="24"/>
          <w:szCs w:val="24"/>
        </w:rPr>
        <w:t>Las pinturas en agua (generalmente contienen resinas vinílicas o acrílicas), son poco</w:t>
      </w:r>
      <w:r>
        <w:rPr>
          <w:rFonts w:ascii="Arial" w:hAnsi="Arial" w:cs="Arial"/>
          <w:sz w:val="24"/>
          <w:szCs w:val="24"/>
        </w:rPr>
        <w:t xml:space="preserve"> </w:t>
      </w:r>
      <w:r w:rsidRPr="003F1745">
        <w:rPr>
          <w:rFonts w:ascii="Arial" w:hAnsi="Arial" w:cs="Arial"/>
          <w:sz w:val="24"/>
          <w:szCs w:val="24"/>
        </w:rPr>
        <w:t>tóxicas. Los polímeros son sólidos muy estables por lo cual, al diluirlos en agua, no se</w:t>
      </w:r>
      <w:r>
        <w:rPr>
          <w:rFonts w:ascii="Arial" w:hAnsi="Arial" w:cs="Arial"/>
          <w:sz w:val="24"/>
          <w:szCs w:val="24"/>
        </w:rPr>
        <w:t xml:space="preserve"> </w:t>
      </w:r>
      <w:r w:rsidRPr="003F1745">
        <w:rPr>
          <w:rFonts w:ascii="Arial" w:hAnsi="Arial" w:cs="Arial"/>
          <w:sz w:val="24"/>
          <w:szCs w:val="24"/>
        </w:rPr>
        <w:t>descomponen ni reaccionan fácilmente.</w:t>
      </w:r>
      <w:r>
        <w:rPr>
          <w:rFonts w:ascii="Arial" w:hAnsi="Arial" w:cs="Arial"/>
          <w:sz w:val="24"/>
          <w:szCs w:val="24"/>
        </w:rPr>
        <w:t xml:space="preserve"> </w:t>
      </w:r>
    </w:p>
    <w:p w:rsidR="00DF0CE6" w:rsidRDefault="00DF0CE6" w:rsidP="00E04230">
      <w:pPr>
        <w:pStyle w:val="Textoindependiente"/>
        <w:spacing w:after="0" w:line="480" w:lineRule="auto"/>
        <w:ind w:left="547"/>
        <w:jc w:val="both"/>
        <w:rPr>
          <w:rFonts w:ascii="Arial" w:hAnsi="Arial" w:cs="Arial"/>
          <w:b/>
          <w:sz w:val="24"/>
          <w:szCs w:val="24"/>
        </w:rPr>
      </w:pPr>
    </w:p>
    <w:p w:rsidR="00DF0CE6" w:rsidRDefault="00DF0CE6" w:rsidP="00E04230">
      <w:pPr>
        <w:pStyle w:val="Textoindependiente"/>
        <w:spacing w:after="0" w:line="480" w:lineRule="auto"/>
        <w:ind w:left="547"/>
        <w:jc w:val="both"/>
        <w:rPr>
          <w:rFonts w:ascii="Arial" w:hAnsi="Arial" w:cs="Arial"/>
          <w:b/>
          <w:sz w:val="24"/>
          <w:szCs w:val="24"/>
        </w:rPr>
      </w:pPr>
      <w:r w:rsidRPr="00E04230">
        <w:rPr>
          <w:rFonts w:ascii="Arial" w:hAnsi="Arial" w:cs="Arial"/>
          <w:b/>
          <w:sz w:val="24"/>
          <w:szCs w:val="24"/>
        </w:rPr>
        <w:t>PINTURAS ELECTROSTÁTICAS</w:t>
      </w:r>
    </w:p>
    <w:p w:rsidR="00DF0CE6" w:rsidRPr="00E04230" w:rsidRDefault="00DF0CE6" w:rsidP="00E04230">
      <w:pPr>
        <w:pStyle w:val="Textoindependiente"/>
        <w:spacing w:after="0" w:line="480" w:lineRule="auto"/>
        <w:ind w:left="547"/>
        <w:jc w:val="both"/>
        <w:rPr>
          <w:rFonts w:ascii="Arial" w:hAnsi="Arial" w:cs="Arial"/>
          <w:b/>
          <w:sz w:val="24"/>
          <w:szCs w:val="24"/>
        </w:rPr>
      </w:pPr>
    </w:p>
    <w:p w:rsidR="00DF0CE6" w:rsidRPr="00995032" w:rsidRDefault="00DF0CE6" w:rsidP="00E04230">
      <w:pPr>
        <w:pStyle w:val="Textoindependiente"/>
        <w:spacing w:after="0" w:line="480" w:lineRule="auto"/>
        <w:ind w:left="547"/>
        <w:jc w:val="both"/>
        <w:rPr>
          <w:rFonts w:ascii="Arial" w:hAnsi="Arial" w:cs="Arial"/>
          <w:sz w:val="24"/>
          <w:szCs w:val="24"/>
          <w:lang w:val="es-ES"/>
        </w:rPr>
      </w:pPr>
      <w:r w:rsidRPr="00E04230">
        <w:rPr>
          <w:rFonts w:ascii="Arial" w:hAnsi="Arial" w:cs="Arial"/>
          <w:sz w:val="24"/>
          <w:szCs w:val="24"/>
        </w:rPr>
        <w:t>La pintura electrostática es un sólido opaco cristalino prácticamente insoluble en</w:t>
      </w:r>
      <w:r>
        <w:rPr>
          <w:rFonts w:ascii="Arial" w:hAnsi="Arial" w:cs="Arial"/>
          <w:sz w:val="24"/>
          <w:szCs w:val="24"/>
        </w:rPr>
        <w:t xml:space="preserve"> </w:t>
      </w:r>
      <w:r w:rsidRPr="00E04230">
        <w:rPr>
          <w:rFonts w:ascii="Arial" w:hAnsi="Arial" w:cs="Arial"/>
          <w:sz w:val="24"/>
          <w:szCs w:val="24"/>
        </w:rPr>
        <w:t>agua no inflamable, compuesta por resina epóxica poliestérica (95-99%) y éster</w:t>
      </w:r>
      <w:r>
        <w:rPr>
          <w:rFonts w:ascii="Arial" w:hAnsi="Arial" w:cs="Arial"/>
          <w:sz w:val="24"/>
          <w:szCs w:val="24"/>
        </w:rPr>
        <w:t xml:space="preserve"> poliglicídico (1-5%). Se la obtiene cuando </w:t>
      </w:r>
      <w:r>
        <w:rPr>
          <w:rFonts w:ascii="Arial" w:hAnsi="Arial" w:cs="Arial"/>
          <w:sz w:val="24"/>
          <w:szCs w:val="24"/>
        </w:rPr>
        <w:lastRenderedPageBreak/>
        <w:t xml:space="preserve">se transfiere carga eléctrica a las gotas de pintura a través de pistolas de pintura electroestática que tienen boquillas cargadas. </w:t>
      </w:r>
    </w:p>
    <w:p w:rsidR="00DF0CE6" w:rsidRPr="00E04230" w:rsidRDefault="00DF0CE6" w:rsidP="00E04230">
      <w:pPr>
        <w:pStyle w:val="ListParagraph1"/>
        <w:ind w:left="0"/>
        <w:outlineLvl w:val="0"/>
        <w:rPr>
          <w:rFonts w:ascii="Arial" w:hAnsi="Arial" w:cs="Arial"/>
          <w:b/>
          <w:bCs/>
          <w:sz w:val="24"/>
          <w:szCs w:val="24"/>
          <w:lang w:val="es-EC"/>
        </w:rPr>
      </w:pPr>
    </w:p>
    <w:p w:rsidR="00DF0CE6" w:rsidRDefault="00DF0CE6" w:rsidP="00396F2E">
      <w:pPr>
        <w:pStyle w:val="ListParagraph1"/>
        <w:numPr>
          <w:ilvl w:val="1"/>
          <w:numId w:val="1"/>
        </w:numPr>
        <w:ind w:left="547"/>
        <w:outlineLvl w:val="0"/>
        <w:rPr>
          <w:rFonts w:ascii="Arial" w:hAnsi="Arial" w:cs="Arial"/>
          <w:b/>
          <w:bCs/>
          <w:sz w:val="24"/>
          <w:szCs w:val="24"/>
        </w:rPr>
      </w:pPr>
      <w:bookmarkStart w:id="502" w:name="_Toc279667656"/>
      <w:r w:rsidRPr="00E04230">
        <w:rPr>
          <w:rFonts w:ascii="Arial" w:hAnsi="Arial" w:cs="Arial"/>
          <w:b/>
          <w:sz w:val="24"/>
          <w:szCs w:val="24"/>
        </w:rPr>
        <w:t>DESCRIPCIÓN INTERNA Y EXTERNA DE LA BODEGA</w:t>
      </w:r>
      <w:bookmarkEnd w:id="502"/>
    </w:p>
    <w:p w:rsidR="00DF0CE6" w:rsidRDefault="00DF0CE6" w:rsidP="00396F2E">
      <w:pPr>
        <w:pStyle w:val="Textoindependiente"/>
        <w:spacing w:after="0" w:line="480" w:lineRule="auto"/>
        <w:ind w:left="547"/>
        <w:jc w:val="both"/>
        <w:rPr>
          <w:rFonts w:ascii="Arial" w:hAnsi="Arial" w:cs="Arial"/>
          <w:sz w:val="24"/>
          <w:szCs w:val="24"/>
          <w:lang w:val="es-ES"/>
        </w:rPr>
      </w:pPr>
    </w:p>
    <w:p w:rsidR="00DF0CE6" w:rsidRDefault="00DF0CE6" w:rsidP="00396F2E">
      <w:pPr>
        <w:pStyle w:val="Textoindependiente"/>
        <w:spacing w:after="0" w:line="480" w:lineRule="auto"/>
        <w:ind w:left="547"/>
        <w:jc w:val="both"/>
        <w:rPr>
          <w:rFonts w:ascii="Arial" w:hAnsi="Arial" w:cs="Arial"/>
          <w:sz w:val="24"/>
          <w:szCs w:val="24"/>
          <w:lang w:val="es-ES"/>
        </w:rPr>
      </w:pPr>
      <w:r>
        <w:rPr>
          <w:rFonts w:ascii="Arial" w:hAnsi="Arial" w:cs="Arial"/>
          <w:sz w:val="24"/>
          <w:szCs w:val="24"/>
          <w:lang w:val="es-ES"/>
        </w:rPr>
        <w:t>La bodega tiene las siguientes dimensiones: 28.25m. de largo, 11.45m. de ancho y 6.89m. de alto; dando una superficie de 323.46m</w:t>
      </w:r>
      <w:r w:rsidRPr="00953A33">
        <w:rPr>
          <w:rFonts w:ascii="Arial" w:hAnsi="Arial" w:cs="Arial"/>
          <w:sz w:val="24"/>
          <w:szCs w:val="24"/>
          <w:vertAlign w:val="superscript"/>
          <w:lang w:val="es-ES"/>
        </w:rPr>
        <w:t>2</w:t>
      </w:r>
      <w:r>
        <w:rPr>
          <w:rFonts w:ascii="Arial" w:hAnsi="Arial" w:cs="Arial"/>
          <w:sz w:val="24"/>
          <w:szCs w:val="24"/>
          <w:lang w:val="es-ES"/>
        </w:rPr>
        <w:t xml:space="preserve">. El suelo es de concreto, tiene paredes mixtas hechas de bloques de cemento y planchas de acero galvanizado; al igual que su techo que también es de acero galvanizado con planchas onduladas. </w:t>
      </w:r>
    </w:p>
    <w:p w:rsidR="00DF0CE6" w:rsidRDefault="00DF0CE6" w:rsidP="00396F2E">
      <w:pPr>
        <w:pStyle w:val="Textoindependiente"/>
        <w:spacing w:after="0" w:line="480" w:lineRule="auto"/>
        <w:ind w:left="547"/>
        <w:jc w:val="both"/>
        <w:rPr>
          <w:rFonts w:ascii="Arial" w:hAnsi="Arial" w:cs="Arial"/>
          <w:sz w:val="24"/>
          <w:szCs w:val="24"/>
          <w:lang w:val="es-ES"/>
        </w:rPr>
      </w:pPr>
    </w:p>
    <w:p w:rsidR="00DF0CE6" w:rsidRDefault="00DF0CE6" w:rsidP="00396F2E">
      <w:pPr>
        <w:pStyle w:val="Textoindependiente"/>
        <w:spacing w:after="0" w:line="480" w:lineRule="auto"/>
        <w:ind w:left="547"/>
        <w:jc w:val="both"/>
        <w:rPr>
          <w:rFonts w:ascii="Arial" w:hAnsi="Arial" w:cs="Arial"/>
          <w:sz w:val="24"/>
          <w:szCs w:val="24"/>
          <w:lang w:val="es-ES"/>
        </w:rPr>
      </w:pPr>
      <w:r>
        <w:rPr>
          <w:rFonts w:ascii="Arial" w:hAnsi="Arial" w:cs="Arial"/>
          <w:sz w:val="24"/>
          <w:szCs w:val="24"/>
          <w:lang w:val="es-ES"/>
        </w:rPr>
        <w:t xml:space="preserve">El en interior de la bodega tenemos: </w:t>
      </w:r>
    </w:p>
    <w:p w:rsidR="00DF0CE6" w:rsidRDefault="00DF0CE6" w:rsidP="00396F2E">
      <w:pPr>
        <w:pStyle w:val="Textoindependiente"/>
        <w:spacing w:after="0" w:line="480" w:lineRule="auto"/>
        <w:ind w:left="1267"/>
        <w:jc w:val="both"/>
        <w:rPr>
          <w:rFonts w:ascii="Arial" w:hAnsi="Arial" w:cs="Arial"/>
          <w:sz w:val="24"/>
          <w:szCs w:val="24"/>
          <w:lang w:val="es-ES"/>
        </w:rPr>
      </w:pPr>
    </w:p>
    <w:p w:rsidR="00DF0CE6" w:rsidRDefault="00DF0CE6" w:rsidP="00396F2E">
      <w:pPr>
        <w:pStyle w:val="Textoindependiente"/>
        <w:numPr>
          <w:ilvl w:val="0"/>
          <w:numId w:val="3"/>
        </w:numPr>
        <w:tabs>
          <w:tab w:val="clear" w:pos="2844"/>
          <w:tab w:val="num" w:pos="1267"/>
        </w:tabs>
        <w:spacing w:after="0" w:line="480" w:lineRule="auto"/>
        <w:ind w:left="1267"/>
        <w:jc w:val="both"/>
        <w:rPr>
          <w:rFonts w:ascii="Arial" w:hAnsi="Arial" w:cs="Arial"/>
          <w:sz w:val="24"/>
          <w:szCs w:val="24"/>
          <w:lang w:val="es-ES"/>
        </w:rPr>
      </w:pPr>
      <w:r>
        <w:rPr>
          <w:rFonts w:ascii="Arial" w:hAnsi="Arial" w:cs="Arial"/>
          <w:sz w:val="24"/>
          <w:szCs w:val="24"/>
          <w:lang w:val="es-ES"/>
        </w:rPr>
        <w:t>Estanterías o perchas que contienen los productos de pinturas.</w:t>
      </w:r>
    </w:p>
    <w:p w:rsidR="00DF0CE6" w:rsidRDefault="00DF0CE6" w:rsidP="00396F2E">
      <w:pPr>
        <w:pStyle w:val="Textoindependiente"/>
        <w:spacing w:after="0" w:line="480" w:lineRule="auto"/>
        <w:jc w:val="both"/>
        <w:rPr>
          <w:rFonts w:ascii="Arial" w:hAnsi="Arial" w:cs="Arial"/>
          <w:sz w:val="24"/>
          <w:szCs w:val="24"/>
          <w:lang w:val="es-ES"/>
        </w:rPr>
      </w:pPr>
    </w:p>
    <w:p w:rsidR="00DF0CE6" w:rsidRDefault="00DF0CE6" w:rsidP="00396F2E">
      <w:pPr>
        <w:pStyle w:val="Textoindependiente"/>
        <w:numPr>
          <w:ilvl w:val="0"/>
          <w:numId w:val="3"/>
        </w:numPr>
        <w:tabs>
          <w:tab w:val="clear" w:pos="2844"/>
          <w:tab w:val="num" w:pos="1267"/>
        </w:tabs>
        <w:spacing w:after="0" w:line="480" w:lineRule="auto"/>
        <w:ind w:left="1267"/>
        <w:jc w:val="both"/>
        <w:rPr>
          <w:rFonts w:ascii="Arial" w:hAnsi="Arial" w:cs="Arial"/>
          <w:sz w:val="24"/>
          <w:szCs w:val="24"/>
          <w:lang w:val="es-ES"/>
        </w:rPr>
      </w:pPr>
      <w:r>
        <w:rPr>
          <w:rFonts w:ascii="Arial" w:hAnsi="Arial" w:cs="Arial"/>
          <w:sz w:val="24"/>
          <w:szCs w:val="24"/>
          <w:lang w:val="es-ES"/>
        </w:rPr>
        <w:t xml:space="preserve">En cuanto a las instalaciones eléctricas; se tiene tablero de disyuntores, instalaciones de tomacorrientes, instalaciones de iluminación, instalaciones de iluminación de emergencia, instalaciones de alarmas contra incendio. </w:t>
      </w:r>
    </w:p>
    <w:p w:rsidR="00DF0CE6" w:rsidRDefault="00DF0CE6" w:rsidP="00396F2E">
      <w:pPr>
        <w:pStyle w:val="Textoindependiente"/>
        <w:spacing w:after="0" w:line="480" w:lineRule="auto"/>
        <w:ind w:left="907"/>
        <w:jc w:val="both"/>
        <w:rPr>
          <w:rFonts w:ascii="Arial" w:hAnsi="Arial" w:cs="Arial"/>
          <w:sz w:val="24"/>
          <w:szCs w:val="24"/>
          <w:lang w:val="es-ES"/>
        </w:rPr>
      </w:pPr>
    </w:p>
    <w:p w:rsidR="00DF0CE6" w:rsidRDefault="00DF0CE6" w:rsidP="00396F2E">
      <w:pPr>
        <w:pStyle w:val="Textoindependiente"/>
        <w:spacing w:after="0" w:line="480" w:lineRule="auto"/>
        <w:ind w:left="547"/>
        <w:jc w:val="both"/>
        <w:rPr>
          <w:rFonts w:ascii="Arial" w:hAnsi="Arial" w:cs="Arial"/>
          <w:sz w:val="24"/>
          <w:szCs w:val="24"/>
          <w:lang w:val="es-ES"/>
        </w:rPr>
      </w:pPr>
      <w:r>
        <w:rPr>
          <w:rFonts w:ascii="Arial" w:hAnsi="Arial" w:cs="Arial"/>
          <w:sz w:val="24"/>
          <w:szCs w:val="24"/>
          <w:lang w:val="es-ES"/>
        </w:rPr>
        <w:t xml:space="preserve">El en exterior de la bodega tenemos: </w:t>
      </w:r>
    </w:p>
    <w:p w:rsidR="00DF0CE6" w:rsidRDefault="00DF0CE6" w:rsidP="00396F2E">
      <w:pPr>
        <w:pStyle w:val="Textoindependiente"/>
        <w:spacing w:after="0" w:line="480" w:lineRule="auto"/>
        <w:ind w:left="1267"/>
        <w:jc w:val="both"/>
        <w:rPr>
          <w:rFonts w:ascii="Arial" w:hAnsi="Arial" w:cs="Arial"/>
          <w:sz w:val="24"/>
          <w:szCs w:val="24"/>
          <w:lang w:val="es-ES"/>
        </w:rPr>
      </w:pPr>
    </w:p>
    <w:p w:rsidR="00DF0CE6" w:rsidRDefault="00DF0CE6" w:rsidP="00396F2E">
      <w:pPr>
        <w:pStyle w:val="Textoindependiente"/>
        <w:numPr>
          <w:ilvl w:val="0"/>
          <w:numId w:val="3"/>
        </w:numPr>
        <w:tabs>
          <w:tab w:val="clear" w:pos="2844"/>
          <w:tab w:val="num" w:pos="1267"/>
        </w:tabs>
        <w:spacing w:after="0" w:line="480" w:lineRule="auto"/>
        <w:ind w:left="1267"/>
        <w:jc w:val="both"/>
        <w:rPr>
          <w:rFonts w:ascii="Arial" w:hAnsi="Arial" w:cs="Arial"/>
          <w:sz w:val="24"/>
          <w:szCs w:val="24"/>
          <w:lang w:val="es-ES"/>
        </w:rPr>
      </w:pPr>
      <w:r>
        <w:rPr>
          <w:rFonts w:ascii="Arial" w:hAnsi="Arial" w:cs="Arial"/>
          <w:sz w:val="24"/>
          <w:szCs w:val="24"/>
          <w:lang w:val="es-ES"/>
        </w:rPr>
        <w:t>Iluminación con 4 lámparas de vapor de mercurio de 250W.</w:t>
      </w:r>
    </w:p>
    <w:p w:rsidR="00DF0CE6" w:rsidRDefault="00DF0CE6" w:rsidP="00396F2E">
      <w:pPr>
        <w:pStyle w:val="ListParagraph1"/>
        <w:numPr>
          <w:ilvl w:val="1"/>
          <w:numId w:val="1"/>
        </w:numPr>
        <w:spacing w:line="480" w:lineRule="auto"/>
        <w:ind w:left="544" w:hanging="544"/>
        <w:outlineLvl w:val="0"/>
        <w:rPr>
          <w:rFonts w:ascii="Arial" w:hAnsi="Arial" w:cs="Arial"/>
          <w:b/>
          <w:bCs/>
          <w:sz w:val="24"/>
          <w:szCs w:val="24"/>
        </w:rPr>
      </w:pPr>
      <w:bookmarkStart w:id="503" w:name="_Toc279667657"/>
      <w:r>
        <w:rPr>
          <w:rFonts w:ascii="Arial" w:hAnsi="Arial" w:cs="Arial"/>
          <w:b/>
          <w:bCs/>
          <w:sz w:val="24"/>
          <w:szCs w:val="24"/>
        </w:rPr>
        <w:lastRenderedPageBreak/>
        <w:t>IDENTIFICACIÓN DE RIESGOS EN INSTALACIONES ELÉCTRICAS EN UNA BODEGA DE PINTURAS Y DISOLVENTES</w:t>
      </w:r>
      <w:bookmarkEnd w:id="503"/>
    </w:p>
    <w:p w:rsidR="00DF0CE6" w:rsidRDefault="00DF0CE6" w:rsidP="00B91D12">
      <w:pPr>
        <w:spacing w:after="0" w:line="480" w:lineRule="auto"/>
        <w:ind w:left="544"/>
        <w:jc w:val="both"/>
        <w:rPr>
          <w:rFonts w:ascii="Arial" w:hAnsi="Arial" w:cs="Arial"/>
          <w:sz w:val="24"/>
          <w:szCs w:val="24"/>
        </w:rPr>
      </w:pPr>
    </w:p>
    <w:p w:rsidR="00DF0CE6" w:rsidRDefault="00DF0CE6" w:rsidP="00B91D12">
      <w:pPr>
        <w:spacing w:after="0" w:line="480" w:lineRule="auto"/>
        <w:ind w:left="544"/>
        <w:jc w:val="both"/>
        <w:rPr>
          <w:rFonts w:ascii="Arial" w:hAnsi="Arial" w:cs="Arial"/>
          <w:sz w:val="24"/>
          <w:szCs w:val="24"/>
        </w:rPr>
      </w:pPr>
      <w:r>
        <w:rPr>
          <w:rFonts w:ascii="Arial" w:hAnsi="Arial" w:cs="Arial"/>
          <w:sz w:val="24"/>
          <w:szCs w:val="24"/>
        </w:rPr>
        <w:t>Con la ayuda de la técnica de tormentas de ideas se identifican los siguientes riesgos:</w:t>
      </w:r>
    </w:p>
    <w:p w:rsidR="00DF0CE6" w:rsidRDefault="00DF0CE6" w:rsidP="00B91D12">
      <w:pPr>
        <w:spacing w:after="0" w:line="480" w:lineRule="auto"/>
        <w:ind w:left="544"/>
        <w:jc w:val="both"/>
        <w:rPr>
          <w:rFonts w:ascii="Arial" w:hAnsi="Arial" w:cs="Arial"/>
          <w:sz w:val="24"/>
          <w:szCs w:val="24"/>
        </w:rPr>
      </w:pPr>
    </w:p>
    <w:p w:rsidR="00DF0CE6" w:rsidRPr="000F29F7" w:rsidRDefault="00DF0CE6" w:rsidP="00B91D12">
      <w:pPr>
        <w:pStyle w:val="Textoindependiente"/>
        <w:numPr>
          <w:ilvl w:val="0"/>
          <w:numId w:val="3"/>
        </w:numPr>
        <w:tabs>
          <w:tab w:val="clear" w:pos="2844"/>
          <w:tab w:val="num" w:pos="1264"/>
        </w:tabs>
        <w:spacing w:after="0" w:line="480" w:lineRule="auto"/>
        <w:ind w:left="1264"/>
        <w:jc w:val="both"/>
        <w:rPr>
          <w:rFonts w:ascii="Arial" w:hAnsi="Arial" w:cs="Arial"/>
          <w:sz w:val="24"/>
          <w:szCs w:val="24"/>
          <w:lang w:val="es-ES"/>
        </w:rPr>
      </w:pPr>
      <w:r>
        <w:rPr>
          <w:rFonts w:ascii="Arial" w:hAnsi="Arial" w:cs="Arial"/>
          <w:sz w:val="24"/>
          <w:szCs w:val="24"/>
        </w:rPr>
        <w:t xml:space="preserve">Choque eléctrico por contacto con partes energizadas y que no estén debidamente aterrizadas. </w:t>
      </w:r>
    </w:p>
    <w:p w:rsidR="00DF0CE6" w:rsidRPr="000F29F7" w:rsidRDefault="00DF0CE6" w:rsidP="00B91D12">
      <w:pPr>
        <w:pStyle w:val="Textoindependiente"/>
        <w:spacing w:after="0" w:line="480" w:lineRule="auto"/>
        <w:ind w:left="904"/>
        <w:jc w:val="both"/>
        <w:rPr>
          <w:rFonts w:ascii="Arial" w:hAnsi="Arial" w:cs="Arial"/>
          <w:sz w:val="24"/>
          <w:szCs w:val="24"/>
          <w:lang w:val="es-ES"/>
        </w:rPr>
      </w:pPr>
    </w:p>
    <w:p w:rsidR="00DF0CE6" w:rsidRPr="000F29F7" w:rsidRDefault="00DF0CE6" w:rsidP="00B91D12">
      <w:pPr>
        <w:pStyle w:val="Textoindependiente"/>
        <w:numPr>
          <w:ilvl w:val="0"/>
          <w:numId w:val="3"/>
        </w:numPr>
        <w:tabs>
          <w:tab w:val="clear" w:pos="2844"/>
          <w:tab w:val="num" w:pos="1264"/>
        </w:tabs>
        <w:spacing w:after="0" w:line="480" w:lineRule="auto"/>
        <w:ind w:left="1264"/>
        <w:jc w:val="both"/>
        <w:rPr>
          <w:rFonts w:ascii="Arial" w:hAnsi="Arial" w:cs="Arial"/>
          <w:sz w:val="24"/>
          <w:szCs w:val="24"/>
          <w:lang w:val="es-ES"/>
        </w:rPr>
      </w:pPr>
      <w:r w:rsidRPr="007850BB">
        <w:rPr>
          <w:rFonts w:ascii="Arial" w:hAnsi="Arial" w:cs="Arial"/>
          <w:sz w:val="24"/>
          <w:szCs w:val="24"/>
        </w:rPr>
        <w:t>Las instalaciones eléctricas de iluminación,</w:t>
      </w:r>
      <w:r>
        <w:rPr>
          <w:rFonts w:ascii="Arial" w:hAnsi="Arial" w:cs="Arial"/>
          <w:sz w:val="24"/>
          <w:szCs w:val="24"/>
        </w:rPr>
        <w:t xml:space="preserve"> </w:t>
      </w:r>
      <w:r w:rsidRPr="007850BB">
        <w:rPr>
          <w:rFonts w:ascii="Arial" w:hAnsi="Arial" w:cs="Arial"/>
          <w:sz w:val="24"/>
          <w:szCs w:val="24"/>
        </w:rPr>
        <w:t>son sobrepuestas</w:t>
      </w:r>
      <w:r>
        <w:rPr>
          <w:rFonts w:ascii="Arial" w:hAnsi="Arial" w:cs="Arial"/>
          <w:sz w:val="24"/>
          <w:szCs w:val="24"/>
        </w:rPr>
        <w:t xml:space="preserve"> en canaletas, las cuales si no se las sujetan bien a las pared o estructura, pueden dejar caer los cables conductores y dar oportunidad a que se genere un riesgo.</w:t>
      </w:r>
    </w:p>
    <w:p w:rsidR="00DF0CE6" w:rsidRDefault="00DF0CE6" w:rsidP="00B91D12">
      <w:pPr>
        <w:pStyle w:val="Textoindependiente"/>
        <w:spacing w:after="0" w:line="480" w:lineRule="auto"/>
        <w:jc w:val="both"/>
        <w:rPr>
          <w:rFonts w:ascii="Arial" w:hAnsi="Arial" w:cs="Arial"/>
          <w:sz w:val="24"/>
          <w:szCs w:val="24"/>
          <w:lang w:val="es-ES"/>
        </w:rPr>
      </w:pPr>
    </w:p>
    <w:p w:rsidR="00DF0CE6" w:rsidRPr="00B91D12" w:rsidRDefault="00DF0CE6" w:rsidP="00B91D12">
      <w:pPr>
        <w:pStyle w:val="Textoindependiente"/>
        <w:numPr>
          <w:ilvl w:val="0"/>
          <w:numId w:val="3"/>
        </w:numPr>
        <w:tabs>
          <w:tab w:val="clear" w:pos="2844"/>
          <w:tab w:val="num" w:pos="1264"/>
        </w:tabs>
        <w:spacing w:after="0" w:line="480" w:lineRule="auto"/>
        <w:ind w:left="1264"/>
        <w:jc w:val="both"/>
        <w:rPr>
          <w:rFonts w:ascii="Arial" w:hAnsi="Arial" w:cs="Arial"/>
          <w:sz w:val="24"/>
          <w:szCs w:val="24"/>
          <w:lang w:val="es-ES"/>
        </w:rPr>
      </w:pPr>
      <w:r w:rsidRPr="007850BB">
        <w:rPr>
          <w:rFonts w:ascii="Arial" w:hAnsi="Arial" w:cs="Arial"/>
          <w:sz w:val="24"/>
          <w:szCs w:val="24"/>
        </w:rPr>
        <w:t>Equipos eléctricos sin señalización de prevención.</w:t>
      </w:r>
    </w:p>
    <w:p w:rsidR="00DF0CE6" w:rsidRDefault="00DF0CE6" w:rsidP="00B91D12">
      <w:pPr>
        <w:pStyle w:val="Textoindependiente"/>
        <w:spacing w:after="0" w:line="480" w:lineRule="auto"/>
        <w:ind w:left="904"/>
        <w:jc w:val="both"/>
        <w:rPr>
          <w:rFonts w:ascii="Arial" w:hAnsi="Arial" w:cs="Arial"/>
          <w:sz w:val="24"/>
          <w:szCs w:val="24"/>
          <w:lang w:val="es-ES"/>
        </w:rPr>
      </w:pPr>
    </w:p>
    <w:p w:rsidR="00DF0CE6" w:rsidRPr="007850BB" w:rsidRDefault="00DF0CE6" w:rsidP="00B91D12">
      <w:pPr>
        <w:pStyle w:val="Textoindependiente"/>
        <w:numPr>
          <w:ilvl w:val="0"/>
          <w:numId w:val="3"/>
        </w:numPr>
        <w:tabs>
          <w:tab w:val="clear" w:pos="2844"/>
          <w:tab w:val="num" w:pos="1264"/>
        </w:tabs>
        <w:spacing w:after="0" w:line="480" w:lineRule="auto"/>
        <w:ind w:left="1264"/>
        <w:jc w:val="both"/>
        <w:rPr>
          <w:rFonts w:ascii="Arial" w:hAnsi="Arial" w:cs="Arial"/>
          <w:sz w:val="24"/>
          <w:szCs w:val="24"/>
          <w:lang w:val="es-ES"/>
        </w:rPr>
      </w:pPr>
      <w:r w:rsidRPr="007850BB">
        <w:rPr>
          <w:rFonts w:ascii="Arial" w:hAnsi="Arial" w:cs="Arial"/>
          <w:sz w:val="24"/>
          <w:szCs w:val="24"/>
        </w:rPr>
        <w:t>Sistema de puesta a tierra</w:t>
      </w:r>
      <w:r>
        <w:rPr>
          <w:rFonts w:ascii="Arial" w:hAnsi="Arial" w:cs="Arial"/>
          <w:sz w:val="24"/>
          <w:szCs w:val="24"/>
        </w:rPr>
        <w:t xml:space="preserve"> adecuado en los equipos eléctricos</w:t>
      </w:r>
      <w:r w:rsidRPr="007850BB">
        <w:rPr>
          <w:rFonts w:ascii="Arial" w:hAnsi="Arial" w:cs="Arial"/>
          <w:sz w:val="24"/>
          <w:szCs w:val="24"/>
        </w:rPr>
        <w:t xml:space="preserve">. </w:t>
      </w:r>
    </w:p>
    <w:p w:rsidR="00DF0CE6" w:rsidRDefault="00DF0CE6" w:rsidP="00B91D12">
      <w:pPr>
        <w:pStyle w:val="Textoindependiente"/>
        <w:spacing w:after="0" w:line="480" w:lineRule="auto"/>
        <w:ind w:left="904"/>
        <w:jc w:val="both"/>
        <w:rPr>
          <w:rFonts w:ascii="Arial" w:hAnsi="Arial" w:cs="Arial"/>
          <w:sz w:val="24"/>
          <w:szCs w:val="24"/>
          <w:lang w:val="es-ES"/>
        </w:rPr>
      </w:pPr>
    </w:p>
    <w:p w:rsidR="00DF0CE6" w:rsidRPr="00F27BF1" w:rsidRDefault="00DF0CE6" w:rsidP="00B91D12">
      <w:pPr>
        <w:pStyle w:val="Textoindependiente"/>
        <w:numPr>
          <w:ilvl w:val="0"/>
          <w:numId w:val="3"/>
        </w:numPr>
        <w:tabs>
          <w:tab w:val="clear" w:pos="2844"/>
          <w:tab w:val="num" w:pos="1264"/>
        </w:tabs>
        <w:spacing w:after="0" w:line="480" w:lineRule="auto"/>
        <w:ind w:left="1264"/>
        <w:jc w:val="both"/>
        <w:rPr>
          <w:rFonts w:ascii="Arial" w:hAnsi="Arial" w:cs="Arial"/>
          <w:sz w:val="24"/>
          <w:szCs w:val="24"/>
          <w:lang w:val="es-ES"/>
        </w:rPr>
      </w:pPr>
      <w:r>
        <w:rPr>
          <w:rFonts w:ascii="Arial" w:hAnsi="Arial" w:cs="Arial"/>
          <w:sz w:val="24"/>
          <w:szCs w:val="24"/>
        </w:rPr>
        <w:t>Peligro de incendio y explosiones, de origen eléctrico con la intervención de vapores generados por los solventes orgánicos de las pinturas.</w:t>
      </w:r>
    </w:p>
    <w:p w:rsidR="00DF0CE6" w:rsidRPr="00F27BF1" w:rsidRDefault="00DF0CE6" w:rsidP="00B91D12">
      <w:pPr>
        <w:pStyle w:val="Textoindependiente"/>
        <w:spacing w:after="0" w:line="480" w:lineRule="auto"/>
        <w:ind w:left="904"/>
        <w:jc w:val="both"/>
        <w:rPr>
          <w:rFonts w:ascii="Arial" w:hAnsi="Arial" w:cs="Arial"/>
          <w:sz w:val="24"/>
          <w:szCs w:val="24"/>
          <w:lang w:val="es-ES"/>
        </w:rPr>
      </w:pPr>
    </w:p>
    <w:p w:rsidR="00DF0CE6" w:rsidRPr="000F29F7" w:rsidRDefault="00DF0CE6" w:rsidP="00B91D12">
      <w:pPr>
        <w:pStyle w:val="Textoindependiente"/>
        <w:numPr>
          <w:ilvl w:val="0"/>
          <w:numId w:val="3"/>
        </w:numPr>
        <w:tabs>
          <w:tab w:val="clear" w:pos="2844"/>
          <w:tab w:val="num" w:pos="1264"/>
        </w:tabs>
        <w:spacing w:after="0" w:line="480" w:lineRule="auto"/>
        <w:ind w:left="1264"/>
        <w:jc w:val="both"/>
        <w:rPr>
          <w:rFonts w:ascii="Arial" w:hAnsi="Arial" w:cs="Arial"/>
          <w:sz w:val="24"/>
          <w:szCs w:val="24"/>
          <w:lang w:val="es-ES"/>
        </w:rPr>
      </w:pPr>
      <w:r>
        <w:rPr>
          <w:rFonts w:ascii="Arial" w:hAnsi="Arial" w:cs="Arial"/>
          <w:sz w:val="24"/>
          <w:szCs w:val="24"/>
        </w:rPr>
        <w:lastRenderedPageBreak/>
        <w:t>Influencia de temperatura elevada sobre los envases de pintura, debido a la aproximación de las lámparas y puede haber una reacción de los vapores con el calor.</w:t>
      </w:r>
    </w:p>
    <w:p w:rsidR="00DF0CE6" w:rsidRPr="007850BB" w:rsidRDefault="00DF0CE6" w:rsidP="00B91D12">
      <w:pPr>
        <w:pStyle w:val="Textoindependiente"/>
        <w:spacing w:after="0" w:line="480" w:lineRule="auto"/>
        <w:jc w:val="both"/>
        <w:rPr>
          <w:rFonts w:ascii="Arial" w:hAnsi="Arial" w:cs="Arial"/>
          <w:sz w:val="24"/>
          <w:szCs w:val="24"/>
        </w:rPr>
      </w:pPr>
    </w:p>
    <w:p w:rsidR="00DF0CE6" w:rsidRPr="007850BB" w:rsidRDefault="00DF0CE6" w:rsidP="00B91D12">
      <w:pPr>
        <w:pStyle w:val="Textoindependiente"/>
        <w:numPr>
          <w:ilvl w:val="0"/>
          <w:numId w:val="3"/>
        </w:numPr>
        <w:tabs>
          <w:tab w:val="clear" w:pos="2844"/>
          <w:tab w:val="num" w:pos="1264"/>
        </w:tabs>
        <w:spacing w:after="0" w:line="480" w:lineRule="auto"/>
        <w:ind w:left="1264"/>
        <w:jc w:val="both"/>
        <w:rPr>
          <w:rFonts w:ascii="Arial" w:hAnsi="Arial" w:cs="Arial"/>
          <w:sz w:val="24"/>
          <w:szCs w:val="24"/>
          <w:lang w:val="es-ES"/>
        </w:rPr>
      </w:pPr>
      <w:r>
        <w:rPr>
          <w:rFonts w:ascii="Arial" w:hAnsi="Arial" w:cs="Arial"/>
          <w:sz w:val="24"/>
          <w:szCs w:val="24"/>
        </w:rPr>
        <w:t xml:space="preserve">Durante la </w:t>
      </w:r>
      <w:r w:rsidRPr="007850BB">
        <w:rPr>
          <w:rFonts w:ascii="Arial" w:hAnsi="Arial" w:cs="Arial"/>
          <w:sz w:val="24"/>
          <w:szCs w:val="24"/>
        </w:rPr>
        <w:t>instalación y mantenimiento de lámparas fluorescentes realizadas en andamios,</w:t>
      </w:r>
      <w:r>
        <w:rPr>
          <w:rFonts w:ascii="Arial" w:hAnsi="Arial" w:cs="Arial"/>
          <w:sz w:val="24"/>
          <w:szCs w:val="24"/>
        </w:rPr>
        <w:t xml:space="preserve"> puede haber </w:t>
      </w:r>
      <w:r w:rsidRPr="007850BB">
        <w:rPr>
          <w:rFonts w:ascii="Arial" w:hAnsi="Arial" w:cs="Arial"/>
          <w:sz w:val="24"/>
          <w:szCs w:val="24"/>
        </w:rPr>
        <w:t>caída</w:t>
      </w:r>
      <w:r>
        <w:rPr>
          <w:rFonts w:ascii="Arial" w:hAnsi="Arial" w:cs="Arial"/>
          <w:sz w:val="24"/>
          <w:szCs w:val="24"/>
        </w:rPr>
        <w:t>s</w:t>
      </w:r>
      <w:r w:rsidRPr="007850BB">
        <w:rPr>
          <w:rFonts w:ascii="Arial" w:hAnsi="Arial" w:cs="Arial"/>
          <w:sz w:val="24"/>
          <w:szCs w:val="24"/>
        </w:rPr>
        <w:t xml:space="preserve"> desde una altura considerable que puede caus</w:t>
      </w:r>
      <w:r>
        <w:rPr>
          <w:rFonts w:ascii="Arial" w:hAnsi="Arial" w:cs="Arial"/>
          <w:sz w:val="24"/>
          <w:szCs w:val="24"/>
        </w:rPr>
        <w:t xml:space="preserve">ar graves lesiones a la persona. </w:t>
      </w:r>
    </w:p>
    <w:p w:rsidR="00DF0CE6" w:rsidRPr="007850BB" w:rsidRDefault="00DF0CE6" w:rsidP="00B91D12">
      <w:pPr>
        <w:pStyle w:val="Textoindependiente"/>
        <w:spacing w:after="0" w:line="480" w:lineRule="auto"/>
        <w:jc w:val="both"/>
        <w:rPr>
          <w:rFonts w:ascii="Arial" w:hAnsi="Arial" w:cs="Arial"/>
          <w:sz w:val="24"/>
          <w:szCs w:val="24"/>
        </w:rPr>
      </w:pPr>
    </w:p>
    <w:p w:rsidR="00DF0CE6" w:rsidRPr="006041D8" w:rsidRDefault="00DF0CE6" w:rsidP="00B91D12">
      <w:pPr>
        <w:pStyle w:val="Textoindependiente"/>
        <w:numPr>
          <w:ilvl w:val="0"/>
          <w:numId w:val="3"/>
        </w:numPr>
        <w:tabs>
          <w:tab w:val="clear" w:pos="2844"/>
          <w:tab w:val="num" w:pos="1264"/>
        </w:tabs>
        <w:spacing w:after="0" w:line="480" w:lineRule="auto"/>
        <w:ind w:left="1264"/>
        <w:jc w:val="both"/>
        <w:rPr>
          <w:rFonts w:ascii="Arial" w:hAnsi="Arial" w:cs="Arial"/>
          <w:sz w:val="24"/>
          <w:szCs w:val="24"/>
          <w:lang w:val="es-ES"/>
        </w:rPr>
      </w:pPr>
      <w:r>
        <w:rPr>
          <w:rFonts w:ascii="Arial" w:hAnsi="Arial" w:cs="Arial"/>
          <w:sz w:val="24"/>
          <w:szCs w:val="24"/>
        </w:rPr>
        <w:t>El uso de montacargas en el interior de la bodega ocasiona molestias por el ruido generado. Y provoca vibraciones si no se tiene un nivel de compactamiento adecuado del piso, lo cual transmite estas vibraciones a los objetos asentados en el piso y que son usados en las instalaciones eléctricas.</w:t>
      </w:r>
    </w:p>
    <w:p w:rsidR="00DF0CE6" w:rsidRDefault="00DF0CE6" w:rsidP="00B91D12">
      <w:pPr>
        <w:pStyle w:val="Textoindependiente"/>
        <w:spacing w:after="0" w:line="480" w:lineRule="auto"/>
        <w:jc w:val="both"/>
        <w:rPr>
          <w:rFonts w:ascii="Arial" w:hAnsi="Arial" w:cs="Arial"/>
          <w:sz w:val="24"/>
          <w:szCs w:val="24"/>
        </w:rPr>
      </w:pPr>
    </w:p>
    <w:p w:rsidR="00DF0CE6" w:rsidRPr="005804B6" w:rsidRDefault="00DF0CE6" w:rsidP="00B91D12">
      <w:pPr>
        <w:pStyle w:val="Textoindependiente"/>
        <w:numPr>
          <w:ilvl w:val="0"/>
          <w:numId w:val="3"/>
        </w:numPr>
        <w:tabs>
          <w:tab w:val="clear" w:pos="2844"/>
          <w:tab w:val="num" w:pos="1264"/>
        </w:tabs>
        <w:spacing w:after="0" w:line="480" w:lineRule="auto"/>
        <w:ind w:left="1264"/>
        <w:jc w:val="both"/>
        <w:rPr>
          <w:rFonts w:ascii="Arial" w:hAnsi="Arial" w:cs="Arial"/>
          <w:sz w:val="24"/>
          <w:szCs w:val="24"/>
          <w:lang w:val="es-ES"/>
        </w:rPr>
      </w:pPr>
      <w:r>
        <w:rPr>
          <w:rFonts w:ascii="Arial" w:hAnsi="Arial" w:cs="Arial"/>
          <w:sz w:val="24"/>
          <w:szCs w:val="24"/>
        </w:rPr>
        <w:t xml:space="preserve">Al perforar la pared con un taladro, para la ubicación de tableros, canaletas u otros elementos eléctricos, causa vibración transmitida a manos y brazo. </w:t>
      </w:r>
      <w:r w:rsidRPr="007850BB">
        <w:rPr>
          <w:rFonts w:ascii="Arial" w:hAnsi="Arial" w:cs="Arial"/>
          <w:sz w:val="24"/>
          <w:szCs w:val="24"/>
        </w:rPr>
        <w:t xml:space="preserve">    </w:t>
      </w:r>
    </w:p>
    <w:p w:rsidR="005804B6" w:rsidRDefault="005804B6" w:rsidP="005804B6">
      <w:pPr>
        <w:pStyle w:val="Textoindependiente"/>
        <w:spacing w:after="0" w:line="480" w:lineRule="auto"/>
        <w:jc w:val="both"/>
        <w:rPr>
          <w:rFonts w:ascii="Arial" w:hAnsi="Arial" w:cs="Arial"/>
          <w:sz w:val="24"/>
          <w:szCs w:val="24"/>
          <w:lang w:val="es-ES"/>
        </w:rPr>
      </w:pPr>
    </w:p>
    <w:p w:rsidR="00032C47" w:rsidRDefault="00032C47" w:rsidP="005804B6">
      <w:pPr>
        <w:pStyle w:val="Textoindependiente"/>
        <w:spacing w:after="0" w:line="480" w:lineRule="auto"/>
        <w:jc w:val="both"/>
        <w:rPr>
          <w:rFonts w:ascii="Arial" w:hAnsi="Arial" w:cs="Arial"/>
          <w:sz w:val="24"/>
          <w:szCs w:val="24"/>
          <w:lang w:val="es-ES"/>
        </w:rPr>
      </w:pPr>
    </w:p>
    <w:p w:rsidR="00032C47" w:rsidRDefault="00032C47" w:rsidP="005804B6">
      <w:pPr>
        <w:pStyle w:val="Textoindependiente"/>
        <w:spacing w:after="0" w:line="480" w:lineRule="auto"/>
        <w:jc w:val="both"/>
        <w:rPr>
          <w:rFonts w:ascii="Arial" w:hAnsi="Arial" w:cs="Arial"/>
          <w:sz w:val="24"/>
          <w:szCs w:val="24"/>
          <w:lang w:val="es-ES"/>
        </w:rPr>
      </w:pPr>
    </w:p>
    <w:p w:rsidR="00032C47" w:rsidRPr="007850BB" w:rsidRDefault="00032C47" w:rsidP="005804B6">
      <w:pPr>
        <w:pStyle w:val="Textoindependiente"/>
        <w:spacing w:after="0" w:line="480" w:lineRule="auto"/>
        <w:jc w:val="both"/>
        <w:rPr>
          <w:rFonts w:ascii="Arial" w:hAnsi="Arial" w:cs="Arial"/>
          <w:sz w:val="24"/>
          <w:szCs w:val="24"/>
          <w:lang w:val="es-ES"/>
        </w:rPr>
      </w:pPr>
    </w:p>
    <w:p w:rsidR="00DF0CE6" w:rsidRDefault="00DF0CE6" w:rsidP="00396F2E">
      <w:pPr>
        <w:pStyle w:val="ListParagraph1"/>
        <w:numPr>
          <w:ilvl w:val="1"/>
          <w:numId w:val="1"/>
        </w:numPr>
        <w:spacing w:line="480" w:lineRule="auto"/>
        <w:ind w:left="544" w:hanging="544"/>
        <w:outlineLvl w:val="0"/>
        <w:rPr>
          <w:rFonts w:ascii="Arial" w:hAnsi="Arial" w:cs="Arial"/>
          <w:b/>
          <w:bCs/>
          <w:sz w:val="24"/>
          <w:szCs w:val="24"/>
        </w:rPr>
      </w:pPr>
      <w:bookmarkStart w:id="504" w:name="_Toc279667658"/>
      <w:r>
        <w:rPr>
          <w:rFonts w:ascii="Arial" w:hAnsi="Arial" w:cs="Arial"/>
          <w:b/>
          <w:bCs/>
          <w:sz w:val="24"/>
          <w:szCs w:val="24"/>
        </w:rPr>
        <w:lastRenderedPageBreak/>
        <w:t>APLICACIÓN DEL MÉTODO ANÁLISIS PRELIMINAR DE PELIGROS</w:t>
      </w:r>
      <w:bookmarkEnd w:id="504"/>
      <w:r>
        <w:rPr>
          <w:rFonts w:ascii="Arial" w:hAnsi="Arial" w:cs="Arial"/>
          <w:b/>
          <w:bCs/>
          <w:sz w:val="24"/>
          <w:szCs w:val="24"/>
        </w:rPr>
        <w:t xml:space="preserve"> </w:t>
      </w:r>
    </w:p>
    <w:p w:rsidR="00DF0CE6" w:rsidRDefault="00DF0CE6" w:rsidP="00B91D12">
      <w:pPr>
        <w:pStyle w:val="ListParagraph1"/>
        <w:ind w:left="709"/>
        <w:outlineLvl w:val="0"/>
        <w:rPr>
          <w:rFonts w:ascii="Arial" w:hAnsi="Arial" w:cs="Arial"/>
          <w:b/>
          <w:bCs/>
          <w:sz w:val="24"/>
          <w:szCs w:val="24"/>
        </w:rPr>
      </w:pPr>
    </w:p>
    <w:p w:rsidR="00DF0CE6" w:rsidRDefault="00DF0CE6" w:rsidP="001D34D9">
      <w:pPr>
        <w:spacing w:after="0" w:line="480" w:lineRule="auto"/>
        <w:ind w:left="544"/>
        <w:jc w:val="both"/>
        <w:rPr>
          <w:rFonts w:ascii="Arial" w:hAnsi="Arial" w:cs="Arial"/>
          <w:sz w:val="24"/>
          <w:szCs w:val="24"/>
        </w:rPr>
      </w:pPr>
      <w:r>
        <w:rPr>
          <w:rFonts w:ascii="Arial" w:hAnsi="Arial" w:cs="Arial"/>
          <w:sz w:val="24"/>
          <w:szCs w:val="24"/>
        </w:rPr>
        <w:t xml:space="preserve">Con el método Análisis Preliminar de Peligros o APP, se enlista todos los peligros, sus causas y consecuencias, que se pueden presentarse en las instalaciones eléctricas de una bodega: </w:t>
      </w:r>
    </w:p>
    <w:p w:rsidR="00DF0CE6" w:rsidRDefault="00DF0CE6" w:rsidP="00A22CDA">
      <w:pPr>
        <w:spacing w:after="0" w:line="480" w:lineRule="auto"/>
        <w:ind w:left="544"/>
        <w:jc w:val="both"/>
        <w:rPr>
          <w:rFonts w:ascii="Arial" w:hAnsi="Arial" w:cs="Arial"/>
          <w:sz w:val="24"/>
          <w:szCs w:val="24"/>
        </w:rPr>
      </w:pPr>
    </w:p>
    <w:tbl>
      <w:tblPr>
        <w:tblpPr w:leftFromText="141" w:rightFromText="141" w:vertAnchor="text" w:horzAnchor="margin" w:tblpXSpec="center" w:tblpY="260"/>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13"/>
        <w:gridCol w:w="3149"/>
        <w:gridCol w:w="2278"/>
      </w:tblGrid>
      <w:tr w:rsidR="00DF0CE6" w:rsidRPr="00740671" w:rsidTr="00FA5781">
        <w:trPr>
          <w:trHeight w:val="335"/>
        </w:trPr>
        <w:tc>
          <w:tcPr>
            <w:tcW w:w="2113" w:type="dxa"/>
            <w:shd w:val="clear" w:color="auto" w:fill="BFBFBF"/>
          </w:tcPr>
          <w:p w:rsidR="00DF0CE6" w:rsidRPr="00017DAD" w:rsidRDefault="00DF0CE6" w:rsidP="001D34D9">
            <w:pPr>
              <w:pStyle w:val="ListParagraph1"/>
              <w:spacing w:after="0" w:line="240" w:lineRule="auto"/>
              <w:ind w:left="0"/>
              <w:jc w:val="center"/>
              <w:rPr>
                <w:rFonts w:ascii="Arial" w:hAnsi="Arial" w:cs="Arial"/>
                <w:b/>
                <w:bCs/>
                <w:color w:val="000000"/>
                <w:sz w:val="24"/>
                <w:szCs w:val="24"/>
              </w:rPr>
            </w:pPr>
            <w:r>
              <w:rPr>
                <w:rFonts w:ascii="Arial" w:hAnsi="Arial" w:cs="Arial"/>
                <w:b/>
                <w:bCs/>
                <w:color w:val="000000"/>
                <w:sz w:val="24"/>
                <w:szCs w:val="24"/>
              </w:rPr>
              <w:t>PELIGRO</w:t>
            </w:r>
          </w:p>
        </w:tc>
        <w:tc>
          <w:tcPr>
            <w:tcW w:w="3149" w:type="dxa"/>
            <w:shd w:val="clear" w:color="auto" w:fill="BFBFBF"/>
          </w:tcPr>
          <w:p w:rsidR="00DF0CE6" w:rsidRPr="00017DAD" w:rsidRDefault="00DF0CE6" w:rsidP="001D34D9">
            <w:pPr>
              <w:pStyle w:val="ListParagraph1"/>
              <w:spacing w:after="0" w:line="240" w:lineRule="auto"/>
              <w:ind w:left="0"/>
              <w:jc w:val="center"/>
              <w:rPr>
                <w:rFonts w:ascii="Arial" w:hAnsi="Arial" w:cs="Arial"/>
                <w:b/>
                <w:bCs/>
                <w:color w:val="000000"/>
                <w:sz w:val="24"/>
                <w:szCs w:val="24"/>
              </w:rPr>
            </w:pPr>
            <w:r w:rsidRPr="00017DAD">
              <w:rPr>
                <w:rFonts w:ascii="Arial" w:hAnsi="Arial" w:cs="Arial"/>
                <w:b/>
                <w:bCs/>
                <w:color w:val="000000"/>
                <w:sz w:val="24"/>
                <w:szCs w:val="24"/>
              </w:rPr>
              <w:t>CAUSA</w:t>
            </w:r>
          </w:p>
        </w:tc>
        <w:tc>
          <w:tcPr>
            <w:tcW w:w="2278" w:type="dxa"/>
            <w:shd w:val="clear" w:color="auto" w:fill="BFBFBF"/>
          </w:tcPr>
          <w:p w:rsidR="00DF0CE6" w:rsidRPr="00017DAD" w:rsidRDefault="00DF0CE6" w:rsidP="001D34D9">
            <w:pPr>
              <w:pStyle w:val="ListParagraph1"/>
              <w:spacing w:after="0" w:line="240" w:lineRule="auto"/>
              <w:ind w:left="0"/>
              <w:jc w:val="center"/>
              <w:rPr>
                <w:rFonts w:ascii="Arial" w:hAnsi="Arial" w:cs="Arial"/>
                <w:b/>
                <w:bCs/>
                <w:color w:val="000000"/>
                <w:sz w:val="24"/>
                <w:szCs w:val="24"/>
              </w:rPr>
            </w:pPr>
            <w:r w:rsidRPr="00017DAD">
              <w:rPr>
                <w:rFonts w:ascii="Arial" w:hAnsi="Arial" w:cs="Arial"/>
                <w:b/>
                <w:bCs/>
                <w:color w:val="000000"/>
                <w:sz w:val="24"/>
                <w:szCs w:val="24"/>
              </w:rPr>
              <w:t>CONSECUENCIA</w:t>
            </w:r>
          </w:p>
        </w:tc>
      </w:tr>
      <w:tr w:rsidR="00DF0CE6" w:rsidRPr="00740671" w:rsidTr="00FA5781">
        <w:trPr>
          <w:trHeight w:val="335"/>
        </w:trPr>
        <w:tc>
          <w:tcPr>
            <w:tcW w:w="2113" w:type="dxa"/>
            <w:vMerge w:val="restart"/>
            <w:vAlign w:val="center"/>
          </w:tcPr>
          <w:p w:rsidR="00DF0CE6" w:rsidRPr="00B0115F" w:rsidRDefault="00DF0CE6" w:rsidP="005B132C">
            <w:pPr>
              <w:pStyle w:val="ListParagraph1"/>
              <w:spacing w:after="0" w:line="240" w:lineRule="auto"/>
              <w:ind w:left="0"/>
              <w:jc w:val="center"/>
              <w:rPr>
                <w:rFonts w:ascii="Arial" w:hAnsi="Arial" w:cs="Arial"/>
                <w:bCs/>
                <w:color w:val="000000"/>
                <w:sz w:val="24"/>
                <w:szCs w:val="24"/>
              </w:rPr>
            </w:pPr>
            <w:r w:rsidRPr="00B0115F">
              <w:rPr>
                <w:rFonts w:ascii="Arial" w:hAnsi="Arial" w:cs="Arial"/>
                <w:bCs/>
                <w:color w:val="000000"/>
                <w:sz w:val="24"/>
                <w:szCs w:val="24"/>
              </w:rPr>
              <w:t>Cortocircuito</w:t>
            </w:r>
          </w:p>
        </w:tc>
        <w:tc>
          <w:tcPr>
            <w:tcW w:w="3149" w:type="dxa"/>
            <w:vAlign w:val="center"/>
          </w:tcPr>
          <w:p w:rsidR="00DF0CE6" w:rsidRPr="00B0115F" w:rsidRDefault="00DF0CE6" w:rsidP="00FA5781">
            <w:pPr>
              <w:pStyle w:val="ListParagraph1"/>
              <w:spacing w:after="0" w:line="240" w:lineRule="auto"/>
              <w:ind w:left="0"/>
              <w:jc w:val="both"/>
              <w:rPr>
                <w:rFonts w:ascii="Arial" w:hAnsi="Arial" w:cs="Arial"/>
                <w:bCs/>
                <w:color w:val="000000"/>
                <w:sz w:val="24"/>
                <w:szCs w:val="24"/>
              </w:rPr>
            </w:pPr>
            <w:r>
              <w:rPr>
                <w:rFonts w:ascii="Arial" w:hAnsi="Arial" w:cs="Arial"/>
                <w:bCs/>
                <w:color w:val="000000"/>
                <w:sz w:val="24"/>
                <w:szCs w:val="24"/>
              </w:rPr>
              <w:t xml:space="preserve">Causado por contacto con </w:t>
            </w:r>
            <w:r w:rsidRPr="00B0115F">
              <w:rPr>
                <w:rFonts w:ascii="Arial" w:hAnsi="Arial" w:cs="Arial"/>
                <w:bCs/>
                <w:color w:val="000000"/>
                <w:sz w:val="24"/>
                <w:szCs w:val="24"/>
              </w:rPr>
              <w:t>herramientas indebidas</w:t>
            </w:r>
          </w:p>
        </w:tc>
        <w:tc>
          <w:tcPr>
            <w:tcW w:w="2278" w:type="dxa"/>
            <w:vAlign w:val="center"/>
          </w:tcPr>
          <w:p w:rsidR="00DF0CE6" w:rsidRPr="00B0115F" w:rsidRDefault="00DF0CE6" w:rsidP="00FA5781">
            <w:pPr>
              <w:pStyle w:val="ListParagraph1"/>
              <w:spacing w:after="0" w:line="240" w:lineRule="auto"/>
              <w:ind w:left="0"/>
              <w:jc w:val="center"/>
              <w:rPr>
                <w:rFonts w:ascii="Arial" w:hAnsi="Arial" w:cs="Arial"/>
                <w:bCs/>
                <w:color w:val="000000"/>
                <w:sz w:val="24"/>
                <w:szCs w:val="24"/>
              </w:rPr>
            </w:pPr>
            <w:r w:rsidRPr="00B0115F">
              <w:rPr>
                <w:rFonts w:ascii="Arial" w:hAnsi="Arial" w:cs="Arial"/>
                <w:bCs/>
                <w:color w:val="000000"/>
                <w:sz w:val="24"/>
                <w:szCs w:val="24"/>
              </w:rPr>
              <w:t>Quemaduras y choque eléctrico</w:t>
            </w:r>
          </w:p>
        </w:tc>
      </w:tr>
      <w:tr w:rsidR="00DF0CE6" w:rsidRPr="00740671" w:rsidTr="00FA5781">
        <w:trPr>
          <w:trHeight w:val="335"/>
        </w:trPr>
        <w:tc>
          <w:tcPr>
            <w:tcW w:w="2113" w:type="dxa"/>
            <w:vMerge/>
          </w:tcPr>
          <w:p w:rsidR="00DF0CE6" w:rsidRPr="00B0115F" w:rsidRDefault="00DF0CE6" w:rsidP="005B132C">
            <w:pPr>
              <w:pStyle w:val="ListParagraph1"/>
              <w:spacing w:after="0" w:line="240" w:lineRule="auto"/>
              <w:ind w:left="0"/>
              <w:jc w:val="center"/>
              <w:rPr>
                <w:rFonts w:ascii="Arial" w:hAnsi="Arial" w:cs="Arial"/>
                <w:bCs/>
                <w:color w:val="000000"/>
                <w:sz w:val="24"/>
                <w:szCs w:val="24"/>
              </w:rPr>
            </w:pPr>
          </w:p>
        </w:tc>
        <w:tc>
          <w:tcPr>
            <w:tcW w:w="3149" w:type="dxa"/>
            <w:vAlign w:val="center"/>
          </w:tcPr>
          <w:p w:rsidR="00DF0CE6" w:rsidRPr="00B0115F" w:rsidRDefault="00DF0CE6" w:rsidP="00FA5781">
            <w:pPr>
              <w:pStyle w:val="ListParagraph1"/>
              <w:spacing w:after="0" w:line="240" w:lineRule="auto"/>
              <w:ind w:left="0"/>
              <w:jc w:val="both"/>
              <w:rPr>
                <w:rFonts w:ascii="Arial" w:hAnsi="Arial" w:cs="Arial"/>
                <w:bCs/>
                <w:color w:val="000000"/>
                <w:sz w:val="24"/>
                <w:szCs w:val="24"/>
              </w:rPr>
            </w:pPr>
            <w:r>
              <w:rPr>
                <w:rFonts w:ascii="Arial" w:hAnsi="Arial" w:cs="Arial"/>
                <w:bCs/>
                <w:color w:val="000000"/>
                <w:sz w:val="24"/>
                <w:szCs w:val="24"/>
              </w:rPr>
              <w:t>Provocado por Contacto entre conductores que no estén debidamente aislados.</w:t>
            </w:r>
          </w:p>
        </w:tc>
        <w:tc>
          <w:tcPr>
            <w:tcW w:w="2278" w:type="dxa"/>
            <w:vAlign w:val="center"/>
          </w:tcPr>
          <w:p w:rsidR="00DF0CE6" w:rsidRPr="00B0115F" w:rsidRDefault="00DF0CE6" w:rsidP="00FA5781">
            <w:pPr>
              <w:pStyle w:val="ListParagraph1"/>
              <w:spacing w:after="0" w:line="240" w:lineRule="auto"/>
              <w:ind w:left="0"/>
              <w:jc w:val="center"/>
              <w:rPr>
                <w:rFonts w:ascii="Arial" w:hAnsi="Arial" w:cs="Arial"/>
                <w:bCs/>
                <w:color w:val="000000"/>
                <w:sz w:val="24"/>
                <w:szCs w:val="24"/>
              </w:rPr>
            </w:pPr>
            <w:r>
              <w:rPr>
                <w:rFonts w:ascii="Arial" w:hAnsi="Arial" w:cs="Arial"/>
                <w:bCs/>
                <w:color w:val="000000"/>
                <w:sz w:val="24"/>
                <w:szCs w:val="24"/>
              </w:rPr>
              <w:t>Daño a equipos conectados al circuito eléctrico.</w:t>
            </w:r>
          </w:p>
        </w:tc>
      </w:tr>
      <w:tr w:rsidR="00DF0CE6" w:rsidRPr="00740671" w:rsidTr="00FA5781">
        <w:trPr>
          <w:trHeight w:val="335"/>
        </w:trPr>
        <w:tc>
          <w:tcPr>
            <w:tcW w:w="2113" w:type="dxa"/>
            <w:vMerge w:val="restart"/>
            <w:vAlign w:val="center"/>
          </w:tcPr>
          <w:p w:rsidR="00DF0CE6" w:rsidRPr="00B0115F" w:rsidRDefault="00DF0CE6" w:rsidP="005B132C">
            <w:pPr>
              <w:pStyle w:val="ListParagraph1"/>
              <w:spacing w:after="0" w:line="240" w:lineRule="auto"/>
              <w:ind w:left="0"/>
              <w:jc w:val="center"/>
              <w:rPr>
                <w:rFonts w:ascii="Arial" w:hAnsi="Arial" w:cs="Arial"/>
                <w:bCs/>
                <w:color w:val="000000"/>
                <w:sz w:val="24"/>
                <w:szCs w:val="24"/>
              </w:rPr>
            </w:pPr>
            <w:r>
              <w:rPr>
                <w:rFonts w:ascii="Arial" w:hAnsi="Arial" w:cs="Arial"/>
                <w:bCs/>
                <w:color w:val="000000"/>
                <w:sz w:val="24"/>
                <w:szCs w:val="24"/>
              </w:rPr>
              <w:t>Arco eléctrico</w:t>
            </w:r>
          </w:p>
        </w:tc>
        <w:tc>
          <w:tcPr>
            <w:tcW w:w="3149" w:type="dxa"/>
            <w:vAlign w:val="center"/>
          </w:tcPr>
          <w:p w:rsidR="00DF0CE6" w:rsidRPr="00B0115F" w:rsidRDefault="00DF0CE6" w:rsidP="00FA5781">
            <w:pPr>
              <w:pStyle w:val="ListParagraph1"/>
              <w:spacing w:after="0" w:line="240" w:lineRule="auto"/>
              <w:ind w:left="0"/>
              <w:jc w:val="both"/>
              <w:rPr>
                <w:rFonts w:ascii="Arial" w:hAnsi="Arial" w:cs="Arial"/>
                <w:bCs/>
                <w:color w:val="000000"/>
                <w:sz w:val="24"/>
                <w:szCs w:val="24"/>
              </w:rPr>
            </w:pPr>
            <w:r>
              <w:rPr>
                <w:rFonts w:ascii="Arial" w:hAnsi="Arial" w:cs="Arial"/>
                <w:bCs/>
                <w:color w:val="000000"/>
                <w:sz w:val="24"/>
                <w:szCs w:val="24"/>
              </w:rPr>
              <w:t>Desprendimiento repentino de un elemento conductor</w:t>
            </w:r>
          </w:p>
        </w:tc>
        <w:tc>
          <w:tcPr>
            <w:tcW w:w="2278" w:type="dxa"/>
            <w:vMerge w:val="restart"/>
            <w:vAlign w:val="center"/>
          </w:tcPr>
          <w:p w:rsidR="00DF0CE6" w:rsidRPr="00B0115F" w:rsidRDefault="00DF0CE6" w:rsidP="00FA5781">
            <w:pPr>
              <w:pStyle w:val="ListParagraph1"/>
              <w:spacing w:after="0" w:line="240" w:lineRule="auto"/>
              <w:ind w:left="0"/>
              <w:jc w:val="center"/>
              <w:rPr>
                <w:rFonts w:ascii="Arial" w:hAnsi="Arial" w:cs="Arial"/>
                <w:bCs/>
                <w:color w:val="000000"/>
                <w:sz w:val="24"/>
                <w:szCs w:val="24"/>
              </w:rPr>
            </w:pPr>
            <w:r>
              <w:rPr>
                <w:rFonts w:ascii="Arial" w:hAnsi="Arial" w:cs="Arial"/>
                <w:bCs/>
                <w:color w:val="000000"/>
                <w:sz w:val="24"/>
                <w:szCs w:val="24"/>
              </w:rPr>
              <w:t>Falla en dispositivos de protección,</w:t>
            </w:r>
          </w:p>
          <w:p w:rsidR="00DF0CE6" w:rsidRPr="00B0115F" w:rsidRDefault="00DF0CE6" w:rsidP="006D0B18">
            <w:pPr>
              <w:pStyle w:val="ListParagraph1"/>
              <w:ind w:left="0"/>
              <w:jc w:val="center"/>
              <w:rPr>
                <w:rFonts w:ascii="Arial" w:hAnsi="Arial" w:cs="Arial"/>
                <w:bCs/>
                <w:color w:val="000000"/>
                <w:sz w:val="24"/>
                <w:szCs w:val="24"/>
              </w:rPr>
            </w:pPr>
            <w:r>
              <w:rPr>
                <w:rFonts w:ascii="Arial" w:hAnsi="Arial" w:cs="Arial"/>
                <w:bCs/>
                <w:color w:val="000000"/>
                <w:sz w:val="24"/>
                <w:szCs w:val="24"/>
              </w:rPr>
              <w:t>Quemaduras, muerte</w:t>
            </w:r>
          </w:p>
        </w:tc>
      </w:tr>
      <w:tr w:rsidR="00DF0CE6" w:rsidRPr="00740671" w:rsidTr="00FA5781">
        <w:trPr>
          <w:trHeight w:val="335"/>
        </w:trPr>
        <w:tc>
          <w:tcPr>
            <w:tcW w:w="2113" w:type="dxa"/>
            <w:vMerge/>
            <w:vAlign w:val="center"/>
          </w:tcPr>
          <w:p w:rsidR="00DF0CE6" w:rsidRDefault="00DF0CE6" w:rsidP="005B132C">
            <w:pPr>
              <w:pStyle w:val="ListParagraph1"/>
              <w:spacing w:after="0" w:line="240" w:lineRule="auto"/>
              <w:ind w:left="0"/>
              <w:jc w:val="center"/>
              <w:rPr>
                <w:rFonts w:ascii="Arial" w:hAnsi="Arial" w:cs="Arial"/>
                <w:bCs/>
                <w:color w:val="000000"/>
                <w:sz w:val="24"/>
                <w:szCs w:val="24"/>
              </w:rPr>
            </w:pPr>
          </w:p>
        </w:tc>
        <w:tc>
          <w:tcPr>
            <w:tcW w:w="3149" w:type="dxa"/>
            <w:vAlign w:val="center"/>
          </w:tcPr>
          <w:p w:rsidR="00DF0CE6" w:rsidRDefault="00DF0CE6" w:rsidP="00FA5781">
            <w:pPr>
              <w:pStyle w:val="ListParagraph1"/>
              <w:spacing w:after="0" w:line="240" w:lineRule="auto"/>
              <w:ind w:left="0"/>
              <w:jc w:val="both"/>
              <w:rPr>
                <w:rFonts w:ascii="Arial" w:hAnsi="Arial" w:cs="Arial"/>
                <w:bCs/>
                <w:color w:val="000000"/>
                <w:sz w:val="24"/>
                <w:szCs w:val="24"/>
              </w:rPr>
            </w:pPr>
            <w:r>
              <w:rPr>
                <w:rFonts w:ascii="Arial" w:hAnsi="Arial" w:cs="Arial"/>
                <w:bCs/>
                <w:color w:val="000000"/>
                <w:sz w:val="24"/>
                <w:szCs w:val="24"/>
              </w:rPr>
              <w:t>Aproximación a elementos conductores con herramientas de medida</w:t>
            </w:r>
          </w:p>
        </w:tc>
        <w:tc>
          <w:tcPr>
            <w:tcW w:w="2278" w:type="dxa"/>
            <w:vMerge/>
            <w:vAlign w:val="center"/>
          </w:tcPr>
          <w:p w:rsidR="00DF0CE6" w:rsidRDefault="00DF0CE6" w:rsidP="00FA5781">
            <w:pPr>
              <w:pStyle w:val="ListParagraph1"/>
              <w:spacing w:after="0" w:line="240" w:lineRule="auto"/>
              <w:ind w:left="0"/>
              <w:jc w:val="center"/>
              <w:rPr>
                <w:rFonts w:ascii="Arial" w:hAnsi="Arial" w:cs="Arial"/>
                <w:bCs/>
                <w:color w:val="000000"/>
                <w:sz w:val="24"/>
                <w:szCs w:val="24"/>
              </w:rPr>
            </w:pPr>
          </w:p>
        </w:tc>
      </w:tr>
      <w:tr w:rsidR="00DF0CE6" w:rsidRPr="00740671" w:rsidTr="00FA5781">
        <w:trPr>
          <w:trHeight w:val="335"/>
        </w:trPr>
        <w:tc>
          <w:tcPr>
            <w:tcW w:w="2113" w:type="dxa"/>
            <w:vMerge/>
            <w:vAlign w:val="center"/>
          </w:tcPr>
          <w:p w:rsidR="00DF0CE6" w:rsidRDefault="00DF0CE6" w:rsidP="005B132C">
            <w:pPr>
              <w:pStyle w:val="ListParagraph1"/>
              <w:spacing w:after="0" w:line="240" w:lineRule="auto"/>
              <w:ind w:left="0"/>
              <w:jc w:val="center"/>
              <w:rPr>
                <w:rFonts w:ascii="Arial" w:hAnsi="Arial" w:cs="Arial"/>
                <w:bCs/>
                <w:color w:val="000000"/>
                <w:sz w:val="24"/>
                <w:szCs w:val="24"/>
              </w:rPr>
            </w:pPr>
          </w:p>
        </w:tc>
        <w:tc>
          <w:tcPr>
            <w:tcW w:w="3149" w:type="dxa"/>
            <w:vAlign w:val="center"/>
          </w:tcPr>
          <w:p w:rsidR="00DF0CE6" w:rsidRDefault="00DF0CE6" w:rsidP="00FA5781">
            <w:pPr>
              <w:pStyle w:val="ListParagraph1"/>
              <w:spacing w:after="0" w:line="240" w:lineRule="auto"/>
              <w:ind w:left="0"/>
              <w:jc w:val="both"/>
              <w:rPr>
                <w:rFonts w:ascii="Arial" w:hAnsi="Arial" w:cs="Arial"/>
                <w:bCs/>
                <w:color w:val="000000"/>
                <w:sz w:val="24"/>
                <w:szCs w:val="24"/>
              </w:rPr>
            </w:pPr>
            <w:r>
              <w:rPr>
                <w:rFonts w:ascii="Arial" w:hAnsi="Arial" w:cs="Arial"/>
                <w:bCs/>
                <w:color w:val="000000"/>
                <w:sz w:val="24"/>
                <w:szCs w:val="24"/>
              </w:rPr>
              <w:t>Humedad y corrosión</w:t>
            </w:r>
          </w:p>
        </w:tc>
        <w:tc>
          <w:tcPr>
            <w:tcW w:w="2278" w:type="dxa"/>
            <w:vMerge/>
            <w:vAlign w:val="center"/>
          </w:tcPr>
          <w:p w:rsidR="00DF0CE6" w:rsidRDefault="00DF0CE6" w:rsidP="00FA5781">
            <w:pPr>
              <w:pStyle w:val="ListParagraph1"/>
              <w:spacing w:after="0" w:line="240" w:lineRule="auto"/>
              <w:ind w:left="0"/>
              <w:jc w:val="center"/>
              <w:rPr>
                <w:rFonts w:ascii="Arial" w:hAnsi="Arial" w:cs="Arial"/>
                <w:bCs/>
                <w:color w:val="000000"/>
                <w:sz w:val="24"/>
                <w:szCs w:val="24"/>
              </w:rPr>
            </w:pPr>
          </w:p>
        </w:tc>
      </w:tr>
      <w:tr w:rsidR="00DF0CE6" w:rsidRPr="00740671" w:rsidTr="00FA5781">
        <w:trPr>
          <w:trHeight w:val="335"/>
        </w:trPr>
        <w:tc>
          <w:tcPr>
            <w:tcW w:w="2113" w:type="dxa"/>
            <w:vAlign w:val="center"/>
          </w:tcPr>
          <w:p w:rsidR="00DF0CE6" w:rsidRPr="003073C4" w:rsidRDefault="00DF0CE6" w:rsidP="001D34D9">
            <w:pPr>
              <w:pStyle w:val="ListParagraph1"/>
              <w:spacing w:after="0" w:line="240" w:lineRule="auto"/>
              <w:ind w:left="0"/>
              <w:jc w:val="both"/>
              <w:outlineLvl w:val="0"/>
              <w:rPr>
                <w:rFonts w:ascii="Arial" w:hAnsi="Arial" w:cs="Arial"/>
                <w:bCs/>
                <w:sz w:val="24"/>
                <w:szCs w:val="24"/>
              </w:rPr>
            </w:pPr>
            <w:bookmarkStart w:id="505" w:name="_Toc278768949"/>
            <w:bookmarkStart w:id="506" w:name="_Toc278786719"/>
            <w:bookmarkStart w:id="507" w:name="_Toc279419084"/>
            <w:bookmarkStart w:id="508" w:name="_Toc279617571"/>
            <w:bookmarkStart w:id="509" w:name="_Toc279667659"/>
            <w:r>
              <w:rPr>
                <w:rFonts w:ascii="Arial" w:hAnsi="Arial" w:cs="Arial"/>
                <w:bCs/>
                <w:sz w:val="24"/>
                <w:szCs w:val="24"/>
              </w:rPr>
              <w:t>Choque eléctrico</w:t>
            </w:r>
            <w:bookmarkEnd w:id="505"/>
            <w:bookmarkEnd w:id="506"/>
            <w:bookmarkEnd w:id="507"/>
            <w:bookmarkEnd w:id="508"/>
            <w:bookmarkEnd w:id="509"/>
          </w:p>
        </w:tc>
        <w:tc>
          <w:tcPr>
            <w:tcW w:w="3149" w:type="dxa"/>
            <w:vAlign w:val="center"/>
          </w:tcPr>
          <w:p w:rsidR="00DF0CE6" w:rsidRDefault="00DF0CE6" w:rsidP="00FA5781">
            <w:pPr>
              <w:pStyle w:val="ListParagraph1"/>
              <w:spacing w:after="0" w:line="240" w:lineRule="auto"/>
              <w:ind w:left="0"/>
              <w:jc w:val="both"/>
              <w:rPr>
                <w:rFonts w:ascii="Arial" w:hAnsi="Arial" w:cs="Arial"/>
                <w:bCs/>
                <w:color w:val="000000"/>
                <w:sz w:val="24"/>
                <w:szCs w:val="24"/>
              </w:rPr>
            </w:pPr>
            <w:r>
              <w:rPr>
                <w:rFonts w:ascii="Arial" w:hAnsi="Arial" w:cs="Arial"/>
                <w:bCs/>
                <w:sz w:val="24"/>
                <w:szCs w:val="24"/>
              </w:rPr>
              <w:t>No usar equipo de protección personal, guantes y botas aislantes.</w:t>
            </w:r>
          </w:p>
        </w:tc>
        <w:tc>
          <w:tcPr>
            <w:tcW w:w="2278" w:type="dxa"/>
            <w:vAlign w:val="center"/>
          </w:tcPr>
          <w:p w:rsidR="00DF0CE6" w:rsidRDefault="00DF0CE6" w:rsidP="00FA5781">
            <w:pPr>
              <w:pStyle w:val="ListParagraph1"/>
              <w:spacing w:after="0" w:line="240" w:lineRule="auto"/>
              <w:ind w:left="0"/>
              <w:jc w:val="center"/>
              <w:rPr>
                <w:rFonts w:ascii="Arial" w:hAnsi="Arial" w:cs="Arial"/>
                <w:bCs/>
                <w:color w:val="000000"/>
                <w:sz w:val="24"/>
                <w:szCs w:val="24"/>
              </w:rPr>
            </w:pPr>
            <w:r>
              <w:rPr>
                <w:rFonts w:ascii="Arial" w:hAnsi="Arial" w:cs="Arial"/>
                <w:bCs/>
                <w:sz w:val="24"/>
                <w:szCs w:val="24"/>
              </w:rPr>
              <w:t>Electrocución, quemaduras, etc.</w:t>
            </w:r>
          </w:p>
        </w:tc>
      </w:tr>
      <w:tr w:rsidR="00DF0CE6" w:rsidRPr="00740671" w:rsidTr="00FA5781">
        <w:trPr>
          <w:trHeight w:val="335"/>
        </w:trPr>
        <w:tc>
          <w:tcPr>
            <w:tcW w:w="2113" w:type="dxa"/>
            <w:vAlign w:val="center"/>
          </w:tcPr>
          <w:p w:rsidR="00DF0CE6" w:rsidRDefault="00DF0CE6" w:rsidP="005B132C">
            <w:pPr>
              <w:pStyle w:val="ListParagraph1"/>
              <w:spacing w:after="0" w:line="240" w:lineRule="auto"/>
              <w:ind w:left="0"/>
              <w:jc w:val="center"/>
              <w:rPr>
                <w:rFonts w:ascii="Arial" w:hAnsi="Arial" w:cs="Arial"/>
                <w:bCs/>
                <w:color w:val="000000"/>
                <w:sz w:val="24"/>
                <w:szCs w:val="24"/>
              </w:rPr>
            </w:pPr>
            <w:r>
              <w:rPr>
                <w:rFonts w:ascii="Arial" w:hAnsi="Arial" w:cs="Arial"/>
                <w:bCs/>
                <w:color w:val="000000"/>
                <w:sz w:val="24"/>
                <w:szCs w:val="24"/>
              </w:rPr>
              <w:t>Incendio y</w:t>
            </w:r>
          </w:p>
          <w:p w:rsidR="00DF0CE6" w:rsidRDefault="00DF0CE6" w:rsidP="005B132C">
            <w:pPr>
              <w:pStyle w:val="ListParagraph1"/>
              <w:spacing w:after="0" w:line="240" w:lineRule="auto"/>
              <w:ind w:left="0"/>
              <w:jc w:val="center"/>
              <w:rPr>
                <w:rFonts w:ascii="Arial" w:hAnsi="Arial" w:cs="Arial"/>
                <w:bCs/>
                <w:color w:val="000000"/>
                <w:sz w:val="24"/>
                <w:szCs w:val="24"/>
              </w:rPr>
            </w:pPr>
            <w:r>
              <w:rPr>
                <w:rFonts w:ascii="Arial" w:hAnsi="Arial" w:cs="Arial"/>
                <w:bCs/>
                <w:color w:val="000000"/>
                <w:sz w:val="24"/>
                <w:szCs w:val="24"/>
              </w:rPr>
              <w:t>explosión debido a cortocircuitos</w:t>
            </w:r>
          </w:p>
        </w:tc>
        <w:tc>
          <w:tcPr>
            <w:tcW w:w="3149" w:type="dxa"/>
            <w:vAlign w:val="center"/>
          </w:tcPr>
          <w:p w:rsidR="00DF0CE6" w:rsidRDefault="00DF0CE6" w:rsidP="00FA5781">
            <w:pPr>
              <w:pStyle w:val="ListParagraph1"/>
              <w:spacing w:after="0" w:line="240" w:lineRule="auto"/>
              <w:ind w:left="0"/>
              <w:jc w:val="both"/>
              <w:rPr>
                <w:rFonts w:ascii="Arial" w:hAnsi="Arial" w:cs="Arial"/>
                <w:bCs/>
                <w:color w:val="000000"/>
                <w:sz w:val="24"/>
                <w:szCs w:val="24"/>
              </w:rPr>
            </w:pPr>
            <w:r>
              <w:rPr>
                <w:rFonts w:ascii="Arial" w:hAnsi="Arial" w:cs="Arial"/>
                <w:bCs/>
                <w:color w:val="000000"/>
                <w:sz w:val="24"/>
                <w:szCs w:val="24"/>
              </w:rPr>
              <w:t>Se produce una chispa que actúa con los vapores emitidos por las pinturas.</w:t>
            </w:r>
          </w:p>
        </w:tc>
        <w:tc>
          <w:tcPr>
            <w:tcW w:w="2278" w:type="dxa"/>
            <w:vAlign w:val="center"/>
          </w:tcPr>
          <w:p w:rsidR="00DF0CE6" w:rsidRDefault="00DF0CE6" w:rsidP="00FA5781">
            <w:pPr>
              <w:pStyle w:val="ListParagraph1"/>
              <w:spacing w:after="0" w:line="240" w:lineRule="auto"/>
              <w:ind w:left="0"/>
              <w:jc w:val="center"/>
              <w:rPr>
                <w:rFonts w:ascii="Arial" w:hAnsi="Arial" w:cs="Arial"/>
                <w:bCs/>
                <w:color w:val="000000"/>
                <w:sz w:val="24"/>
                <w:szCs w:val="24"/>
              </w:rPr>
            </w:pPr>
            <w:r>
              <w:rPr>
                <w:rFonts w:ascii="Arial" w:hAnsi="Arial" w:cs="Arial"/>
                <w:bCs/>
                <w:color w:val="000000"/>
                <w:sz w:val="24"/>
                <w:szCs w:val="24"/>
              </w:rPr>
              <w:t>Pérdida de materiales, riesgo de quemaduras y muerte.</w:t>
            </w:r>
          </w:p>
        </w:tc>
      </w:tr>
      <w:tr w:rsidR="00DF0CE6" w:rsidRPr="00B337E6" w:rsidTr="00FA5781">
        <w:trPr>
          <w:trHeight w:val="714"/>
        </w:trPr>
        <w:tc>
          <w:tcPr>
            <w:tcW w:w="2113" w:type="dxa"/>
            <w:vAlign w:val="center"/>
          </w:tcPr>
          <w:p w:rsidR="00DF0CE6" w:rsidRDefault="00DF0CE6" w:rsidP="00FA5781">
            <w:pPr>
              <w:pStyle w:val="ListParagraph1"/>
              <w:spacing w:after="0" w:line="240" w:lineRule="auto"/>
              <w:ind w:left="0"/>
              <w:jc w:val="center"/>
              <w:outlineLvl w:val="0"/>
              <w:rPr>
                <w:rFonts w:ascii="Arial" w:hAnsi="Arial" w:cs="Arial"/>
                <w:bCs/>
                <w:sz w:val="24"/>
                <w:szCs w:val="24"/>
              </w:rPr>
            </w:pPr>
            <w:bookmarkStart w:id="510" w:name="_Toc278768950"/>
            <w:bookmarkStart w:id="511" w:name="_Toc278786720"/>
            <w:bookmarkStart w:id="512" w:name="_Toc279419085"/>
            <w:bookmarkStart w:id="513" w:name="_Toc279617572"/>
            <w:bookmarkStart w:id="514" w:name="_Toc279667660"/>
            <w:r>
              <w:rPr>
                <w:rFonts w:ascii="Arial" w:hAnsi="Arial" w:cs="Arial"/>
                <w:bCs/>
                <w:sz w:val="24"/>
                <w:szCs w:val="24"/>
              </w:rPr>
              <w:t>Incendio y</w:t>
            </w:r>
            <w:bookmarkEnd w:id="510"/>
            <w:bookmarkEnd w:id="511"/>
            <w:bookmarkEnd w:id="512"/>
            <w:bookmarkEnd w:id="513"/>
            <w:bookmarkEnd w:id="514"/>
          </w:p>
          <w:p w:rsidR="00DF0CE6" w:rsidRDefault="00DF0CE6" w:rsidP="00FA5781">
            <w:pPr>
              <w:pStyle w:val="ListParagraph1"/>
              <w:spacing w:after="0" w:line="240" w:lineRule="auto"/>
              <w:ind w:left="0"/>
              <w:jc w:val="center"/>
              <w:outlineLvl w:val="0"/>
              <w:rPr>
                <w:rFonts w:ascii="Arial" w:hAnsi="Arial" w:cs="Arial"/>
                <w:bCs/>
                <w:sz w:val="24"/>
                <w:szCs w:val="24"/>
              </w:rPr>
            </w:pPr>
            <w:bookmarkStart w:id="515" w:name="_Toc278768951"/>
            <w:bookmarkStart w:id="516" w:name="_Toc278786721"/>
            <w:bookmarkStart w:id="517" w:name="_Toc279419086"/>
            <w:bookmarkStart w:id="518" w:name="_Toc279617573"/>
            <w:bookmarkStart w:id="519" w:name="_Toc279667661"/>
            <w:r>
              <w:rPr>
                <w:rFonts w:ascii="Arial" w:hAnsi="Arial" w:cs="Arial"/>
                <w:bCs/>
                <w:sz w:val="24"/>
                <w:szCs w:val="24"/>
              </w:rPr>
              <w:t>explosión generado por</w:t>
            </w:r>
            <w:bookmarkEnd w:id="515"/>
            <w:bookmarkEnd w:id="516"/>
            <w:bookmarkEnd w:id="517"/>
            <w:bookmarkEnd w:id="518"/>
            <w:bookmarkEnd w:id="519"/>
          </w:p>
          <w:p w:rsidR="00DF0CE6" w:rsidRDefault="00DF0CE6" w:rsidP="00FA5781">
            <w:pPr>
              <w:pStyle w:val="ListParagraph1"/>
              <w:spacing w:after="0" w:line="240" w:lineRule="auto"/>
              <w:ind w:left="0"/>
              <w:jc w:val="center"/>
              <w:outlineLvl w:val="0"/>
              <w:rPr>
                <w:rFonts w:ascii="Arial" w:hAnsi="Arial" w:cs="Arial"/>
                <w:bCs/>
                <w:sz w:val="24"/>
                <w:szCs w:val="24"/>
              </w:rPr>
            </w:pPr>
            <w:bookmarkStart w:id="520" w:name="_Toc278768952"/>
            <w:bookmarkStart w:id="521" w:name="_Toc278786722"/>
            <w:bookmarkStart w:id="522" w:name="_Toc279419087"/>
            <w:bookmarkStart w:id="523" w:name="_Toc279617574"/>
            <w:bookmarkStart w:id="524" w:name="_Toc279667662"/>
            <w:r>
              <w:rPr>
                <w:rFonts w:ascii="Arial" w:hAnsi="Arial" w:cs="Arial"/>
                <w:bCs/>
                <w:sz w:val="24"/>
                <w:szCs w:val="24"/>
              </w:rPr>
              <w:t>cortocircuito en</w:t>
            </w:r>
            <w:bookmarkEnd w:id="520"/>
            <w:bookmarkEnd w:id="521"/>
            <w:bookmarkEnd w:id="522"/>
            <w:bookmarkEnd w:id="523"/>
            <w:bookmarkEnd w:id="524"/>
          </w:p>
          <w:p w:rsidR="00DF0CE6" w:rsidRPr="00B337E6" w:rsidRDefault="00DF0CE6" w:rsidP="00FA5781">
            <w:pPr>
              <w:pStyle w:val="ListParagraph1"/>
              <w:spacing w:after="0" w:line="240" w:lineRule="auto"/>
              <w:ind w:left="0"/>
              <w:jc w:val="center"/>
              <w:outlineLvl w:val="0"/>
              <w:rPr>
                <w:rFonts w:ascii="Arial" w:hAnsi="Arial" w:cs="Arial"/>
                <w:bCs/>
                <w:sz w:val="24"/>
                <w:szCs w:val="24"/>
              </w:rPr>
            </w:pPr>
            <w:bookmarkStart w:id="525" w:name="_Toc278768953"/>
            <w:bookmarkStart w:id="526" w:name="_Toc278786723"/>
            <w:bookmarkStart w:id="527" w:name="_Toc279419088"/>
            <w:bookmarkStart w:id="528" w:name="_Toc279617575"/>
            <w:bookmarkStart w:id="529" w:name="_Toc279667663"/>
            <w:r>
              <w:rPr>
                <w:rFonts w:ascii="Arial" w:hAnsi="Arial" w:cs="Arial"/>
                <w:bCs/>
                <w:sz w:val="24"/>
                <w:szCs w:val="24"/>
              </w:rPr>
              <w:t>luminarias</w:t>
            </w:r>
            <w:bookmarkEnd w:id="525"/>
            <w:bookmarkEnd w:id="526"/>
            <w:bookmarkEnd w:id="527"/>
            <w:bookmarkEnd w:id="528"/>
            <w:bookmarkEnd w:id="529"/>
          </w:p>
        </w:tc>
        <w:tc>
          <w:tcPr>
            <w:tcW w:w="3149" w:type="dxa"/>
            <w:vAlign w:val="center"/>
          </w:tcPr>
          <w:p w:rsidR="00DF0CE6" w:rsidRPr="003073C4" w:rsidRDefault="00DF0CE6" w:rsidP="00FA5781">
            <w:pPr>
              <w:pStyle w:val="ListParagraph1"/>
              <w:spacing w:after="0" w:line="240" w:lineRule="auto"/>
              <w:ind w:left="0"/>
              <w:jc w:val="both"/>
              <w:outlineLvl w:val="0"/>
              <w:rPr>
                <w:rFonts w:ascii="Arial" w:hAnsi="Arial" w:cs="Arial"/>
                <w:bCs/>
                <w:sz w:val="24"/>
                <w:szCs w:val="24"/>
              </w:rPr>
            </w:pPr>
            <w:bookmarkStart w:id="530" w:name="_Toc278768954"/>
            <w:bookmarkStart w:id="531" w:name="_Toc278786724"/>
            <w:bookmarkStart w:id="532" w:name="_Toc279419089"/>
            <w:bookmarkStart w:id="533" w:name="_Toc279617576"/>
            <w:bookmarkStart w:id="534" w:name="_Toc279667664"/>
            <w:r>
              <w:rPr>
                <w:rFonts w:ascii="Arial" w:hAnsi="Arial" w:cs="Arial"/>
                <w:bCs/>
                <w:sz w:val="24"/>
                <w:szCs w:val="24"/>
              </w:rPr>
              <w:t>No hay sellos en las cajas de conexión</w:t>
            </w:r>
            <w:bookmarkEnd w:id="530"/>
            <w:bookmarkEnd w:id="531"/>
            <w:r>
              <w:rPr>
                <w:rFonts w:ascii="Arial" w:hAnsi="Arial" w:cs="Arial"/>
                <w:bCs/>
                <w:sz w:val="24"/>
                <w:szCs w:val="24"/>
              </w:rPr>
              <w:t>. Las pinturas son inflamables.</w:t>
            </w:r>
            <w:bookmarkEnd w:id="532"/>
            <w:bookmarkEnd w:id="533"/>
            <w:bookmarkEnd w:id="534"/>
          </w:p>
        </w:tc>
        <w:tc>
          <w:tcPr>
            <w:tcW w:w="2278" w:type="dxa"/>
            <w:vAlign w:val="center"/>
          </w:tcPr>
          <w:p w:rsidR="00DF0CE6" w:rsidRPr="003073C4" w:rsidRDefault="00DF0CE6" w:rsidP="00FA5781">
            <w:pPr>
              <w:pStyle w:val="ListParagraph1"/>
              <w:keepNext/>
              <w:spacing w:after="0" w:line="240" w:lineRule="auto"/>
              <w:ind w:left="0"/>
              <w:jc w:val="center"/>
              <w:outlineLvl w:val="0"/>
              <w:rPr>
                <w:rFonts w:ascii="Arial" w:hAnsi="Arial" w:cs="Arial"/>
                <w:bCs/>
                <w:sz w:val="24"/>
                <w:szCs w:val="24"/>
              </w:rPr>
            </w:pPr>
            <w:bookmarkStart w:id="535" w:name="_Toc278768955"/>
            <w:bookmarkStart w:id="536" w:name="_Toc278786725"/>
            <w:bookmarkStart w:id="537" w:name="_Toc279419090"/>
            <w:bookmarkStart w:id="538" w:name="_Toc279617577"/>
            <w:bookmarkStart w:id="539" w:name="_Toc279667665"/>
            <w:r>
              <w:rPr>
                <w:rFonts w:ascii="Arial" w:hAnsi="Arial" w:cs="Arial"/>
                <w:bCs/>
                <w:sz w:val="24"/>
                <w:szCs w:val="24"/>
              </w:rPr>
              <w:t>Quemaduras, daño a equipos y materiales.</w:t>
            </w:r>
            <w:bookmarkEnd w:id="535"/>
            <w:bookmarkEnd w:id="536"/>
            <w:bookmarkEnd w:id="537"/>
            <w:bookmarkEnd w:id="538"/>
            <w:bookmarkEnd w:id="539"/>
          </w:p>
        </w:tc>
      </w:tr>
      <w:tr w:rsidR="00DF0CE6" w:rsidRPr="00B337E6" w:rsidTr="00FA5781">
        <w:trPr>
          <w:trHeight w:val="358"/>
        </w:trPr>
        <w:tc>
          <w:tcPr>
            <w:tcW w:w="2113" w:type="dxa"/>
            <w:vAlign w:val="center"/>
          </w:tcPr>
          <w:p w:rsidR="00DF0CE6" w:rsidRPr="003073C4" w:rsidRDefault="00DF0CE6" w:rsidP="00FA5781">
            <w:pPr>
              <w:pStyle w:val="ListParagraph1"/>
              <w:spacing w:after="0" w:line="240" w:lineRule="auto"/>
              <w:ind w:left="0"/>
              <w:jc w:val="center"/>
              <w:outlineLvl w:val="0"/>
              <w:rPr>
                <w:rFonts w:ascii="Arial" w:hAnsi="Arial" w:cs="Arial"/>
                <w:bCs/>
                <w:sz w:val="24"/>
                <w:szCs w:val="24"/>
              </w:rPr>
            </w:pPr>
            <w:bookmarkStart w:id="540" w:name="_Toc278768956"/>
            <w:bookmarkStart w:id="541" w:name="_Toc278786726"/>
            <w:bookmarkStart w:id="542" w:name="_Toc279419091"/>
            <w:bookmarkStart w:id="543" w:name="_Toc279617578"/>
            <w:bookmarkStart w:id="544" w:name="_Toc279667666"/>
            <w:r>
              <w:rPr>
                <w:rFonts w:ascii="Arial" w:hAnsi="Arial" w:cs="Arial"/>
                <w:bCs/>
                <w:sz w:val="24"/>
                <w:szCs w:val="24"/>
              </w:rPr>
              <w:t>Lesión físic</w:t>
            </w:r>
            <w:bookmarkEnd w:id="540"/>
            <w:bookmarkEnd w:id="541"/>
            <w:r>
              <w:rPr>
                <w:rFonts w:ascii="Arial" w:hAnsi="Arial" w:cs="Arial"/>
                <w:bCs/>
                <w:sz w:val="24"/>
                <w:szCs w:val="24"/>
              </w:rPr>
              <w:t>a</w:t>
            </w:r>
            <w:bookmarkEnd w:id="542"/>
            <w:bookmarkEnd w:id="543"/>
            <w:bookmarkEnd w:id="544"/>
          </w:p>
        </w:tc>
        <w:tc>
          <w:tcPr>
            <w:tcW w:w="3149" w:type="dxa"/>
            <w:vAlign w:val="center"/>
          </w:tcPr>
          <w:p w:rsidR="00DF0CE6" w:rsidRPr="003073C4" w:rsidRDefault="00A22CDA" w:rsidP="00A22CDA">
            <w:pPr>
              <w:pStyle w:val="ListParagraph1"/>
              <w:spacing w:after="0" w:line="240" w:lineRule="auto"/>
              <w:ind w:left="0"/>
              <w:jc w:val="both"/>
              <w:outlineLvl w:val="0"/>
              <w:rPr>
                <w:rFonts w:ascii="Arial" w:hAnsi="Arial" w:cs="Arial"/>
                <w:bCs/>
                <w:sz w:val="24"/>
                <w:szCs w:val="24"/>
              </w:rPr>
            </w:pPr>
            <w:bookmarkStart w:id="545" w:name="_Toc278768957"/>
            <w:bookmarkStart w:id="546" w:name="_Toc278786727"/>
            <w:bookmarkStart w:id="547" w:name="_Toc279419092"/>
            <w:bookmarkStart w:id="548" w:name="_Toc279617579"/>
            <w:bookmarkStart w:id="549" w:name="_Toc279667667"/>
            <w:r>
              <w:rPr>
                <w:rFonts w:ascii="Arial" w:hAnsi="Arial" w:cs="Arial"/>
                <w:bCs/>
                <w:sz w:val="24"/>
                <w:szCs w:val="24"/>
              </w:rPr>
              <w:t>T</w:t>
            </w:r>
            <w:r w:rsidR="00DF0CE6">
              <w:rPr>
                <w:rFonts w:ascii="Arial" w:hAnsi="Arial" w:cs="Arial"/>
                <w:bCs/>
                <w:sz w:val="24"/>
                <w:szCs w:val="24"/>
              </w:rPr>
              <w:t>ropiezos, caídas, etc.,</w:t>
            </w:r>
            <w:r>
              <w:rPr>
                <w:rFonts w:ascii="Arial" w:hAnsi="Arial" w:cs="Arial"/>
                <w:bCs/>
                <w:sz w:val="24"/>
                <w:szCs w:val="24"/>
              </w:rPr>
              <w:t xml:space="preserve"> en i</w:t>
            </w:r>
            <w:r w:rsidR="00DF0CE6">
              <w:rPr>
                <w:rFonts w:ascii="Arial" w:hAnsi="Arial" w:cs="Arial"/>
                <w:bCs/>
                <w:sz w:val="24"/>
                <w:szCs w:val="24"/>
              </w:rPr>
              <w:t>nstalaciones eléctricas y no usar equipos de protección</w:t>
            </w:r>
            <w:r>
              <w:rPr>
                <w:rFonts w:ascii="Arial" w:hAnsi="Arial" w:cs="Arial"/>
                <w:bCs/>
                <w:sz w:val="24"/>
                <w:szCs w:val="24"/>
              </w:rPr>
              <w:t xml:space="preserve"> personal </w:t>
            </w:r>
            <w:r w:rsidR="00DF0CE6">
              <w:rPr>
                <w:rFonts w:ascii="Arial" w:hAnsi="Arial" w:cs="Arial"/>
                <w:bCs/>
                <w:sz w:val="24"/>
                <w:szCs w:val="24"/>
              </w:rPr>
              <w:t>para disminuir los efectos.</w:t>
            </w:r>
            <w:bookmarkEnd w:id="545"/>
            <w:bookmarkEnd w:id="546"/>
            <w:bookmarkEnd w:id="547"/>
            <w:bookmarkEnd w:id="548"/>
            <w:bookmarkEnd w:id="549"/>
          </w:p>
        </w:tc>
        <w:tc>
          <w:tcPr>
            <w:tcW w:w="2278" w:type="dxa"/>
            <w:vAlign w:val="center"/>
          </w:tcPr>
          <w:p w:rsidR="00DF0CE6" w:rsidRPr="003073C4" w:rsidRDefault="00DF0CE6" w:rsidP="00FA5781">
            <w:pPr>
              <w:pStyle w:val="ListParagraph1"/>
              <w:keepNext/>
              <w:spacing w:after="0" w:line="240" w:lineRule="auto"/>
              <w:ind w:left="0"/>
              <w:jc w:val="center"/>
              <w:outlineLvl w:val="0"/>
              <w:rPr>
                <w:rFonts w:ascii="Arial" w:hAnsi="Arial" w:cs="Arial"/>
                <w:bCs/>
                <w:sz w:val="24"/>
                <w:szCs w:val="24"/>
              </w:rPr>
            </w:pPr>
            <w:bookmarkStart w:id="550" w:name="_Toc278768958"/>
            <w:bookmarkStart w:id="551" w:name="_Toc278786728"/>
            <w:bookmarkStart w:id="552" w:name="_Toc279419093"/>
            <w:bookmarkStart w:id="553" w:name="_Toc279617580"/>
            <w:bookmarkStart w:id="554" w:name="_Toc279667668"/>
            <w:r>
              <w:rPr>
                <w:rFonts w:ascii="Arial" w:hAnsi="Arial" w:cs="Arial"/>
                <w:bCs/>
                <w:sz w:val="24"/>
                <w:szCs w:val="24"/>
              </w:rPr>
              <w:t>Lesiones en el cuerpo, como golpes, fracturas, cortes, rasguños, etc.</w:t>
            </w:r>
            <w:bookmarkEnd w:id="550"/>
            <w:bookmarkEnd w:id="551"/>
            <w:bookmarkEnd w:id="552"/>
            <w:bookmarkEnd w:id="553"/>
            <w:bookmarkEnd w:id="554"/>
          </w:p>
        </w:tc>
      </w:tr>
      <w:tr w:rsidR="00DF0CE6" w:rsidRPr="00B337E6" w:rsidTr="00FA5781">
        <w:trPr>
          <w:trHeight w:val="358"/>
        </w:trPr>
        <w:tc>
          <w:tcPr>
            <w:tcW w:w="2113" w:type="dxa"/>
            <w:vAlign w:val="center"/>
          </w:tcPr>
          <w:p w:rsidR="00DF0CE6" w:rsidRPr="003073C4" w:rsidRDefault="00DF0CE6" w:rsidP="00FA5781">
            <w:pPr>
              <w:pStyle w:val="ListParagraph1"/>
              <w:spacing w:after="0" w:line="240" w:lineRule="auto"/>
              <w:ind w:left="0"/>
              <w:jc w:val="center"/>
              <w:outlineLvl w:val="0"/>
              <w:rPr>
                <w:rFonts w:ascii="Arial" w:hAnsi="Arial" w:cs="Arial"/>
                <w:bCs/>
                <w:sz w:val="24"/>
                <w:szCs w:val="24"/>
              </w:rPr>
            </w:pPr>
            <w:bookmarkStart w:id="555" w:name="_Toc279419094"/>
            <w:bookmarkStart w:id="556" w:name="_Toc279617581"/>
            <w:bookmarkStart w:id="557" w:name="_Toc279667669"/>
            <w:r>
              <w:rPr>
                <w:rFonts w:ascii="Arial" w:hAnsi="Arial" w:cs="Arial"/>
                <w:bCs/>
                <w:sz w:val="24"/>
                <w:szCs w:val="24"/>
              </w:rPr>
              <w:lastRenderedPageBreak/>
              <w:t>Trastornos musculares</w:t>
            </w:r>
            <w:bookmarkEnd w:id="555"/>
            <w:bookmarkEnd w:id="556"/>
            <w:bookmarkEnd w:id="557"/>
          </w:p>
        </w:tc>
        <w:tc>
          <w:tcPr>
            <w:tcW w:w="3149" w:type="dxa"/>
            <w:vAlign w:val="center"/>
          </w:tcPr>
          <w:p w:rsidR="00DF0CE6" w:rsidRPr="003073C4" w:rsidRDefault="00DF0CE6" w:rsidP="00FA5781">
            <w:pPr>
              <w:pStyle w:val="ListParagraph1"/>
              <w:spacing w:after="0" w:line="240" w:lineRule="auto"/>
              <w:ind w:left="0"/>
              <w:jc w:val="both"/>
              <w:outlineLvl w:val="0"/>
              <w:rPr>
                <w:rFonts w:ascii="Arial" w:hAnsi="Arial" w:cs="Arial"/>
                <w:bCs/>
                <w:sz w:val="24"/>
                <w:szCs w:val="24"/>
              </w:rPr>
            </w:pPr>
            <w:bookmarkStart w:id="558" w:name="_Toc279419095"/>
            <w:bookmarkStart w:id="559" w:name="_Toc279617582"/>
            <w:bookmarkStart w:id="560" w:name="_Toc279667670"/>
            <w:r>
              <w:rPr>
                <w:rFonts w:ascii="Arial" w:hAnsi="Arial" w:cs="Arial"/>
                <w:bCs/>
                <w:sz w:val="24"/>
                <w:szCs w:val="24"/>
              </w:rPr>
              <w:t>A causa del uso de un instrumento como taladro que transmite vibraciones a través de manos y brazo.</w:t>
            </w:r>
            <w:bookmarkEnd w:id="558"/>
            <w:bookmarkEnd w:id="559"/>
            <w:bookmarkEnd w:id="560"/>
          </w:p>
        </w:tc>
        <w:tc>
          <w:tcPr>
            <w:tcW w:w="2278" w:type="dxa"/>
            <w:vAlign w:val="center"/>
          </w:tcPr>
          <w:p w:rsidR="00DF0CE6" w:rsidRPr="003073C4" w:rsidRDefault="00DF0CE6" w:rsidP="00FA5781">
            <w:pPr>
              <w:pStyle w:val="ListParagraph1"/>
              <w:keepNext/>
              <w:spacing w:after="0" w:line="240" w:lineRule="auto"/>
              <w:ind w:left="0"/>
              <w:jc w:val="center"/>
              <w:outlineLvl w:val="0"/>
              <w:rPr>
                <w:rFonts w:ascii="Arial" w:hAnsi="Arial" w:cs="Arial"/>
                <w:bCs/>
                <w:sz w:val="24"/>
                <w:szCs w:val="24"/>
              </w:rPr>
            </w:pPr>
            <w:bookmarkStart w:id="561" w:name="_Toc279419096"/>
            <w:bookmarkStart w:id="562" w:name="_Toc279617583"/>
            <w:bookmarkStart w:id="563" w:name="_Toc279667671"/>
            <w:r>
              <w:rPr>
                <w:rFonts w:ascii="Arial" w:hAnsi="Arial" w:cs="Arial"/>
                <w:bCs/>
                <w:sz w:val="24"/>
                <w:szCs w:val="24"/>
              </w:rPr>
              <w:t>Disconfort, dolor de mano y brazo.</w:t>
            </w:r>
            <w:bookmarkEnd w:id="561"/>
            <w:bookmarkEnd w:id="562"/>
            <w:bookmarkEnd w:id="563"/>
          </w:p>
        </w:tc>
      </w:tr>
      <w:tr w:rsidR="00DF0CE6" w:rsidRPr="00B337E6" w:rsidTr="00FA5781">
        <w:trPr>
          <w:trHeight w:val="358"/>
        </w:trPr>
        <w:tc>
          <w:tcPr>
            <w:tcW w:w="2113" w:type="dxa"/>
            <w:vAlign w:val="center"/>
          </w:tcPr>
          <w:p w:rsidR="00DF0CE6" w:rsidRPr="003073C4" w:rsidRDefault="00DF0CE6" w:rsidP="00B620CC">
            <w:pPr>
              <w:pStyle w:val="ListParagraph1"/>
              <w:spacing w:after="0" w:line="240" w:lineRule="auto"/>
              <w:ind w:left="0"/>
              <w:jc w:val="center"/>
              <w:outlineLvl w:val="0"/>
              <w:rPr>
                <w:rFonts w:ascii="Arial" w:hAnsi="Arial" w:cs="Arial"/>
                <w:bCs/>
                <w:sz w:val="24"/>
                <w:szCs w:val="24"/>
              </w:rPr>
            </w:pPr>
            <w:bookmarkStart w:id="564" w:name="_Toc279419097"/>
            <w:bookmarkStart w:id="565" w:name="_Toc279617584"/>
            <w:bookmarkStart w:id="566" w:name="_Toc279667672"/>
            <w:r>
              <w:rPr>
                <w:rFonts w:ascii="Arial" w:hAnsi="Arial" w:cs="Arial"/>
                <w:bCs/>
                <w:sz w:val="24"/>
                <w:szCs w:val="24"/>
              </w:rPr>
              <w:t>Estrés y problemas en sistema nervioso</w:t>
            </w:r>
            <w:bookmarkEnd w:id="564"/>
            <w:bookmarkEnd w:id="565"/>
            <w:bookmarkEnd w:id="566"/>
          </w:p>
        </w:tc>
        <w:tc>
          <w:tcPr>
            <w:tcW w:w="3149" w:type="dxa"/>
            <w:vAlign w:val="center"/>
          </w:tcPr>
          <w:p w:rsidR="00DF0CE6" w:rsidRPr="003073C4" w:rsidRDefault="00DF0CE6" w:rsidP="00FA5781">
            <w:pPr>
              <w:pStyle w:val="ListParagraph1"/>
              <w:spacing w:after="0" w:line="240" w:lineRule="auto"/>
              <w:ind w:left="0"/>
              <w:jc w:val="both"/>
              <w:outlineLvl w:val="0"/>
              <w:rPr>
                <w:rFonts w:ascii="Arial" w:hAnsi="Arial" w:cs="Arial"/>
                <w:bCs/>
                <w:sz w:val="24"/>
                <w:szCs w:val="24"/>
              </w:rPr>
            </w:pPr>
            <w:bookmarkStart w:id="567" w:name="_Toc279419098"/>
            <w:bookmarkStart w:id="568" w:name="_Toc279617585"/>
            <w:bookmarkStart w:id="569" w:name="_Toc279667673"/>
            <w:r>
              <w:rPr>
                <w:rFonts w:ascii="Arial" w:hAnsi="Arial" w:cs="Arial"/>
                <w:bCs/>
                <w:sz w:val="24"/>
                <w:szCs w:val="24"/>
              </w:rPr>
              <w:t>Por exposición al calor excesivo, más tiempo de lo normal.</w:t>
            </w:r>
            <w:bookmarkEnd w:id="567"/>
            <w:bookmarkEnd w:id="568"/>
            <w:bookmarkEnd w:id="569"/>
          </w:p>
        </w:tc>
        <w:tc>
          <w:tcPr>
            <w:tcW w:w="2278" w:type="dxa"/>
            <w:vAlign w:val="center"/>
          </w:tcPr>
          <w:p w:rsidR="00DF0CE6" w:rsidRPr="003073C4" w:rsidRDefault="00DF0CE6" w:rsidP="005804B6">
            <w:pPr>
              <w:pStyle w:val="ListParagraph1"/>
              <w:keepNext/>
              <w:spacing w:after="0" w:line="240" w:lineRule="auto"/>
              <w:ind w:left="0"/>
              <w:jc w:val="both"/>
              <w:outlineLvl w:val="0"/>
              <w:rPr>
                <w:rFonts w:ascii="Arial" w:hAnsi="Arial" w:cs="Arial"/>
                <w:bCs/>
                <w:sz w:val="24"/>
                <w:szCs w:val="24"/>
              </w:rPr>
            </w:pPr>
            <w:bookmarkStart w:id="570" w:name="_Toc279419099"/>
            <w:bookmarkStart w:id="571" w:name="_Toc279617586"/>
            <w:bookmarkStart w:id="572" w:name="_Toc279667674"/>
            <w:r>
              <w:rPr>
                <w:rFonts w:ascii="Arial" w:hAnsi="Arial" w:cs="Arial"/>
                <w:bCs/>
                <w:sz w:val="24"/>
                <w:szCs w:val="24"/>
              </w:rPr>
              <w:t>Desconcentración, desorden, fiebre.</w:t>
            </w:r>
            <w:bookmarkEnd w:id="570"/>
            <w:bookmarkEnd w:id="571"/>
            <w:bookmarkEnd w:id="572"/>
          </w:p>
        </w:tc>
      </w:tr>
    </w:tbl>
    <w:p w:rsidR="00DF0CE6" w:rsidRDefault="00DF0CE6" w:rsidP="00B91D12">
      <w:pPr>
        <w:pStyle w:val="ListParagraph1"/>
        <w:ind w:left="0"/>
        <w:outlineLvl w:val="0"/>
        <w:rPr>
          <w:rFonts w:ascii="Arial" w:hAnsi="Arial" w:cs="Arial"/>
          <w:b/>
          <w:bCs/>
          <w:sz w:val="24"/>
          <w:szCs w:val="24"/>
        </w:rPr>
      </w:pPr>
    </w:p>
    <w:p w:rsidR="00A22CDA" w:rsidRPr="000C33FD" w:rsidRDefault="00A22CDA" w:rsidP="00A22CDA">
      <w:pPr>
        <w:pStyle w:val="Epgrafe"/>
        <w:framePr w:hSpace="141" w:wrap="around" w:vAnchor="text" w:hAnchor="page" w:x="4966" w:y="-108"/>
        <w:rPr>
          <w:rFonts w:ascii="Arial" w:hAnsi="Arial" w:cs="Arial"/>
        </w:rPr>
      </w:pPr>
      <w:bookmarkStart w:id="573" w:name="_Toc279667056"/>
      <w:r w:rsidRPr="000C33FD">
        <w:rPr>
          <w:rFonts w:ascii="Arial" w:hAnsi="Arial" w:cs="Arial"/>
        </w:rPr>
        <w:t xml:space="preserve">Tabla 4. </w:t>
      </w:r>
      <w:r w:rsidR="008D032F" w:rsidRPr="000C33FD">
        <w:rPr>
          <w:rFonts w:ascii="Arial" w:hAnsi="Arial" w:cs="Arial"/>
        </w:rPr>
        <w:fldChar w:fldCharType="begin"/>
      </w:r>
      <w:r w:rsidRPr="000C33FD">
        <w:rPr>
          <w:rFonts w:ascii="Arial" w:hAnsi="Arial" w:cs="Arial"/>
        </w:rPr>
        <w:instrText xml:space="preserve"> SEQ Tabla_4. \* ARABIC </w:instrText>
      </w:r>
      <w:r w:rsidR="008D032F" w:rsidRPr="000C33FD">
        <w:rPr>
          <w:rFonts w:ascii="Arial" w:hAnsi="Arial" w:cs="Arial"/>
        </w:rPr>
        <w:fldChar w:fldCharType="separate"/>
      </w:r>
      <w:r w:rsidR="00A56A81">
        <w:rPr>
          <w:rFonts w:ascii="Arial" w:hAnsi="Arial" w:cs="Arial"/>
          <w:noProof/>
        </w:rPr>
        <w:t>1</w:t>
      </w:r>
      <w:r w:rsidR="008D032F" w:rsidRPr="000C33FD">
        <w:rPr>
          <w:rFonts w:ascii="Arial" w:hAnsi="Arial" w:cs="Arial"/>
        </w:rPr>
        <w:fldChar w:fldCharType="end"/>
      </w:r>
      <w:r w:rsidRPr="000C33FD">
        <w:rPr>
          <w:rFonts w:ascii="Arial" w:hAnsi="Arial" w:cs="Arial"/>
        </w:rPr>
        <w:t xml:space="preserve"> Análisis Preliminar de peligros</w:t>
      </w:r>
      <w:bookmarkEnd w:id="573"/>
    </w:p>
    <w:p w:rsidR="00DF0CE6" w:rsidRDefault="00DF0CE6" w:rsidP="00396F2E">
      <w:pPr>
        <w:pStyle w:val="ListParagraph1"/>
        <w:numPr>
          <w:ilvl w:val="1"/>
          <w:numId w:val="1"/>
        </w:numPr>
        <w:spacing w:line="480" w:lineRule="auto"/>
        <w:ind w:left="544" w:hanging="544"/>
        <w:outlineLvl w:val="0"/>
        <w:rPr>
          <w:rFonts w:ascii="Arial" w:hAnsi="Arial" w:cs="Arial"/>
          <w:b/>
          <w:bCs/>
          <w:sz w:val="24"/>
          <w:szCs w:val="24"/>
        </w:rPr>
      </w:pPr>
      <w:bookmarkStart w:id="574" w:name="_Toc279667675"/>
      <w:r>
        <w:rPr>
          <w:rFonts w:ascii="Arial" w:hAnsi="Arial" w:cs="Arial"/>
          <w:b/>
          <w:bCs/>
          <w:sz w:val="24"/>
          <w:szCs w:val="24"/>
        </w:rPr>
        <w:t>ESTIMACIÓN DE RIESGO</w:t>
      </w:r>
      <w:bookmarkEnd w:id="574"/>
    </w:p>
    <w:p w:rsidR="00DF0CE6" w:rsidRDefault="00DF0CE6" w:rsidP="00317B69">
      <w:pPr>
        <w:pStyle w:val="ListParagraph1"/>
        <w:ind w:left="0"/>
        <w:jc w:val="both"/>
        <w:outlineLvl w:val="0"/>
        <w:rPr>
          <w:rFonts w:ascii="Arial" w:hAnsi="Arial" w:cs="Arial"/>
          <w:b/>
          <w:bCs/>
          <w:sz w:val="24"/>
          <w:szCs w:val="24"/>
        </w:rPr>
      </w:pPr>
    </w:p>
    <w:p w:rsidR="00DF0CE6" w:rsidRDefault="00DF0CE6" w:rsidP="00B620CC">
      <w:pPr>
        <w:pStyle w:val="Textoindependiente"/>
        <w:spacing w:after="0" w:line="480" w:lineRule="auto"/>
        <w:ind w:left="544"/>
        <w:jc w:val="both"/>
        <w:rPr>
          <w:rFonts w:ascii="Arial" w:hAnsi="Arial" w:cs="Arial"/>
          <w:sz w:val="24"/>
          <w:szCs w:val="24"/>
        </w:rPr>
      </w:pPr>
      <w:r>
        <w:rPr>
          <w:rFonts w:ascii="Arial" w:hAnsi="Arial" w:cs="Arial"/>
          <w:sz w:val="24"/>
          <w:szCs w:val="24"/>
        </w:rPr>
        <w:t>Como método complementario se usa la estimación de riesgo para obtener una valorización del riesgo y saber si es alto, medio o bajo, y de esta manera tomar las medidas correctivas inmediatamente si es alto, en un tiempo tolerable si es medio, o si es bajo se lo toma como no urgente y se analiza si se debe despreciar o no.</w:t>
      </w:r>
    </w:p>
    <w:p w:rsidR="00DF0CE6" w:rsidRDefault="00DF0CE6" w:rsidP="00B620CC">
      <w:pPr>
        <w:pStyle w:val="Textoindependiente"/>
        <w:spacing w:after="0" w:line="480" w:lineRule="auto"/>
        <w:ind w:left="544"/>
        <w:jc w:val="both"/>
        <w:rPr>
          <w:rFonts w:ascii="Arial" w:hAnsi="Arial" w:cs="Arial"/>
          <w:sz w:val="24"/>
          <w:szCs w:val="24"/>
        </w:rPr>
      </w:pPr>
    </w:p>
    <w:p w:rsidR="00DF0CE6" w:rsidRPr="00B620CC" w:rsidRDefault="00DF0CE6" w:rsidP="00B620CC">
      <w:pPr>
        <w:pStyle w:val="Textoindependiente"/>
        <w:spacing w:after="0" w:line="480" w:lineRule="auto"/>
        <w:ind w:left="544"/>
        <w:jc w:val="both"/>
        <w:rPr>
          <w:rFonts w:ascii="Arial" w:hAnsi="Arial" w:cs="Arial"/>
          <w:sz w:val="24"/>
          <w:szCs w:val="24"/>
        </w:rPr>
      </w:pPr>
      <w:r>
        <w:rPr>
          <w:rFonts w:ascii="Arial" w:hAnsi="Arial" w:cs="Arial"/>
          <w:sz w:val="24"/>
          <w:szCs w:val="24"/>
        </w:rPr>
        <w:t>Con la</w:t>
      </w:r>
      <w:r w:rsidRPr="001063FA">
        <w:rPr>
          <w:rFonts w:ascii="Arial" w:hAnsi="Arial" w:cs="Arial"/>
          <w:sz w:val="24"/>
          <w:szCs w:val="24"/>
        </w:rPr>
        <w:t xml:space="preserve"> fórmula </w:t>
      </w:r>
      <w:r w:rsidRPr="001063FA">
        <w:rPr>
          <w:rFonts w:ascii="Arial" w:hAnsi="Arial" w:cs="Arial"/>
          <w:b/>
          <w:sz w:val="24"/>
          <w:szCs w:val="24"/>
          <w:lang w:val="es-ES"/>
        </w:rPr>
        <w:t>GR: GD x PO x FE x NP</w:t>
      </w:r>
      <w:r>
        <w:rPr>
          <w:rFonts w:ascii="Arial" w:hAnsi="Arial" w:cs="Arial"/>
          <w:b/>
          <w:sz w:val="24"/>
          <w:szCs w:val="24"/>
          <w:lang w:val="es-ES"/>
        </w:rPr>
        <w:t>,</w:t>
      </w:r>
      <w:r w:rsidRPr="001063FA">
        <w:rPr>
          <w:rFonts w:ascii="Arial" w:hAnsi="Arial" w:cs="Arial"/>
          <w:b/>
          <w:sz w:val="24"/>
          <w:szCs w:val="24"/>
          <w:lang w:val="es-ES"/>
        </w:rPr>
        <w:t xml:space="preserve"> </w:t>
      </w:r>
      <w:r w:rsidRPr="00B620CC">
        <w:rPr>
          <w:rFonts w:ascii="Arial" w:hAnsi="Arial" w:cs="Arial"/>
          <w:sz w:val="24"/>
          <w:szCs w:val="24"/>
          <w:lang w:val="es-ES"/>
        </w:rPr>
        <w:t>analizaremos varios casos de riesgos en una instalación eléctrica para una bodega de pinturas.</w:t>
      </w:r>
    </w:p>
    <w:p w:rsidR="00DF0CE6" w:rsidRDefault="00DF0CE6" w:rsidP="00B620CC">
      <w:pPr>
        <w:pStyle w:val="Textoindependiente"/>
        <w:spacing w:after="0" w:line="480" w:lineRule="auto"/>
        <w:ind w:left="544"/>
        <w:jc w:val="both"/>
        <w:rPr>
          <w:rFonts w:ascii="Arial" w:hAnsi="Arial" w:cs="Arial"/>
          <w:sz w:val="24"/>
          <w:szCs w:val="24"/>
          <w:lang w:val="es-ES"/>
        </w:rPr>
      </w:pPr>
    </w:p>
    <w:p w:rsidR="00DF0CE6" w:rsidRDefault="00DF0CE6" w:rsidP="00B620CC">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t>En las tablas 3.4, 3.5, 3.6, y 3.7, se le han asignado valores a las variables de la fórmula, para poder ubicarlas en una categoría que va desde 1 a 10. Sabiendo esto y para poder tener una referencia de la aceptación de gravedad del riesgo, se calcula el nivel mínimo y máximo de la gravedad y se muestra la siguiente tabla:</w:t>
      </w:r>
    </w:p>
    <w:p w:rsidR="00DF0CE6" w:rsidRDefault="00DF0CE6" w:rsidP="00317B69">
      <w:pPr>
        <w:pStyle w:val="Textoindependiente"/>
        <w:spacing w:line="480" w:lineRule="auto"/>
        <w:ind w:left="544"/>
        <w:jc w:val="both"/>
        <w:rPr>
          <w:rFonts w:ascii="Arial" w:hAnsi="Arial" w:cs="Arial"/>
          <w:sz w:val="24"/>
          <w:szCs w:val="24"/>
          <w:lang w:val="es-ES"/>
        </w:rPr>
      </w:pPr>
      <w:r>
        <w:rPr>
          <w:rFonts w:ascii="Arial" w:hAnsi="Arial" w:cs="Arial"/>
          <w:sz w:val="24"/>
          <w:szCs w:val="24"/>
          <w:lang w:val="es-ES"/>
        </w:rPr>
        <w:lastRenderedPageBreak/>
        <w:t>GR</w:t>
      </w:r>
      <w:r w:rsidRPr="009C75BC">
        <w:rPr>
          <w:rFonts w:ascii="Arial" w:hAnsi="Arial" w:cs="Arial"/>
          <w:sz w:val="24"/>
          <w:szCs w:val="24"/>
          <w:vertAlign w:val="subscript"/>
          <w:lang w:val="es-ES"/>
        </w:rPr>
        <w:t>m</w:t>
      </w:r>
      <w:r>
        <w:rPr>
          <w:rFonts w:ascii="Arial" w:hAnsi="Arial" w:cs="Arial"/>
          <w:sz w:val="24"/>
          <w:szCs w:val="24"/>
          <w:vertAlign w:val="subscript"/>
          <w:lang w:val="es-ES"/>
        </w:rPr>
        <w:t>í</w:t>
      </w:r>
      <w:r w:rsidRPr="009C75BC">
        <w:rPr>
          <w:rFonts w:ascii="Arial" w:hAnsi="Arial" w:cs="Arial"/>
          <w:sz w:val="24"/>
          <w:szCs w:val="24"/>
          <w:vertAlign w:val="subscript"/>
          <w:lang w:val="es-ES"/>
        </w:rPr>
        <w:t>n</w:t>
      </w:r>
      <w:r>
        <w:rPr>
          <w:rFonts w:ascii="Arial" w:hAnsi="Arial" w:cs="Arial"/>
          <w:sz w:val="24"/>
          <w:szCs w:val="24"/>
          <w:vertAlign w:val="subscript"/>
          <w:lang w:val="es-ES"/>
        </w:rPr>
        <w:t>.</w:t>
      </w:r>
      <w:r>
        <w:rPr>
          <w:rFonts w:ascii="Arial" w:hAnsi="Arial" w:cs="Arial"/>
          <w:sz w:val="24"/>
          <w:szCs w:val="24"/>
          <w:lang w:val="es-ES"/>
        </w:rPr>
        <w:t>= 2x1x1x2= 4</w:t>
      </w:r>
    </w:p>
    <w:p w:rsidR="00DF0CE6" w:rsidRDefault="00DF0CE6" w:rsidP="00317B69">
      <w:pPr>
        <w:pStyle w:val="Textoindependiente"/>
        <w:spacing w:line="480" w:lineRule="auto"/>
        <w:ind w:left="544"/>
        <w:jc w:val="both"/>
        <w:rPr>
          <w:rFonts w:ascii="Arial" w:hAnsi="Arial" w:cs="Arial"/>
          <w:sz w:val="24"/>
          <w:szCs w:val="24"/>
          <w:lang w:val="es-ES"/>
        </w:rPr>
      </w:pPr>
      <w:r>
        <w:rPr>
          <w:rFonts w:ascii="Arial" w:hAnsi="Arial" w:cs="Arial"/>
          <w:sz w:val="24"/>
          <w:szCs w:val="24"/>
          <w:lang w:val="es-ES"/>
        </w:rPr>
        <w:t>GR</w:t>
      </w:r>
      <w:r>
        <w:rPr>
          <w:rFonts w:ascii="Arial" w:hAnsi="Arial" w:cs="Arial"/>
          <w:sz w:val="24"/>
          <w:szCs w:val="24"/>
          <w:vertAlign w:val="subscript"/>
          <w:lang w:val="es-ES"/>
        </w:rPr>
        <w:t>máx.</w:t>
      </w:r>
      <w:r>
        <w:rPr>
          <w:rFonts w:ascii="Arial" w:hAnsi="Arial" w:cs="Arial"/>
          <w:sz w:val="24"/>
          <w:szCs w:val="24"/>
          <w:lang w:val="es-ES"/>
        </w:rPr>
        <w:t>= 10x10x10x10 =10000</w:t>
      </w:r>
    </w:p>
    <w:p w:rsidR="00DF0CE6" w:rsidRDefault="00DF0CE6" w:rsidP="00317B69">
      <w:pPr>
        <w:pStyle w:val="Textoindependiente"/>
        <w:spacing w:line="480" w:lineRule="auto"/>
        <w:ind w:left="544"/>
        <w:jc w:val="both"/>
        <w:rPr>
          <w:rFonts w:ascii="Arial" w:hAnsi="Arial" w:cs="Arial"/>
          <w:sz w:val="24"/>
          <w:szCs w:val="24"/>
          <w:lang w:val="es-ES"/>
        </w:rPr>
      </w:pPr>
    </w:p>
    <w:tbl>
      <w:tblPr>
        <w:tblW w:w="3992" w:type="pct"/>
        <w:tblInd w:w="1416" w:type="dxa"/>
        <w:tblBorders>
          <w:top w:val="single" w:sz="8" w:space="0" w:color="4BACC6"/>
          <w:left w:val="single" w:sz="8" w:space="0" w:color="4BACC6"/>
          <w:bottom w:val="single" w:sz="8" w:space="0" w:color="4BACC6"/>
          <w:right w:val="single" w:sz="8" w:space="0" w:color="4BACC6"/>
        </w:tblBorders>
        <w:tblLook w:val="01E0"/>
      </w:tblPr>
      <w:tblGrid>
        <w:gridCol w:w="1679"/>
        <w:gridCol w:w="2645"/>
        <w:gridCol w:w="2457"/>
      </w:tblGrid>
      <w:tr w:rsidR="00DF0CE6" w:rsidTr="00BD688E">
        <w:tc>
          <w:tcPr>
            <w:tcW w:w="1238" w:type="pct"/>
            <w:tcBorders>
              <w:top w:val="single" w:sz="8" w:space="0" w:color="4BACC6"/>
            </w:tcBorders>
            <w:shd w:val="clear" w:color="auto" w:fill="4BACC6"/>
          </w:tcPr>
          <w:p w:rsidR="00DF0CE6" w:rsidRPr="00BD688E" w:rsidRDefault="00DF0CE6" w:rsidP="00BD688E">
            <w:pPr>
              <w:pStyle w:val="Textoindependiente"/>
              <w:spacing w:line="480" w:lineRule="auto"/>
              <w:jc w:val="center"/>
              <w:rPr>
                <w:rFonts w:ascii="Arial" w:hAnsi="Arial" w:cs="Arial"/>
                <w:b/>
                <w:bCs/>
                <w:color w:val="FFFFFF"/>
                <w:sz w:val="24"/>
                <w:szCs w:val="24"/>
                <w:lang w:val="es-ES"/>
              </w:rPr>
            </w:pPr>
            <w:r w:rsidRPr="00BD688E">
              <w:rPr>
                <w:rFonts w:ascii="Arial" w:hAnsi="Arial" w:cs="Arial"/>
                <w:b/>
                <w:bCs/>
                <w:color w:val="FFFFFF"/>
                <w:sz w:val="24"/>
                <w:szCs w:val="24"/>
                <w:lang w:val="es-ES"/>
              </w:rPr>
              <w:t>RANGO</w:t>
            </w:r>
          </w:p>
        </w:tc>
        <w:tc>
          <w:tcPr>
            <w:tcW w:w="1950" w:type="pct"/>
            <w:tcBorders>
              <w:top w:val="single" w:sz="8" w:space="0" w:color="4BACC6"/>
            </w:tcBorders>
            <w:shd w:val="clear" w:color="auto" w:fill="4BACC6"/>
          </w:tcPr>
          <w:p w:rsidR="00DF0CE6" w:rsidRPr="00BD688E" w:rsidRDefault="00DF0CE6" w:rsidP="00BD688E">
            <w:pPr>
              <w:pStyle w:val="Textoindependiente"/>
              <w:spacing w:line="480" w:lineRule="auto"/>
              <w:jc w:val="center"/>
              <w:rPr>
                <w:rFonts w:ascii="Arial" w:hAnsi="Arial" w:cs="Arial"/>
                <w:b/>
                <w:bCs/>
                <w:color w:val="FFFFFF"/>
                <w:sz w:val="24"/>
                <w:szCs w:val="24"/>
                <w:lang w:val="es-ES"/>
              </w:rPr>
            </w:pPr>
            <w:r w:rsidRPr="00BD688E">
              <w:rPr>
                <w:rFonts w:ascii="Arial" w:hAnsi="Arial" w:cs="Arial"/>
                <w:b/>
                <w:bCs/>
                <w:color w:val="FFFFFF"/>
                <w:sz w:val="24"/>
                <w:szCs w:val="24"/>
                <w:lang w:val="es-ES"/>
              </w:rPr>
              <w:t>GRADO DE RIESGO</w:t>
            </w:r>
          </w:p>
        </w:tc>
        <w:tc>
          <w:tcPr>
            <w:tcW w:w="1812" w:type="pct"/>
            <w:tcBorders>
              <w:top w:val="single" w:sz="8" w:space="0" w:color="4BACC6"/>
            </w:tcBorders>
            <w:shd w:val="clear" w:color="auto" w:fill="4BACC6"/>
          </w:tcPr>
          <w:p w:rsidR="00DF0CE6" w:rsidRPr="00BD688E" w:rsidRDefault="00DF0CE6" w:rsidP="00BD688E">
            <w:pPr>
              <w:pStyle w:val="Textoindependiente"/>
              <w:spacing w:line="480" w:lineRule="auto"/>
              <w:jc w:val="center"/>
              <w:rPr>
                <w:rFonts w:ascii="Arial" w:hAnsi="Arial" w:cs="Arial"/>
                <w:b/>
                <w:bCs/>
                <w:color w:val="FFFFFF"/>
                <w:sz w:val="24"/>
                <w:szCs w:val="24"/>
                <w:lang w:val="es-ES"/>
              </w:rPr>
            </w:pPr>
            <w:r w:rsidRPr="00BD688E">
              <w:rPr>
                <w:rFonts w:ascii="Arial" w:hAnsi="Arial" w:cs="Arial"/>
                <w:b/>
                <w:bCs/>
                <w:color w:val="FFFFFF"/>
                <w:sz w:val="24"/>
                <w:szCs w:val="24"/>
                <w:lang w:val="es-ES"/>
              </w:rPr>
              <w:t>APRECIACIÓN</w:t>
            </w:r>
          </w:p>
        </w:tc>
      </w:tr>
      <w:tr w:rsidR="00DF0CE6" w:rsidTr="00BD688E">
        <w:tc>
          <w:tcPr>
            <w:tcW w:w="1238" w:type="pct"/>
            <w:tcBorders>
              <w:top w:val="single" w:sz="8" w:space="0" w:color="4BACC6"/>
              <w:bottom w:val="single" w:sz="8" w:space="0" w:color="4BACC6"/>
            </w:tcBorders>
          </w:tcPr>
          <w:p w:rsidR="00DF0CE6" w:rsidRPr="00BD688E" w:rsidRDefault="00DF0CE6" w:rsidP="00BD688E">
            <w:pPr>
              <w:pStyle w:val="Textoindependiente"/>
              <w:spacing w:line="480" w:lineRule="auto"/>
              <w:jc w:val="center"/>
              <w:rPr>
                <w:rFonts w:ascii="Arial" w:hAnsi="Arial" w:cs="Arial"/>
                <w:b/>
                <w:bCs/>
                <w:sz w:val="24"/>
                <w:szCs w:val="24"/>
                <w:lang w:val="es-ES"/>
              </w:rPr>
            </w:pPr>
            <w:r w:rsidRPr="00BD688E">
              <w:rPr>
                <w:rFonts w:ascii="Arial" w:hAnsi="Arial" w:cs="Arial"/>
                <w:b/>
                <w:bCs/>
                <w:sz w:val="24"/>
                <w:szCs w:val="24"/>
                <w:lang w:val="es-ES"/>
              </w:rPr>
              <w:t>0 – 4</w:t>
            </w:r>
          </w:p>
        </w:tc>
        <w:tc>
          <w:tcPr>
            <w:tcW w:w="1950" w:type="pct"/>
            <w:tcBorders>
              <w:top w:val="single" w:sz="8" w:space="0" w:color="4BACC6"/>
              <w:bottom w:val="single" w:sz="8" w:space="0" w:color="4BACC6"/>
            </w:tcBorders>
          </w:tcPr>
          <w:p w:rsidR="00DF0CE6" w:rsidRPr="00BD688E" w:rsidRDefault="00DF0CE6" w:rsidP="00BD688E">
            <w:pPr>
              <w:pStyle w:val="Textoindependiente"/>
              <w:spacing w:line="480" w:lineRule="auto"/>
              <w:jc w:val="center"/>
              <w:rPr>
                <w:rFonts w:ascii="Arial" w:hAnsi="Arial" w:cs="Arial"/>
                <w:sz w:val="24"/>
                <w:szCs w:val="24"/>
                <w:lang w:val="es-ES"/>
              </w:rPr>
            </w:pPr>
            <w:r w:rsidRPr="00BD688E">
              <w:rPr>
                <w:rFonts w:ascii="Arial" w:hAnsi="Arial" w:cs="Arial"/>
                <w:sz w:val="24"/>
                <w:szCs w:val="24"/>
                <w:lang w:val="es-ES"/>
              </w:rPr>
              <w:t>Despreciable</w:t>
            </w:r>
          </w:p>
        </w:tc>
        <w:tc>
          <w:tcPr>
            <w:tcW w:w="1812" w:type="pct"/>
            <w:tcBorders>
              <w:top w:val="single" w:sz="8" w:space="0" w:color="4BACC6"/>
              <w:bottom w:val="single" w:sz="8" w:space="0" w:color="4BACC6"/>
            </w:tcBorders>
          </w:tcPr>
          <w:p w:rsidR="00DF0CE6" w:rsidRPr="00BD688E" w:rsidRDefault="00DF0CE6" w:rsidP="00BD688E">
            <w:pPr>
              <w:pStyle w:val="Textoindependiente"/>
              <w:spacing w:line="480" w:lineRule="auto"/>
              <w:jc w:val="center"/>
              <w:rPr>
                <w:rFonts w:ascii="Arial" w:hAnsi="Arial" w:cs="Arial"/>
                <w:b/>
                <w:bCs/>
                <w:sz w:val="24"/>
                <w:szCs w:val="24"/>
                <w:lang w:val="es-ES"/>
              </w:rPr>
            </w:pPr>
            <w:r w:rsidRPr="00BD688E">
              <w:rPr>
                <w:rFonts w:ascii="Arial" w:hAnsi="Arial" w:cs="Arial"/>
                <w:b/>
                <w:bCs/>
                <w:sz w:val="24"/>
                <w:szCs w:val="24"/>
                <w:lang w:val="es-ES"/>
              </w:rPr>
              <w:t>Riesgo aceptable</w:t>
            </w:r>
          </w:p>
        </w:tc>
      </w:tr>
      <w:tr w:rsidR="00DF0CE6" w:rsidTr="00BD688E">
        <w:tc>
          <w:tcPr>
            <w:tcW w:w="1238" w:type="pct"/>
          </w:tcPr>
          <w:p w:rsidR="00DF0CE6" w:rsidRPr="00BD688E" w:rsidRDefault="00DF0CE6" w:rsidP="00BD688E">
            <w:pPr>
              <w:pStyle w:val="Textoindependiente"/>
              <w:spacing w:line="480" w:lineRule="auto"/>
              <w:jc w:val="center"/>
              <w:rPr>
                <w:rFonts w:ascii="Arial" w:hAnsi="Arial" w:cs="Arial"/>
                <w:b/>
                <w:bCs/>
                <w:sz w:val="24"/>
                <w:szCs w:val="24"/>
                <w:lang w:val="es-ES"/>
              </w:rPr>
            </w:pPr>
            <w:r w:rsidRPr="00BD688E">
              <w:rPr>
                <w:rFonts w:ascii="Arial" w:hAnsi="Arial" w:cs="Arial"/>
                <w:b/>
                <w:bCs/>
                <w:sz w:val="24"/>
                <w:szCs w:val="24"/>
                <w:lang w:val="es-ES"/>
              </w:rPr>
              <w:t>4 – 1250</w:t>
            </w:r>
          </w:p>
        </w:tc>
        <w:tc>
          <w:tcPr>
            <w:tcW w:w="1950" w:type="pct"/>
          </w:tcPr>
          <w:p w:rsidR="00DF0CE6" w:rsidRPr="00BD688E" w:rsidRDefault="00DF0CE6" w:rsidP="00BD688E">
            <w:pPr>
              <w:pStyle w:val="Textoindependiente"/>
              <w:spacing w:line="480" w:lineRule="auto"/>
              <w:jc w:val="center"/>
              <w:rPr>
                <w:rFonts w:ascii="Arial" w:hAnsi="Arial" w:cs="Arial"/>
                <w:sz w:val="24"/>
                <w:szCs w:val="24"/>
                <w:lang w:val="es-ES"/>
              </w:rPr>
            </w:pPr>
            <w:r w:rsidRPr="00BD688E">
              <w:rPr>
                <w:rFonts w:ascii="Arial" w:hAnsi="Arial" w:cs="Arial"/>
                <w:sz w:val="24"/>
                <w:szCs w:val="24"/>
                <w:lang w:val="es-ES"/>
              </w:rPr>
              <w:t>Muy Bajo</w:t>
            </w:r>
          </w:p>
        </w:tc>
        <w:tc>
          <w:tcPr>
            <w:tcW w:w="1812" w:type="pct"/>
          </w:tcPr>
          <w:p w:rsidR="00DF0CE6" w:rsidRPr="00BD688E" w:rsidRDefault="00DF0CE6" w:rsidP="00BD688E">
            <w:pPr>
              <w:pStyle w:val="Textoindependiente"/>
              <w:spacing w:line="480" w:lineRule="auto"/>
              <w:jc w:val="center"/>
              <w:rPr>
                <w:rFonts w:ascii="Arial" w:hAnsi="Arial" w:cs="Arial"/>
                <w:b/>
                <w:bCs/>
                <w:sz w:val="24"/>
                <w:szCs w:val="24"/>
                <w:lang w:val="es-ES"/>
              </w:rPr>
            </w:pPr>
            <w:r w:rsidRPr="00BD688E">
              <w:rPr>
                <w:rFonts w:ascii="Arial" w:hAnsi="Arial" w:cs="Arial"/>
                <w:b/>
                <w:bCs/>
                <w:sz w:val="24"/>
                <w:szCs w:val="24"/>
                <w:lang w:val="es-ES"/>
              </w:rPr>
              <w:t>1 año</w:t>
            </w:r>
          </w:p>
        </w:tc>
      </w:tr>
      <w:tr w:rsidR="00DF0CE6" w:rsidTr="00BD688E">
        <w:trPr>
          <w:trHeight w:val="448"/>
        </w:trPr>
        <w:tc>
          <w:tcPr>
            <w:tcW w:w="1238" w:type="pct"/>
            <w:tcBorders>
              <w:top w:val="single" w:sz="8" w:space="0" w:color="4BACC6"/>
              <w:bottom w:val="single" w:sz="8" w:space="0" w:color="4BACC6"/>
            </w:tcBorders>
          </w:tcPr>
          <w:p w:rsidR="00DF0CE6" w:rsidRPr="00BD688E" w:rsidRDefault="00DF0CE6" w:rsidP="00BD688E">
            <w:pPr>
              <w:pStyle w:val="Textoindependiente"/>
              <w:spacing w:line="480" w:lineRule="auto"/>
              <w:jc w:val="center"/>
              <w:rPr>
                <w:rFonts w:ascii="Arial" w:hAnsi="Arial" w:cs="Arial"/>
                <w:b/>
                <w:bCs/>
                <w:sz w:val="24"/>
                <w:szCs w:val="24"/>
                <w:lang w:val="es-ES"/>
              </w:rPr>
            </w:pPr>
            <w:r w:rsidRPr="00BD688E">
              <w:rPr>
                <w:rFonts w:ascii="Arial" w:hAnsi="Arial" w:cs="Arial"/>
                <w:b/>
                <w:bCs/>
                <w:sz w:val="24"/>
                <w:szCs w:val="24"/>
                <w:lang w:val="es-ES"/>
              </w:rPr>
              <w:t>1250 – 2500</w:t>
            </w:r>
          </w:p>
        </w:tc>
        <w:tc>
          <w:tcPr>
            <w:tcW w:w="1950" w:type="pct"/>
            <w:tcBorders>
              <w:top w:val="single" w:sz="8" w:space="0" w:color="4BACC6"/>
              <w:bottom w:val="single" w:sz="8" w:space="0" w:color="4BACC6"/>
            </w:tcBorders>
          </w:tcPr>
          <w:p w:rsidR="00DF0CE6" w:rsidRPr="00BD688E" w:rsidRDefault="00DF0CE6" w:rsidP="00BD688E">
            <w:pPr>
              <w:pStyle w:val="Textoindependiente"/>
              <w:spacing w:line="480" w:lineRule="auto"/>
              <w:jc w:val="center"/>
              <w:rPr>
                <w:rFonts w:ascii="Arial" w:hAnsi="Arial" w:cs="Arial"/>
                <w:sz w:val="24"/>
                <w:szCs w:val="24"/>
                <w:lang w:val="es-ES"/>
              </w:rPr>
            </w:pPr>
            <w:r w:rsidRPr="00BD688E">
              <w:rPr>
                <w:rFonts w:ascii="Arial" w:hAnsi="Arial" w:cs="Arial"/>
                <w:sz w:val="24"/>
                <w:szCs w:val="24"/>
                <w:lang w:val="es-ES"/>
              </w:rPr>
              <w:t>Bajo</w:t>
            </w:r>
          </w:p>
        </w:tc>
        <w:tc>
          <w:tcPr>
            <w:tcW w:w="1812" w:type="pct"/>
            <w:tcBorders>
              <w:top w:val="single" w:sz="8" w:space="0" w:color="4BACC6"/>
              <w:bottom w:val="single" w:sz="8" w:space="0" w:color="4BACC6"/>
            </w:tcBorders>
          </w:tcPr>
          <w:p w:rsidR="00DF0CE6" w:rsidRPr="00BD688E" w:rsidRDefault="00DF0CE6" w:rsidP="00BD688E">
            <w:pPr>
              <w:pStyle w:val="Textoindependiente"/>
              <w:spacing w:line="480" w:lineRule="auto"/>
              <w:jc w:val="center"/>
              <w:rPr>
                <w:rFonts w:ascii="Arial" w:hAnsi="Arial" w:cs="Arial"/>
                <w:b/>
                <w:bCs/>
                <w:sz w:val="24"/>
                <w:szCs w:val="24"/>
                <w:lang w:val="es-ES"/>
              </w:rPr>
            </w:pPr>
            <w:r w:rsidRPr="00BD688E">
              <w:rPr>
                <w:rFonts w:ascii="Arial" w:hAnsi="Arial" w:cs="Arial"/>
                <w:b/>
                <w:bCs/>
                <w:sz w:val="24"/>
                <w:szCs w:val="24"/>
                <w:lang w:val="es-ES"/>
              </w:rPr>
              <w:t>3 meses</w:t>
            </w:r>
          </w:p>
        </w:tc>
      </w:tr>
      <w:tr w:rsidR="00DF0CE6" w:rsidTr="00BD688E">
        <w:tc>
          <w:tcPr>
            <w:tcW w:w="1238" w:type="pct"/>
          </w:tcPr>
          <w:p w:rsidR="00DF0CE6" w:rsidRPr="00BD688E" w:rsidRDefault="00DF0CE6" w:rsidP="00BD688E">
            <w:pPr>
              <w:pStyle w:val="Textoindependiente"/>
              <w:spacing w:line="480" w:lineRule="auto"/>
              <w:jc w:val="center"/>
              <w:rPr>
                <w:rFonts w:ascii="Arial" w:hAnsi="Arial" w:cs="Arial"/>
                <w:b/>
                <w:bCs/>
                <w:sz w:val="24"/>
                <w:szCs w:val="24"/>
                <w:lang w:val="es-ES"/>
              </w:rPr>
            </w:pPr>
            <w:r w:rsidRPr="00BD688E">
              <w:rPr>
                <w:rFonts w:ascii="Arial" w:hAnsi="Arial" w:cs="Arial"/>
                <w:b/>
                <w:bCs/>
                <w:sz w:val="24"/>
                <w:szCs w:val="24"/>
                <w:lang w:val="es-ES"/>
              </w:rPr>
              <w:t>2500 - 5000</w:t>
            </w:r>
          </w:p>
        </w:tc>
        <w:tc>
          <w:tcPr>
            <w:tcW w:w="1950" w:type="pct"/>
          </w:tcPr>
          <w:p w:rsidR="00DF0CE6" w:rsidRPr="00BD688E" w:rsidRDefault="00DF0CE6" w:rsidP="00BD688E">
            <w:pPr>
              <w:pStyle w:val="Textoindependiente"/>
              <w:spacing w:line="480" w:lineRule="auto"/>
              <w:jc w:val="center"/>
              <w:rPr>
                <w:rFonts w:ascii="Arial" w:hAnsi="Arial" w:cs="Arial"/>
                <w:sz w:val="24"/>
                <w:szCs w:val="24"/>
                <w:lang w:val="es-ES"/>
              </w:rPr>
            </w:pPr>
            <w:r w:rsidRPr="00BD688E">
              <w:rPr>
                <w:rFonts w:ascii="Arial" w:hAnsi="Arial" w:cs="Arial"/>
                <w:sz w:val="24"/>
                <w:szCs w:val="24"/>
                <w:lang w:val="es-ES"/>
              </w:rPr>
              <w:t>Medio</w:t>
            </w:r>
          </w:p>
        </w:tc>
        <w:tc>
          <w:tcPr>
            <w:tcW w:w="1812" w:type="pct"/>
          </w:tcPr>
          <w:p w:rsidR="00DF0CE6" w:rsidRPr="00BD688E" w:rsidRDefault="00DF0CE6" w:rsidP="00BD688E">
            <w:pPr>
              <w:pStyle w:val="Textoindependiente"/>
              <w:spacing w:line="480" w:lineRule="auto"/>
              <w:jc w:val="center"/>
              <w:rPr>
                <w:rFonts w:ascii="Arial" w:hAnsi="Arial" w:cs="Arial"/>
                <w:b/>
                <w:bCs/>
                <w:sz w:val="24"/>
                <w:szCs w:val="24"/>
                <w:lang w:val="es-ES"/>
              </w:rPr>
            </w:pPr>
            <w:r w:rsidRPr="00BD688E">
              <w:rPr>
                <w:rFonts w:ascii="Arial" w:hAnsi="Arial" w:cs="Arial"/>
                <w:b/>
                <w:bCs/>
                <w:sz w:val="24"/>
                <w:szCs w:val="24"/>
                <w:lang w:val="es-ES"/>
              </w:rPr>
              <w:t>1 mes</w:t>
            </w:r>
          </w:p>
        </w:tc>
      </w:tr>
      <w:tr w:rsidR="00DF0CE6" w:rsidTr="00BD688E">
        <w:tc>
          <w:tcPr>
            <w:tcW w:w="1238" w:type="pct"/>
            <w:tcBorders>
              <w:top w:val="single" w:sz="8" w:space="0" w:color="4BACC6"/>
              <w:bottom w:val="single" w:sz="8" w:space="0" w:color="4BACC6"/>
            </w:tcBorders>
          </w:tcPr>
          <w:p w:rsidR="00DF0CE6" w:rsidRPr="00BD688E" w:rsidRDefault="00DF0CE6" w:rsidP="00BD688E">
            <w:pPr>
              <w:pStyle w:val="Textoindependiente"/>
              <w:spacing w:line="480" w:lineRule="auto"/>
              <w:jc w:val="center"/>
              <w:rPr>
                <w:rFonts w:ascii="Arial" w:hAnsi="Arial" w:cs="Arial"/>
                <w:b/>
                <w:bCs/>
                <w:sz w:val="24"/>
                <w:szCs w:val="24"/>
                <w:lang w:val="es-ES"/>
              </w:rPr>
            </w:pPr>
            <w:r w:rsidRPr="00BD688E">
              <w:rPr>
                <w:rFonts w:ascii="Arial" w:hAnsi="Arial" w:cs="Arial"/>
                <w:b/>
                <w:bCs/>
                <w:sz w:val="24"/>
                <w:szCs w:val="24"/>
                <w:lang w:val="es-ES"/>
              </w:rPr>
              <w:t>5000 - 6250</w:t>
            </w:r>
          </w:p>
        </w:tc>
        <w:tc>
          <w:tcPr>
            <w:tcW w:w="1950" w:type="pct"/>
            <w:tcBorders>
              <w:top w:val="single" w:sz="8" w:space="0" w:color="4BACC6"/>
              <w:bottom w:val="single" w:sz="8" w:space="0" w:color="4BACC6"/>
            </w:tcBorders>
          </w:tcPr>
          <w:p w:rsidR="00DF0CE6" w:rsidRPr="00BD688E" w:rsidRDefault="00DF0CE6" w:rsidP="00BD688E">
            <w:pPr>
              <w:pStyle w:val="Textoindependiente"/>
              <w:spacing w:line="480" w:lineRule="auto"/>
              <w:jc w:val="center"/>
              <w:rPr>
                <w:rFonts w:ascii="Arial" w:hAnsi="Arial" w:cs="Arial"/>
                <w:sz w:val="24"/>
                <w:szCs w:val="24"/>
                <w:lang w:val="es-ES"/>
              </w:rPr>
            </w:pPr>
            <w:r w:rsidRPr="00BD688E">
              <w:rPr>
                <w:rFonts w:ascii="Arial" w:hAnsi="Arial" w:cs="Arial"/>
                <w:sz w:val="24"/>
                <w:szCs w:val="24"/>
                <w:lang w:val="es-ES"/>
              </w:rPr>
              <w:t>Alto</w:t>
            </w:r>
          </w:p>
        </w:tc>
        <w:tc>
          <w:tcPr>
            <w:tcW w:w="1812" w:type="pct"/>
            <w:tcBorders>
              <w:top w:val="single" w:sz="8" w:space="0" w:color="4BACC6"/>
              <w:bottom w:val="single" w:sz="8" w:space="0" w:color="4BACC6"/>
            </w:tcBorders>
          </w:tcPr>
          <w:p w:rsidR="00DF0CE6" w:rsidRPr="00BD688E" w:rsidRDefault="00DF0CE6" w:rsidP="00BD688E">
            <w:pPr>
              <w:pStyle w:val="Textoindependiente"/>
              <w:spacing w:line="480" w:lineRule="auto"/>
              <w:jc w:val="center"/>
              <w:rPr>
                <w:rFonts w:ascii="Arial" w:hAnsi="Arial" w:cs="Arial"/>
                <w:b/>
                <w:bCs/>
                <w:sz w:val="24"/>
                <w:szCs w:val="24"/>
                <w:lang w:val="es-ES"/>
              </w:rPr>
            </w:pPr>
            <w:r w:rsidRPr="00BD688E">
              <w:rPr>
                <w:rFonts w:ascii="Arial" w:hAnsi="Arial" w:cs="Arial"/>
                <w:b/>
                <w:bCs/>
                <w:sz w:val="24"/>
                <w:szCs w:val="24"/>
                <w:lang w:val="es-ES"/>
              </w:rPr>
              <w:t>1 semana</w:t>
            </w:r>
          </w:p>
        </w:tc>
      </w:tr>
      <w:tr w:rsidR="00DF0CE6" w:rsidTr="00BD688E">
        <w:tc>
          <w:tcPr>
            <w:tcW w:w="1238" w:type="pct"/>
          </w:tcPr>
          <w:p w:rsidR="00DF0CE6" w:rsidRPr="00BD688E" w:rsidRDefault="00DF0CE6" w:rsidP="00BD688E">
            <w:pPr>
              <w:pStyle w:val="Textoindependiente"/>
              <w:spacing w:line="480" w:lineRule="auto"/>
              <w:jc w:val="center"/>
              <w:rPr>
                <w:rFonts w:ascii="Arial" w:hAnsi="Arial" w:cs="Arial"/>
                <w:b/>
                <w:bCs/>
                <w:sz w:val="24"/>
                <w:szCs w:val="24"/>
                <w:lang w:val="es-ES"/>
              </w:rPr>
            </w:pPr>
            <w:r w:rsidRPr="00BD688E">
              <w:rPr>
                <w:rFonts w:ascii="Arial" w:hAnsi="Arial" w:cs="Arial"/>
                <w:b/>
                <w:bCs/>
                <w:sz w:val="24"/>
                <w:szCs w:val="24"/>
                <w:lang w:val="es-ES"/>
              </w:rPr>
              <w:t>6250 - 7500</w:t>
            </w:r>
          </w:p>
        </w:tc>
        <w:tc>
          <w:tcPr>
            <w:tcW w:w="1950" w:type="pct"/>
          </w:tcPr>
          <w:p w:rsidR="00DF0CE6" w:rsidRPr="00BD688E" w:rsidRDefault="00DF0CE6" w:rsidP="00BD688E">
            <w:pPr>
              <w:pStyle w:val="Textoindependiente"/>
              <w:spacing w:line="480" w:lineRule="auto"/>
              <w:jc w:val="center"/>
              <w:rPr>
                <w:rFonts w:ascii="Arial" w:hAnsi="Arial" w:cs="Arial"/>
                <w:sz w:val="24"/>
                <w:szCs w:val="24"/>
                <w:lang w:val="es-ES"/>
              </w:rPr>
            </w:pPr>
            <w:r w:rsidRPr="00BD688E">
              <w:rPr>
                <w:rFonts w:ascii="Arial" w:hAnsi="Arial" w:cs="Arial"/>
                <w:sz w:val="24"/>
                <w:szCs w:val="24"/>
                <w:lang w:val="es-ES"/>
              </w:rPr>
              <w:t>Muy Alto</w:t>
            </w:r>
          </w:p>
        </w:tc>
        <w:tc>
          <w:tcPr>
            <w:tcW w:w="1812" w:type="pct"/>
          </w:tcPr>
          <w:p w:rsidR="00DF0CE6" w:rsidRPr="00BD688E" w:rsidRDefault="00DF0CE6" w:rsidP="00BD688E">
            <w:pPr>
              <w:pStyle w:val="Textoindependiente"/>
              <w:spacing w:line="480" w:lineRule="auto"/>
              <w:jc w:val="center"/>
              <w:rPr>
                <w:rFonts w:ascii="Arial" w:hAnsi="Arial" w:cs="Arial"/>
                <w:b/>
                <w:bCs/>
                <w:sz w:val="24"/>
                <w:szCs w:val="24"/>
                <w:lang w:val="es-ES"/>
              </w:rPr>
            </w:pPr>
            <w:r w:rsidRPr="00BD688E">
              <w:rPr>
                <w:rFonts w:ascii="Arial" w:hAnsi="Arial" w:cs="Arial"/>
                <w:b/>
                <w:bCs/>
                <w:sz w:val="24"/>
                <w:szCs w:val="24"/>
                <w:lang w:val="es-ES"/>
              </w:rPr>
              <w:t>1 día</w:t>
            </w:r>
          </w:p>
        </w:tc>
      </w:tr>
      <w:tr w:rsidR="00DF0CE6" w:rsidTr="00BD688E">
        <w:tc>
          <w:tcPr>
            <w:tcW w:w="1238" w:type="pct"/>
            <w:tcBorders>
              <w:top w:val="single" w:sz="8" w:space="0" w:color="4BACC6"/>
              <w:bottom w:val="single" w:sz="8" w:space="0" w:color="4BACC6"/>
            </w:tcBorders>
          </w:tcPr>
          <w:p w:rsidR="00DF0CE6" w:rsidRPr="00BD688E" w:rsidRDefault="00DF0CE6" w:rsidP="00BD688E">
            <w:pPr>
              <w:pStyle w:val="Textoindependiente"/>
              <w:spacing w:line="480" w:lineRule="auto"/>
              <w:jc w:val="center"/>
              <w:rPr>
                <w:rFonts w:ascii="Arial" w:hAnsi="Arial" w:cs="Arial"/>
                <w:b/>
                <w:bCs/>
                <w:sz w:val="24"/>
                <w:szCs w:val="24"/>
                <w:lang w:val="es-ES"/>
              </w:rPr>
            </w:pPr>
            <w:r w:rsidRPr="00BD688E">
              <w:rPr>
                <w:rFonts w:ascii="Arial" w:hAnsi="Arial" w:cs="Arial"/>
                <w:b/>
                <w:bCs/>
                <w:sz w:val="24"/>
                <w:szCs w:val="24"/>
                <w:lang w:val="es-ES"/>
              </w:rPr>
              <w:t>7500 - 9000</w:t>
            </w:r>
          </w:p>
        </w:tc>
        <w:tc>
          <w:tcPr>
            <w:tcW w:w="1950" w:type="pct"/>
            <w:tcBorders>
              <w:top w:val="single" w:sz="8" w:space="0" w:color="4BACC6"/>
              <w:bottom w:val="single" w:sz="8" w:space="0" w:color="4BACC6"/>
            </w:tcBorders>
          </w:tcPr>
          <w:p w:rsidR="00DF0CE6" w:rsidRPr="00BD688E" w:rsidRDefault="00DF0CE6" w:rsidP="00BD688E">
            <w:pPr>
              <w:pStyle w:val="Textoindependiente"/>
              <w:spacing w:line="480" w:lineRule="auto"/>
              <w:jc w:val="center"/>
              <w:rPr>
                <w:rFonts w:ascii="Arial" w:hAnsi="Arial" w:cs="Arial"/>
                <w:sz w:val="24"/>
                <w:szCs w:val="24"/>
                <w:lang w:val="es-ES"/>
              </w:rPr>
            </w:pPr>
            <w:r w:rsidRPr="00BD688E">
              <w:rPr>
                <w:rFonts w:ascii="Arial" w:hAnsi="Arial" w:cs="Arial"/>
                <w:sz w:val="24"/>
                <w:szCs w:val="24"/>
                <w:lang w:val="es-ES"/>
              </w:rPr>
              <w:t>Extremo</w:t>
            </w:r>
          </w:p>
        </w:tc>
        <w:tc>
          <w:tcPr>
            <w:tcW w:w="1812" w:type="pct"/>
            <w:tcBorders>
              <w:top w:val="single" w:sz="8" w:space="0" w:color="4BACC6"/>
              <w:bottom w:val="single" w:sz="8" w:space="0" w:color="4BACC6"/>
            </w:tcBorders>
          </w:tcPr>
          <w:p w:rsidR="00DF0CE6" w:rsidRPr="00BD688E" w:rsidRDefault="00DF0CE6" w:rsidP="00BD688E">
            <w:pPr>
              <w:pStyle w:val="Textoindependiente"/>
              <w:spacing w:line="480" w:lineRule="auto"/>
              <w:jc w:val="center"/>
              <w:rPr>
                <w:rFonts w:ascii="Arial" w:hAnsi="Arial" w:cs="Arial"/>
                <w:b/>
                <w:bCs/>
                <w:sz w:val="24"/>
                <w:szCs w:val="24"/>
                <w:lang w:val="es-ES"/>
              </w:rPr>
            </w:pPr>
            <w:r w:rsidRPr="00BD688E">
              <w:rPr>
                <w:rFonts w:ascii="Arial" w:hAnsi="Arial" w:cs="Arial"/>
                <w:b/>
                <w:bCs/>
                <w:sz w:val="24"/>
                <w:szCs w:val="24"/>
                <w:lang w:val="es-ES"/>
              </w:rPr>
              <w:t xml:space="preserve">Inmediato </w:t>
            </w:r>
          </w:p>
        </w:tc>
      </w:tr>
      <w:tr w:rsidR="00DF0CE6" w:rsidTr="00BD688E">
        <w:tc>
          <w:tcPr>
            <w:tcW w:w="1238" w:type="pct"/>
            <w:tcBorders>
              <w:top w:val="double" w:sz="6" w:space="0" w:color="4BACC6"/>
              <w:bottom w:val="single" w:sz="8" w:space="0" w:color="4BACC6"/>
            </w:tcBorders>
          </w:tcPr>
          <w:p w:rsidR="00DF0CE6" w:rsidRPr="00BD688E" w:rsidRDefault="00DF0CE6" w:rsidP="00BD688E">
            <w:pPr>
              <w:pStyle w:val="Textoindependiente"/>
              <w:spacing w:line="480" w:lineRule="auto"/>
              <w:jc w:val="center"/>
              <w:rPr>
                <w:rFonts w:ascii="Arial" w:hAnsi="Arial" w:cs="Arial"/>
                <w:b/>
                <w:bCs/>
                <w:sz w:val="24"/>
                <w:szCs w:val="24"/>
                <w:lang w:val="es-ES"/>
              </w:rPr>
            </w:pPr>
            <w:r w:rsidRPr="00BD688E">
              <w:rPr>
                <w:rFonts w:ascii="Arial" w:hAnsi="Arial" w:cs="Arial"/>
                <w:b/>
                <w:bCs/>
                <w:sz w:val="24"/>
                <w:szCs w:val="24"/>
                <w:lang w:val="es-ES"/>
              </w:rPr>
              <w:t>&gt; 9000</w:t>
            </w:r>
          </w:p>
        </w:tc>
        <w:tc>
          <w:tcPr>
            <w:tcW w:w="1950" w:type="pct"/>
            <w:tcBorders>
              <w:top w:val="double" w:sz="6" w:space="0" w:color="4BACC6"/>
              <w:bottom w:val="single" w:sz="8" w:space="0" w:color="4BACC6"/>
            </w:tcBorders>
          </w:tcPr>
          <w:p w:rsidR="00DF0CE6" w:rsidRPr="00BD688E" w:rsidRDefault="00DF0CE6" w:rsidP="00BD688E">
            <w:pPr>
              <w:pStyle w:val="Textoindependiente"/>
              <w:spacing w:line="480" w:lineRule="auto"/>
              <w:jc w:val="center"/>
              <w:rPr>
                <w:rFonts w:ascii="Arial" w:hAnsi="Arial" w:cs="Arial"/>
                <w:b/>
                <w:bCs/>
                <w:sz w:val="24"/>
                <w:szCs w:val="24"/>
                <w:lang w:val="es-ES"/>
              </w:rPr>
            </w:pPr>
            <w:r w:rsidRPr="00BD688E">
              <w:rPr>
                <w:rFonts w:ascii="Arial" w:hAnsi="Arial" w:cs="Arial"/>
                <w:b/>
                <w:bCs/>
                <w:sz w:val="24"/>
                <w:szCs w:val="24"/>
                <w:lang w:val="es-ES"/>
              </w:rPr>
              <w:t>Inaceptable</w:t>
            </w:r>
          </w:p>
        </w:tc>
        <w:tc>
          <w:tcPr>
            <w:tcW w:w="1812" w:type="pct"/>
            <w:tcBorders>
              <w:top w:val="double" w:sz="6" w:space="0" w:color="4BACC6"/>
              <w:bottom w:val="single" w:sz="8" w:space="0" w:color="4BACC6"/>
            </w:tcBorders>
          </w:tcPr>
          <w:p w:rsidR="00DF0CE6" w:rsidRPr="00BD688E" w:rsidRDefault="00DF0CE6" w:rsidP="000C33FD">
            <w:pPr>
              <w:pStyle w:val="Textoindependiente"/>
              <w:keepNext/>
              <w:spacing w:line="480" w:lineRule="auto"/>
              <w:jc w:val="center"/>
              <w:rPr>
                <w:rFonts w:ascii="Arial" w:hAnsi="Arial" w:cs="Arial"/>
                <w:b/>
                <w:bCs/>
                <w:sz w:val="24"/>
                <w:szCs w:val="24"/>
                <w:lang w:val="es-ES"/>
              </w:rPr>
            </w:pPr>
            <w:r w:rsidRPr="00BD688E">
              <w:rPr>
                <w:rFonts w:ascii="Arial" w:hAnsi="Arial" w:cs="Arial"/>
                <w:b/>
                <w:bCs/>
                <w:sz w:val="24"/>
                <w:szCs w:val="24"/>
                <w:lang w:val="es-ES"/>
              </w:rPr>
              <w:t>Paro de actividades</w:t>
            </w:r>
          </w:p>
        </w:tc>
      </w:tr>
    </w:tbl>
    <w:p w:rsidR="00DF0CE6" w:rsidRPr="000C33FD" w:rsidRDefault="000C33FD" w:rsidP="000C33FD">
      <w:pPr>
        <w:pStyle w:val="Epgrafe"/>
        <w:ind w:left="708"/>
        <w:jc w:val="center"/>
        <w:rPr>
          <w:rFonts w:ascii="Arial" w:hAnsi="Arial" w:cs="Arial"/>
        </w:rPr>
      </w:pPr>
      <w:bookmarkStart w:id="575" w:name="_Toc279667057"/>
      <w:r w:rsidRPr="000C33FD">
        <w:rPr>
          <w:rFonts w:ascii="Arial" w:hAnsi="Arial" w:cs="Arial"/>
        </w:rPr>
        <w:t xml:space="preserve">Tabla 4. </w:t>
      </w:r>
      <w:r w:rsidR="008D032F" w:rsidRPr="000C33FD">
        <w:rPr>
          <w:rFonts w:ascii="Arial" w:hAnsi="Arial" w:cs="Arial"/>
        </w:rPr>
        <w:fldChar w:fldCharType="begin"/>
      </w:r>
      <w:r w:rsidRPr="000C33FD">
        <w:rPr>
          <w:rFonts w:ascii="Arial" w:hAnsi="Arial" w:cs="Arial"/>
        </w:rPr>
        <w:instrText xml:space="preserve"> SEQ Tabla_4. \* ARABIC </w:instrText>
      </w:r>
      <w:r w:rsidR="008D032F" w:rsidRPr="000C33FD">
        <w:rPr>
          <w:rFonts w:ascii="Arial" w:hAnsi="Arial" w:cs="Arial"/>
        </w:rPr>
        <w:fldChar w:fldCharType="separate"/>
      </w:r>
      <w:r w:rsidR="00A56A81">
        <w:rPr>
          <w:rFonts w:ascii="Arial" w:hAnsi="Arial" w:cs="Arial"/>
          <w:noProof/>
        </w:rPr>
        <w:t>2</w:t>
      </w:r>
      <w:r w:rsidR="008D032F" w:rsidRPr="000C33FD">
        <w:rPr>
          <w:rFonts w:ascii="Arial" w:hAnsi="Arial" w:cs="Arial"/>
        </w:rPr>
        <w:fldChar w:fldCharType="end"/>
      </w:r>
      <w:r w:rsidR="00DF0CE6" w:rsidRPr="000C33FD">
        <w:rPr>
          <w:rFonts w:ascii="Arial" w:hAnsi="Arial" w:cs="Arial"/>
        </w:rPr>
        <w:t xml:space="preserve"> Rango de Valores del Grado de Riesgo</w:t>
      </w:r>
      <w:bookmarkEnd w:id="575"/>
    </w:p>
    <w:p w:rsidR="00DF0CE6" w:rsidRDefault="00DF0CE6" w:rsidP="00317B69">
      <w:pPr>
        <w:pStyle w:val="Textoindependiente"/>
        <w:spacing w:line="480" w:lineRule="auto"/>
        <w:ind w:left="544"/>
        <w:jc w:val="both"/>
        <w:rPr>
          <w:rFonts w:ascii="Arial" w:hAnsi="Arial" w:cs="Arial"/>
          <w:sz w:val="24"/>
          <w:szCs w:val="24"/>
          <w:lang w:val="es-ES"/>
        </w:rPr>
      </w:pPr>
    </w:p>
    <w:p w:rsidR="00DF0CE6" w:rsidRDefault="00DF0CE6" w:rsidP="00317B69">
      <w:pPr>
        <w:pStyle w:val="Textoindependiente"/>
        <w:spacing w:line="480" w:lineRule="auto"/>
        <w:ind w:left="544"/>
        <w:jc w:val="both"/>
        <w:rPr>
          <w:rFonts w:ascii="Arial" w:hAnsi="Arial" w:cs="Arial"/>
          <w:sz w:val="24"/>
          <w:szCs w:val="24"/>
          <w:lang w:val="es-ES"/>
        </w:rPr>
      </w:pPr>
      <w:r>
        <w:rPr>
          <w:rFonts w:ascii="Arial" w:hAnsi="Arial" w:cs="Arial"/>
          <w:sz w:val="24"/>
          <w:szCs w:val="24"/>
          <w:lang w:val="es-ES"/>
        </w:rPr>
        <w:t>A continuación se plantean varios casos de riesgos que pueden presentarse en una bodega, basándose en el análisis preliminar de peligros (APP), de tal forma que se pueda obtener un nivel de gravedad y dar un control preventivo para consecuencias:</w:t>
      </w:r>
    </w:p>
    <w:p w:rsidR="00DF0CE6" w:rsidRDefault="00DF0CE6" w:rsidP="003A1DEA">
      <w:pPr>
        <w:pStyle w:val="Textoindependiente"/>
        <w:spacing w:after="0" w:line="480" w:lineRule="auto"/>
        <w:ind w:left="544"/>
        <w:jc w:val="both"/>
        <w:rPr>
          <w:rFonts w:ascii="Arial" w:hAnsi="Arial" w:cs="Arial"/>
          <w:b/>
          <w:sz w:val="24"/>
          <w:szCs w:val="24"/>
          <w:lang w:val="es-ES"/>
        </w:rPr>
      </w:pPr>
      <w:r>
        <w:rPr>
          <w:rFonts w:ascii="Arial" w:hAnsi="Arial" w:cs="Arial"/>
          <w:b/>
          <w:sz w:val="24"/>
          <w:szCs w:val="24"/>
          <w:lang w:val="es-ES"/>
        </w:rPr>
        <w:lastRenderedPageBreak/>
        <w:t>Caso 1: Posibilidad de contacto con elementos energizados.</w:t>
      </w:r>
    </w:p>
    <w:p w:rsidR="00DF0CE6" w:rsidRDefault="00DF0CE6" w:rsidP="003A1DEA">
      <w:pPr>
        <w:pStyle w:val="Textoindependiente"/>
        <w:spacing w:after="0" w:line="480" w:lineRule="auto"/>
        <w:ind w:left="544"/>
        <w:jc w:val="both"/>
        <w:rPr>
          <w:rFonts w:ascii="Arial" w:hAnsi="Arial" w:cs="Arial"/>
          <w:b/>
          <w:sz w:val="24"/>
          <w:szCs w:val="24"/>
          <w:lang w:val="es-ES"/>
        </w:rPr>
      </w:pPr>
    </w:p>
    <w:p w:rsidR="00DF0CE6" w:rsidRDefault="00DF0CE6" w:rsidP="003A1DEA">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t>GD= 10, de producirse un contacto con elementos energizados, existe electrocución, quemaduras, etc. e inclusive hasta la muerte.</w:t>
      </w:r>
    </w:p>
    <w:p w:rsidR="00DF0CE6" w:rsidRDefault="00DF0CE6" w:rsidP="003A1DEA">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t xml:space="preserve">PO= 5, es muy probable que se </w:t>
      </w:r>
      <w:r w:rsidR="000C33FD">
        <w:rPr>
          <w:rFonts w:ascii="Arial" w:hAnsi="Arial" w:cs="Arial"/>
          <w:sz w:val="24"/>
          <w:szCs w:val="24"/>
          <w:lang w:val="es-ES"/>
        </w:rPr>
        <w:t>dé</w:t>
      </w:r>
      <w:r>
        <w:rPr>
          <w:rFonts w:ascii="Arial" w:hAnsi="Arial" w:cs="Arial"/>
          <w:sz w:val="24"/>
          <w:szCs w:val="24"/>
          <w:lang w:val="es-ES"/>
        </w:rPr>
        <w:t xml:space="preserve"> un contacto cuando se trabaja con equipos energizados.</w:t>
      </w:r>
    </w:p>
    <w:p w:rsidR="00DF0CE6" w:rsidRDefault="00DF0CE6" w:rsidP="003A1DEA">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t>FE= 8, Una vez al día</w:t>
      </w:r>
    </w:p>
    <w:p w:rsidR="00DF0CE6" w:rsidRDefault="00DF0CE6" w:rsidP="003A1DEA">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t>NP= 4, de 3 a 7 personas</w:t>
      </w:r>
    </w:p>
    <w:p w:rsidR="00DF0CE6" w:rsidRDefault="00DF0CE6" w:rsidP="003A1DEA">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t>GR= 10x5x8x4= 1600, se encuentra en el rango de riesgo bajo y el tiempo para tomar las medidas correctivas es hasta 3 meses. Pero en este caso no se puede despreciar el riesgo, debe de siempre considerarse tomar las debidas precauciones.</w:t>
      </w:r>
    </w:p>
    <w:p w:rsidR="00004FBC" w:rsidRDefault="00004FBC" w:rsidP="003A1DEA">
      <w:pPr>
        <w:pStyle w:val="Textoindependiente"/>
        <w:spacing w:after="0" w:line="480" w:lineRule="auto"/>
        <w:ind w:left="544"/>
        <w:jc w:val="both"/>
        <w:rPr>
          <w:rFonts w:ascii="Arial" w:hAnsi="Arial" w:cs="Arial"/>
          <w:b/>
          <w:sz w:val="24"/>
          <w:szCs w:val="24"/>
          <w:lang w:val="es-ES"/>
        </w:rPr>
      </w:pPr>
    </w:p>
    <w:p w:rsidR="00DF0CE6" w:rsidRPr="00487E86" w:rsidRDefault="00DF0CE6" w:rsidP="003A1DEA">
      <w:pPr>
        <w:pStyle w:val="Textoindependiente"/>
        <w:spacing w:after="0" w:line="480" w:lineRule="auto"/>
        <w:ind w:left="544"/>
        <w:jc w:val="both"/>
        <w:rPr>
          <w:rFonts w:ascii="Arial" w:hAnsi="Arial" w:cs="Arial"/>
          <w:b/>
          <w:sz w:val="24"/>
          <w:szCs w:val="24"/>
          <w:lang w:val="es-ES"/>
        </w:rPr>
      </w:pPr>
      <w:r>
        <w:rPr>
          <w:rFonts w:ascii="Arial" w:hAnsi="Arial" w:cs="Arial"/>
          <w:b/>
          <w:sz w:val="24"/>
          <w:szCs w:val="24"/>
          <w:lang w:val="es-ES"/>
        </w:rPr>
        <w:t>Caso2: Ince</w:t>
      </w:r>
      <w:r w:rsidRPr="00487E86">
        <w:rPr>
          <w:rFonts w:ascii="Arial" w:hAnsi="Arial" w:cs="Arial"/>
          <w:b/>
          <w:sz w:val="24"/>
          <w:szCs w:val="24"/>
          <w:lang w:val="es-ES"/>
        </w:rPr>
        <w:t>ndio y explosión provocado por u</w:t>
      </w:r>
      <w:r>
        <w:rPr>
          <w:rFonts w:ascii="Arial" w:hAnsi="Arial" w:cs="Arial"/>
          <w:b/>
          <w:sz w:val="24"/>
          <w:szCs w:val="24"/>
          <w:lang w:val="es-ES"/>
        </w:rPr>
        <w:t>n</w:t>
      </w:r>
      <w:r w:rsidRPr="00487E86">
        <w:rPr>
          <w:rFonts w:ascii="Arial" w:hAnsi="Arial" w:cs="Arial"/>
          <w:b/>
          <w:sz w:val="24"/>
          <w:szCs w:val="24"/>
          <w:lang w:val="es-ES"/>
        </w:rPr>
        <w:t xml:space="preserve"> Cortocircuito.</w:t>
      </w:r>
    </w:p>
    <w:p w:rsidR="00DF0CE6" w:rsidRDefault="00DF0CE6" w:rsidP="003A1DEA">
      <w:pPr>
        <w:pStyle w:val="Textoindependiente"/>
        <w:spacing w:after="0" w:line="480" w:lineRule="auto"/>
        <w:ind w:left="544"/>
        <w:jc w:val="both"/>
        <w:rPr>
          <w:rFonts w:ascii="Arial" w:hAnsi="Arial" w:cs="Arial"/>
          <w:sz w:val="24"/>
          <w:szCs w:val="24"/>
          <w:lang w:val="es-ES"/>
        </w:rPr>
      </w:pPr>
    </w:p>
    <w:p w:rsidR="00DF0CE6" w:rsidRDefault="00DF0CE6" w:rsidP="003A1DEA">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t>GD= 10, de producirse un incendio, existe además de pérdidas materiales, la posibilidad de quemaduras, intoxicación y muerte de personas.</w:t>
      </w:r>
    </w:p>
    <w:p w:rsidR="00DF0CE6" w:rsidRDefault="00DF0CE6" w:rsidP="003A1DEA">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t>PO= 10, se le otorga un puntaje de fija e inminente, debido a que se tiene material inflamable almacenado, y no hay que despreciar una posibilidad de incendio.</w:t>
      </w:r>
    </w:p>
    <w:p w:rsidR="00DF0CE6" w:rsidRDefault="00DF0CE6" w:rsidP="003A1DEA">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t>FE= 8, Una vez al día</w:t>
      </w:r>
    </w:p>
    <w:p w:rsidR="00DF0CE6" w:rsidRDefault="00DF0CE6" w:rsidP="003A1DEA">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lastRenderedPageBreak/>
        <w:t>NP= 4, de 3 a 7 personas</w:t>
      </w:r>
    </w:p>
    <w:p w:rsidR="00DF0CE6" w:rsidRDefault="00DF0CE6" w:rsidP="003A1DEA">
      <w:pPr>
        <w:pStyle w:val="Textoindependiente"/>
        <w:spacing w:after="0" w:line="480" w:lineRule="auto"/>
        <w:ind w:left="544"/>
        <w:jc w:val="both"/>
        <w:rPr>
          <w:rFonts w:ascii="Arial" w:hAnsi="Arial" w:cs="Arial"/>
          <w:sz w:val="24"/>
          <w:szCs w:val="24"/>
          <w:lang w:val="es-ES"/>
        </w:rPr>
      </w:pPr>
      <w:r w:rsidRPr="00A76266">
        <w:rPr>
          <w:rFonts w:ascii="Arial" w:hAnsi="Arial" w:cs="Arial"/>
          <w:sz w:val="24"/>
          <w:szCs w:val="24"/>
          <w:lang w:val="es-ES"/>
        </w:rPr>
        <w:t>GR= 10x10x8x4= 3200, según la Tabla</w:t>
      </w:r>
      <w:r>
        <w:rPr>
          <w:rFonts w:ascii="Arial" w:hAnsi="Arial" w:cs="Arial"/>
          <w:sz w:val="24"/>
          <w:szCs w:val="24"/>
          <w:lang w:val="es-ES"/>
        </w:rPr>
        <w:t xml:space="preserve"> 4.2, nos indica que tiene un nivel medio de riesgo, lo cual indica que debe tomarse las debidas precauciones en un tiempo razonable no muy extendido (1 mes).</w:t>
      </w:r>
    </w:p>
    <w:p w:rsidR="00DF0CE6" w:rsidRDefault="00DF0CE6" w:rsidP="003A1DEA">
      <w:pPr>
        <w:pStyle w:val="Textoindependiente"/>
        <w:spacing w:after="0" w:line="480" w:lineRule="auto"/>
        <w:ind w:left="544"/>
        <w:jc w:val="both"/>
        <w:rPr>
          <w:rFonts w:ascii="Arial" w:hAnsi="Arial" w:cs="Arial"/>
          <w:b/>
          <w:sz w:val="24"/>
          <w:szCs w:val="24"/>
          <w:lang w:val="es-ES"/>
        </w:rPr>
      </w:pPr>
    </w:p>
    <w:p w:rsidR="00DF0CE6" w:rsidRDefault="00DF0CE6" w:rsidP="003A1DEA">
      <w:pPr>
        <w:pStyle w:val="Textoindependiente"/>
        <w:spacing w:after="0" w:line="480" w:lineRule="auto"/>
        <w:ind w:left="544"/>
        <w:jc w:val="both"/>
        <w:rPr>
          <w:rFonts w:ascii="Arial" w:hAnsi="Arial" w:cs="Arial"/>
          <w:b/>
          <w:sz w:val="24"/>
          <w:szCs w:val="24"/>
          <w:lang w:val="es-ES"/>
        </w:rPr>
      </w:pPr>
      <w:r>
        <w:rPr>
          <w:rFonts w:ascii="Arial" w:hAnsi="Arial" w:cs="Arial"/>
          <w:b/>
          <w:sz w:val="24"/>
          <w:szCs w:val="24"/>
          <w:lang w:val="es-ES"/>
        </w:rPr>
        <w:t>Caso 3: Lesiones físicas debido a accidentes como caídas o tropiezos.</w:t>
      </w:r>
    </w:p>
    <w:p w:rsidR="00DF0CE6" w:rsidRDefault="00DF0CE6" w:rsidP="003A1DEA">
      <w:pPr>
        <w:pStyle w:val="Textoindependiente"/>
        <w:spacing w:after="0" w:line="480" w:lineRule="auto"/>
        <w:ind w:left="544"/>
        <w:jc w:val="both"/>
        <w:rPr>
          <w:rFonts w:ascii="Arial" w:hAnsi="Arial" w:cs="Arial"/>
          <w:b/>
          <w:sz w:val="24"/>
          <w:szCs w:val="24"/>
          <w:lang w:val="es-ES"/>
        </w:rPr>
      </w:pPr>
    </w:p>
    <w:p w:rsidR="00DF0CE6" w:rsidRDefault="00DF0CE6" w:rsidP="003A1DEA">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t>GD= 10, una lesión física puede llegar a ser una accidente letal.</w:t>
      </w:r>
    </w:p>
    <w:p w:rsidR="00DF0CE6" w:rsidRDefault="00DF0CE6" w:rsidP="003A1DEA">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t>PO= 5, existe la posibilidad de sufrir alguna lesión física en las instalaciones eléctricas de la bodega.</w:t>
      </w:r>
    </w:p>
    <w:p w:rsidR="00DF0CE6" w:rsidRDefault="00DF0CE6" w:rsidP="003A1DEA">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t>FE= 6, Una vez al semana</w:t>
      </w:r>
    </w:p>
    <w:p w:rsidR="00DF0CE6" w:rsidRDefault="00DF0CE6" w:rsidP="003A1DEA">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t>NP= 2, de 1 a 2 personas</w:t>
      </w:r>
    </w:p>
    <w:p w:rsidR="00DF0CE6" w:rsidRDefault="00DF0CE6" w:rsidP="003A1DEA">
      <w:pPr>
        <w:pStyle w:val="Textoindependiente"/>
        <w:spacing w:after="0" w:line="480" w:lineRule="auto"/>
        <w:ind w:left="544"/>
        <w:jc w:val="both"/>
        <w:rPr>
          <w:rFonts w:ascii="Arial" w:hAnsi="Arial" w:cs="Arial"/>
          <w:b/>
          <w:sz w:val="24"/>
          <w:szCs w:val="24"/>
          <w:lang w:val="es-ES"/>
        </w:rPr>
      </w:pPr>
      <w:r>
        <w:rPr>
          <w:rFonts w:ascii="Arial" w:hAnsi="Arial" w:cs="Arial"/>
          <w:sz w:val="24"/>
          <w:szCs w:val="24"/>
          <w:lang w:val="es-ES"/>
        </w:rPr>
        <w:t xml:space="preserve">GR= 10x5x6x2= 600, </w:t>
      </w:r>
      <w:r w:rsidRPr="00A76266">
        <w:rPr>
          <w:rFonts w:ascii="Arial" w:hAnsi="Arial" w:cs="Arial"/>
          <w:sz w:val="24"/>
          <w:szCs w:val="24"/>
          <w:lang w:val="es-ES"/>
        </w:rPr>
        <w:t>la Tabla</w:t>
      </w:r>
      <w:r>
        <w:rPr>
          <w:rFonts w:ascii="Arial" w:hAnsi="Arial" w:cs="Arial"/>
          <w:sz w:val="24"/>
          <w:szCs w:val="24"/>
          <w:lang w:val="es-ES"/>
        </w:rPr>
        <w:t xml:space="preserve"> 4.2, nos muestra que se encuentra en un rango de muy bajo, de la gravedad del riesgo. Para lo cual se estima 1 año como un tiempo prudente para tomar las medidas necesarias.</w:t>
      </w:r>
    </w:p>
    <w:p w:rsidR="00DF0CE6" w:rsidRDefault="00DF0CE6" w:rsidP="003A1DEA">
      <w:pPr>
        <w:pStyle w:val="Textoindependiente"/>
        <w:spacing w:after="0" w:line="480" w:lineRule="auto"/>
        <w:ind w:left="544"/>
        <w:jc w:val="both"/>
        <w:rPr>
          <w:rFonts w:ascii="Arial" w:hAnsi="Arial" w:cs="Arial"/>
          <w:b/>
          <w:sz w:val="24"/>
          <w:szCs w:val="24"/>
          <w:lang w:val="es-ES"/>
        </w:rPr>
      </w:pPr>
    </w:p>
    <w:p w:rsidR="00DF0CE6" w:rsidRDefault="00DF0CE6" w:rsidP="003A1DEA">
      <w:pPr>
        <w:pStyle w:val="Textoindependiente"/>
        <w:spacing w:after="0" w:line="480" w:lineRule="auto"/>
        <w:ind w:left="544"/>
        <w:jc w:val="both"/>
        <w:rPr>
          <w:rFonts w:ascii="Arial" w:hAnsi="Arial" w:cs="Arial"/>
          <w:b/>
          <w:sz w:val="24"/>
          <w:szCs w:val="24"/>
          <w:lang w:val="es-ES"/>
        </w:rPr>
      </w:pPr>
      <w:r>
        <w:rPr>
          <w:rFonts w:ascii="Arial" w:hAnsi="Arial" w:cs="Arial"/>
          <w:b/>
          <w:sz w:val="24"/>
          <w:szCs w:val="24"/>
          <w:lang w:val="es-ES"/>
        </w:rPr>
        <w:t>Caso 4: Traumas musculares debido a los efectos de las vibraciones</w:t>
      </w:r>
    </w:p>
    <w:p w:rsidR="00DF0CE6" w:rsidRDefault="00DF0CE6" w:rsidP="003A1DEA">
      <w:pPr>
        <w:pStyle w:val="Textoindependiente"/>
        <w:spacing w:after="0" w:line="480" w:lineRule="auto"/>
        <w:ind w:left="544"/>
        <w:jc w:val="both"/>
        <w:rPr>
          <w:rFonts w:ascii="Arial" w:hAnsi="Arial" w:cs="Arial"/>
          <w:b/>
          <w:sz w:val="24"/>
          <w:szCs w:val="24"/>
          <w:lang w:val="es-ES"/>
        </w:rPr>
      </w:pPr>
    </w:p>
    <w:p w:rsidR="00DF0CE6" w:rsidRDefault="00DF0CE6" w:rsidP="003A1DEA">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t>GD= 2, se considera como leve el nivel de daño para la persona afectada por vibraciones.</w:t>
      </w:r>
    </w:p>
    <w:p w:rsidR="00DF0CE6" w:rsidRDefault="00DF0CE6" w:rsidP="003A1DEA">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lastRenderedPageBreak/>
        <w:t>PO= 5, la probabilidad de que ocurra este tipo de accidentes, es media.</w:t>
      </w:r>
    </w:p>
    <w:p w:rsidR="00DF0CE6" w:rsidRDefault="00DF0CE6" w:rsidP="003A1DEA">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t>FE= 6, Una vez al día</w:t>
      </w:r>
    </w:p>
    <w:p w:rsidR="00DF0CE6" w:rsidRDefault="00DF0CE6" w:rsidP="003A1DEA">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t>NP= 2, de 1 a 2 personas</w:t>
      </w:r>
    </w:p>
    <w:p w:rsidR="00DF0CE6" w:rsidRDefault="00DF0CE6" w:rsidP="003A1DEA">
      <w:pPr>
        <w:pStyle w:val="Textoindependiente"/>
        <w:spacing w:after="0" w:line="480" w:lineRule="auto"/>
        <w:ind w:left="544"/>
        <w:jc w:val="both"/>
        <w:rPr>
          <w:rFonts w:ascii="Arial" w:hAnsi="Arial" w:cs="Arial"/>
          <w:sz w:val="24"/>
          <w:szCs w:val="24"/>
          <w:lang w:val="es-ES"/>
        </w:rPr>
      </w:pPr>
      <w:r>
        <w:rPr>
          <w:rFonts w:ascii="Arial" w:hAnsi="Arial" w:cs="Arial"/>
          <w:sz w:val="24"/>
          <w:szCs w:val="24"/>
          <w:lang w:val="es-ES"/>
        </w:rPr>
        <w:t xml:space="preserve">GR= 5x5x6x2= 300, según el valor obtenido y comparado con los de la </w:t>
      </w:r>
      <w:r w:rsidRPr="00A76266">
        <w:rPr>
          <w:rFonts w:ascii="Arial" w:hAnsi="Arial" w:cs="Arial"/>
          <w:sz w:val="24"/>
          <w:szCs w:val="24"/>
          <w:lang w:val="es-ES"/>
        </w:rPr>
        <w:t>Tabla 4.</w:t>
      </w:r>
      <w:r>
        <w:rPr>
          <w:rFonts w:ascii="Arial" w:hAnsi="Arial" w:cs="Arial"/>
          <w:sz w:val="24"/>
          <w:szCs w:val="24"/>
          <w:lang w:val="es-ES"/>
        </w:rPr>
        <w:t>2, se establece que el nivel de riesgo es en muy bajo. El tiempo establecido de toma de medidas correctivas es de 1 año.</w:t>
      </w:r>
    </w:p>
    <w:p w:rsidR="00DF0CE6" w:rsidRDefault="00DF0CE6" w:rsidP="003A1DEA">
      <w:pPr>
        <w:pStyle w:val="Textoindependiente"/>
        <w:spacing w:after="0" w:line="480" w:lineRule="auto"/>
        <w:ind w:left="544"/>
        <w:jc w:val="both"/>
        <w:rPr>
          <w:rFonts w:ascii="Arial" w:hAnsi="Arial" w:cs="Arial"/>
          <w:b/>
          <w:sz w:val="24"/>
          <w:szCs w:val="24"/>
          <w:lang w:val="es-ES"/>
        </w:rPr>
      </w:pPr>
    </w:p>
    <w:p w:rsidR="005804B6" w:rsidRPr="00032C47" w:rsidRDefault="00032C47" w:rsidP="003A1DEA">
      <w:pPr>
        <w:pStyle w:val="Textoindependiente"/>
        <w:spacing w:after="0" w:line="480" w:lineRule="auto"/>
        <w:ind w:left="544"/>
        <w:jc w:val="both"/>
        <w:rPr>
          <w:rFonts w:ascii="Arial" w:hAnsi="Arial" w:cs="Arial"/>
          <w:sz w:val="24"/>
          <w:szCs w:val="24"/>
          <w:lang w:val="es-ES"/>
        </w:rPr>
      </w:pPr>
      <w:r w:rsidRPr="00032C47">
        <w:rPr>
          <w:rFonts w:ascii="Arial" w:hAnsi="Arial" w:cs="Arial"/>
          <w:sz w:val="24"/>
          <w:szCs w:val="24"/>
          <w:lang w:val="es-ES"/>
        </w:rPr>
        <w:t>Los</w:t>
      </w:r>
      <w:r>
        <w:rPr>
          <w:rFonts w:ascii="Arial" w:hAnsi="Arial" w:cs="Arial"/>
          <w:sz w:val="24"/>
          <w:szCs w:val="24"/>
          <w:lang w:val="es-ES"/>
        </w:rPr>
        <w:t xml:space="preserve"> datos y resultados obtenidos de la estimación de riesgo se enlistan en la siguiente tabla:</w:t>
      </w:r>
    </w:p>
    <w:p w:rsidR="005804B6" w:rsidRDefault="005804B6" w:rsidP="003A1DEA">
      <w:pPr>
        <w:pStyle w:val="Textoindependiente"/>
        <w:spacing w:after="0" w:line="480" w:lineRule="auto"/>
        <w:ind w:left="544"/>
        <w:jc w:val="both"/>
        <w:rPr>
          <w:rFonts w:ascii="Arial" w:hAnsi="Arial" w:cs="Arial"/>
          <w:b/>
          <w:sz w:val="24"/>
          <w:szCs w:val="24"/>
          <w:lang w:val="es-ES"/>
        </w:rPr>
      </w:pPr>
    </w:p>
    <w:tbl>
      <w:tblPr>
        <w:tblStyle w:val="Listavistosa-nfasis5"/>
        <w:tblpPr w:leftFromText="141" w:rightFromText="141" w:vertAnchor="text" w:tblpX="565" w:tblpY="1"/>
        <w:tblW w:w="8353" w:type="dxa"/>
        <w:tblLayout w:type="fixed"/>
        <w:tblLook w:val="0000"/>
      </w:tblPr>
      <w:tblGrid>
        <w:gridCol w:w="354"/>
        <w:gridCol w:w="1417"/>
        <w:gridCol w:w="1276"/>
        <w:gridCol w:w="709"/>
        <w:gridCol w:w="567"/>
        <w:gridCol w:w="567"/>
        <w:gridCol w:w="567"/>
        <w:gridCol w:w="567"/>
        <w:gridCol w:w="992"/>
        <w:gridCol w:w="1337"/>
      </w:tblGrid>
      <w:tr w:rsidR="00004FBC" w:rsidRPr="005041E0" w:rsidTr="00032C47">
        <w:trPr>
          <w:gridBefore w:val="2"/>
          <w:gridAfter w:val="2"/>
          <w:cnfStyle w:val="000000100000"/>
          <w:wAfter w:w="2329" w:type="dxa"/>
          <w:trHeight w:val="516"/>
        </w:trPr>
        <w:tc>
          <w:tcPr>
            <w:cnfStyle w:val="000010000000"/>
            <w:tcW w:w="4253" w:type="dxa"/>
            <w:gridSpan w:val="6"/>
          </w:tcPr>
          <w:p w:rsidR="00004FBC" w:rsidRPr="005041E0" w:rsidRDefault="00004FBC" w:rsidP="00E806B4">
            <w:pPr>
              <w:pStyle w:val="Textoindependiente"/>
              <w:spacing w:after="0" w:line="480" w:lineRule="auto"/>
              <w:jc w:val="center"/>
              <w:rPr>
                <w:rFonts w:ascii="Arial" w:hAnsi="Arial" w:cs="Arial"/>
                <w:b/>
                <w:lang w:val="es-ES"/>
              </w:rPr>
            </w:pPr>
            <w:r w:rsidRPr="005041E0">
              <w:rPr>
                <w:rFonts w:ascii="Arial" w:hAnsi="Arial" w:cs="Arial"/>
                <w:b/>
                <w:lang w:val="es-ES"/>
              </w:rPr>
              <w:t>EVALUACION DE RIESGO</w:t>
            </w:r>
          </w:p>
        </w:tc>
      </w:tr>
      <w:tr w:rsidR="00032C47" w:rsidRPr="005041E0" w:rsidTr="00032C47">
        <w:trPr>
          <w:trHeight w:val="326"/>
        </w:trPr>
        <w:tc>
          <w:tcPr>
            <w:cnfStyle w:val="000010000000"/>
            <w:tcW w:w="354" w:type="dxa"/>
            <w:vMerge w:val="restart"/>
          </w:tcPr>
          <w:p w:rsidR="00004FBC" w:rsidRPr="005041E0" w:rsidRDefault="00004FBC" w:rsidP="00E806B4">
            <w:pPr>
              <w:pStyle w:val="Textoindependiente"/>
              <w:spacing w:after="0" w:line="480" w:lineRule="auto"/>
              <w:jc w:val="center"/>
              <w:rPr>
                <w:rFonts w:ascii="Arial" w:hAnsi="Arial" w:cs="Arial"/>
                <w:b/>
                <w:sz w:val="18"/>
                <w:szCs w:val="18"/>
                <w:lang w:val="es-ES"/>
              </w:rPr>
            </w:pPr>
          </w:p>
          <w:p w:rsidR="00004FBC" w:rsidRPr="005041E0" w:rsidRDefault="00004FBC" w:rsidP="00E806B4">
            <w:pPr>
              <w:pStyle w:val="Textoindependiente"/>
              <w:spacing w:after="0" w:line="480" w:lineRule="auto"/>
              <w:rPr>
                <w:rFonts w:ascii="Arial" w:hAnsi="Arial" w:cs="Arial"/>
                <w:b/>
                <w:sz w:val="18"/>
                <w:szCs w:val="18"/>
                <w:lang w:val="es-ES"/>
              </w:rPr>
            </w:pPr>
            <w:r w:rsidRPr="005041E0">
              <w:rPr>
                <w:rFonts w:ascii="Arial" w:hAnsi="Arial" w:cs="Arial"/>
                <w:b/>
                <w:sz w:val="18"/>
                <w:szCs w:val="18"/>
                <w:lang w:val="es-ES"/>
              </w:rPr>
              <w:t>#</w:t>
            </w:r>
          </w:p>
        </w:tc>
        <w:tc>
          <w:tcPr>
            <w:tcW w:w="1417" w:type="dxa"/>
            <w:vMerge w:val="restart"/>
          </w:tcPr>
          <w:p w:rsidR="00004FBC" w:rsidRPr="005041E0" w:rsidRDefault="00004FBC" w:rsidP="00E806B4">
            <w:pPr>
              <w:cnfStyle w:val="000000000000"/>
              <w:rPr>
                <w:rFonts w:ascii="Arial" w:hAnsi="Arial" w:cs="Arial"/>
                <w:b/>
                <w:sz w:val="18"/>
                <w:szCs w:val="18"/>
              </w:rPr>
            </w:pPr>
          </w:p>
          <w:p w:rsidR="00004FBC" w:rsidRPr="005041E0" w:rsidRDefault="00004FBC" w:rsidP="00E806B4">
            <w:pPr>
              <w:cnfStyle w:val="000000000000"/>
              <w:rPr>
                <w:rFonts w:ascii="Arial" w:hAnsi="Arial" w:cs="Arial"/>
                <w:b/>
                <w:sz w:val="18"/>
                <w:szCs w:val="18"/>
              </w:rPr>
            </w:pPr>
            <w:r w:rsidRPr="005041E0">
              <w:rPr>
                <w:rFonts w:ascii="Arial" w:hAnsi="Arial" w:cs="Arial"/>
                <w:b/>
                <w:sz w:val="18"/>
                <w:szCs w:val="18"/>
              </w:rPr>
              <w:t>RIESGO-</w:t>
            </w:r>
          </w:p>
          <w:p w:rsidR="00004FBC" w:rsidRPr="005041E0" w:rsidRDefault="00004FBC" w:rsidP="00E806B4">
            <w:pPr>
              <w:cnfStyle w:val="000000000000"/>
              <w:rPr>
                <w:b/>
                <w:sz w:val="18"/>
                <w:szCs w:val="18"/>
              </w:rPr>
            </w:pPr>
            <w:r w:rsidRPr="005041E0">
              <w:rPr>
                <w:rFonts w:ascii="Arial" w:hAnsi="Arial" w:cs="Arial"/>
                <w:b/>
                <w:sz w:val="18"/>
                <w:szCs w:val="18"/>
              </w:rPr>
              <w:t>EVENTO</w:t>
            </w:r>
          </w:p>
        </w:tc>
        <w:tc>
          <w:tcPr>
            <w:cnfStyle w:val="000010000000"/>
            <w:tcW w:w="1276" w:type="dxa"/>
            <w:vMerge w:val="restart"/>
          </w:tcPr>
          <w:p w:rsidR="00004FBC" w:rsidRPr="005041E0" w:rsidRDefault="00004FBC" w:rsidP="00E806B4">
            <w:pPr>
              <w:pStyle w:val="Textoindependiente"/>
              <w:spacing w:after="0" w:line="480" w:lineRule="auto"/>
              <w:jc w:val="center"/>
              <w:rPr>
                <w:rFonts w:ascii="Arial" w:hAnsi="Arial" w:cs="Arial"/>
                <w:b/>
                <w:sz w:val="18"/>
                <w:szCs w:val="18"/>
                <w:lang w:val="es-ES"/>
              </w:rPr>
            </w:pPr>
            <w:r w:rsidRPr="005041E0">
              <w:rPr>
                <w:rFonts w:ascii="Arial" w:hAnsi="Arial" w:cs="Arial"/>
                <w:b/>
                <w:sz w:val="18"/>
                <w:szCs w:val="18"/>
                <w:lang w:val="es-ES"/>
              </w:rPr>
              <w:t>IMPACTO EN AREA DE PROCESO</w:t>
            </w:r>
          </w:p>
        </w:tc>
        <w:tc>
          <w:tcPr>
            <w:tcW w:w="709" w:type="dxa"/>
            <w:vMerge w:val="restart"/>
          </w:tcPr>
          <w:p w:rsidR="00004FBC" w:rsidRPr="005041E0" w:rsidRDefault="00004FBC" w:rsidP="00E806B4">
            <w:pPr>
              <w:pStyle w:val="Textoindependiente"/>
              <w:spacing w:after="0" w:line="480" w:lineRule="auto"/>
              <w:jc w:val="center"/>
              <w:cnfStyle w:val="000000000000"/>
              <w:rPr>
                <w:rFonts w:ascii="Arial" w:hAnsi="Arial" w:cs="Arial"/>
                <w:b/>
                <w:sz w:val="18"/>
                <w:szCs w:val="18"/>
                <w:lang w:val="es-ES"/>
              </w:rPr>
            </w:pPr>
          </w:p>
          <w:p w:rsidR="00004FBC" w:rsidRPr="005041E0" w:rsidRDefault="00004FBC" w:rsidP="00E806B4">
            <w:pPr>
              <w:pStyle w:val="Textoindependiente"/>
              <w:spacing w:after="0" w:line="480" w:lineRule="auto"/>
              <w:jc w:val="center"/>
              <w:cnfStyle w:val="000000000000"/>
              <w:rPr>
                <w:rFonts w:ascii="Arial" w:hAnsi="Arial" w:cs="Arial"/>
                <w:b/>
                <w:sz w:val="18"/>
                <w:szCs w:val="18"/>
                <w:lang w:val="es-ES"/>
              </w:rPr>
            </w:pPr>
          </w:p>
          <w:p w:rsidR="00004FBC" w:rsidRPr="005041E0" w:rsidRDefault="00004FBC" w:rsidP="00E806B4">
            <w:pPr>
              <w:pStyle w:val="Textoindependiente"/>
              <w:spacing w:after="0" w:line="480" w:lineRule="auto"/>
              <w:cnfStyle w:val="000000000000"/>
              <w:rPr>
                <w:rFonts w:ascii="Arial" w:hAnsi="Arial" w:cs="Arial"/>
                <w:b/>
                <w:sz w:val="18"/>
                <w:szCs w:val="18"/>
                <w:lang w:val="es-ES"/>
              </w:rPr>
            </w:pPr>
            <w:r w:rsidRPr="005041E0">
              <w:rPr>
                <w:rFonts w:ascii="Arial" w:hAnsi="Arial" w:cs="Arial"/>
                <w:b/>
                <w:sz w:val="18"/>
                <w:szCs w:val="18"/>
                <w:lang w:val="es-ES"/>
              </w:rPr>
              <w:t>GR</w:t>
            </w:r>
          </w:p>
        </w:tc>
        <w:tc>
          <w:tcPr>
            <w:cnfStyle w:val="000010000000"/>
            <w:tcW w:w="2268" w:type="dxa"/>
            <w:gridSpan w:val="4"/>
          </w:tcPr>
          <w:p w:rsidR="00004FBC" w:rsidRPr="005041E0" w:rsidRDefault="00004FBC" w:rsidP="00E806B4">
            <w:pPr>
              <w:pStyle w:val="Textoindependiente"/>
              <w:spacing w:after="0" w:line="480" w:lineRule="auto"/>
              <w:jc w:val="center"/>
              <w:rPr>
                <w:rFonts w:ascii="Arial" w:hAnsi="Arial" w:cs="Arial"/>
                <w:b/>
                <w:sz w:val="18"/>
                <w:szCs w:val="18"/>
                <w:lang w:val="es-ES"/>
              </w:rPr>
            </w:pPr>
            <w:r w:rsidRPr="005041E0">
              <w:rPr>
                <w:rFonts w:ascii="Arial" w:hAnsi="Arial" w:cs="Arial"/>
                <w:b/>
                <w:sz w:val="18"/>
                <w:szCs w:val="18"/>
                <w:lang w:val="es-ES"/>
              </w:rPr>
              <w:t>MAGNITUD</w:t>
            </w:r>
          </w:p>
          <w:p w:rsidR="00004FBC" w:rsidRPr="005041E0" w:rsidRDefault="00004FBC" w:rsidP="00E806B4">
            <w:pPr>
              <w:pStyle w:val="Textoindependiente"/>
              <w:spacing w:after="0" w:line="480" w:lineRule="auto"/>
              <w:jc w:val="center"/>
              <w:rPr>
                <w:rFonts w:ascii="Arial" w:hAnsi="Arial" w:cs="Arial"/>
                <w:b/>
                <w:sz w:val="18"/>
                <w:szCs w:val="18"/>
                <w:lang w:val="es-ES"/>
              </w:rPr>
            </w:pPr>
            <w:r w:rsidRPr="005041E0">
              <w:rPr>
                <w:rFonts w:ascii="Arial" w:hAnsi="Arial" w:cs="Arial"/>
                <w:b/>
                <w:sz w:val="18"/>
                <w:szCs w:val="18"/>
                <w:lang w:val="es-ES"/>
              </w:rPr>
              <w:t>DEL RIESGO</w:t>
            </w:r>
          </w:p>
        </w:tc>
        <w:tc>
          <w:tcPr>
            <w:tcW w:w="992" w:type="dxa"/>
            <w:vMerge w:val="restart"/>
          </w:tcPr>
          <w:p w:rsidR="00004FBC" w:rsidRPr="005041E0" w:rsidRDefault="00004FBC" w:rsidP="00E806B4">
            <w:pPr>
              <w:pStyle w:val="Textoindependiente"/>
              <w:spacing w:after="0" w:line="480" w:lineRule="auto"/>
              <w:jc w:val="center"/>
              <w:cnfStyle w:val="000000000000"/>
              <w:rPr>
                <w:rFonts w:ascii="Arial" w:hAnsi="Arial" w:cs="Arial"/>
                <w:b/>
                <w:sz w:val="18"/>
                <w:szCs w:val="18"/>
                <w:lang w:val="es-ES"/>
              </w:rPr>
            </w:pPr>
            <w:r w:rsidRPr="005041E0">
              <w:rPr>
                <w:rFonts w:ascii="Arial" w:hAnsi="Arial" w:cs="Arial"/>
                <w:b/>
                <w:sz w:val="18"/>
                <w:szCs w:val="18"/>
                <w:lang w:val="es-ES"/>
              </w:rPr>
              <w:t>GRADO DE RIESGO</w:t>
            </w:r>
          </w:p>
        </w:tc>
        <w:tc>
          <w:tcPr>
            <w:cnfStyle w:val="000010000000"/>
            <w:tcW w:w="1337" w:type="dxa"/>
            <w:vMerge w:val="restart"/>
          </w:tcPr>
          <w:p w:rsidR="00004FBC" w:rsidRPr="005041E0" w:rsidRDefault="00004FBC" w:rsidP="00E806B4">
            <w:pPr>
              <w:pStyle w:val="Textoindependiente"/>
              <w:spacing w:after="0" w:line="480" w:lineRule="auto"/>
              <w:jc w:val="center"/>
              <w:rPr>
                <w:rFonts w:ascii="Arial" w:hAnsi="Arial" w:cs="Arial"/>
                <w:b/>
                <w:sz w:val="18"/>
                <w:szCs w:val="18"/>
                <w:lang w:val="es-ES"/>
              </w:rPr>
            </w:pPr>
          </w:p>
          <w:p w:rsidR="00004FBC" w:rsidRPr="005041E0" w:rsidRDefault="00004FBC" w:rsidP="00E806B4">
            <w:pPr>
              <w:pStyle w:val="Textoindependiente"/>
              <w:spacing w:after="0" w:line="480" w:lineRule="auto"/>
              <w:jc w:val="center"/>
              <w:rPr>
                <w:rFonts w:ascii="Arial" w:hAnsi="Arial" w:cs="Arial"/>
                <w:b/>
                <w:sz w:val="18"/>
                <w:szCs w:val="18"/>
                <w:lang w:val="es-ES"/>
              </w:rPr>
            </w:pPr>
          </w:p>
          <w:p w:rsidR="00004FBC" w:rsidRPr="005041E0" w:rsidRDefault="00004FBC" w:rsidP="00E806B4">
            <w:pPr>
              <w:pStyle w:val="Textoindependiente"/>
              <w:spacing w:after="0" w:line="480" w:lineRule="auto"/>
              <w:jc w:val="center"/>
              <w:rPr>
                <w:rFonts w:ascii="Arial" w:hAnsi="Arial" w:cs="Arial"/>
                <w:b/>
                <w:sz w:val="16"/>
                <w:szCs w:val="16"/>
                <w:lang w:val="es-ES"/>
              </w:rPr>
            </w:pPr>
            <w:r w:rsidRPr="005041E0">
              <w:rPr>
                <w:rFonts w:ascii="Arial" w:hAnsi="Arial" w:cs="Arial"/>
                <w:b/>
                <w:sz w:val="16"/>
                <w:szCs w:val="16"/>
                <w:lang w:val="es-ES"/>
              </w:rPr>
              <w:t>APRECIACION</w:t>
            </w:r>
          </w:p>
        </w:tc>
      </w:tr>
      <w:tr w:rsidR="00032C47" w:rsidRPr="005041E0" w:rsidTr="00032C47">
        <w:trPr>
          <w:cnfStyle w:val="000000100000"/>
          <w:trHeight w:val="472"/>
        </w:trPr>
        <w:tc>
          <w:tcPr>
            <w:cnfStyle w:val="000010000000"/>
            <w:tcW w:w="354" w:type="dxa"/>
            <w:vMerge/>
          </w:tcPr>
          <w:p w:rsidR="00004FBC" w:rsidRPr="005041E0" w:rsidRDefault="00004FBC" w:rsidP="00E806B4">
            <w:pPr>
              <w:pStyle w:val="Textoindependiente"/>
              <w:spacing w:after="0" w:line="480" w:lineRule="auto"/>
              <w:jc w:val="both"/>
              <w:rPr>
                <w:rFonts w:ascii="Arial" w:hAnsi="Arial" w:cs="Arial"/>
                <w:sz w:val="24"/>
                <w:szCs w:val="24"/>
                <w:lang w:val="es-ES"/>
              </w:rPr>
            </w:pPr>
          </w:p>
        </w:tc>
        <w:tc>
          <w:tcPr>
            <w:tcW w:w="1417" w:type="dxa"/>
            <w:vMerge/>
          </w:tcPr>
          <w:p w:rsidR="00004FBC" w:rsidRPr="005041E0" w:rsidRDefault="00004FBC" w:rsidP="00E806B4">
            <w:pPr>
              <w:pStyle w:val="Textoindependiente"/>
              <w:spacing w:after="0" w:line="480" w:lineRule="auto"/>
              <w:jc w:val="center"/>
              <w:cnfStyle w:val="000000100000"/>
              <w:rPr>
                <w:rFonts w:ascii="Arial" w:hAnsi="Arial" w:cs="Arial"/>
                <w:sz w:val="24"/>
                <w:szCs w:val="24"/>
                <w:lang w:val="es-ES"/>
              </w:rPr>
            </w:pPr>
          </w:p>
        </w:tc>
        <w:tc>
          <w:tcPr>
            <w:cnfStyle w:val="000010000000"/>
            <w:tcW w:w="1276" w:type="dxa"/>
            <w:vMerge/>
          </w:tcPr>
          <w:p w:rsidR="00004FBC" w:rsidRPr="005041E0" w:rsidRDefault="00004FBC" w:rsidP="00E806B4">
            <w:pPr>
              <w:pStyle w:val="Textoindependiente"/>
              <w:spacing w:after="0" w:line="480" w:lineRule="auto"/>
              <w:jc w:val="center"/>
              <w:rPr>
                <w:rFonts w:ascii="Arial" w:hAnsi="Arial" w:cs="Arial"/>
                <w:sz w:val="24"/>
                <w:szCs w:val="24"/>
                <w:lang w:val="es-ES"/>
              </w:rPr>
            </w:pPr>
          </w:p>
        </w:tc>
        <w:tc>
          <w:tcPr>
            <w:tcW w:w="709" w:type="dxa"/>
            <w:vMerge/>
          </w:tcPr>
          <w:p w:rsidR="00004FBC" w:rsidRPr="005041E0" w:rsidRDefault="00004FBC" w:rsidP="00E806B4">
            <w:pPr>
              <w:pStyle w:val="Textoindependiente"/>
              <w:spacing w:after="0" w:line="480" w:lineRule="auto"/>
              <w:jc w:val="center"/>
              <w:cnfStyle w:val="000000100000"/>
              <w:rPr>
                <w:rFonts w:ascii="Arial" w:hAnsi="Arial" w:cs="Arial"/>
                <w:sz w:val="24"/>
                <w:szCs w:val="24"/>
                <w:lang w:val="es-ES"/>
              </w:rPr>
            </w:pPr>
          </w:p>
        </w:tc>
        <w:tc>
          <w:tcPr>
            <w:cnfStyle w:val="000010000000"/>
            <w:tcW w:w="567" w:type="dxa"/>
          </w:tcPr>
          <w:p w:rsidR="00004FBC" w:rsidRPr="005041E0" w:rsidRDefault="00004FBC" w:rsidP="00E806B4">
            <w:pPr>
              <w:pStyle w:val="Textoindependiente"/>
              <w:spacing w:after="0" w:line="480" w:lineRule="auto"/>
              <w:jc w:val="center"/>
              <w:rPr>
                <w:rFonts w:ascii="Arial" w:hAnsi="Arial" w:cs="Arial"/>
                <w:sz w:val="18"/>
                <w:szCs w:val="18"/>
                <w:lang w:val="es-ES"/>
              </w:rPr>
            </w:pPr>
            <w:r w:rsidRPr="005041E0">
              <w:rPr>
                <w:rFonts w:ascii="Arial" w:hAnsi="Arial" w:cs="Arial"/>
                <w:sz w:val="18"/>
                <w:szCs w:val="18"/>
                <w:lang w:val="es-ES"/>
              </w:rPr>
              <w:t>GD</w:t>
            </w:r>
          </w:p>
        </w:tc>
        <w:tc>
          <w:tcPr>
            <w:tcW w:w="567" w:type="dxa"/>
          </w:tcPr>
          <w:p w:rsidR="00004FBC" w:rsidRPr="005041E0" w:rsidRDefault="00004FBC" w:rsidP="00E806B4">
            <w:pPr>
              <w:pStyle w:val="Textoindependiente"/>
              <w:spacing w:after="0" w:line="480" w:lineRule="auto"/>
              <w:jc w:val="center"/>
              <w:cnfStyle w:val="000000100000"/>
              <w:rPr>
                <w:rFonts w:ascii="Arial" w:hAnsi="Arial" w:cs="Arial"/>
                <w:sz w:val="18"/>
                <w:szCs w:val="18"/>
                <w:lang w:val="es-ES"/>
              </w:rPr>
            </w:pPr>
            <w:r w:rsidRPr="005041E0">
              <w:rPr>
                <w:rFonts w:ascii="Arial" w:hAnsi="Arial" w:cs="Arial"/>
                <w:sz w:val="18"/>
                <w:szCs w:val="18"/>
                <w:lang w:val="es-ES"/>
              </w:rPr>
              <w:t>PO</w:t>
            </w:r>
          </w:p>
        </w:tc>
        <w:tc>
          <w:tcPr>
            <w:cnfStyle w:val="000010000000"/>
            <w:tcW w:w="567" w:type="dxa"/>
          </w:tcPr>
          <w:p w:rsidR="00004FBC" w:rsidRPr="005041E0" w:rsidRDefault="00004FBC" w:rsidP="00E806B4">
            <w:pPr>
              <w:pStyle w:val="Textoindependiente"/>
              <w:spacing w:after="0" w:line="480" w:lineRule="auto"/>
              <w:jc w:val="center"/>
              <w:rPr>
                <w:rFonts w:ascii="Arial" w:hAnsi="Arial" w:cs="Arial"/>
                <w:sz w:val="18"/>
                <w:szCs w:val="18"/>
                <w:lang w:val="es-ES"/>
              </w:rPr>
            </w:pPr>
            <w:r w:rsidRPr="005041E0">
              <w:rPr>
                <w:rFonts w:ascii="Arial" w:hAnsi="Arial" w:cs="Arial"/>
                <w:sz w:val="18"/>
                <w:szCs w:val="18"/>
                <w:lang w:val="es-ES"/>
              </w:rPr>
              <w:t>FE</w:t>
            </w:r>
          </w:p>
        </w:tc>
        <w:tc>
          <w:tcPr>
            <w:tcW w:w="567" w:type="dxa"/>
          </w:tcPr>
          <w:p w:rsidR="00004FBC" w:rsidRPr="005041E0" w:rsidRDefault="00004FBC" w:rsidP="00E806B4">
            <w:pPr>
              <w:pStyle w:val="Textoindependiente"/>
              <w:spacing w:after="0" w:line="480" w:lineRule="auto"/>
              <w:jc w:val="center"/>
              <w:cnfStyle w:val="000000100000"/>
              <w:rPr>
                <w:rFonts w:ascii="Arial" w:hAnsi="Arial" w:cs="Arial"/>
                <w:sz w:val="18"/>
                <w:szCs w:val="18"/>
                <w:lang w:val="es-ES"/>
              </w:rPr>
            </w:pPr>
            <w:r w:rsidRPr="005041E0">
              <w:rPr>
                <w:rFonts w:ascii="Arial" w:hAnsi="Arial" w:cs="Arial"/>
                <w:sz w:val="18"/>
                <w:szCs w:val="18"/>
                <w:lang w:val="es-ES"/>
              </w:rPr>
              <w:t>NP</w:t>
            </w:r>
          </w:p>
        </w:tc>
        <w:tc>
          <w:tcPr>
            <w:cnfStyle w:val="000010000000"/>
            <w:tcW w:w="992" w:type="dxa"/>
            <w:vMerge/>
          </w:tcPr>
          <w:p w:rsidR="00004FBC" w:rsidRPr="005041E0" w:rsidRDefault="00004FBC" w:rsidP="00E806B4">
            <w:pPr>
              <w:pStyle w:val="Textoindependiente"/>
              <w:spacing w:after="0" w:line="480" w:lineRule="auto"/>
              <w:jc w:val="both"/>
              <w:rPr>
                <w:rFonts w:ascii="Arial" w:hAnsi="Arial" w:cs="Arial"/>
                <w:lang w:val="es-ES"/>
              </w:rPr>
            </w:pPr>
          </w:p>
        </w:tc>
        <w:tc>
          <w:tcPr>
            <w:tcW w:w="1337" w:type="dxa"/>
            <w:vMerge/>
          </w:tcPr>
          <w:p w:rsidR="00004FBC" w:rsidRPr="005041E0" w:rsidRDefault="00004FBC" w:rsidP="00E806B4">
            <w:pPr>
              <w:pStyle w:val="Textoindependiente"/>
              <w:spacing w:after="0" w:line="480" w:lineRule="auto"/>
              <w:jc w:val="both"/>
              <w:cnfStyle w:val="000000100000"/>
              <w:rPr>
                <w:rFonts w:ascii="Arial" w:hAnsi="Arial" w:cs="Arial"/>
                <w:lang w:val="es-ES"/>
              </w:rPr>
            </w:pPr>
          </w:p>
        </w:tc>
      </w:tr>
      <w:tr w:rsidR="00032C47" w:rsidRPr="005041E0" w:rsidTr="00032C47">
        <w:tc>
          <w:tcPr>
            <w:cnfStyle w:val="000010000000"/>
            <w:tcW w:w="354" w:type="dxa"/>
          </w:tcPr>
          <w:p w:rsidR="00004FBC" w:rsidRPr="005041E0" w:rsidRDefault="00004FBC" w:rsidP="00E806B4">
            <w:pPr>
              <w:pStyle w:val="Textoindependiente"/>
              <w:spacing w:after="0" w:line="480" w:lineRule="auto"/>
              <w:jc w:val="both"/>
              <w:rPr>
                <w:rFonts w:ascii="Arial" w:hAnsi="Arial" w:cs="Arial"/>
                <w:sz w:val="24"/>
                <w:szCs w:val="24"/>
                <w:lang w:val="es-ES"/>
              </w:rPr>
            </w:pPr>
            <w:r w:rsidRPr="005041E0">
              <w:rPr>
                <w:rFonts w:ascii="Arial" w:hAnsi="Arial" w:cs="Arial"/>
                <w:sz w:val="24"/>
                <w:szCs w:val="24"/>
                <w:lang w:val="es-ES"/>
              </w:rPr>
              <w:t>1</w:t>
            </w:r>
          </w:p>
        </w:tc>
        <w:tc>
          <w:tcPr>
            <w:tcW w:w="1417" w:type="dxa"/>
          </w:tcPr>
          <w:p w:rsidR="00004FBC" w:rsidRPr="005041E0" w:rsidRDefault="00004FBC" w:rsidP="00E806B4">
            <w:pPr>
              <w:pStyle w:val="Textoindependiente"/>
              <w:spacing w:after="0" w:line="480" w:lineRule="auto"/>
              <w:jc w:val="both"/>
              <w:cnfStyle w:val="000000000000"/>
              <w:rPr>
                <w:rFonts w:ascii="Arial" w:hAnsi="Arial" w:cs="Arial"/>
                <w:sz w:val="18"/>
                <w:szCs w:val="18"/>
                <w:lang w:val="es-ES"/>
              </w:rPr>
            </w:pPr>
            <w:r w:rsidRPr="005041E0">
              <w:rPr>
                <w:rFonts w:ascii="Arial" w:hAnsi="Arial" w:cs="Arial"/>
                <w:sz w:val="18"/>
                <w:szCs w:val="18"/>
                <w:lang w:val="es-ES"/>
              </w:rPr>
              <w:t>Electrocución</w:t>
            </w:r>
          </w:p>
        </w:tc>
        <w:tc>
          <w:tcPr>
            <w:cnfStyle w:val="000010000000"/>
            <w:tcW w:w="1276" w:type="dxa"/>
          </w:tcPr>
          <w:p w:rsidR="00004FBC" w:rsidRPr="005041E0" w:rsidRDefault="00004FBC" w:rsidP="00E806B4">
            <w:pPr>
              <w:pStyle w:val="Textoindependiente"/>
              <w:spacing w:after="0" w:line="480" w:lineRule="auto"/>
              <w:jc w:val="center"/>
              <w:rPr>
                <w:rFonts w:ascii="Arial" w:hAnsi="Arial" w:cs="Arial"/>
                <w:sz w:val="18"/>
                <w:szCs w:val="18"/>
                <w:lang w:val="es-ES"/>
              </w:rPr>
            </w:pPr>
            <w:r w:rsidRPr="005041E0">
              <w:rPr>
                <w:rFonts w:ascii="Arial" w:hAnsi="Arial" w:cs="Arial"/>
                <w:sz w:val="18"/>
                <w:szCs w:val="18"/>
                <w:lang w:val="es-ES"/>
              </w:rPr>
              <w:t>Elementos energizados</w:t>
            </w:r>
          </w:p>
        </w:tc>
        <w:tc>
          <w:tcPr>
            <w:tcW w:w="709" w:type="dxa"/>
          </w:tcPr>
          <w:p w:rsidR="00004FBC" w:rsidRPr="005041E0" w:rsidRDefault="00004FBC" w:rsidP="00E806B4">
            <w:pPr>
              <w:pStyle w:val="Textoindependiente"/>
              <w:spacing w:after="0" w:line="480" w:lineRule="auto"/>
              <w:jc w:val="center"/>
              <w:cnfStyle w:val="000000000000"/>
              <w:rPr>
                <w:rFonts w:ascii="Arial" w:hAnsi="Arial" w:cs="Arial"/>
                <w:sz w:val="18"/>
                <w:szCs w:val="18"/>
                <w:lang w:val="es-ES"/>
              </w:rPr>
            </w:pPr>
            <w:r w:rsidRPr="005041E0">
              <w:rPr>
                <w:rFonts w:ascii="Arial" w:hAnsi="Arial" w:cs="Arial"/>
                <w:sz w:val="18"/>
                <w:szCs w:val="18"/>
                <w:lang w:val="es-ES"/>
              </w:rPr>
              <w:t>1600</w:t>
            </w:r>
          </w:p>
        </w:tc>
        <w:tc>
          <w:tcPr>
            <w:cnfStyle w:val="000010000000"/>
            <w:tcW w:w="567" w:type="dxa"/>
          </w:tcPr>
          <w:p w:rsidR="00004FBC" w:rsidRPr="005041E0" w:rsidRDefault="00004FBC" w:rsidP="00E806B4">
            <w:pPr>
              <w:pStyle w:val="Textoindependiente"/>
              <w:spacing w:after="0" w:line="480" w:lineRule="auto"/>
              <w:jc w:val="center"/>
              <w:rPr>
                <w:rFonts w:ascii="Arial" w:hAnsi="Arial" w:cs="Arial"/>
                <w:sz w:val="18"/>
                <w:szCs w:val="18"/>
                <w:lang w:val="es-ES"/>
              </w:rPr>
            </w:pPr>
            <w:r w:rsidRPr="005041E0">
              <w:rPr>
                <w:rFonts w:ascii="Arial" w:hAnsi="Arial" w:cs="Arial"/>
                <w:sz w:val="18"/>
                <w:szCs w:val="18"/>
                <w:lang w:val="es-ES"/>
              </w:rPr>
              <w:t>10</w:t>
            </w:r>
          </w:p>
        </w:tc>
        <w:tc>
          <w:tcPr>
            <w:tcW w:w="567" w:type="dxa"/>
          </w:tcPr>
          <w:p w:rsidR="00004FBC" w:rsidRPr="005041E0" w:rsidRDefault="00004FBC" w:rsidP="00E806B4">
            <w:pPr>
              <w:pStyle w:val="Textoindependiente"/>
              <w:spacing w:after="0" w:line="480" w:lineRule="auto"/>
              <w:jc w:val="center"/>
              <w:cnfStyle w:val="000000000000"/>
              <w:rPr>
                <w:rFonts w:ascii="Arial" w:hAnsi="Arial" w:cs="Arial"/>
                <w:sz w:val="18"/>
                <w:szCs w:val="18"/>
                <w:lang w:val="es-ES"/>
              </w:rPr>
            </w:pPr>
            <w:r w:rsidRPr="005041E0">
              <w:rPr>
                <w:rFonts w:ascii="Arial" w:hAnsi="Arial" w:cs="Arial"/>
                <w:sz w:val="18"/>
                <w:szCs w:val="18"/>
                <w:lang w:val="es-ES"/>
              </w:rPr>
              <w:t>5</w:t>
            </w:r>
          </w:p>
        </w:tc>
        <w:tc>
          <w:tcPr>
            <w:cnfStyle w:val="000010000000"/>
            <w:tcW w:w="567" w:type="dxa"/>
          </w:tcPr>
          <w:p w:rsidR="00004FBC" w:rsidRPr="005041E0" w:rsidRDefault="00004FBC" w:rsidP="00E806B4">
            <w:pPr>
              <w:pStyle w:val="Textoindependiente"/>
              <w:spacing w:after="0" w:line="480" w:lineRule="auto"/>
              <w:jc w:val="center"/>
              <w:rPr>
                <w:rFonts w:ascii="Arial" w:hAnsi="Arial" w:cs="Arial"/>
                <w:sz w:val="18"/>
                <w:szCs w:val="18"/>
                <w:lang w:val="es-ES"/>
              </w:rPr>
            </w:pPr>
            <w:r w:rsidRPr="005041E0">
              <w:rPr>
                <w:rFonts w:ascii="Arial" w:hAnsi="Arial" w:cs="Arial"/>
                <w:sz w:val="18"/>
                <w:szCs w:val="18"/>
                <w:lang w:val="es-ES"/>
              </w:rPr>
              <w:t>8</w:t>
            </w:r>
          </w:p>
        </w:tc>
        <w:tc>
          <w:tcPr>
            <w:tcW w:w="567" w:type="dxa"/>
          </w:tcPr>
          <w:p w:rsidR="00004FBC" w:rsidRPr="005041E0" w:rsidRDefault="00004FBC" w:rsidP="00E806B4">
            <w:pPr>
              <w:pStyle w:val="Textoindependiente"/>
              <w:spacing w:after="0" w:line="480" w:lineRule="auto"/>
              <w:jc w:val="center"/>
              <w:cnfStyle w:val="000000000000"/>
              <w:rPr>
                <w:rFonts w:ascii="Arial" w:hAnsi="Arial" w:cs="Arial"/>
                <w:sz w:val="18"/>
                <w:szCs w:val="18"/>
                <w:lang w:val="es-ES"/>
              </w:rPr>
            </w:pPr>
            <w:r w:rsidRPr="005041E0">
              <w:rPr>
                <w:rFonts w:ascii="Arial" w:hAnsi="Arial" w:cs="Arial"/>
                <w:sz w:val="18"/>
                <w:szCs w:val="18"/>
                <w:lang w:val="es-ES"/>
              </w:rPr>
              <w:t>4</w:t>
            </w:r>
          </w:p>
        </w:tc>
        <w:tc>
          <w:tcPr>
            <w:cnfStyle w:val="000010000000"/>
            <w:tcW w:w="992" w:type="dxa"/>
          </w:tcPr>
          <w:p w:rsidR="00004FBC" w:rsidRPr="005041E0" w:rsidRDefault="00004FBC" w:rsidP="00E806B4">
            <w:pPr>
              <w:pStyle w:val="Textoindependiente"/>
              <w:spacing w:after="0" w:line="480" w:lineRule="auto"/>
              <w:jc w:val="center"/>
              <w:rPr>
                <w:rFonts w:ascii="Arial" w:hAnsi="Arial" w:cs="Arial"/>
                <w:sz w:val="18"/>
                <w:szCs w:val="18"/>
                <w:lang w:val="es-ES"/>
              </w:rPr>
            </w:pPr>
            <w:r w:rsidRPr="005041E0">
              <w:rPr>
                <w:rFonts w:ascii="Arial" w:hAnsi="Arial" w:cs="Arial"/>
                <w:sz w:val="18"/>
                <w:szCs w:val="18"/>
                <w:lang w:val="es-ES"/>
              </w:rPr>
              <w:t>bajo</w:t>
            </w:r>
          </w:p>
        </w:tc>
        <w:tc>
          <w:tcPr>
            <w:tcW w:w="1337" w:type="dxa"/>
          </w:tcPr>
          <w:p w:rsidR="00004FBC" w:rsidRPr="005041E0" w:rsidRDefault="00004FBC" w:rsidP="00E806B4">
            <w:pPr>
              <w:pStyle w:val="Textoindependiente"/>
              <w:spacing w:after="0" w:line="480" w:lineRule="auto"/>
              <w:jc w:val="center"/>
              <w:cnfStyle w:val="000000000000"/>
              <w:rPr>
                <w:rFonts w:ascii="Arial" w:hAnsi="Arial" w:cs="Arial"/>
                <w:sz w:val="18"/>
                <w:szCs w:val="18"/>
                <w:lang w:val="es-ES"/>
              </w:rPr>
            </w:pPr>
            <w:r w:rsidRPr="005041E0">
              <w:rPr>
                <w:rFonts w:ascii="Arial" w:hAnsi="Arial" w:cs="Arial"/>
                <w:sz w:val="18"/>
                <w:szCs w:val="18"/>
                <w:lang w:val="es-ES"/>
              </w:rPr>
              <w:t>3 meses</w:t>
            </w:r>
          </w:p>
        </w:tc>
      </w:tr>
      <w:tr w:rsidR="00032C47" w:rsidRPr="005041E0" w:rsidTr="00032C47">
        <w:trPr>
          <w:cnfStyle w:val="000000100000"/>
        </w:trPr>
        <w:tc>
          <w:tcPr>
            <w:cnfStyle w:val="000010000000"/>
            <w:tcW w:w="354" w:type="dxa"/>
          </w:tcPr>
          <w:p w:rsidR="00004FBC" w:rsidRPr="005041E0" w:rsidRDefault="00004FBC" w:rsidP="00E806B4">
            <w:pPr>
              <w:pStyle w:val="Textoindependiente"/>
              <w:spacing w:after="0" w:line="480" w:lineRule="auto"/>
              <w:jc w:val="both"/>
              <w:rPr>
                <w:rFonts w:ascii="Arial" w:hAnsi="Arial" w:cs="Arial"/>
                <w:sz w:val="24"/>
                <w:szCs w:val="24"/>
                <w:lang w:val="es-ES"/>
              </w:rPr>
            </w:pPr>
            <w:r w:rsidRPr="005041E0">
              <w:rPr>
                <w:rFonts w:ascii="Arial" w:hAnsi="Arial" w:cs="Arial"/>
                <w:sz w:val="24"/>
                <w:szCs w:val="24"/>
                <w:lang w:val="es-ES"/>
              </w:rPr>
              <w:t>2</w:t>
            </w:r>
          </w:p>
        </w:tc>
        <w:tc>
          <w:tcPr>
            <w:tcW w:w="1417" w:type="dxa"/>
          </w:tcPr>
          <w:p w:rsidR="00004FBC" w:rsidRPr="005041E0" w:rsidRDefault="00004FBC" w:rsidP="00E806B4">
            <w:pPr>
              <w:pStyle w:val="Textoindependiente"/>
              <w:spacing w:after="0" w:line="480" w:lineRule="auto"/>
              <w:jc w:val="both"/>
              <w:cnfStyle w:val="000000100000"/>
              <w:rPr>
                <w:rFonts w:ascii="Arial" w:hAnsi="Arial" w:cs="Arial"/>
                <w:sz w:val="18"/>
                <w:szCs w:val="18"/>
                <w:lang w:val="es-ES"/>
              </w:rPr>
            </w:pPr>
            <w:r w:rsidRPr="005041E0">
              <w:rPr>
                <w:rFonts w:ascii="Arial" w:hAnsi="Arial" w:cs="Arial"/>
                <w:sz w:val="18"/>
                <w:szCs w:val="18"/>
                <w:lang w:val="es-ES"/>
              </w:rPr>
              <w:t>Incendio y explosión</w:t>
            </w:r>
          </w:p>
        </w:tc>
        <w:tc>
          <w:tcPr>
            <w:cnfStyle w:val="000010000000"/>
            <w:tcW w:w="1276" w:type="dxa"/>
          </w:tcPr>
          <w:p w:rsidR="00004FBC" w:rsidRPr="005041E0" w:rsidRDefault="00004FBC" w:rsidP="00E806B4">
            <w:pPr>
              <w:pStyle w:val="Textoindependiente"/>
              <w:spacing w:after="0" w:line="480" w:lineRule="auto"/>
              <w:jc w:val="center"/>
              <w:rPr>
                <w:rFonts w:ascii="Arial" w:hAnsi="Arial" w:cs="Arial"/>
                <w:sz w:val="18"/>
                <w:szCs w:val="18"/>
                <w:lang w:val="es-ES"/>
              </w:rPr>
            </w:pPr>
            <w:r w:rsidRPr="005041E0">
              <w:rPr>
                <w:rFonts w:ascii="Arial" w:hAnsi="Arial" w:cs="Arial"/>
                <w:sz w:val="18"/>
                <w:szCs w:val="18"/>
                <w:lang w:val="es-ES"/>
              </w:rPr>
              <w:t>Instalaciones eléctricas</w:t>
            </w:r>
          </w:p>
        </w:tc>
        <w:tc>
          <w:tcPr>
            <w:tcW w:w="709" w:type="dxa"/>
          </w:tcPr>
          <w:p w:rsidR="00004FBC" w:rsidRPr="005041E0" w:rsidRDefault="00004FBC" w:rsidP="00E806B4">
            <w:pPr>
              <w:pStyle w:val="Textoindependiente"/>
              <w:spacing w:after="0" w:line="480" w:lineRule="auto"/>
              <w:jc w:val="center"/>
              <w:cnfStyle w:val="000000100000"/>
              <w:rPr>
                <w:rFonts w:ascii="Arial" w:hAnsi="Arial" w:cs="Arial"/>
                <w:sz w:val="18"/>
                <w:szCs w:val="18"/>
                <w:lang w:val="es-ES"/>
              </w:rPr>
            </w:pPr>
            <w:r w:rsidRPr="005041E0">
              <w:rPr>
                <w:rFonts w:ascii="Arial" w:hAnsi="Arial" w:cs="Arial"/>
                <w:sz w:val="18"/>
                <w:szCs w:val="18"/>
                <w:lang w:val="es-ES"/>
              </w:rPr>
              <w:t>3200</w:t>
            </w:r>
          </w:p>
        </w:tc>
        <w:tc>
          <w:tcPr>
            <w:cnfStyle w:val="000010000000"/>
            <w:tcW w:w="567" w:type="dxa"/>
          </w:tcPr>
          <w:p w:rsidR="00004FBC" w:rsidRPr="005041E0" w:rsidRDefault="00004FBC" w:rsidP="00E806B4">
            <w:pPr>
              <w:pStyle w:val="Textoindependiente"/>
              <w:spacing w:after="0" w:line="480" w:lineRule="auto"/>
              <w:jc w:val="center"/>
              <w:rPr>
                <w:rFonts w:ascii="Arial" w:hAnsi="Arial" w:cs="Arial"/>
                <w:sz w:val="18"/>
                <w:szCs w:val="18"/>
                <w:lang w:val="es-ES"/>
              </w:rPr>
            </w:pPr>
            <w:r w:rsidRPr="005041E0">
              <w:rPr>
                <w:rFonts w:ascii="Arial" w:hAnsi="Arial" w:cs="Arial"/>
                <w:sz w:val="18"/>
                <w:szCs w:val="18"/>
                <w:lang w:val="es-ES"/>
              </w:rPr>
              <w:t>10</w:t>
            </w:r>
          </w:p>
        </w:tc>
        <w:tc>
          <w:tcPr>
            <w:tcW w:w="567" w:type="dxa"/>
          </w:tcPr>
          <w:p w:rsidR="00004FBC" w:rsidRPr="005041E0" w:rsidRDefault="00004FBC" w:rsidP="00E806B4">
            <w:pPr>
              <w:pStyle w:val="Textoindependiente"/>
              <w:spacing w:after="0" w:line="480" w:lineRule="auto"/>
              <w:jc w:val="center"/>
              <w:cnfStyle w:val="000000100000"/>
              <w:rPr>
                <w:rFonts w:ascii="Arial" w:hAnsi="Arial" w:cs="Arial"/>
                <w:sz w:val="18"/>
                <w:szCs w:val="18"/>
                <w:lang w:val="es-ES"/>
              </w:rPr>
            </w:pPr>
            <w:r w:rsidRPr="005041E0">
              <w:rPr>
                <w:rFonts w:ascii="Arial" w:hAnsi="Arial" w:cs="Arial"/>
                <w:sz w:val="18"/>
                <w:szCs w:val="18"/>
                <w:lang w:val="es-ES"/>
              </w:rPr>
              <w:t>10</w:t>
            </w:r>
          </w:p>
        </w:tc>
        <w:tc>
          <w:tcPr>
            <w:cnfStyle w:val="000010000000"/>
            <w:tcW w:w="567" w:type="dxa"/>
          </w:tcPr>
          <w:p w:rsidR="00004FBC" w:rsidRPr="005041E0" w:rsidRDefault="00004FBC" w:rsidP="00E806B4">
            <w:pPr>
              <w:pStyle w:val="Textoindependiente"/>
              <w:spacing w:after="0" w:line="480" w:lineRule="auto"/>
              <w:jc w:val="center"/>
              <w:rPr>
                <w:rFonts w:ascii="Arial" w:hAnsi="Arial" w:cs="Arial"/>
                <w:sz w:val="18"/>
                <w:szCs w:val="18"/>
                <w:lang w:val="es-ES"/>
              </w:rPr>
            </w:pPr>
            <w:r w:rsidRPr="005041E0">
              <w:rPr>
                <w:rFonts w:ascii="Arial" w:hAnsi="Arial" w:cs="Arial"/>
                <w:sz w:val="18"/>
                <w:szCs w:val="18"/>
                <w:lang w:val="es-ES"/>
              </w:rPr>
              <w:t>8</w:t>
            </w:r>
          </w:p>
        </w:tc>
        <w:tc>
          <w:tcPr>
            <w:tcW w:w="567" w:type="dxa"/>
          </w:tcPr>
          <w:p w:rsidR="00004FBC" w:rsidRPr="005041E0" w:rsidRDefault="00004FBC" w:rsidP="00E806B4">
            <w:pPr>
              <w:pStyle w:val="Textoindependiente"/>
              <w:spacing w:after="0" w:line="480" w:lineRule="auto"/>
              <w:jc w:val="center"/>
              <w:cnfStyle w:val="000000100000"/>
              <w:rPr>
                <w:rFonts w:ascii="Arial" w:hAnsi="Arial" w:cs="Arial"/>
                <w:sz w:val="18"/>
                <w:szCs w:val="18"/>
                <w:lang w:val="es-ES"/>
              </w:rPr>
            </w:pPr>
            <w:r w:rsidRPr="005041E0">
              <w:rPr>
                <w:rFonts w:ascii="Arial" w:hAnsi="Arial" w:cs="Arial"/>
                <w:sz w:val="18"/>
                <w:szCs w:val="18"/>
                <w:lang w:val="es-ES"/>
              </w:rPr>
              <w:t>4</w:t>
            </w:r>
          </w:p>
        </w:tc>
        <w:tc>
          <w:tcPr>
            <w:cnfStyle w:val="000010000000"/>
            <w:tcW w:w="992" w:type="dxa"/>
          </w:tcPr>
          <w:p w:rsidR="00004FBC" w:rsidRPr="005041E0" w:rsidRDefault="00004FBC" w:rsidP="00E806B4">
            <w:pPr>
              <w:pStyle w:val="Textoindependiente"/>
              <w:spacing w:after="0" w:line="480" w:lineRule="auto"/>
              <w:jc w:val="center"/>
              <w:rPr>
                <w:rFonts w:ascii="Arial" w:hAnsi="Arial" w:cs="Arial"/>
                <w:sz w:val="18"/>
                <w:szCs w:val="18"/>
                <w:lang w:val="es-ES"/>
              </w:rPr>
            </w:pPr>
            <w:r w:rsidRPr="005041E0">
              <w:rPr>
                <w:rFonts w:ascii="Arial" w:hAnsi="Arial" w:cs="Arial"/>
                <w:sz w:val="18"/>
                <w:szCs w:val="18"/>
                <w:lang w:val="es-ES"/>
              </w:rPr>
              <w:t>medio</w:t>
            </w:r>
          </w:p>
        </w:tc>
        <w:tc>
          <w:tcPr>
            <w:tcW w:w="1337" w:type="dxa"/>
          </w:tcPr>
          <w:p w:rsidR="00004FBC" w:rsidRPr="005041E0" w:rsidRDefault="00004FBC" w:rsidP="00E806B4">
            <w:pPr>
              <w:pStyle w:val="Textoindependiente"/>
              <w:spacing w:after="0" w:line="480" w:lineRule="auto"/>
              <w:jc w:val="center"/>
              <w:cnfStyle w:val="000000100000"/>
              <w:rPr>
                <w:rFonts w:ascii="Arial" w:hAnsi="Arial" w:cs="Arial"/>
                <w:sz w:val="18"/>
                <w:szCs w:val="18"/>
                <w:lang w:val="es-ES"/>
              </w:rPr>
            </w:pPr>
            <w:r w:rsidRPr="005041E0">
              <w:rPr>
                <w:rFonts w:ascii="Arial" w:hAnsi="Arial" w:cs="Arial"/>
                <w:sz w:val="18"/>
                <w:szCs w:val="18"/>
                <w:lang w:val="es-ES"/>
              </w:rPr>
              <w:t>1 mes</w:t>
            </w:r>
          </w:p>
        </w:tc>
      </w:tr>
      <w:tr w:rsidR="00032C47" w:rsidRPr="005041E0" w:rsidTr="00032C47">
        <w:tc>
          <w:tcPr>
            <w:cnfStyle w:val="000010000000"/>
            <w:tcW w:w="354" w:type="dxa"/>
          </w:tcPr>
          <w:p w:rsidR="00004FBC" w:rsidRPr="005041E0" w:rsidRDefault="00004FBC" w:rsidP="00E806B4">
            <w:pPr>
              <w:pStyle w:val="Textoindependiente"/>
              <w:spacing w:after="0" w:line="480" w:lineRule="auto"/>
              <w:jc w:val="both"/>
              <w:rPr>
                <w:rFonts w:ascii="Arial" w:hAnsi="Arial" w:cs="Arial"/>
                <w:sz w:val="24"/>
                <w:szCs w:val="24"/>
                <w:lang w:val="es-ES"/>
              </w:rPr>
            </w:pPr>
            <w:r w:rsidRPr="005041E0">
              <w:rPr>
                <w:rFonts w:ascii="Arial" w:hAnsi="Arial" w:cs="Arial"/>
                <w:sz w:val="24"/>
                <w:szCs w:val="24"/>
                <w:lang w:val="es-ES"/>
              </w:rPr>
              <w:t>3</w:t>
            </w:r>
          </w:p>
        </w:tc>
        <w:tc>
          <w:tcPr>
            <w:tcW w:w="1417" w:type="dxa"/>
          </w:tcPr>
          <w:p w:rsidR="00004FBC" w:rsidRPr="005041E0" w:rsidRDefault="00004FBC" w:rsidP="00E806B4">
            <w:pPr>
              <w:pStyle w:val="Textoindependiente"/>
              <w:spacing w:after="0" w:line="480" w:lineRule="auto"/>
              <w:jc w:val="both"/>
              <w:cnfStyle w:val="000000000000"/>
              <w:rPr>
                <w:rFonts w:ascii="Arial" w:hAnsi="Arial" w:cs="Arial"/>
                <w:sz w:val="18"/>
                <w:szCs w:val="18"/>
                <w:lang w:val="es-ES"/>
              </w:rPr>
            </w:pPr>
            <w:r w:rsidRPr="005041E0">
              <w:rPr>
                <w:rFonts w:ascii="Arial" w:hAnsi="Arial" w:cs="Arial"/>
                <w:sz w:val="18"/>
                <w:szCs w:val="18"/>
                <w:lang w:val="es-ES"/>
              </w:rPr>
              <w:t>Lesiones físicas</w:t>
            </w:r>
          </w:p>
        </w:tc>
        <w:tc>
          <w:tcPr>
            <w:cnfStyle w:val="000010000000"/>
            <w:tcW w:w="1276" w:type="dxa"/>
          </w:tcPr>
          <w:p w:rsidR="00004FBC" w:rsidRPr="005041E0" w:rsidRDefault="00004FBC" w:rsidP="00E806B4">
            <w:pPr>
              <w:pStyle w:val="Textoindependiente"/>
              <w:spacing w:after="0" w:line="480" w:lineRule="auto"/>
              <w:jc w:val="both"/>
              <w:rPr>
                <w:rFonts w:ascii="Arial" w:hAnsi="Arial" w:cs="Arial"/>
                <w:sz w:val="18"/>
                <w:szCs w:val="18"/>
                <w:lang w:val="es-ES"/>
              </w:rPr>
            </w:pPr>
            <w:r w:rsidRPr="005041E0">
              <w:rPr>
                <w:rFonts w:ascii="Arial" w:hAnsi="Arial" w:cs="Arial"/>
                <w:sz w:val="18"/>
                <w:szCs w:val="18"/>
                <w:lang w:val="es-ES"/>
              </w:rPr>
              <w:t>Andamios o escaleras</w:t>
            </w:r>
          </w:p>
        </w:tc>
        <w:tc>
          <w:tcPr>
            <w:tcW w:w="709" w:type="dxa"/>
          </w:tcPr>
          <w:p w:rsidR="00004FBC" w:rsidRPr="005041E0" w:rsidRDefault="00004FBC" w:rsidP="00E806B4">
            <w:pPr>
              <w:pStyle w:val="Textoindependiente"/>
              <w:spacing w:after="0" w:line="480" w:lineRule="auto"/>
              <w:jc w:val="both"/>
              <w:cnfStyle w:val="000000000000"/>
              <w:rPr>
                <w:rFonts w:ascii="Arial" w:hAnsi="Arial" w:cs="Arial"/>
                <w:sz w:val="18"/>
                <w:szCs w:val="18"/>
                <w:lang w:val="es-ES"/>
              </w:rPr>
            </w:pPr>
            <w:r w:rsidRPr="005041E0">
              <w:rPr>
                <w:rFonts w:ascii="Arial" w:hAnsi="Arial" w:cs="Arial"/>
                <w:sz w:val="18"/>
                <w:szCs w:val="18"/>
                <w:lang w:val="es-ES"/>
              </w:rPr>
              <w:t>600</w:t>
            </w:r>
          </w:p>
        </w:tc>
        <w:tc>
          <w:tcPr>
            <w:cnfStyle w:val="000010000000"/>
            <w:tcW w:w="567" w:type="dxa"/>
          </w:tcPr>
          <w:p w:rsidR="00004FBC" w:rsidRPr="005041E0" w:rsidRDefault="00004FBC" w:rsidP="00E806B4">
            <w:pPr>
              <w:pStyle w:val="Textoindependiente"/>
              <w:spacing w:after="0" w:line="480" w:lineRule="auto"/>
              <w:jc w:val="both"/>
              <w:rPr>
                <w:rFonts w:ascii="Arial" w:hAnsi="Arial" w:cs="Arial"/>
                <w:sz w:val="18"/>
                <w:szCs w:val="18"/>
                <w:lang w:val="es-ES"/>
              </w:rPr>
            </w:pPr>
            <w:r w:rsidRPr="005041E0">
              <w:rPr>
                <w:rFonts w:ascii="Arial" w:hAnsi="Arial" w:cs="Arial"/>
                <w:sz w:val="18"/>
                <w:szCs w:val="18"/>
                <w:lang w:val="es-ES"/>
              </w:rPr>
              <w:t>10</w:t>
            </w:r>
          </w:p>
        </w:tc>
        <w:tc>
          <w:tcPr>
            <w:tcW w:w="567" w:type="dxa"/>
          </w:tcPr>
          <w:p w:rsidR="00004FBC" w:rsidRPr="005041E0" w:rsidRDefault="00004FBC" w:rsidP="00E806B4">
            <w:pPr>
              <w:pStyle w:val="Textoindependiente"/>
              <w:spacing w:after="0" w:line="480" w:lineRule="auto"/>
              <w:jc w:val="both"/>
              <w:cnfStyle w:val="000000000000"/>
              <w:rPr>
                <w:rFonts w:ascii="Arial" w:hAnsi="Arial" w:cs="Arial"/>
                <w:sz w:val="18"/>
                <w:szCs w:val="18"/>
                <w:lang w:val="es-ES"/>
              </w:rPr>
            </w:pPr>
            <w:r w:rsidRPr="005041E0">
              <w:rPr>
                <w:rFonts w:ascii="Arial" w:hAnsi="Arial" w:cs="Arial"/>
                <w:sz w:val="18"/>
                <w:szCs w:val="18"/>
                <w:lang w:val="es-ES"/>
              </w:rPr>
              <w:t>5</w:t>
            </w:r>
          </w:p>
        </w:tc>
        <w:tc>
          <w:tcPr>
            <w:cnfStyle w:val="000010000000"/>
            <w:tcW w:w="567" w:type="dxa"/>
          </w:tcPr>
          <w:p w:rsidR="00004FBC" w:rsidRPr="005041E0" w:rsidRDefault="00004FBC" w:rsidP="00E806B4">
            <w:pPr>
              <w:pStyle w:val="Textoindependiente"/>
              <w:spacing w:after="0" w:line="480" w:lineRule="auto"/>
              <w:jc w:val="both"/>
              <w:rPr>
                <w:rFonts w:ascii="Arial" w:hAnsi="Arial" w:cs="Arial"/>
                <w:sz w:val="18"/>
                <w:szCs w:val="18"/>
                <w:lang w:val="es-ES"/>
              </w:rPr>
            </w:pPr>
            <w:r w:rsidRPr="005041E0">
              <w:rPr>
                <w:rFonts w:ascii="Arial" w:hAnsi="Arial" w:cs="Arial"/>
                <w:sz w:val="18"/>
                <w:szCs w:val="18"/>
                <w:lang w:val="es-ES"/>
              </w:rPr>
              <w:t>6</w:t>
            </w:r>
          </w:p>
        </w:tc>
        <w:tc>
          <w:tcPr>
            <w:tcW w:w="567" w:type="dxa"/>
          </w:tcPr>
          <w:p w:rsidR="00004FBC" w:rsidRPr="005041E0" w:rsidRDefault="00004FBC" w:rsidP="00E806B4">
            <w:pPr>
              <w:pStyle w:val="Textoindependiente"/>
              <w:spacing w:after="0" w:line="480" w:lineRule="auto"/>
              <w:jc w:val="both"/>
              <w:cnfStyle w:val="000000000000"/>
              <w:rPr>
                <w:rFonts w:ascii="Arial" w:hAnsi="Arial" w:cs="Arial"/>
                <w:sz w:val="18"/>
                <w:szCs w:val="18"/>
                <w:lang w:val="es-ES"/>
              </w:rPr>
            </w:pPr>
            <w:r w:rsidRPr="005041E0">
              <w:rPr>
                <w:rFonts w:ascii="Arial" w:hAnsi="Arial" w:cs="Arial"/>
                <w:sz w:val="18"/>
                <w:szCs w:val="18"/>
                <w:lang w:val="es-ES"/>
              </w:rPr>
              <w:t>2</w:t>
            </w:r>
          </w:p>
        </w:tc>
        <w:tc>
          <w:tcPr>
            <w:cnfStyle w:val="000010000000"/>
            <w:tcW w:w="992" w:type="dxa"/>
          </w:tcPr>
          <w:p w:rsidR="00004FBC" w:rsidRPr="005041E0" w:rsidRDefault="00004FBC" w:rsidP="00E806B4">
            <w:pPr>
              <w:pStyle w:val="Textoindependiente"/>
              <w:spacing w:after="0" w:line="480" w:lineRule="auto"/>
              <w:jc w:val="both"/>
              <w:rPr>
                <w:rFonts w:ascii="Arial" w:hAnsi="Arial" w:cs="Arial"/>
                <w:sz w:val="18"/>
                <w:szCs w:val="18"/>
                <w:lang w:val="es-ES"/>
              </w:rPr>
            </w:pPr>
            <w:r w:rsidRPr="005041E0">
              <w:rPr>
                <w:rFonts w:ascii="Arial" w:hAnsi="Arial" w:cs="Arial"/>
                <w:sz w:val="18"/>
                <w:szCs w:val="18"/>
                <w:lang w:val="es-ES"/>
              </w:rPr>
              <w:t>Muy bajo</w:t>
            </w:r>
          </w:p>
        </w:tc>
        <w:tc>
          <w:tcPr>
            <w:tcW w:w="1337" w:type="dxa"/>
          </w:tcPr>
          <w:p w:rsidR="00004FBC" w:rsidRPr="005041E0" w:rsidRDefault="00004FBC" w:rsidP="00E806B4">
            <w:pPr>
              <w:pStyle w:val="Textoindependiente"/>
              <w:spacing w:after="0" w:line="480" w:lineRule="auto"/>
              <w:jc w:val="both"/>
              <w:cnfStyle w:val="000000000000"/>
              <w:rPr>
                <w:rFonts w:ascii="Arial" w:hAnsi="Arial" w:cs="Arial"/>
                <w:sz w:val="18"/>
                <w:szCs w:val="18"/>
                <w:lang w:val="es-ES"/>
              </w:rPr>
            </w:pPr>
            <w:r w:rsidRPr="005041E0">
              <w:rPr>
                <w:rFonts w:ascii="Arial" w:hAnsi="Arial" w:cs="Arial"/>
                <w:sz w:val="18"/>
                <w:szCs w:val="18"/>
                <w:lang w:val="es-ES"/>
              </w:rPr>
              <w:t>1 año</w:t>
            </w:r>
          </w:p>
        </w:tc>
      </w:tr>
      <w:tr w:rsidR="00032C47" w:rsidRPr="005041E0" w:rsidTr="00032C47">
        <w:trPr>
          <w:cnfStyle w:val="000000100000"/>
        </w:trPr>
        <w:tc>
          <w:tcPr>
            <w:cnfStyle w:val="000010000000"/>
            <w:tcW w:w="354" w:type="dxa"/>
          </w:tcPr>
          <w:p w:rsidR="00004FBC" w:rsidRPr="005041E0" w:rsidRDefault="00004FBC" w:rsidP="00E806B4">
            <w:pPr>
              <w:pStyle w:val="Textoindependiente"/>
              <w:spacing w:after="0" w:line="480" w:lineRule="auto"/>
              <w:jc w:val="both"/>
              <w:rPr>
                <w:rFonts w:ascii="Arial" w:hAnsi="Arial" w:cs="Arial"/>
                <w:sz w:val="24"/>
                <w:szCs w:val="24"/>
                <w:lang w:val="es-ES"/>
              </w:rPr>
            </w:pPr>
            <w:r w:rsidRPr="005041E0">
              <w:rPr>
                <w:rFonts w:ascii="Arial" w:hAnsi="Arial" w:cs="Arial"/>
                <w:sz w:val="24"/>
                <w:szCs w:val="24"/>
                <w:lang w:val="es-ES"/>
              </w:rPr>
              <w:t>4</w:t>
            </w:r>
          </w:p>
        </w:tc>
        <w:tc>
          <w:tcPr>
            <w:tcW w:w="1417" w:type="dxa"/>
          </w:tcPr>
          <w:p w:rsidR="00004FBC" w:rsidRPr="005041E0" w:rsidRDefault="00004FBC" w:rsidP="00E806B4">
            <w:pPr>
              <w:pStyle w:val="Textoindependiente"/>
              <w:spacing w:after="0" w:line="480" w:lineRule="auto"/>
              <w:jc w:val="both"/>
              <w:cnfStyle w:val="000000100000"/>
              <w:rPr>
                <w:rFonts w:ascii="Arial" w:hAnsi="Arial" w:cs="Arial"/>
                <w:sz w:val="18"/>
                <w:szCs w:val="18"/>
                <w:lang w:val="es-ES"/>
              </w:rPr>
            </w:pPr>
            <w:r w:rsidRPr="005041E0">
              <w:rPr>
                <w:rFonts w:ascii="Arial" w:hAnsi="Arial" w:cs="Arial"/>
                <w:sz w:val="18"/>
                <w:szCs w:val="18"/>
                <w:lang w:val="es-ES"/>
              </w:rPr>
              <w:t>Traumas musculares</w:t>
            </w:r>
          </w:p>
        </w:tc>
        <w:tc>
          <w:tcPr>
            <w:cnfStyle w:val="000010000000"/>
            <w:tcW w:w="1276" w:type="dxa"/>
          </w:tcPr>
          <w:p w:rsidR="00004FBC" w:rsidRPr="005041E0" w:rsidRDefault="00004FBC" w:rsidP="00E806B4">
            <w:pPr>
              <w:pStyle w:val="Textoindependiente"/>
              <w:spacing w:after="0" w:line="480" w:lineRule="auto"/>
              <w:jc w:val="both"/>
              <w:rPr>
                <w:rFonts w:ascii="Arial" w:hAnsi="Arial" w:cs="Arial"/>
                <w:sz w:val="18"/>
                <w:szCs w:val="18"/>
                <w:lang w:val="es-ES"/>
              </w:rPr>
            </w:pPr>
            <w:r w:rsidRPr="005041E0">
              <w:rPr>
                <w:rFonts w:ascii="Arial" w:hAnsi="Arial" w:cs="Arial"/>
                <w:sz w:val="18"/>
                <w:szCs w:val="18"/>
                <w:lang w:val="es-ES"/>
              </w:rPr>
              <w:t xml:space="preserve">Taladros </w:t>
            </w:r>
          </w:p>
        </w:tc>
        <w:tc>
          <w:tcPr>
            <w:tcW w:w="709" w:type="dxa"/>
          </w:tcPr>
          <w:p w:rsidR="00004FBC" w:rsidRPr="005041E0" w:rsidRDefault="00004FBC" w:rsidP="00E806B4">
            <w:pPr>
              <w:pStyle w:val="Textoindependiente"/>
              <w:spacing w:after="0" w:line="480" w:lineRule="auto"/>
              <w:jc w:val="both"/>
              <w:cnfStyle w:val="000000100000"/>
              <w:rPr>
                <w:rFonts w:ascii="Arial" w:hAnsi="Arial" w:cs="Arial"/>
                <w:sz w:val="18"/>
                <w:szCs w:val="18"/>
                <w:lang w:val="es-ES"/>
              </w:rPr>
            </w:pPr>
            <w:r w:rsidRPr="005041E0">
              <w:rPr>
                <w:rFonts w:ascii="Arial" w:hAnsi="Arial" w:cs="Arial"/>
                <w:sz w:val="18"/>
                <w:szCs w:val="18"/>
                <w:lang w:val="es-ES"/>
              </w:rPr>
              <w:t>300</w:t>
            </w:r>
          </w:p>
        </w:tc>
        <w:tc>
          <w:tcPr>
            <w:cnfStyle w:val="000010000000"/>
            <w:tcW w:w="567" w:type="dxa"/>
          </w:tcPr>
          <w:p w:rsidR="00004FBC" w:rsidRPr="005041E0" w:rsidRDefault="00004FBC" w:rsidP="00E806B4">
            <w:pPr>
              <w:pStyle w:val="Textoindependiente"/>
              <w:spacing w:after="0" w:line="480" w:lineRule="auto"/>
              <w:jc w:val="both"/>
              <w:rPr>
                <w:rFonts w:ascii="Arial" w:hAnsi="Arial" w:cs="Arial"/>
                <w:sz w:val="18"/>
                <w:szCs w:val="18"/>
                <w:lang w:val="es-ES"/>
              </w:rPr>
            </w:pPr>
            <w:r w:rsidRPr="005041E0">
              <w:rPr>
                <w:rFonts w:ascii="Arial" w:hAnsi="Arial" w:cs="Arial"/>
                <w:sz w:val="18"/>
                <w:szCs w:val="18"/>
                <w:lang w:val="es-ES"/>
              </w:rPr>
              <w:t>2</w:t>
            </w:r>
          </w:p>
        </w:tc>
        <w:tc>
          <w:tcPr>
            <w:tcW w:w="567" w:type="dxa"/>
          </w:tcPr>
          <w:p w:rsidR="00004FBC" w:rsidRPr="005041E0" w:rsidRDefault="00004FBC" w:rsidP="00E806B4">
            <w:pPr>
              <w:pStyle w:val="Textoindependiente"/>
              <w:spacing w:after="0" w:line="480" w:lineRule="auto"/>
              <w:jc w:val="both"/>
              <w:cnfStyle w:val="000000100000"/>
              <w:rPr>
                <w:rFonts w:ascii="Arial" w:hAnsi="Arial" w:cs="Arial"/>
                <w:sz w:val="18"/>
                <w:szCs w:val="18"/>
                <w:lang w:val="es-ES"/>
              </w:rPr>
            </w:pPr>
            <w:r w:rsidRPr="005041E0">
              <w:rPr>
                <w:rFonts w:ascii="Arial" w:hAnsi="Arial" w:cs="Arial"/>
                <w:sz w:val="18"/>
                <w:szCs w:val="18"/>
                <w:lang w:val="es-ES"/>
              </w:rPr>
              <w:t>5</w:t>
            </w:r>
          </w:p>
        </w:tc>
        <w:tc>
          <w:tcPr>
            <w:cnfStyle w:val="000010000000"/>
            <w:tcW w:w="567" w:type="dxa"/>
          </w:tcPr>
          <w:p w:rsidR="00004FBC" w:rsidRPr="005041E0" w:rsidRDefault="00004FBC" w:rsidP="00E806B4">
            <w:pPr>
              <w:pStyle w:val="Textoindependiente"/>
              <w:spacing w:after="0" w:line="480" w:lineRule="auto"/>
              <w:jc w:val="both"/>
              <w:rPr>
                <w:rFonts w:ascii="Arial" w:hAnsi="Arial" w:cs="Arial"/>
                <w:sz w:val="18"/>
                <w:szCs w:val="18"/>
                <w:lang w:val="es-ES"/>
              </w:rPr>
            </w:pPr>
            <w:r w:rsidRPr="005041E0">
              <w:rPr>
                <w:rFonts w:ascii="Arial" w:hAnsi="Arial" w:cs="Arial"/>
                <w:sz w:val="18"/>
                <w:szCs w:val="18"/>
                <w:lang w:val="es-ES"/>
              </w:rPr>
              <w:t>6</w:t>
            </w:r>
          </w:p>
        </w:tc>
        <w:tc>
          <w:tcPr>
            <w:tcW w:w="567" w:type="dxa"/>
          </w:tcPr>
          <w:p w:rsidR="00004FBC" w:rsidRPr="005041E0" w:rsidRDefault="00004FBC" w:rsidP="00E806B4">
            <w:pPr>
              <w:pStyle w:val="Textoindependiente"/>
              <w:spacing w:after="0" w:line="480" w:lineRule="auto"/>
              <w:jc w:val="both"/>
              <w:cnfStyle w:val="000000100000"/>
              <w:rPr>
                <w:rFonts w:ascii="Arial" w:hAnsi="Arial" w:cs="Arial"/>
                <w:sz w:val="18"/>
                <w:szCs w:val="18"/>
                <w:lang w:val="es-ES"/>
              </w:rPr>
            </w:pPr>
            <w:r w:rsidRPr="005041E0">
              <w:rPr>
                <w:rFonts w:ascii="Arial" w:hAnsi="Arial" w:cs="Arial"/>
                <w:sz w:val="18"/>
                <w:szCs w:val="18"/>
                <w:lang w:val="es-ES"/>
              </w:rPr>
              <w:t>2</w:t>
            </w:r>
          </w:p>
        </w:tc>
        <w:tc>
          <w:tcPr>
            <w:cnfStyle w:val="000010000000"/>
            <w:tcW w:w="992" w:type="dxa"/>
          </w:tcPr>
          <w:p w:rsidR="00004FBC" w:rsidRPr="005041E0" w:rsidRDefault="00004FBC" w:rsidP="00E806B4">
            <w:pPr>
              <w:pStyle w:val="Textoindependiente"/>
              <w:spacing w:after="0" w:line="480" w:lineRule="auto"/>
              <w:jc w:val="both"/>
              <w:rPr>
                <w:rFonts w:ascii="Arial" w:hAnsi="Arial" w:cs="Arial"/>
                <w:sz w:val="18"/>
                <w:szCs w:val="18"/>
                <w:lang w:val="es-ES"/>
              </w:rPr>
            </w:pPr>
            <w:r w:rsidRPr="005041E0">
              <w:rPr>
                <w:rFonts w:ascii="Arial" w:hAnsi="Arial" w:cs="Arial"/>
                <w:sz w:val="18"/>
                <w:szCs w:val="18"/>
                <w:lang w:val="es-ES"/>
              </w:rPr>
              <w:t>Muy bajo</w:t>
            </w:r>
          </w:p>
        </w:tc>
        <w:tc>
          <w:tcPr>
            <w:tcW w:w="1337" w:type="dxa"/>
          </w:tcPr>
          <w:p w:rsidR="00004FBC" w:rsidRPr="005041E0" w:rsidRDefault="00004FBC" w:rsidP="000C33FD">
            <w:pPr>
              <w:pStyle w:val="Textoindependiente"/>
              <w:keepNext/>
              <w:spacing w:after="0" w:line="480" w:lineRule="auto"/>
              <w:jc w:val="both"/>
              <w:cnfStyle w:val="000000100000"/>
              <w:rPr>
                <w:rFonts w:ascii="Arial" w:hAnsi="Arial" w:cs="Arial"/>
                <w:sz w:val="18"/>
                <w:szCs w:val="18"/>
                <w:lang w:val="es-ES"/>
              </w:rPr>
            </w:pPr>
            <w:r w:rsidRPr="005041E0">
              <w:rPr>
                <w:rFonts w:ascii="Arial" w:hAnsi="Arial" w:cs="Arial"/>
                <w:sz w:val="18"/>
                <w:szCs w:val="18"/>
                <w:lang w:val="es-ES"/>
              </w:rPr>
              <w:t>1 año</w:t>
            </w:r>
          </w:p>
        </w:tc>
      </w:tr>
    </w:tbl>
    <w:p w:rsidR="000C33FD" w:rsidRPr="000C33FD" w:rsidRDefault="000C33FD" w:rsidP="000C33FD">
      <w:pPr>
        <w:pStyle w:val="Epgrafe"/>
        <w:framePr w:hSpace="141" w:wrap="around" w:vAnchor="text" w:hAnchor="page" w:x="2770" w:y="5653"/>
        <w:jc w:val="center"/>
        <w:rPr>
          <w:rFonts w:ascii="Arial" w:hAnsi="Arial" w:cs="Arial"/>
          <w:sz w:val="24"/>
          <w:szCs w:val="24"/>
        </w:rPr>
      </w:pPr>
      <w:bookmarkStart w:id="576" w:name="_Toc279667058"/>
      <w:r w:rsidRPr="000C33FD">
        <w:rPr>
          <w:rFonts w:ascii="Arial" w:hAnsi="Arial" w:cs="Arial"/>
        </w:rPr>
        <w:t xml:space="preserve">Tabla 4. </w:t>
      </w:r>
      <w:r w:rsidR="008D032F" w:rsidRPr="000C33FD">
        <w:rPr>
          <w:rFonts w:ascii="Arial" w:hAnsi="Arial" w:cs="Arial"/>
        </w:rPr>
        <w:fldChar w:fldCharType="begin"/>
      </w:r>
      <w:r w:rsidRPr="000C33FD">
        <w:rPr>
          <w:rFonts w:ascii="Arial" w:hAnsi="Arial" w:cs="Arial"/>
        </w:rPr>
        <w:instrText xml:space="preserve"> SEQ Tabla_4. \* ARABIC </w:instrText>
      </w:r>
      <w:r w:rsidR="008D032F" w:rsidRPr="000C33FD">
        <w:rPr>
          <w:rFonts w:ascii="Arial" w:hAnsi="Arial" w:cs="Arial"/>
        </w:rPr>
        <w:fldChar w:fldCharType="separate"/>
      </w:r>
      <w:r w:rsidR="00A56A81">
        <w:rPr>
          <w:rFonts w:ascii="Arial" w:hAnsi="Arial" w:cs="Arial"/>
          <w:noProof/>
        </w:rPr>
        <w:t>3</w:t>
      </w:r>
      <w:r w:rsidR="008D032F" w:rsidRPr="000C33FD">
        <w:rPr>
          <w:rFonts w:ascii="Arial" w:hAnsi="Arial" w:cs="Arial"/>
        </w:rPr>
        <w:fldChar w:fldCharType="end"/>
      </w:r>
      <w:r w:rsidRPr="000C33FD">
        <w:rPr>
          <w:rFonts w:ascii="Arial" w:hAnsi="Arial" w:cs="Arial"/>
        </w:rPr>
        <w:t xml:space="preserve"> Rango de Valores del Grado de Riesgo</w:t>
      </w:r>
      <w:bookmarkEnd w:id="576"/>
    </w:p>
    <w:p w:rsidR="000C33FD" w:rsidRDefault="000C33FD" w:rsidP="000C33FD">
      <w:pPr>
        <w:pStyle w:val="Epgrafe"/>
        <w:framePr w:hSpace="141" w:wrap="around" w:vAnchor="text" w:hAnchor="page" w:x="2770" w:y="5653"/>
      </w:pPr>
    </w:p>
    <w:p w:rsidR="00DF0CE6" w:rsidRDefault="00DF0CE6" w:rsidP="003A1DEA">
      <w:pPr>
        <w:spacing w:after="0" w:line="480" w:lineRule="auto"/>
        <w:ind w:left="544"/>
        <w:jc w:val="both"/>
        <w:rPr>
          <w:rFonts w:ascii="Arial" w:hAnsi="Arial" w:cs="Arial"/>
          <w:sz w:val="24"/>
          <w:szCs w:val="24"/>
        </w:rPr>
      </w:pPr>
      <w:r>
        <w:rPr>
          <w:rFonts w:ascii="Arial" w:hAnsi="Arial" w:cs="Arial"/>
          <w:sz w:val="24"/>
          <w:szCs w:val="24"/>
        </w:rPr>
        <w:lastRenderedPageBreak/>
        <w:t>Además, luego de analizar preliminarmente los peligros y la gravedad de riesgo de cada uno, se puede realizar un Checklist, para conocer si se cumple o no con los procedimientos adecuados de trabajo.</w:t>
      </w:r>
    </w:p>
    <w:p w:rsidR="00DF0CE6" w:rsidRDefault="00DF0CE6" w:rsidP="003A1DEA">
      <w:pPr>
        <w:spacing w:after="0" w:line="480" w:lineRule="auto"/>
        <w:ind w:left="544"/>
        <w:jc w:val="both"/>
        <w:rPr>
          <w:rFonts w:ascii="Arial" w:hAnsi="Arial" w:cs="Arial"/>
          <w:sz w:val="24"/>
          <w:szCs w:val="24"/>
        </w:rPr>
      </w:pPr>
    </w:p>
    <w:p w:rsidR="00DF0CE6" w:rsidRDefault="00DF0CE6" w:rsidP="003A1DEA">
      <w:pPr>
        <w:spacing w:after="0" w:line="480" w:lineRule="auto"/>
        <w:ind w:left="544"/>
        <w:jc w:val="both"/>
        <w:rPr>
          <w:rFonts w:ascii="Arial" w:hAnsi="Arial" w:cs="Arial"/>
          <w:sz w:val="24"/>
          <w:szCs w:val="24"/>
        </w:rPr>
      </w:pPr>
      <w:r>
        <w:rPr>
          <w:rFonts w:ascii="Arial" w:hAnsi="Arial" w:cs="Arial"/>
          <w:sz w:val="24"/>
          <w:szCs w:val="24"/>
        </w:rPr>
        <w:t xml:space="preserve">A continuación se muestra como se debe elaborar la tabla de </w:t>
      </w:r>
      <w:r w:rsidR="00004FBC">
        <w:rPr>
          <w:rFonts w:ascii="Arial" w:hAnsi="Arial" w:cs="Arial"/>
          <w:sz w:val="24"/>
          <w:szCs w:val="24"/>
        </w:rPr>
        <w:t>Checklist</w:t>
      </w:r>
      <w:r>
        <w:rPr>
          <w:rFonts w:ascii="Arial" w:hAnsi="Arial" w:cs="Arial"/>
          <w:sz w:val="24"/>
          <w:szCs w:val="24"/>
        </w:rPr>
        <w:t>:</w:t>
      </w:r>
    </w:p>
    <w:p w:rsidR="005804B6" w:rsidRPr="003D7F23" w:rsidRDefault="005804B6" w:rsidP="00E8264C">
      <w:pPr>
        <w:spacing w:after="0" w:line="480" w:lineRule="auto"/>
        <w:ind w:left="544"/>
        <w:jc w:val="both"/>
        <w:rPr>
          <w:rFonts w:ascii="Arial" w:hAnsi="Arial" w:cs="Arial"/>
          <w:sz w:val="24"/>
          <w:szCs w:val="24"/>
        </w:rPr>
      </w:pPr>
    </w:p>
    <w:tbl>
      <w:tblPr>
        <w:tblpPr w:leftFromText="141" w:rightFromText="141" w:vertAnchor="text" w:horzAnchor="margin" w:tblpY="599"/>
        <w:tblW w:w="7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8"/>
        <w:gridCol w:w="1172"/>
        <w:gridCol w:w="1172"/>
        <w:gridCol w:w="1072"/>
        <w:gridCol w:w="1826"/>
      </w:tblGrid>
      <w:tr w:rsidR="00004FBC" w:rsidRPr="00740671" w:rsidTr="00E806B4">
        <w:trPr>
          <w:trHeight w:val="695"/>
        </w:trPr>
        <w:tc>
          <w:tcPr>
            <w:tcW w:w="2278" w:type="dxa"/>
            <w:shd w:val="clear" w:color="auto" w:fill="BFBFBF"/>
          </w:tcPr>
          <w:p w:rsidR="00004FBC" w:rsidRPr="009402B5" w:rsidRDefault="00004FBC" w:rsidP="00E806B4">
            <w:pPr>
              <w:pStyle w:val="ListParagraph1"/>
              <w:spacing w:after="0" w:line="240" w:lineRule="auto"/>
              <w:ind w:left="0"/>
              <w:jc w:val="center"/>
              <w:rPr>
                <w:rFonts w:ascii="Arial" w:hAnsi="Arial" w:cs="Arial"/>
                <w:b/>
                <w:bCs/>
                <w:sz w:val="20"/>
                <w:szCs w:val="20"/>
              </w:rPr>
            </w:pPr>
            <w:r>
              <w:rPr>
                <w:rFonts w:ascii="Arial" w:hAnsi="Arial" w:cs="Arial"/>
                <w:b/>
                <w:bCs/>
                <w:sz w:val="20"/>
                <w:szCs w:val="20"/>
              </w:rPr>
              <w:t xml:space="preserve">LISTA DE CHEQUEO </w:t>
            </w:r>
            <w:r w:rsidRPr="009402B5">
              <w:rPr>
                <w:rFonts w:ascii="Arial" w:hAnsi="Arial" w:cs="Arial"/>
                <w:b/>
                <w:bCs/>
                <w:sz w:val="20"/>
                <w:szCs w:val="20"/>
              </w:rPr>
              <w:t>E</w:t>
            </w:r>
            <w:r>
              <w:rPr>
                <w:rFonts w:ascii="Arial" w:hAnsi="Arial" w:cs="Arial"/>
                <w:b/>
                <w:bCs/>
                <w:sz w:val="20"/>
                <w:szCs w:val="20"/>
              </w:rPr>
              <w:t>N</w:t>
            </w:r>
            <w:r w:rsidRPr="009402B5">
              <w:rPr>
                <w:rFonts w:ascii="Arial" w:hAnsi="Arial" w:cs="Arial"/>
                <w:b/>
                <w:bCs/>
                <w:sz w:val="20"/>
                <w:szCs w:val="20"/>
              </w:rPr>
              <w:t xml:space="preserve"> INSTALACIONES ELÉCTRICAS</w:t>
            </w:r>
          </w:p>
        </w:tc>
        <w:tc>
          <w:tcPr>
            <w:tcW w:w="1172" w:type="dxa"/>
            <w:shd w:val="clear" w:color="auto" w:fill="BFBFBF"/>
          </w:tcPr>
          <w:p w:rsidR="00004FBC" w:rsidRPr="009402B5" w:rsidRDefault="00004FBC" w:rsidP="00E806B4">
            <w:pPr>
              <w:pStyle w:val="ListParagraph1"/>
              <w:spacing w:after="0" w:line="240" w:lineRule="auto"/>
              <w:ind w:left="0"/>
              <w:jc w:val="center"/>
              <w:rPr>
                <w:rFonts w:ascii="Arial" w:hAnsi="Arial" w:cs="Arial"/>
                <w:b/>
                <w:bCs/>
                <w:sz w:val="20"/>
                <w:szCs w:val="20"/>
              </w:rPr>
            </w:pPr>
            <w:r w:rsidRPr="009402B5">
              <w:rPr>
                <w:rFonts w:ascii="Arial" w:hAnsi="Arial" w:cs="Arial"/>
                <w:b/>
                <w:bCs/>
                <w:sz w:val="20"/>
                <w:szCs w:val="20"/>
              </w:rPr>
              <w:t>CUMPLE</w:t>
            </w:r>
          </w:p>
        </w:tc>
        <w:tc>
          <w:tcPr>
            <w:tcW w:w="1172" w:type="dxa"/>
            <w:shd w:val="clear" w:color="auto" w:fill="BFBFBF"/>
          </w:tcPr>
          <w:p w:rsidR="00004FBC" w:rsidRPr="009402B5" w:rsidRDefault="00004FBC" w:rsidP="00E806B4">
            <w:pPr>
              <w:pStyle w:val="ListParagraph1"/>
              <w:spacing w:after="0" w:line="240" w:lineRule="auto"/>
              <w:ind w:left="0"/>
              <w:jc w:val="center"/>
              <w:rPr>
                <w:rFonts w:ascii="Arial" w:hAnsi="Arial" w:cs="Arial"/>
                <w:b/>
                <w:bCs/>
                <w:sz w:val="20"/>
                <w:szCs w:val="20"/>
              </w:rPr>
            </w:pPr>
            <w:r w:rsidRPr="009402B5">
              <w:rPr>
                <w:rFonts w:ascii="Arial" w:hAnsi="Arial" w:cs="Arial"/>
                <w:b/>
                <w:bCs/>
                <w:sz w:val="20"/>
                <w:szCs w:val="20"/>
              </w:rPr>
              <w:t>NO</w:t>
            </w:r>
          </w:p>
          <w:p w:rsidR="00004FBC" w:rsidRPr="009402B5" w:rsidRDefault="00004FBC" w:rsidP="00E806B4">
            <w:pPr>
              <w:pStyle w:val="ListParagraph1"/>
              <w:spacing w:after="0" w:line="240" w:lineRule="auto"/>
              <w:ind w:left="0"/>
              <w:jc w:val="center"/>
              <w:rPr>
                <w:rFonts w:ascii="Arial" w:hAnsi="Arial" w:cs="Arial"/>
                <w:b/>
                <w:bCs/>
                <w:sz w:val="20"/>
                <w:szCs w:val="20"/>
              </w:rPr>
            </w:pPr>
            <w:r w:rsidRPr="009402B5">
              <w:rPr>
                <w:rFonts w:ascii="Arial" w:hAnsi="Arial" w:cs="Arial"/>
                <w:b/>
                <w:bCs/>
                <w:sz w:val="20"/>
                <w:szCs w:val="20"/>
              </w:rPr>
              <w:t>CUMPLE</w:t>
            </w:r>
          </w:p>
        </w:tc>
        <w:tc>
          <w:tcPr>
            <w:tcW w:w="1072" w:type="dxa"/>
            <w:shd w:val="clear" w:color="auto" w:fill="BFBFBF"/>
          </w:tcPr>
          <w:p w:rsidR="00004FBC" w:rsidRDefault="00004FBC" w:rsidP="00E806B4">
            <w:pPr>
              <w:pStyle w:val="ListParagraph1"/>
              <w:spacing w:after="0" w:line="240" w:lineRule="auto"/>
              <w:ind w:left="0"/>
              <w:jc w:val="center"/>
              <w:rPr>
                <w:rFonts w:ascii="Arial" w:hAnsi="Arial" w:cs="Arial"/>
                <w:b/>
                <w:bCs/>
                <w:sz w:val="20"/>
                <w:szCs w:val="20"/>
              </w:rPr>
            </w:pPr>
            <w:r w:rsidRPr="009402B5">
              <w:rPr>
                <w:rFonts w:ascii="Arial" w:hAnsi="Arial" w:cs="Arial"/>
                <w:b/>
                <w:bCs/>
                <w:sz w:val="20"/>
                <w:szCs w:val="20"/>
              </w:rPr>
              <w:t>NO</w:t>
            </w:r>
          </w:p>
          <w:p w:rsidR="00004FBC" w:rsidRPr="009402B5" w:rsidRDefault="00004FBC" w:rsidP="00E806B4">
            <w:pPr>
              <w:pStyle w:val="ListParagraph1"/>
              <w:spacing w:after="0" w:line="240" w:lineRule="auto"/>
              <w:ind w:left="0"/>
              <w:jc w:val="center"/>
              <w:rPr>
                <w:rFonts w:ascii="Arial" w:hAnsi="Arial" w:cs="Arial"/>
                <w:b/>
                <w:bCs/>
                <w:sz w:val="20"/>
                <w:szCs w:val="20"/>
              </w:rPr>
            </w:pPr>
            <w:r w:rsidRPr="009402B5">
              <w:rPr>
                <w:rFonts w:ascii="Arial" w:hAnsi="Arial" w:cs="Arial"/>
                <w:b/>
                <w:bCs/>
                <w:sz w:val="20"/>
                <w:szCs w:val="20"/>
              </w:rPr>
              <w:t>APLICA</w:t>
            </w:r>
          </w:p>
        </w:tc>
        <w:tc>
          <w:tcPr>
            <w:tcW w:w="1826" w:type="dxa"/>
            <w:shd w:val="clear" w:color="auto" w:fill="BFBFBF"/>
          </w:tcPr>
          <w:p w:rsidR="00004FBC" w:rsidRDefault="00004FBC" w:rsidP="00E806B4">
            <w:pPr>
              <w:pStyle w:val="ListParagraph1"/>
              <w:spacing w:after="0" w:line="240" w:lineRule="auto"/>
              <w:ind w:left="0"/>
              <w:jc w:val="center"/>
              <w:rPr>
                <w:rFonts w:ascii="Arial" w:hAnsi="Arial" w:cs="Arial"/>
                <w:b/>
                <w:bCs/>
                <w:sz w:val="20"/>
                <w:szCs w:val="20"/>
              </w:rPr>
            </w:pPr>
            <w:r w:rsidRPr="009402B5">
              <w:rPr>
                <w:rFonts w:ascii="Arial" w:hAnsi="Arial" w:cs="Arial"/>
                <w:b/>
                <w:bCs/>
                <w:sz w:val="20"/>
                <w:szCs w:val="20"/>
              </w:rPr>
              <w:t xml:space="preserve">NORMAS </w:t>
            </w:r>
          </w:p>
          <w:p w:rsidR="00004FBC" w:rsidRPr="009402B5" w:rsidRDefault="00004FBC" w:rsidP="00E806B4">
            <w:pPr>
              <w:pStyle w:val="ListParagraph1"/>
              <w:spacing w:after="0" w:line="240" w:lineRule="auto"/>
              <w:ind w:left="0"/>
              <w:jc w:val="center"/>
              <w:rPr>
                <w:rFonts w:ascii="Arial" w:hAnsi="Arial" w:cs="Arial"/>
                <w:b/>
                <w:bCs/>
                <w:sz w:val="20"/>
                <w:szCs w:val="20"/>
              </w:rPr>
            </w:pPr>
            <w:r w:rsidRPr="009402B5">
              <w:rPr>
                <w:rFonts w:ascii="Arial" w:hAnsi="Arial" w:cs="Arial"/>
                <w:b/>
                <w:bCs/>
                <w:sz w:val="20"/>
                <w:szCs w:val="20"/>
              </w:rPr>
              <w:t>APLICABLES</w:t>
            </w:r>
          </w:p>
        </w:tc>
      </w:tr>
      <w:tr w:rsidR="00004FBC" w:rsidRPr="00740671" w:rsidTr="00E806B4">
        <w:trPr>
          <w:trHeight w:val="921"/>
        </w:trPr>
        <w:tc>
          <w:tcPr>
            <w:tcW w:w="2278" w:type="dxa"/>
            <w:vAlign w:val="center"/>
          </w:tcPr>
          <w:p w:rsidR="00004FBC" w:rsidRDefault="00004FBC" w:rsidP="00E806B4">
            <w:pPr>
              <w:pStyle w:val="ListParagraph1"/>
              <w:spacing w:after="0" w:line="240" w:lineRule="auto"/>
              <w:ind w:left="0"/>
              <w:jc w:val="both"/>
              <w:rPr>
                <w:rFonts w:ascii="Arial" w:hAnsi="Arial" w:cs="Arial"/>
                <w:bCs/>
                <w:sz w:val="20"/>
                <w:szCs w:val="20"/>
              </w:rPr>
            </w:pPr>
          </w:p>
          <w:p w:rsidR="00004FBC" w:rsidRPr="00B337E6" w:rsidRDefault="00004FBC" w:rsidP="00E806B4">
            <w:pPr>
              <w:pStyle w:val="ListParagraph1"/>
              <w:spacing w:after="0" w:line="240" w:lineRule="auto"/>
              <w:ind w:left="0"/>
              <w:jc w:val="both"/>
              <w:rPr>
                <w:rFonts w:ascii="Arial" w:hAnsi="Arial" w:cs="Arial"/>
                <w:bCs/>
                <w:sz w:val="20"/>
                <w:szCs w:val="20"/>
              </w:rPr>
            </w:pPr>
            <w:r>
              <w:rPr>
                <w:rFonts w:ascii="Arial" w:hAnsi="Arial" w:cs="Arial"/>
                <w:bCs/>
                <w:sz w:val="20"/>
                <w:szCs w:val="20"/>
              </w:rPr>
              <w:t>El circuito eléctrico se encuentra desenergizado en el momento de los trabajos eléctricos.</w:t>
            </w:r>
          </w:p>
        </w:tc>
        <w:tc>
          <w:tcPr>
            <w:tcW w:w="1172" w:type="dxa"/>
            <w:vAlign w:val="center"/>
          </w:tcPr>
          <w:p w:rsidR="00004FBC" w:rsidRPr="00DA5DAB" w:rsidRDefault="00004FBC" w:rsidP="00E806B4">
            <w:pPr>
              <w:pStyle w:val="ListParagraph1"/>
              <w:spacing w:after="0" w:line="240" w:lineRule="auto"/>
              <w:ind w:left="0"/>
              <w:jc w:val="center"/>
              <w:rPr>
                <w:rFonts w:ascii="Arial" w:hAnsi="Arial" w:cs="Arial"/>
                <w:bCs/>
                <w:sz w:val="20"/>
                <w:szCs w:val="20"/>
              </w:rPr>
            </w:pPr>
          </w:p>
        </w:tc>
        <w:tc>
          <w:tcPr>
            <w:tcW w:w="1172" w:type="dxa"/>
            <w:vAlign w:val="center"/>
          </w:tcPr>
          <w:p w:rsidR="00004FBC" w:rsidRPr="009402B5" w:rsidRDefault="00004FBC" w:rsidP="00E806B4">
            <w:pPr>
              <w:pStyle w:val="ListParagraph1"/>
              <w:spacing w:after="0" w:line="240" w:lineRule="auto"/>
              <w:ind w:left="0"/>
              <w:jc w:val="center"/>
              <w:rPr>
                <w:rFonts w:ascii="Arial" w:hAnsi="Arial" w:cs="Arial"/>
                <w:b/>
                <w:bCs/>
                <w:sz w:val="20"/>
                <w:szCs w:val="20"/>
              </w:rPr>
            </w:pPr>
            <w:r>
              <w:object w:dxaOrig="555" w:dyaOrig="675">
                <v:shape id="_x0000_i1036" type="#_x0000_t75" style="width:27.65pt;height:33.5pt" o:ole="">
                  <v:imagedata r:id="rId72" o:title=""/>
                </v:shape>
                <o:OLEObject Type="Embed" ProgID="PBrush" ShapeID="_x0000_i1036" DrawAspect="Content" ObjectID="_1354985655" r:id="rId73"/>
              </w:object>
            </w:r>
          </w:p>
        </w:tc>
        <w:tc>
          <w:tcPr>
            <w:tcW w:w="1072" w:type="dxa"/>
            <w:vAlign w:val="center"/>
          </w:tcPr>
          <w:p w:rsidR="00004FBC" w:rsidRPr="009402B5" w:rsidRDefault="00004FBC" w:rsidP="00E806B4">
            <w:pPr>
              <w:pStyle w:val="ListParagraph1"/>
              <w:spacing w:after="0" w:line="240" w:lineRule="auto"/>
              <w:ind w:left="0"/>
              <w:jc w:val="center"/>
              <w:rPr>
                <w:rFonts w:ascii="Arial" w:hAnsi="Arial" w:cs="Arial"/>
                <w:b/>
                <w:bCs/>
                <w:sz w:val="20"/>
                <w:szCs w:val="20"/>
              </w:rPr>
            </w:pPr>
          </w:p>
        </w:tc>
        <w:tc>
          <w:tcPr>
            <w:tcW w:w="1826" w:type="dxa"/>
            <w:vAlign w:val="center"/>
          </w:tcPr>
          <w:p w:rsidR="00004FBC" w:rsidRPr="00CB25EC" w:rsidRDefault="00004FBC" w:rsidP="00E806B4">
            <w:pPr>
              <w:pStyle w:val="ListParagraph1"/>
              <w:spacing w:after="0" w:line="240" w:lineRule="auto"/>
              <w:ind w:left="0"/>
              <w:jc w:val="both"/>
              <w:rPr>
                <w:rFonts w:ascii="Arial" w:hAnsi="Arial" w:cs="Arial"/>
                <w:bCs/>
                <w:sz w:val="20"/>
                <w:szCs w:val="20"/>
              </w:rPr>
            </w:pPr>
            <w:r w:rsidRPr="00CB25EC">
              <w:rPr>
                <w:rFonts w:ascii="Arial" w:hAnsi="Arial" w:cs="Arial"/>
                <w:bCs/>
                <w:sz w:val="20"/>
                <w:szCs w:val="20"/>
              </w:rPr>
              <w:t>Norma NOM 001 – Art. 100</w:t>
            </w:r>
          </w:p>
        </w:tc>
      </w:tr>
      <w:tr w:rsidR="00004FBC" w:rsidRPr="00740671" w:rsidTr="00E806B4">
        <w:trPr>
          <w:trHeight w:val="452"/>
        </w:trPr>
        <w:tc>
          <w:tcPr>
            <w:tcW w:w="2278" w:type="dxa"/>
            <w:vAlign w:val="center"/>
          </w:tcPr>
          <w:p w:rsidR="00004FBC" w:rsidRPr="00B337E6" w:rsidRDefault="00004FBC" w:rsidP="00E806B4">
            <w:pPr>
              <w:pStyle w:val="ListParagraph1"/>
              <w:spacing w:after="0" w:line="240" w:lineRule="auto"/>
              <w:ind w:left="0"/>
              <w:jc w:val="both"/>
              <w:rPr>
                <w:rFonts w:ascii="Arial" w:hAnsi="Arial" w:cs="Arial"/>
                <w:bCs/>
                <w:sz w:val="20"/>
                <w:szCs w:val="20"/>
              </w:rPr>
            </w:pPr>
            <w:r>
              <w:rPr>
                <w:rFonts w:ascii="Arial" w:hAnsi="Arial" w:cs="Arial"/>
                <w:bCs/>
                <w:sz w:val="20"/>
                <w:szCs w:val="20"/>
              </w:rPr>
              <w:t xml:space="preserve">Existe la debida conexión a tierra de los equipos eléctricos. </w:t>
            </w:r>
          </w:p>
        </w:tc>
        <w:tc>
          <w:tcPr>
            <w:tcW w:w="1172" w:type="dxa"/>
            <w:vAlign w:val="center"/>
          </w:tcPr>
          <w:p w:rsidR="00004FBC" w:rsidRPr="00DA5DAB" w:rsidRDefault="00004FBC" w:rsidP="00E806B4">
            <w:pPr>
              <w:pStyle w:val="ListParagraph1"/>
              <w:spacing w:after="0" w:line="240" w:lineRule="auto"/>
              <w:ind w:left="0"/>
              <w:jc w:val="center"/>
              <w:rPr>
                <w:rFonts w:ascii="Arial" w:hAnsi="Arial" w:cs="Arial"/>
                <w:bCs/>
                <w:sz w:val="20"/>
                <w:szCs w:val="20"/>
              </w:rPr>
            </w:pPr>
            <w:r>
              <w:object w:dxaOrig="555" w:dyaOrig="675">
                <v:shape id="_x0000_i1037" type="#_x0000_t75" style="width:27.65pt;height:33.5pt" o:ole="">
                  <v:imagedata r:id="rId72" o:title=""/>
                </v:shape>
                <o:OLEObject Type="Embed" ProgID="PBrush" ShapeID="_x0000_i1037" DrawAspect="Content" ObjectID="_1354985656" r:id="rId74"/>
              </w:object>
            </w:r>
          </w:p>
        </w:tc>
        <w:tc>
          <w:tcPr>
            <w:tcW w:w="1172" w:type="dxa"/>
            <w:vAlign w:val="center"/>
          </w:tcPr>
          <w:p w:rsidR="00004FBC" w:rsidRPr="009402B5" w:rsidRDefault="00004FBC" w:rsidP="00E806B4">
            <w:pPr>
              <w:pStyle w:val="ListParagraph1"/>
              <w:spacing w:after="0" w:line="240" w:lineRule="auto"/>
              <w:ind w:left="0"/>
              <w:jc w:val="center"/>
              <w:rPr>
                <w:rFonts w:ascii="Arial" w:hAnsi="Arial" w:cs="Arial"/>
                <w:b/>
                <w:bCs/>
                <w:sz w:val="20"/>
                <w:szCs w:val="20"/>
              </w:rPr>
            </w:pPr>
          </w:p>
        </w:tc>
        <w:tc>
          <w:tcPr>
            <w:tcW w:w="1072" w:type="dxa"/>
            <w:vAlign w:val="center"/>
          </w:tcPr>
          <w:p w:rsidR="00004FBC" w:rsidRPr="009402B5" w:rsidRDefault="00004FBC" w:rsidP="00E806B4">
            <w:pPr>
              <w:pStyle w:val="ListParagraph1"/>
              <w:spacing w:after="0" w:line="240" w:lineRule="auto"/>
              <w:ind w:left="0"/>
              <w:jc w:val="center"/>
              <w:rPr>
                <w:rFonts w:ascii="Arial" w:hAnsi="Arial" w:cs="Arial"/>
                <w:b/>
                <w:bCs/>
                <w:sz w:val="20"/>
                <w:szCs w:val="20"/>
              </w:rPr>
            </w:pPr>
          </w:p>
        </w:tc>
        <w:tc>
          <w:tcPr>
            <w:tcW w:w="1826" w:type="dxa"/>
            <w:vAlign w:val="center"/>
          </w:tcPr>
          <w:p w:rsidR="00004FBC" w:rsidRPr="009402B5" w:rsidRDefault="00004FBC" w:rsidP="00E806B4">
            <w:pPr>
              <w:pStyle w:val="ListParagraph1"/>
              <w:spacing w:after="0" w:line="240" w:lineRule="auto"/>
              <w:ind w:left="0"/>
              <w:jc w:val="both"/>
              <w:rPr>
                <w:rFonts w:ascii="Arial" w:hAnsi="Arial" w:cs="Arial"/>
                <w:b/>
                <w:bCs/>
                <w:sz w:val="20"/>
                <w:szCs w:val="20"/>
              </w:rPr>
            </w:pPr>
            <w:r w:rsidRPr="00CB25EC">
              <w:rPr>
                <w:rFonts w:ascii="Arial" w:hAnsi="Arial" w:cs="Arial"/>
                <w:bCs/>
                <w:sz w:val="20"/>
                <w:szCs w:val="20"/>
              </w:rPr>
              <w:t>Norma NOM 001 –Art. 200</w:t>
            </w:r>
          </w:p>
        </w:tc>
      </w:tr>
      <w:tr w:rsidR="00004FBC" w:rsidRPr="00A97112" w:rsidTr="00E806B4">
        <w:trPr>
          <w:trHeight w:val="695"/>
        </w:trPr>
        <w:tc>
          <w:tcPr>
            <w:tcW w:w="2278" w:type="dxa"/>
            <w:vAlign w:val="center"/>
          </w:tcPr>
          <w:p w:rsidR="00004FBC" w:rsidRPr="00A97112" w:rsidRDefault="00004FBC" w:rsidP="00E806B4">
            <w:pPr>
              <w:pStyle w:val="ListParagraph1"/>
              <w:spacing w:after="0" w:line="240" w:lineRule="auto"/>
              <w:ind w:left="0"/>
              <w:jc w:val="both"/>
              <w:rPr>
                <w:rFonts w:ascii="Arial" w:hAnsi="Arial" w:cs="Arial"/>
                <w:bCs/>
                <w:sz w:val="20"/>
                <w:szCs w:val="20"/>
              </w:rPr>
            </w:pPr>
            <w:r>
              <w:rPr>
                <w:rFonts w:ascii="Arial" w:hAnsi="Arial" w:cs="Arial"/>
                <w:bCs/>
                <w:sz w:val="20"/>
                <w:szCs w:val="20"/>
              </w:rPr>
              <w:t>Los conductores están debidamente aislados.</w:t>
            </w:r>
          </w:p>
        </w:tc>
        <w:tc>
          <w:tcPr>
            <w:tcW w:w="1172" w:type="dxa"/>
            <w:vAlign w:val="center"/>
          </w:tcPr>
          <w:p w:rsidR="00004FBC" w:rsidRPr="00A97112" w:rsidRDefault="00004FBC" w:rsidP="00E806B4">
            <w:pPr>
              <w:pStyle w:val="ListParagraph1"/>
              <w:spacing w:after="0" w:line="240" w:lineRule="auto"/>
              <w:ind w:left="0"/>
              <w:jc w:val="center"/>
              <w:rPr>
                <w:rFonts w:ascii="Arial" w:hAnsi="Arial" w:cs="Arial"/>
                <w:bCs/>
                <w:sz w:val="20"/>
                <w:szCs w:val="20"/>
              </w:rPr>
            </w:pPr>
            <w:r>
              <w:object w:dxaOrig="555" w:dyaOrig="675">
                <v:shape id="_x0000_i1038" type="#_x0000_t75" style="width:27.65pt;height:33.5pt" o:ole="">
                  <v:imagedata r:id="rId72" o:title=""/>
                </v:shape>
                <o:OLEObject Type="Embed" ProgID="PBrush" ShapeID="_x0000_i1038" DrawAspect="Content" ObjectID="_1354985657" r:id="rId75"/>
              </w:object>
            </w:r>
          </w:p>
        </w:tc>
        <w:tc>
          <w:tcPr>
            <w:tcW w:w="1172" w:type="dxa"/>
            <w:vAlign w:val="center"/>
          </w:tcPr>
          <w:p w:rsidR="00004FBC" w:rsidRPr="00A97112" w:rsidRDefault="00004FBC" w:rsidP="00E806B4">
            <w:pPr>
              <w:pStyle w:val="ListParagraph1"/>
              <w:spacing w:after="0" w:line="240" w:lineRule="auto"/>
              <w:ind w:left="0"/>
              <w:jc w:val="center"/>
              <w:rPr>
                <w:rFonts w:ascii="Arial" w:hAnsi="Arial" w:cs="Arial"/>
                <w:bCs/>
                <w:sz w:val="20"/>
                <w:szCs w:val="20"/>
              </w:rPr>
            </w:pPr>
          </w:p>
        </w:tc>
        <w:tc>
          <w:tcPr>
            <w:tcW w:w="1072" w:type="dxa"/>
            <w:vAlign w:val="center"/>
          </w:tcPr>
          <w:p w:rsidR="00004FBC" w:rsidRPr="00A97112" w:rsidRDefault="00004FBC" w:rsidP="00E806B4">
            <w:pPr>
              <w:pStyle w:val="ListParagraph1"/>
              <w:spacing w:after="0" w:line="240" w:lineRule="auto"/>
              <w:ind w:left="0"/>
              <w:jc w:val="center"/>
              <w:rPr>
                <w:rFonts w:ascii="Arial" w:hAnsi="Arial" w:cs="Arial"/>
                <w:bCs/>
                <w:sz w:val="20"/>
                <w:szCs w:val="20"/>
              </w:rPr>
            </w:pPr>
          </w:p>
        </w:tc>
        <w:tc>
          <w:tcPr>
            <w:tcW w:w="1826" w:type="dxa"/>
            <w:vAlign w:val="center"/>
          </w:tcPr>
          <w:p w:rsidR="00004FBC" w:rsidRPr="00A97112" w:rsidRDefault="00004FBC" w:rsidP="00E806B4">
            <w:pPr>
              <w:pStyle w:val="ListParagraph1"/>
              <w:spacing w:after="0" w:line="240" w:lineRule="auto"/>
              <w:ind w:left="0"/>
              <w:jc w:val="both"/>
              <w:rPr>
                <w:rFonts w:ascii="Arial" w:hAnsi="Arial" w:cs="Arial"/>
                <w:bCs/>
                <w:sz w:val="20"/>
                <w:szCs w:val="20"/>
              </w:rPr>
            </w:pPr>
            <w:r>
              <w:rPr>
                <w:rFonts w:ascii="Arial" w:hAnsi="Arial" w:cs="Arial"/>
                <w:bCs/>
                <w:sz w:val="20"/>
                <w:szCs w:val="20"/>
              </w:rPr>
              <w:t>Norma NOM 001 – Art. 410-15</w:t>
            </w:r>
          </w:p>
        </w:tc>
      </w:tr>
      <w:tr w:rsidR="00004FBC" w:rsidRPr="00A97112" w:rsidTr="00E806B4">
        <w:trPr>
          <w:trHeight w:val="695"/>
        </w:trPr>
        <w:tc>
          <w:tcPr>
            <w:tcW w:w="2278" w:type="dxa"/>
            <w:vAlign w:val="center"/>
          </w:tcPr>
          <w:p w:rsidR="00004FBC" w:rsidRDefault="00004FBC" w:rsidP="00E806B4">
            <w:pPr>
              <w:pStyle w:val="ListParagraph1"/>
              <w:spacing w:after="0" w:line="240" w:lineRule="auto"/>
              <w:ind w:left="0"/>
              <w:jc w:val="both"/>
              <w:rPr>
                <w:rFonts w:ascii="Arial" w:hAnsi="Arial" w:cs="Arial"/>
                <w:bCs/>
                <w:sz w:val="20"/>
                <w:szCs w:val="20"/>
              </w:rPr>
            </w:pPr>
            <w:r>
              <w:rPr>
                <w:rFonts w:ascii="Arial" w:hAnsi="Arial" w:cs="Arial"/>
                <w:bCs/>
                <w:sz w:val="20"/>
                <w:szCs w:val="20"/>
              </w:rPr>
              <w:t>Las lámparas mantienen su debida ubicación.</w:t>
            </w:r>
          </w:p>
        </w:tc>
        <w:tc>
          <w:tcPr>
            <w:tcW w:w="1172" w:type="dxa"/>
            <w:vAlign w:val="center"/>
          </w:tcPr>
          <w:p w:rsidR="00004FBC" w:rsidRPr="00A97112" w:rsidRDefault="00004FBC" w:rsidP="00E806B4">
            <w:pPr>
              <w:pStyle w:val="ListParagraph1"/>
              <w:spacing w:after="0" w:line="240" w:lineRule="auto"/>
              <w:ind w:left="0"/>
              <w:jc w:val="center"/>
              <w:rPr>
                <w:rFonts w:ascii="Arial" w:hAnsi="Arial" w:cs="Arial"/>
                <w:bCs/>
                <w:sz w:val="20"/>
                <w:szCs w:val="20"/>
              </w:rPr>
            </w:pPr>
          </w:p>
        </w:tc>
        <w:tc>
          <w:tcPr>
            <w:tcW w:w="1172" w:type="dxa"/>
            <w:vAlign w:val="center"/>
          </w:tcPr>
          <w:p w:rsidR="00004FBC" w:rsidRDefault="00004FBC" w:rsidP="00E806B4">
            <w:pPr>
              <w:pStyle w:val="ListParagraph1"/>
              <w:spacing w:after="0" w:line="240" w:lineRule="auto"/>
              <w:ind w:left="0"/>
              <w:jc w:val="center"/>
              <w:rPr>
                <w:rFonts w:ascii="Arial" w:hAnsi="Arial" w:cs="Arial"/>
                <w:bCs/>
                <w:sz w:val="20"/>
                <w:szCs w:val="20"/>
              </w:rPr>
            </w:pPr>
            <w:r>
              <w:object w:dxaOrig="555" w:dyaOrig="675">
                <v:shape id="_x0000_i1039" type="#_x0000_t75" style="width:27.65pt;height:33.5pt" o:ole="">
                  <v:imagedata r:id="rId72" o:title=""/>
                </v:shape>
                <o:OLEObject Type="Embed" ProgID="PBrush" ShapeID="_x0000_i1039" DrawAspect="Content" ObjectID="_1354985658" r:id="rId76"/>
              </w:object>
            </w:r>
          </w:p>
        </w:tc>
        <w:tc>
          <w:tcPr>
            <w:tcW w:w="1072" w:type="dxa"/>
            <w:vAlign w:val="center"/>
          </w:tcPr>
          <w:p w:rsidR="00004FBC" w:rsidRPr="00A97112" w:rsidRDefault="00004FBC" w:rsidP="00E806B4">
            <w:pPr>
              <w:pStyle w:val="ListParagraph1"/>
              <w:spacing w:after="0" w:line="240" w:lineRule="auto"/>
              <w:ind w:left="0"/>
              <w:jc w:val="center"/>
              <w:rPr>
                <w:rFonts w:ascii="Arial" w:hAnsi="Arial" w:cs="Arial"/>
                <w:bCs/>
                <w:sz w:val="20"/>
                <w:szCs w:val="20"/>
              </w:rPr>
            </w:pPr>
          </w:p>
        </w:tc>
        <w:tc>
          <w:tcPr>
            <w:tcW w:w="1826" w:type="dxa"/>
            <w:vAlign w:val="center"/>
          </w:tcPr>
          <w:p w:rsidR="00004FBC" w:rsidRPr="00A97112" w:rsidRDefault="00004FBC" w:rsidP="00E806B4">
            <w:pPr>
              <w:pStyle w:val="ListParagraph1"/>
              <w:spacing w:after="0" w:line="240" w:lineRule="auto"/>
              <w:ind w:left="0"/>
              <w:jc w:val="both"/>
              <w:rPr>
                <w:rFonts w:ascii="Arial" w:hAnsi="Arial" w:cs="Arial"/>
                <w:bCs/>
                <w:sz w:val="20"/>
                <w:szCs w:val="20"/>
              </w:rPr>
            </w:pPr>
            <w:r>
              <w:rPr>
                <w:rFonts w:ascii="Arial" w:hAnsi="Arial" w:cs="Arial"/>
                <w:bCs/>
                <w:sz w:val="20"/>
                <w:szCs w:val="20"/>
              </w:rPr>
              <w:t>Norma NOM 001 -Art. 410-(3 al 6)</w:t>
            </w:r>
          </w:p>
        </w:tc>
      </w:tr>
      <w:tr w:rsidR="00004FBC" w:rsidRPr="00A97112" w:rsidTr="00E806B4">
        <w:trPr>
          <w:trHeight w:val="695"/>
        </w:trPr>
        <w:tc>
          <w:tcPr>
            <w:tcW w:w="2278" w:type="dxa"/>
            <w:vAlign w:val="center"/>
          </w:tcPr>
          <w:p w:rsidR="00004FBC" w:rsidRDefault="00004FBC" w:rsidP="00E806B4">
            <w:pPr>
              <w:pStyle w:val="ListParagraph1"/>
              <w:spacing w:after="0" w:line="240" w:lineRule="auto"/>
              <w:ind w:left="0"/>
              <w:jc w:val="both"/>
              <w:rPr>
                <w:rFonts w:ascii="Arial" w:hAnsi="Arial" w:cs="Arial"/>
                <w:bCs/>
                <w:sz w:val="20"/>
                <w:szCs w:val="20"/>
              </w:rPr>
            </w:pPr>
            <w:r>
              <w:rPr>
                <w:rFonts w:ascii="Arial" w:hAnsi="Arial" w:cs="Arial"/>
                <w:bCs/>
                <w:sz w:val="20"/>
                <w:szCs w:val="20"/>
              </w:rPr>
              <w:t>Existe señalización de peligros en el área de trabajo.</w:t>
            </w:r>
          </w:p>
        </w:tc>
        <w:tc>
          <w:tcPr>
            <w:tcW w:w="1172" w:type="dxa"/>
            <w:vAlign w:val="center"/>
          </w:tcPr>
          <w:p w:rsidR="00004FBC" w:rsidRPr="00A97112" w:rsidRDefault="00004FBC" w:rsidP="00E806B4">
            <w:pPr>
              <w:pStyle w:val="ListParagraph1"/>
              <w:spacing w:after="0" w:line="240" w:lineRule="auto"/>
              <w:ind w:left="0"/>
              <w:jc w:val="center"/>
              <w:rPr>
                <w:rFonts w:ascii="Arial" w:hAnsi="Arial" w:cs="Arial"/>
                <w:bCs/>
                <w:sz w:val="20"/>
                <w:szCs w:val="20"/>
              </w:rPr>
            </w:pPr>
            <w:r>
              <w:object w:dxaOrig="555" w:dyaOrig="675">
                <v:shape id="_x0000_i1040" type="#_x0000_t75" style="width:27.65pt;height:33.5pt" o:ole="">
                  <v:imagedata r:id="rId72" o:title=""/>
                </v:shape>
                <o:OLEObject Type="Embed" ProgID="PBrush" ShapeID="_x0000_i1040" DrawAspect="Content" ObjectID="_1354985659" r:id="rId77"/>
              </w:object>
            </w:r>
          </w:p>
        </w:tc>
        <w:tc>
          <w:tcPr>
            <w:tcW w:w="1172" w:type="dxa"/>
            <w:vAlign w:val="center"/>
          </w:tcPr>
          <w:p w:rsidR="00004FBC" w:rsidRDefault="00004FBC" w:rsidP="00E806B4">
            <w:pPr>
              <w:pStyle w:val="ListParagraph1"/>
              <w:spacing w:after="0" w:line="240" w:lineRule="auto"/>
              <w:ind w:left="0"/>
              <w:jc w:val="center"/>
              <w:rPr>
                <w:rFonts w:ascii="Arial" w:hAnsi="Arial" w:cs="Arial"/>
                <w:bCs/>
                <w:sz w:val="20"/>
                <w:szCs w:val="20"/>
              </w:rPr>
            </w:pPr>
          </w:p>
        </w:tc>
        <w:tc>
          <w:tcPr>
            <w:tcW w:w="1072" w:type="dxa"/>
            <w:vAlign w:val="center"/>
          </w:tcPr>
          <w:p w:rsidR="00004FBC" w:rsidRPr="00A97112" w:rsidRDefault="00004FBC" w:rsidP="00E806B4">
            <w:pPr>
              <w:pStyle w:val="ListParagraph1"/>
              <w:spacing w:after="0" w:line="240" w:lineRule="auto"/>
              <w:ind w:left="0"/>
              <w:jc w:val="center"/>
              <w:rPr>
                <w:rFonts w:ascii="Arial" w:hAnsi="Arial" w:cs="Arial"/>
                <w:bCs/>
                <w:sz w:val="20"/>
                <w:szCs w:val="20"/>
              </w:rPr>
            </w:pPr>
          </w:p>
        </w:tc>
        <w:tc>
          <w:tcPr>
            <w:tcW w:w="1826" w:type="dxa"/>
            <w:vAlign w:val="center"/>
          </w:tcPr>
          <w:p w:rsidR="00004FBC" w:rsidRPr="00A97112" w:rsidRDefault="00004FBC" w:rsidP="00E806B4">
            <w:pPr>
              <w:pStyle w:val="ListParagraph1"/>
              <w:spacing w:after="0" w:line="240" w:lineRule="auto"/>
              <w:ind w:left="0"/>
              <w:jc w:val="both"/>
              <w:rPr>
                <w:rFonts w:ascii="Arial" w:hAnsi="Arial" w:cs="Arial"/>
                <w:bCs/>
                <w:sz w:val="20"/>
                <w:szCs w:val="20"/>
              </w:rPr>
            </w:pPr>
            <w:r>
              <w:rPr>
                <w:rFonts w:ascii="Arial" w:hAnsi="Arial" w:cs="Arial"/>
                <w:bCs/>
                <w:sz w:val="20"/>
                <w:szCs w:val="20"/>
              </w:rPr>
              <w:t>Decreto 2393 – Art 164</w:t>
            </w:r>
          </w:p>
        </w:tc>
      </w:tr>
      <w:tr w:rsidR="00004FBC" w:rsidRPr="00A97112" w:rsidTr="00E806B4">
        <w:trPr>
          <w:trHeight w:val="695"/>
        </w:trPr>
        <w:tc>
          <w:tcPr>
            <w:tcW w:w="2278" w:type="dxa"/>
            <w:vAlign w:val="center"/>
          </w:tcPr>
          <w:p w:rsidR="00004FBC" w:rsidRPr="00A97112" w:rsidRDefault="00004FBC" w:rsidP="00E806B4">
            <w:pPr>
              <w:pStyle w:val="ListParagraph1"/>
              <w:spacing w:after="0" w:line="240" w:lineRule="auto"/>
              <w:ind w:left="0"/>
              <w:jc w:val="both"/>
              <w:rPr>
                <w:rFonts w:ascii="Arial" w:hAnsi="Arial" w:cs="Arial"/>
                <w:bCs/>
                <w:sz w:val="20"/>
                <w:szCs w:val="20"/>
              </w:rPr>
            </w:pPr>
            <w:r>
              <w:rPr>
                <w:rFonts w:ascii="Arial" w:hAnsi="Arial" w:cs="Arial"/>
                <w:bCs/>
                <w:sz w:val="20"/>
                <w:szCs w:val="20"/>
              </w:rPr>
              <w:t>Se cumple con los procedimientos de trabajo para todo tipo de instalaciones como protecciones anti vibratorias.</w:t>
            </w:r>
          </w:p>
        </w:tc>
        <w:tc>
          <w:tcPr>
            <w:tcW w:w="1172" w:type="dxa"/>
            <w:vAlign w:val="center"/>
          </w:tcPr>
          <w:p w:rsidR="00004FBC" w:rsidRPr="00A97112" w:rsidRDefault="00004FBC" w:rsidP="00E806B4">
            <w:pPr>
              <w:pStyle w:val="ListParagraph1"/>
              <w:spacing w:after="0" w:line="240" w:lineRule="auto"/>
              <w:ind w:left="0"/>
              <w:jc w:val="center"/>
              <w:rPr>
                <w:rFonts w:ascii="Arial" w:hAnsi="Arial" w:cs="Arial"/>
                <w:bCs/>
                <w:sz w:val="20"/>
                <w:szCs w:val="20"/>
              </w:rPr>
            </w:pPr>
          </w:p>
        </w:tc>
        <w:tc>
          <w:tcPr>
            <w:tcW w:w="1172" w:type="dxa"/>
            <w:vAlign w:val="center"/>
          </w:tcPr>
          <w:p w:rsidR="00004FBC" w:rsidRPr="00A97112" w:rsidRDefault="00004FBC" w:rsidP="00E806B4">
            <w:pPr>
              <w:pStyle w:val="ListParagraph1"/>
              <w:spacing w:after="0" w:line="240" w:lineRule="auto"/>
              <w:ind w:left="0"/>
              <w:jc w:val="center"/>
              <w:rPr>
                <w:rFonts w:ascii="Arial" w:hAnsi="Arial" w:cs="Arial"/>
                <w:bCs/>
                <w:sz w:val="20"/>
                <w:szCs w:val="20"/>
              </w:rPr>
            </w:pPr>
            <w:r>
              <w:object w:dxaOrig="555" w:dyaOrig="675">
                <v:shape id="_x0000_i1041" type="#_x0000_t75" style="width:27.65pt;height:33.5pt" o:ole="">
                  <v:imagedata r:id="rId72" o:title=""/>
                </v:shape>
                <o:OLEObject Type="Embed" ProgID="PBrush" ShapeID="_x0000_i1041" DrawAspect="Content" ObjectID="_1354985660" r:id="rId78"/>
              </w:object>
            </w:r>
          </w:p>
        </w:tc>
        <w:tc>
          <w:tcPr>
            <w:tcW w:w="1072" w:type="dxa"/>
            <w:vAlign w:val="center"/>
          </w:tcPr>
          <w:p w:rsidR="00004FBC" w:rsidRPr="00A97112" w:rsidRDefault="00004FBC" w:rsidP="00E806B4">
            <w:pPr>
              <w:pStyle w:val="ListParagraph1"/>
              <w:spacing w:after="0" w:line="240" w:lineRule="auto"/>
              <w:ind w:left="0"/>
              <w:jc w:val="center"/>
              <w:rPr>
                <w:rFonts w:ascii="Arial" w:hAnsi="Arial" w:cs="Arial"/>
                <w:bCs/>
                <w:sz w:val="20"/>
                <w:szCs w:val="20"/>
              </w:rPr>
            </w:pPr>
          </w:p>
        </w:tc>
        <w:tc>
          <w:tcPr>
            <w:tcW w:w="1826" w:type="dxa"/>
            <w:vAlign w:val="center"/>
          </w:tcPr>
          <w:p w:rsidR="00004FBC" w:rsidRPr="00A97112" w:rsidRDefault="00004FBC" w:rsidP="00E806B4">
            <w:pPr>
              <w:pStyle w:val="ListParagraph1"/>
              <w:spacing w:after="0" w:line="240" w:lineRule="auto"/>
              <w:ind w:left="0"/>
              <w:jc w:val="both"/>
              <w:rPr>
                <w:rFonts w:ascii="Arial" w:hAnsi="Arial" w:cs="Arial"/>
                <w:bCs/>
                <w:sz w:val="20"/>
                <w:szCs w:val="20"/>
              </w:rPr>
            </w:pPr>
            <w:r>
              <w:rPr>
                <w:rFonts w:ascii="Arial" w:hAnsi="Arial" w:cs="Arial"/>
                <w:bCs/>
                <w:sz w:val="20"/>
                <w:szCs w:val="20"/>
              </w:rPr>
              <w:t>Norma ISO 5349</w:t>
            </w:r>
          </w:p>
        </w:tc>
      </w:tr>
      <w:tr w:rsidR="00004FBC" w:rsidRPr="00A97112" w:rsidTr="00E806B4">
        <w:trPr>
          <w:trHeight w:val="938"/>
        </w:trPr>
        <w:tc>
          <w:tcPr>
            <w:tcW w:w="2278" w:type="dxa"/>
            <w:vAlign w:val="center"/>
          </w:tcPr>
          <w:p w:rsidR="00004FBC" w:rsidRPr="00A97112" w:rsidRDefault="00004FBC" w:rsidP="00E806B4">
            <w:pPr>
              <w:pStyle w:val="ListParagraph1"/>
              <w:spacing w:after="0" w:line="240" w:lineRule="auto"/>
              <w:ind w:left="0"/>
              <w:jc w:val="both"/>
              <w:rPr>
                <w:rFonts w:ascii="Arial" w:hAnsi="Arial" w:cs="Arial"/>
                <w:bCs/>
                <w:sz w:val="20"/>
                <w:szCs w:val="20"/>
              </w:rPr>
            </w:pPr>
            <w:r>
              <w:rPr>
                <w:rFonts w:ascii="Arial" w:hAnsi="Arial" w:cs="Arial"/>
                <w:bCs/>
                <w:sz w:val="20"/>
                <w:szCs w:val="20"/>
              </w:rPr>
              <w:t>El tiempo de exposición de una persona a temperatura mayor de 38°C es el adecuado.</w:t>
            </w:r>
          </w:p>
        </w:tc>
        <w:tc>
          <w:tcPr>
            <w:tcW w:w="1172" w:type="dxa"/>
            <w:vAlign w:val="center"/>
          </w:tcPr>
          <w:p w:rsidR="00004FBC" w:rsidRPr="00A97112" w:rsidRDefault="00004FBC" w:rsidP="00E806B4">
            <w:pPr>
              <w:pStyle w:val="ListParagraph1"/>
              <w:spacing w:after="0" w:line="240" w:lineRule="auto"/>
              <w:ind w:left="0"/>
              <w:jc w:val="center"/>
              <w:rPr>
                <w:rFonts w:ascii="Arial" w:hAnsi="Arial" w:cs="Arial"/>
                <w:bCs/>
                <w:sz w:val="20"/>
                <w:szCs w:val="20"/>
              </w:rPr>
            </w:pPr>
            <w:r>
              <w:object w:dxaOrig="555" w:dyaOrig="675">
                <v:shape id="_x0000_i1042" type="#_x0000_t75" style="width:27.65pt;height:33.5pt" o:ole="">
                  <v:imagedata r:id="rId72" o:title=""/>
                </v:shape>
                <o:OLEObject Type="Embed" ProgID="PBrush" ShapeID="_x0000_i1042" DrawAspect="Content" ObjectID="_1354985661" r:id="rId79"/>
              </w:object>
            </w:r>
          </w:p>
        </w:tc>
        <w:tc>
          <w:tcPr>
            <w:tcW w:w="1172" w:type="dxa"/>
            <w:vAlign w:val="center"/>
          </w:tcPr>
          <w:p w:rsidR="00004FBC" w:rsidRPr="00A97112" w:rsidRDefault="00004FBC" w:rsidP="00E806B4">
            <w:pPr>
              <w:pStyle w:val="ListParagraph1"/>
              <w:spacing w:after="0" w:line="240" w:lineRule="auto"/>
              <w:ind w:left="0"/>
              <w:jc w:val="center"/>
              <w:rPr>
                <w:rFonts w:ascii="Arial" w:hAnsi="Arial" w:cs="Arial"/>
                <w:bCs/>
                <w:sz w:val="20"/>
                <w:szCs w:val="20"/>
              </w:rPr>
            </w:pPr>
          </w:p>
        </w:tc>
        <w:tc>
          <w:tcPr>
            <w:tcW w:w="1072" w:type="dxa"/>
            <w:vAlign w:val="center"/>
          </w:tcPr>
          <w:p w:rsidR="00004FBC" w:rsidRPr="00A97112" w:rsidRDefault="00004FBC" w:rsidP="00E806B4">
            <w:pPr>
              <w:pStyle w:val="ListParagraph1"/>
              <w:spacing w:after="0" w:line="240" w:lineRule="auto"/>
              <w:ind w:left="0"/>
              <w:jc w:val="center"/>
              <w:rPr>
                <w:rFonts w:ascii="Arial" w:hAnsi="Arial" w:cs="Arial"/>
                <w:bCs/>
                <w:sz w:val="20"/>
                <w:szCs w:val="20"/>
              </w:rPr>
            </w:pPr>
          </w:p>
        </w:tc>
        <w:tc>
          <w:tcPr>
            <w:tcW w:w="1826" w:type="dxa"/>
            <w:vAlign w:val="center"/>
          </w:tcPr>
          <w:p w:rsidR="00004FBC" w:rsidRPr="00A97112" w:rsidRDefault="00004FBC" w:rsidP="000C33FD">
            <w:pPr>
              <w:pStyle w:val="ListParagraph1"/>
              <w:keepNext/>
              <w:spacing w:after="0" w:line="240" w:lineRule="auto"/>
              <w:ind w:left="0"/>
              <w:jc w:val="both"/>
              <w:rPr>
                <w:rFonts w:ascii="Arial" w:hAnsi="Arial" w:cs="Arial"/>
                <w:bCs/>
                <w:sz w:val="20"/>
                <w:szCs w:val="20"/>
              </w:rPr>
            </w:pPr>
            <w:r>
              <w:rPr>
                <w:rFonts w:ascii="Arial" w:hAnsi="Arial" w:cs="Arial"/>
                <w:bCs/>
                <w:sz w:val="20"/>
                <w:szCs w:val="20"/>
              </w:rPr>
              <w:t>Decreto 2393 – Art. 53</w:t>
            </w:r>
          </w:p>
        </w:tc>
      </w:tr>
    </w:tbl>
    <w:p w:rsidR="00DF0CE6" w:rsidRDefault="00DF0CE6" w:rsidP="00396F2E">
      <w:pPr>
        <w:pStyle w:val="ListParagraph1"/>
        <w:ind w:left="0"/>
        <w:outlineLvl w:val="0"/>
        <w:rPr>
          <w:rFonts w:ascii="Arial" w:hAnsi="Arial" w:cs="Arial"/>
          <w:b/>
          <w:bCs/>
          <w:sz w:val="24"/>
          <w:szCs w:val="24"/>
        </w:rPr>
      </w:pPr>
    </w:p>
    <w:p w:rsidR="000C33FD" w:rsidRPr="000C33FD" w:rsidRDefault="000C33FD" w:rsidP="000C33FD">
      <w:pPr>
        <w:pStyle w:val="Epgrafe"/>
        <w:framePr w:hSpace="141" w:wrap="around" w:vAnchor="text" w:hAnchor="page" w:x="2590" w:y="7671"/>
        <w:jc w:val="center"/>
        <w:rPr>
          <w:rFonts w:ascii="Arial" w:hAnsi="Arial" w:cs="Arial"/>
        </w:rPr>
      </w:pPr>
      <w:bookmarkStart w:id="577" w:name="_Toc279667059"/>
      <w:r w:rsidRPr="000C33FD">
        <w:rPr>
          <w:rFonts w:ascii="Arial" w:hAnsi="Arial" w:cs="Arial"/>
        </w:rPr>
        <w:t xml:space="preserve">Tabla 4. </w:t>
      </w:r>
      <w:r w:rsidR="008D032F" w:rsidRPr="000C33FD">
        <w:rPr>
          <w:rFonts w:ascii="Arial" w:hAnsi="Arial" w:cs="Arial"/>
        </w:rPr>
        <w:fldChar w:fldCharType="begin"/>
      </w:r>
      <w:r w:rsidRPr="000C33FD">
        <w:rPr>
          <w:rFonts w:ascii="Arial" w:hAnsi="Arial" w:cs="Arial"/>
        </w:rPr>
        <w:instrText xml:space="preserve"> SEQ Tabla_4. \* ARABIC </w:instrText>
      </w:r>
      <w:r w:rsidR="008D032F" w:rsidRPr="000C33FD">
        <w:rPr>
          <w:rFonts w:ascii="Arial" w:hAnsi="Arial" w:cs="Arial"/>
        </w:rPr>
        <w:fldChar w:fldCharType="separate"/>
      </w:r>
      <w:r w:rsidR="00A56A81">
        <w:rPr>
          <w:rFonts w:ascii="Arial" w:hAnsi="Arial" w:cs="Arial"/>
          <w:noProof/>
        </w:rPr>
        <w:t>4</w:t>
      </w:r>
      <w:r w:rsidR="008D032F" w:rsidRPr="000C33FD">
        <w:rPr>
          <w:rFonts w:ascii="Arial" w:hAnsi="Arial" w:cs="Arial"/>
        </w:rPr>
        <w:fldChar w:fldCharType="end"/>
      </w:r>
      <w:r w:rsidRPr="000C33FD">
        <w:rPr>
          <w:rFonts w:ascii="Arial" w:hAnsi="Arial" w:cs="Arial"/>
        </w:rPr>
        <w:t xml:space="preserve"> Checklist</w:t>
      </w:r>
      <w:bookmarkEnd w:id="577"/>
    </w:p>
    <w:p w:rsidR="000C33FD" w:rsidRDefault="000C33FD" w:rsidP="000C33FD">
      <w:pPr>
        <w:pStyle w:val="Epgrafe"/>
        <w:framePr w:hSpace="141" w:wrap="around" w:vAnchor="text" w:hAnchor="page" w:x="2590" w:y="7671"/>
      </w:pPr>
    </w:p>
    <w:p w:rsidR="00DF0CE6" w:rsidRDefault="00DF0CE6" w:rsidP="009112BF">
      <w:pPr>
        <w:pStyle w:val="ListParagraph1"/>
        <w:numPr>
          <w:ilvl w:val="1"/>
          <w:numId w:val="1"/>
        </w:numPr>
        <w:ind w:left="547"/>
        <w:outlineLvl w:val="0"/>
        <w:rPr>
          <w:rFonts w:ascii="Arial" w:hAnsi="Arial" w:cs="Arial"/>
          <w:b/>
          <w:bCs/>
          <w:sz w:val="24"/>
          <w:szCs w:val="24"/>
        </w:rPr>
      </w:pPr>
      <w:bookmarkStart w:id="578" w:name="_Toc279667676"/>
      <w:r>
        <w:rPr>
          <w:rFonts w:ascii="Arial" w:hAnsi="Arial" w:cs="Arial"/>
          <w:b/>
          <w:bCs/>
          <w:sz w:val="24"/>
          <w:szCs w:val="24"/>
        </w:rPr>
        <w:lastRenderedPageBreak/>
        <w:t>MEDIDAS DE CONTROL</w:t>
      </w:r>
      <w:bookmarkEnd w:id="578"/>
    </w:p>
    <w:p w:rsidR="00DF0CE6" w:rsidRDefault="00DF0CE6" w:rsidP="00091A54">
      <w:pPr>
        <w:pStyle w:val="ListParagraph1"/>
        <w:outlineLvl w:val="0"/>
        <w:rPr>
          <w:rFonts w:ascii="Arial" w:hAnsi="Arial" w:cs="Arial"/>
          <w:b/>
          <w:bCs/>
          <w:sz w:val="24"/>
          <w:szCs w:val="24"/>
        </w:rPr>
      </w:pPr>
    </w:p>
    <w:p w:rsidR="00DF0CE6" w:rsidRDefault="00DF0CE6" w:rsidP="00E54F1E">
      <w:pPr>
        <w:pStyle w:val="Textoindependiente"/>
        <w:numPr>
          <w:ilvl w:val="0"/>
          <w:numId w:val="17"/>
        </w:numPr>
        <w:spacing w:after="0" w:line="480" w:lineRule="auto"/>
        <w:jc w:val="both"/>
        <w:rPr>
          <w:rFonts w:ascii="Arial" w:hAnsi="Arial" w:cs="Arial"/>
          <w:sz w:val="24"/>
          <w:szCs w:val="24"/>
          <w:lang w:val="es-ES"/>
        </w:rPr>
      </w:pPr>
      <w:r w:rsidRPr="009112BF">
        <w:rPr>
          <w:rFonts w:ascii="Arial" w:hAnsi="Arial" w:cs="Arial"/>
          <w:sz w:val="24"/>
          <w:szCs w:val="24"/>
          <w:lang w:val="es-ES"/>
        </w:rPr>
        <w:t>Los recipientes desocupados contienen residuos de vapores inflamables que pueden explotar por chispas, descarga estática, etc. Por lo cual deben ser desechados para evitar un peligro de incend</w:t>
      </w:r>
      <w:r>
        <w:rPr>
          <w:rFonts w:ascii="Arial" w:hAnsi="Arial" w:cs="Arial"/>
          <w:sz w:val="24"/>
          <w:szCs w:val="24"/>
          <w:lang w:val="es-ES"/>
        </w:rPr>
        <w:t>i</w:t>
      </w:r>
      <w:r w:rsidRPr="009112BF">
        <w:rPr>
          <w:rFonts w:ascii="Arial" w:hAnsi="Arial" w:cs="Arial"/>
          <w:sz w:val="24"/>
          <w:szCs w:val="24"/>
          <w:lang w:val="es-ES"/>
        </w:rPr>
        <w:t>o.</w:t>
      </w:r>
    </w:p>
    <w:p w:rsidR="00DF0CE6" w:rsidRDefault="00DF0CE6" w:rsidP="00091A54">
      <w:pPr>
        <w:pStyle w:val="Textoindependiente"/>
        <w:spacing w:after="0" w:line="480" w:lineRule="auto"/>
        <w:ind w:left="1264"/>
        <w:jc w:val="both"/>
        <w:rPr>
          <w:rFonts w:ascii="Arial" w:hAnsi="Arial" w:cs="Arial"/>
          <w:sz w:val="24"/>
          <w:szCs w:val="24"/>
          <w:lang w:val="es-ES"/>
        </w:rPr>
      </w:pPr>
    </w:p>
    <w:p w:rsidR="00DF0CE6" w:rsidRDefault="00DF0CE6" w:rsidP="00E54F1E">
      <w:pPr>
        <w:pStyle w:val="Textoindependiente"/>
        <w:numPr>
          <w:ilvl w:val="0"/>
          <w:numId w:val="17"/>
        </w:numPr>
        <w:spacing w:after="0" w:line="480" w:lineRule="auto"/>
        <w:jc w:val="both"/>
        <w:rPr>
          <w:rFonts w:ascii="Arial" w:hAnsi="Arial" w:cs="Arial"/>
          <w:sz w:val="24"/>
          <w:szCs w:val="24"/>
          <w:lang w:val="es-ES"/>
        </w:rPr>
      </w:pPr>
      <w:r w:rsidRPr="009112BF">
        <w:rPr>
          <w:rFonts w:ascii="Arial" w:hAnsi="Arial" w:cs="Arial"/>
          <w:sz w:val="24"/>
          <w:szCs w:val="24"/>
          <w:lang w:val="es-ES"/>
        </w:rPr>
        <w:t>Lo anterior implica que en bodegas de almacenamiento se deben utilizar equipos eléctricos a prueba de fuego, como por ejemplo en el caso de almacenamiento de solv</w:t>
      </w:r>
      <w:r>
        <w:rPr>
          <w:rFonts w:ascii="Arial" w:hAnsi="Arial" w:cs="Arial"/>
          <w:sz w:val="24"/>
          <w:szCs w:val="24"/>
          <w:lang w:val="es-ES"/>
        </w:rPr>
        <w:t>entes de bajo punto inflamación, cu</w:t>
      </w:r>
      <w:r w:rsidRPr="009112BF">
        <w:rPr>
          <w:rFonts w:ascii="Arial" w:hAnsi="Arial" w:cs="Arial"/>
          <w:sz w:val="24"/>
          <w:szCs w:val="24"/>
          <w:lang w:val="es-ES"/>
        </w:rPr>
        <w:t>mpli</w:t>
      </w:r>
      <w:r>
        <w:rPr>
          <w:rFonts w:ascii="Arial" w:hAnsi="Arial" w:cs="Arial"/>
          <w:sz w:val="24"/>
          <w:szCs w:val="24"/>
          <w:lang w:val="es-ES"/>
        </w:rPr>
        <w:t>endo</w:t>
      </w:r>
      <w:r w:rsidRPr="009112BF">
        <w:rPr>
          <w:rFonts w:ascii="Arial" w:hAnsi="Arial" w:cs="Arial"/>
          <w:sz w:val="24"/>
          <w:szCs w:val="24"/>
          <w:lang w:val="es-ES"/>
        </w:rPr>
        <w:t xml:space="preserve"> los estándares mínimos de seguridad. </w:t>
      </w:r>
    </w:p>
    <w:p w:rsidR="00DF0CE6" w:rsidRDefault="00DF0CE6" w:rsidP="00091A54">
      <w:pPr>
        <w:pStyle w:val="Prrafodelista"/>
        <w:spacing w:after="0"/>
        <w:rPr>
          <w:rFonts w:ascii="Arial" w:hAnsi="Arial" w:cs="Arial"/>
          <w:sz w:val="24"/>
          <w:szCs w:val="24"/>
        </w:rPr>
      </w:pPr>
    </w:p>
    <w:p w:rsidR="00DF0CE6" w:rsidRDefault="00DF0CE6" w:rsidP="00E54F1E">
      <w:pPr>
        <w:pStyle w:val="Textoindependiente"/>
        <w:numPr>
          <w:ilvl w:val="0"/>
          <w:numId w:val="17"/>
        </w:numPr>
        <w:spacing w:after="0" w:line="480" w:lineRule="auto"/>
        <w:jc w:val="both"/>
        <w:rPr>
          <w:rFonts w:ascii="Arial" w:hAnsi="Arial" w:cs="Arial"/>
          <w:sz w:val="24"/>
          <w:szCs w:val="24"/>
          <w:lang w:val="es-ES"/>
        </w:rPr>
      </w:pPr>
      <w:r w:rsidRPr="009112BF">
        <w:rPr>
          <w:rFonts w:ascii="Arial" w:hAnsi="Arial" w:cs="Arial"/>
          <w:sz w:val="24"/>
          <w:szCs w:val="24"/>
          <w:lang w:val="es-ES"/>
        </w:rPr>
        <w:t xml:space="preserve">En todos los casos en que se requiera iluminación artificial y conexiones para equipos eléctricos, se debe asignar a personal competente para la instalación y el mantenimiento. Se deben evitar las instalaciones eléctricas temporales; sin embargo cuando estas sean necesarias, siempre </w:t>
      </w:r>
      <w:r>
        <w:rPr>
          <w:rFonts w:ascii="Arial" w:hAnsi="Arial" w:cs="Arial"/>
          <w:sz w:val="24"/>
          <w:szCs w:val="24"/>
          <w:lang w:val="es-ES"/>
        </w:rPr>
        <w:t>se debe asignar a una persona c</w:t>
      </w:r>
      <w:r w:rsidRPr="009112BF">
        <w:rPr>
          <w:rFonts w:ascii="Arial" w:hAnsi="Arial" w:cs="Arial"/>
          <w:sz w:val="24"/>
          <w:szCs w:val="24"/>
          <w:lang w:val="es-ES"/>
        </w:rPr>
        <w:t>alificada</w:t>
      </w:r>
      <w:r>
        <w:rPr>
          <w:rFonts w:ascii="Arial" w:hAnsi="Arial" w:cs="Arial"/>
          <w:sz w:val="24"/>
          <w:szCs w:val="24"/>
          <w:lang w:val="es-ES"/>
        </w:rPr>
        <w:t>.</w:t>
      </w:r>
    </w:p>
    <w:p w:rsidR="00DF0CE6" w:rsidRDefault="00DF0CE6" w:rsidP="00091A54">
      <w:pPr>
        <w:pStyle w:val="Prrafodelista"/>
        <w:spacing w:after="0"/>
        <w:rPr>
          <w:rFonts w:ascii="Arial" w:hAnsi="Arial" w:cs="Arial"/>
          <w:sz w:val="24"/>
          <w:szCs w:val="24"/>
        </w:rPr>
      </w:pPr>
    </w:p>
    <w:p w:rsidR="00DF0CE6" w:rsidRDefault="00DF0CE6" w:rsidP="00E54F1E">
      <w:pPr>
        <w:pStyle w:val="Textoindependiente"/>
        <w:numPr>
          <w:ilvl w:val="0"/>
          <w:numId w:val="17"/>
        </w:numPr>
        <w:spacing w:after="0" w:line="480" w:lineRule="auto"/>
        <w:jc w:val="both"/>
        <w:rPr>
          <w:rFonts w:ascii="Arial" w:hAnsi="Arial" w:cs="Arial"/>
          <w:sz w:val="24"/>
          <w:szCs w:val="24"/>
          <w:lang w:val="es-ES"/>
        </w:rPr>
      </w:pPr>
      <w:r w:rsidRPr="009112BF">
        <w:rPr>
          <w:rFonts w:ascii="Arial" w:hAnsi="Arial" w:cs="Arial"/>
          <w:sz w:val="24"/>
          <w:szCs w:val="24"/>
          <w:lang w:val="es-ES"/>
        </w:rPr>
        <w:t>Como consideraciones básicas de diseño, todo equipo eléctrico debe estar ubicado de manera que se eviten daños accidentales causados por movimiento de vehículos o</w:t>
      </w:r>
      <w:r>
        <w:rPr>
          <w:rFonts w:ascii="Arial" w:hAnsi="Arial" w:cs="Arial"/>
          <w:sz w:val="24"/>
          <w:szCs w:val="24"/>
          <w:lang w:val="es-ES"/>
        </w:rPr>
        <w:t xml:space="preserve"> montacargas</w:t>
      </w:r>
      <w:r w:rsidRPr="009112BF">
        <w:rPr>
          <w:rFonts w:ascii="Arial" w:hAnsi="Arial" w:cs="Arial"/>
          <w:sz w:val="24"/>
          <w:szCs w:val="24"/>
          <w:lang w:val="es-ES"/>
        </w:rPr>
        <w:t xml:space="preserve">, o por el contacto con </w:t>
      </w:r>
      <w:r>
        <w:rPr>
          <w:rFonts w:ascii="Arial" w:hAnsi="Arial" w:cs="Arial"/>
          <w:sz w:val="24"/>
          <w:szCs w:val="24"/>
          <w:lang w:val="es-ES"/>
        </w:rPr>
        <w:t>pinturas, diluyente</w:t>
      </w:r>
      <w:r w:rsidRPr="009112BF">
        <w:rPr>
          <w:rFonts w:ascii="Arial" w:hAnsi="Arial" w:cs="Arial"/>
          <w:sz w:val="24"/>
          <w:szCs w:val="24"/>
          <w:lang w:val="es-ES"/>
        </w:rPr>
        <w:t xml:space="preserve"> u otro líquido.</w:t>
      </w:r>
    </w:p>
    <w:p w:rsidR="00DF0CE6" w:rsidRDefault="00DF0CE6" w:rsidP="00091A54">
      <w:pPr>
        <w:pStyle w:val="Prrafodelista"/>
        <w:spacing w:after="0"/>
        <w:rPr>
          <w:rFonts w:ascii="Arial" w:hAnsi="Arial" w:cs="Arial"/>
          <w:sz w:val="24"/>
          <w:szCs w:val="24"/>
        </w:rPr>
      </w:pPr>
    </w:p>
    <w:p w:rsidR="00DF0CE6" w:rsidRDefault="00DF0CE6" w:rsidP="00E54F1E">
      <w:pPr>
        <w:pStyle w:val="Textoindependiente"/>
        <w:numPr>
          <w:ilvl w:val="0"/>
          <w:numId w:val="17"/>
        </w:numPr>
        <w:spacing w:after="0" w:line="480" w:lineRule="auto"/>
        <w:jc w:val="both"/>
        <w:rPr>
          <w:rFonts w:ascii="Arial" w:hAnsi="Arial" w:cs="Arial"/>
          <w:sz w:val="24"/>
          <w:szCs w:val="24"/>
          <w:lang w:val="es-ES"/>
        </w:rPr>
      </w:pPr>
      <w:r w:rsidRPr="009112BF">
        <w:rPr>
          <w:rFonts w:ascii="Arial" w:hAnsi="Arial" w:cs="Arial"/>
          <w:sz w:val="24"/>
          <w:szCs w:val="24"/>
          <w:lang w:val="es-ES"/>
        </w:rPr>
        <w:lastRenderedPageBreak/>
        <w:t xml:space="preserve">Los equipos deben ser conectados a tierra y estar protegidos contra sobrecargas. </w:t>
      </w:r>
    </w:p>
    <w:p w:rsidR="00DF0CE6" w:rsidRDefault="00DF0CE6" w:rsidP="00091A54">
      <w:pPr>
        <w:pStyle w:val="Prrafodelista"/>
        <w:spacing w:after="0"/>
        <w:rPr>
          <w:rFonts w:ascii="Arial" w:hAnsi="Arial" w:cs="Arial"/>
          <w:sz w:val="24"/>
          <w:szCs w:val="24"/>
        </w:rPr>
      </w:pPr>
    </w:p>
    <w:p w:rsidR="00DF0CE6" w:rsidRDefault="00DF0CE6" w:rsidP="00E54F1E">
      <w:pPr>
        <w:pStyle w:val="Textoindependiente"/>
        <w:numPr>
          <w:ilvl w:val="0"/>
          <w:numId w:val="17"/>
        </w:numPr>
        <w:spacing w:after="0" w:line="480" w:lineRule="auto"/>
        <w:jc w:val="both"/>
        <w:rPr>
          <w:rFonts w:ascii="Arial" w:hAnsi="Arial" w:cs="Arial"/>
          <w:sz w:val="24"/>
          <w:szCs w:val="24"/>
          <w:lang w:val="es-ES"/>
        </w:rPr>
      </w:pPr>
      <w:r w:rsidRPr="009112BF">
        <w:rPr>
          <w:rFonts w:ascii="Arial" w:hAnsi="Arial" w:cs="Arial"/>
          <w:sz w:val="24"/>
          <w:szCs w:val="24"/>
          <w:lang w:val="es-ES"/>
        </w:rPr>
        <w:t>Tampoco se debe permitir en el área de almacenamiento operaciones auxiliares como envasado, soldadura, etc., las cuales son fuentes potenciales de ignición.</w:t>
      </w:r>
    </w:p>
    <w:p w:rsidR="00DF0CE6" w:rsidRDefault="00DF0CE6" w:rsidP="00091A54">
      <w:pPr>
        <w:pStyle w:val="Prrafodelista"/>
        <w:spacing w:after="0"/>
        <w:rPr>
          <w:rFonts w:ascii="Arial" w:hAnsi="Arial" w:cs="Arial"/>
          <w:sz w:val="24"/>
          <w:szCs w:val="24"/>
        </w:rPr>
      </w:pPr>
    </w:p>
    <w:p w:rsidR="00DF0CE6" w:rsidRDefault="00DF0CE6" w:rsidP="00E54F1E">
      <w:pPr>
        <w:pStyle w:val="Textoindependiente"/>
        <w:numPr>
          <w:ilvl w:val="0"/>
          <w:numId w:val="17"/>
        </w:numPr>
        <w:spacing w:after="0" w:line="480" w:lineRule="auto"/>
        <w:jc w:val="both"/>
        <w:rPr>
          <w:rFonts w:ascii="Arial" w:hAnsi="Arial" w:cs="Arial"/>
          <w:sz w:val="24"/>
          <w:szCs w:val="24"/>
          <w:lang w:val="es-ES"/>
        </w:rPr>
      </w:pPr>
      <w:r w:rsidRPr="0061075C">
        <w:rPr>
          <w:rFonts w:ascii="Arial" w:hAnsi="Arial" w:cs="Arial"/>
          <w:sz w:val="24"/>
          <w:szCs w:val="24"/>
          <w:lang w:val="es-ES"/>
        </w:rPr>
        <w:t>Los solventes orgánicos son depresores del sistema nervioso central</w:t>
      </w:r>
      <w:r>
        <w:rPr>
          <w:rFonts w:ascii="Arial" w:hAnsi="Arial" w:cs="Arial"/>
          <w:sz w:val="24"/>
          <w:szCs w:val="24"/>
          <w:lang w:val="es-ES"/>
        </w:rPr>
        <w:t>, y c</w:t>
      </w:r>
      <w:r w:rsidRPr="0061075C">
        <w:rPr>
          <w:rFonts w:ascii="Arial" w:hAnsi="Arial" w:cs="Arial"/>
          <w:sz w:val="24"/>
          <w:szCs w:val="24"/>
          <w:lang w:val="es-ES"/>
        </w:rPr>
        <w:t>uando se aplican pinturas de aceite (con brocha o pistola), se evapora el solvente con la consecuente acumulación de vapores tóxicos e inflamables en el ambiente</w:t>
      </w:r>
      <w:r>
        <w:rPr>
          <w:rFonts w:ascii="Arial" w:hAnsi="Arial" w:cs="Arial"/>
          <w:sz w:val="24"/>
          <w:szCs w:val="24"/>
          <w:lang w:val="es-ES"/>
        </w:rPr>
        <w:t>, por lo cual se debe usar equipos de protección como mascarillas y guantes</w:t>
      </w:r>
      <w:r w:rsidRPr="0061075C">
        <w:rPr>
          <w:rFonts w:ascii="Arial" w:hAnsi="Arial" w:cs="Arial"/>
          <w:sz w:val="24"/>
          <w:szCs w:val="24"/>
          <w:lang w:val="es-ES"/>
        </w:rPr>
        <w:t>.</w:t>
      </w:r>
    </w:p>
    <w:p w:rsidR="00DF0CE6" w:rsidRDefault="00DF0CE6" w:rsidP="00091A54">
      <w:pPr>
        <w:pStyle w:val="Prrafodelista"/>
        <w:spacing w:after="0"/>
        <w:rPr>
          <w:rFonts w:ascii="Arial" w:hAnsi="Arial" w:cs="Arial"/>
          <w:sz w:val="24"/>
          <w:szCs w:val="24"/>
        </w:rPr>
      </w:pPr>
    </w:p>
    <w:p w:rsidR="00DF0CE6" w:rsidRDefault="00DF0CE6" w:rsidP="00E54F1E">
      <w:pPr>
        <w:pStyle w:val="Textoindependiente"/>
        <w:numPr>
          <w:ilvl w:val="0"/>
          <w:numId w:val="17"/>
        </w:numPr>
        <w:autoSpaceDE w:val="0"/>
        <w:autoSpaceDN w:val="0"/>
        <w:adjustRightInd w:val="0"/>
        <w:spacing w:after="0" w:line="480" w:lineRule="auto"/>
        <w:jc w:val="both"/>
        <w:rPr>
          <w:rFonts w:ascii="Arial" w:hAnsi="Arial" w:cs="Arial"/>
          <w:sz w:val="24"/>
          <w:szCs w:val="24"/>
          <w:lang w:eastAsia="es-ES"/>
        </w:rPr>
      </w:pPr>
      <w:r w:rsidRPr="0061075C">
        <w:rPr>
          <w:rFonts w:ascii="Arial" w:hAnsi="Arial" w:cs="Arial"/>
          <w:sz w:val="24"/>
          <w:szCs w:val="24"/>
          <w:lang w:val="es-ES"/>
        </w:rPr>
        <w:t xml:space="preserve">Se debe obedecer a las normas de almacenamiento para pinturas, </w:t>
      </w:r>
      <w:r w:rsidRPr="0061075C">
        <w:rPr>
          <w:rFonts w:ascii="Arial" w:hAnsi="Arial" w:cs="Arial"/>
          <w:sz w:val="24"/>
          <w:szCs w:val="24"/>
          <w:lang w:eastAsia="es-ES"/>
        </w:rPr>
        <w:t>especialmente si es de aceite (</w:t>
      </w:r>
      <w:r w:rsidRPr="0061075C">
        <w:rPr>
          <w:rFonts w:ascii="Arial" w:hAnsi="Arial" w:cs="Arial"/>
          <w:b/>
          <w:bCs/>
          <w:sz w:val="24"/>
          <w:szCs w:val="24"/>
          <w:lang w:eastAsia="es-ES"/>
        </w:rPr>
        <w:t>líquido inflamable</w:t>
      </w:r>
      <w:r w:rsidRPr="0061075C">
        <w:rPr>
          <w:rFonts w:ascii="Arial" w:hAnsi="Arial" w:cs="Arial"/>
          <w:sz w:val="24"/>
          <w:szCs w:val="24"/>
          <w:lang w:eastAsia="es-ES"/>
        </w:rPr>
        <w:t>).</w:t>
      </w:r>
      <w:r>
        <w:rPr>
          <w:rFonts w:ascii="Arial" w:hAnsi="Arial" w:cs="Arial"/>
          <w:sz w:val="24"/>
          <w:szCs w:val="24"/>
          <w:lang w:eastAsia="es-ES"/>
        </w:rPr>
        <w:t xml:space="preserve"> </w:t>
      </w:r>
      <w:r w:rsidRPr="0061075C">
        <w:rPr>
          <w:rFonts w:ascii="Arial" w:hAnsi="Arial" w:cs="Arial"/>
          <w:sz w:val="24"/>
          <w:szCs w:val="24"/>
          <w:lang w:eastAsia="es-ES"/>
        </w:rPr>
        <w:t xml:space="preserve">Esto es almacenar siempre en sitios secos, frescos y muy bien ventilados, </w:t>
      </w:r>
      <w:r w:rsidR="00F13051">
        <w:rPr>
          <w:rFonts w:ascii="Arial" w:hAnsi="Arial" w:cs="Arial"/>
          <w:sz w:val="24"/>
          <w:szCs w:val="24"/>
          <w:lang w:eastAsia="es-ES"/>
        </w:rPr>
        <w:t>e</w:t>
      </w:r>
      <w:r w:rsidRPr="0061075C">
        <w:rPr>
          <w:rFonts w:ascii="Arial" w:hAnsi="Arial" w:cs="Arial"/>
          <w:sz w:val="24"/>
          <w:szCs w:val="24"/>
          <w:lang w:eastAsia="es-ES"/>
        </w:rPr>
        <w:t>vitar cargas electrostáticas,</w:t>
      </w:r>
      <w:r>
        <w:rPr>
          <w:rFonts w:ascii="Arial" w:hAnsi="Arial" w:cs="Arial"/>
          <w:sz w:val="24"/>
          <w:szCs w:val="24"/>
          <w:lang w:eastAsia="es-ES"/>
        </w:rPr>
        <w:t xml:space="preserve"> mantener</w:t>
      </w:r>
      <w:r w:rsidRPr="0061075C">
        <w:rPr>
          <w:rFonts w:ascii="Arial" w:hAnsi="Arial" w:cs="Arial"/>
          <w:sz w:val="24"/>
          <w:szCs w:val="24"/>
          <w:lang w:eastAsia="es-ES"/>
        </w:rPr>
        <w:t xml:space="preserve"> los productos l</w:t>
      </w:r>
      <w:r>
        <w:rPr>
          <w:rFonts w:ascii="Arial" w:hAnsi="Arial" w:cs="Arial"/>
          <w:sz w:val="24"/>
          <w:szCs w:val="24"/>
          <w:lang w:eastAsia="es-ES"/>
        </w:rPr>
        <w:t>ejos de toda fuente de ignición, usar</w:t>
      </w:r>
      <w:r w:rsidRPr="0061075C">
        <w:rPr>
          <w:rFonts w:ascii="Arial" w:hAnsi="Arial" w:cs="Arial"/>
          <w:sz w:val="24"/>
          <w:szCs w:val="24"/>
          <w:lang w:eastAsia="es-ES"/>
        </w:rPr>
        <w:t xml:space="preserve"> sistemas de ventilación</w:t>
      </w:r>
      <w:r>
        <w:rPr>
          <w:rFonts w:ascii="Arial" w:hAnsi="Arial" w:cs="Arial"/>
          <w:sz w:val="24"/>
          <w:szCs w:val="24"/>
          <w:lang w:eastAsia="es-ES"/>
        </w:rPr>
        <w:t xml:space="preserve"> </w:t>
      </w:r>
      <w:r w:rsidRPr="0061075C">
        <w:rPr>
          <w:rFonts w:ascii="Arial" w:hAnsi="Arial" w:cs="Arial"/>
          <w:sz w:val="24"/>
          <w:szCs w:val="24"/>
          <w:lang w:eastAsia="es-ES"/>
        </w:rPr>
        <w:t>no generadores de chispas, equipo a prueba de explosión y sistemas eléctricamente seguros, no exponer jamás estos productos a llamas directas, disponer de extintores de CO2, polvo químico seco o espuma, etc.</w:t>
      </w:r>
    </w:p>
    <w:p w:rsidR="00DF0CE6" w:rsidRDefault="00DF0CE6" w:rsidP="00091A54">
      <w:pPr>
        <w:pStyle w:val="Prrafodelista"/>
        <w:spacing w:after="0"/>
        <w:rPr>
          <w:rFonts w:ascii="Arial" w:hAnsi="Arial" w:cs="Arial"/>
          <w:sz w:val="24"/>
          <w:szCs w:val="24"/>
          <w:lang w:eastAsia="es-ES"/>
        </w:rPr>
      </w:pPr>
    </w:p>
    <w:p w:rsidR="00DF0CE6" w:rsidRDefault="00DF0CE6" w:rsidP="00E54F1E">
      <w:pPr>
        <w:pStyle w:val="Textoindependiente"/>
        <w:numPr>
          <w:ilvl w:val="0"/>
          <w:numId w:val="17"/>
        </w:numPr>
        <w:autoSpaceDE w:val="0"/>
        <w:autoSpaceDN w:val="0"/>
        <w:adjustRightInd w:val="0"/>
        <w:spacing w:after="0" w:line="480" w:lineRule="auto"/>
        <w:jc w:val="both"/>
        <w:rPr>
          <w:rFonts w:ascii="Arial" w:hAnsi="Arial" w:cs="Arial"/>
          <w:sz w:val="24"/>
          <w:szCs w:val="24"/>
          <w:lang w:eastAsia="es-ES"/>
        </w:rPr>
      </w:pPr>
      <w:r w:rsidRPr="0061075C">
        <w:rPr>
          <w:rFonts w:ascii="Arial" w:hAnsi="Arial" w:cs="Arial"/>
          <w:sz w:val="24"/>
          <w:szCs w:val="24"/>
          <w:lang w:eastAsia="es-ES"/>
        </w:rPr>
        <w:lastRenderedPageBreak/>
        <w:t xml:space="preserve">Es aconsejable guardar los productos inflamables en envases de metal conectados eléctricamente a tierra. </w:t>
      </w:r>
    </w:p>
    <w:p w:rsidR="00DF0CE6" w:rsidRDefault="00DF0CE6" w:rsidP="00091A54">
      <w:pPr>
        <w:pStyle w:val="Prrafodelista"/>
        <w:spacing w:after="0"/>
        <w:rPr>
          <w:rFonts w:ascii="Arial" w:hAnsi="Arial" w:cs="Arial"/>
          <w:sz w:val="24"/>
          <w:szCs w:val="24"/>
          <w:lang w:eastAsia="es-ES"/>
        </w:rPr>
      </w:pPr>
    </w:p>
    <w:p w:rsidR="00DF0CE6" w:rsidRDefault="00DF0CE6" w:rsidP="00E54F1E">
      <w:pPr>
        <w:pStyle w:val="Textoindependiente"/>
        <w:numPr>
          <w:ilvl w:val="0"/>
          <w:numId w:val="17"/>
        </w:numPr>
        <w:autoSpaceDE w:val="0"/>
        <w:autoSpaceDN w:val="0"/>
        <w:adjustRightInd w:val="0"/>
        <w:spacing w:after="0" w:line="480" w:lineRule="auto"/>
        <w:jc w:val="both"/>
        <w:rPr>
          <w:rFonts w:ascii="Arial" w:hAnsi="Arial" w:cs="Arial"/>
          <w:sz w:val="24"/>
          <w:szCs w:val="24"/>
          <w:lang w:eastAsia="es-ES"/>
        </w:rPr>
      </w:pPr>
      <w:r w:rsidRPr="0061075C">
        <w:rPr>
          <w:rFonts w:ascii="Arial" w:hAnsi="Arial" w:cs="Arial"/>
          <w:sz w:val="24"/>
          <w:szCs w:val="24"/>
          <w:lang w:eastAsia="es-ES"/>
        </w:rPr>
        <w:t>No use montacargas en lugares donde se almacenan productos inflamables.</w:t>
      </w:r>
    </w:p>
    <w:p w:rsidR="00341042" w:rsidRDefault="00341042" w:rsidP="00341042">
      <w:pPr>
        <w:pStyle w:val="Prrafodelista"/>
        <w:rPr>
          <w:rFonts w:ascii="Arial" w:hAnsi="Arial" w:cs="Arial"/>
          <w:sz w:val="24"/>
          <w:szCs w:val="24"/>
          <w:lang w:eastAsia="es-ES"/>
        </w:rPr>
      </w:pPr>
    </w:p>
    <w:p w:rsidR="00341042" w:rsidRDefault="00341042" w:rsidP="00E54F1E">
      <w:pPr>
        <w:pStyle w:val="Textoindependiente"/>
        <w:numPr>
          <w:ilvl w:val="0"/>
          <w:numId w:val="17"/>
        </w:numPr>
        <w:autoSpaceDE w:val="0"/>
        <w:autoSpaceDN w:val="0"/>
        <w:adjustRightInd w:val="0"/>
        <w:spacing w:after="0" w:line="480" w:lineRule="auto"/>
        <w:jc w:val="both"/>
        <w:rPr>
          <w:rFonts w:ascii="Arial" w:hAnsi="Arial" w:cs="Arial"/>
          <w:sz w:val="24"/>
          <w:szCs w:val="24"/>
          <w:lang w:eastAsia="es-ES"/>
        </w:rPr>
      </w:pPr>
      <w:r>
        <w:rPr>
          <w:rFonts w:ascii="Arial" w:hAnsi="Arial" w:cs="Arial"/>
          <w:sz w:val="24"/>
          <w:szCs w:val="24"/>
          <w:lang w:eastAsia="es-ES"/>
        </w:rPr>
        <w:t>Tratar de utilizar dispositivos anti vibratorios al momento de realizar trabajos con instrumentos de percusión como es el caso de  los taladros.</w:t>
      </w:r>
    </w:p>
    <w:p w:rsidR="00341042" w:rsidRDefault="00341042" w:rsidP="00341042">
      <w:pPr>
        <w:pStyle w:val="Prrafodelista"/>
        <w:rPr>
          <w:rFonts w:ascii="Arial" w:hAnsi="Arial" w:cs="Arial"/>
          <w:sz w:val="24"/>
          <w:szCs w:val="24"/>
          <w:lang w:eastAsia="es-ES"/>
        </w:rPr>
      </w:pPr>
    </w:p>
    <w:p w:rsidR="00341042" w:rsidRPr="00E63EF8" w:rsidRDefault="00341042" w:rsidP="00E54F1E">
      <w:pPr>
        <w:pStyle w:val="Textoindependiente"/>
        <w:numPr>
          <w:ilvl w:val="0"/>
          <w:numId w:val="17"/>
        </w:numPr>
        <w:autoSpaceDE w:val="0"/>
        <w:autoSpaceDN w:val="0"/>
        <w:adjustRightInd w:val="0"/>
        <w:spacing w:after="0" w:line="480" w:lineRule="auto"/>
        <w:jc w:val="both"/>
        <w:rPr>
          <w:rFonts w:ascii="Arial" w:hAnsi="Arial" w:cs="Arial"/>
          <w:sz w:val="24"/>
          <w:szCs w:val="24"/>
          <w:lang w:eastAsia="es-ES"/>
        </w:rPr>
      </w:pPr>
      <w:r>
        <w:rPr>
          <w:rFonts w:ascii="Arial" w:hAnsi="Arial" w:cs="Arial"/>
          <w:sz w:val="24"/>
          <w:szCs w:val="24"/>
          <w:lang w:eastAsia="es-ES"/>
        </w:rPr>
        <w:t xml:space="preserve">Antes de realizar algún tipo de trabajo el cual pudiera producir algún tipo de chispa, medir primero el grado de contaminación que se encuentra en el medio ambiente utilizando aparatos calorimétricos de lectura directa </w:t>
      </w:r>
      <w:r w:rsidRPr="00341042">
        <w:rPr>
          <w:rFonts w:ascii="Arial" w:hAnsi="Arial" w:cs="Arial"/>
          <w:sz w:val="24"/>
          <w:szCs w:val="24"/>
          <w:lang w:val="es-ES" w:eastAsia="es-ES"/>
        </w:rPr>
        <w:t>cuya principal aplicación es indicar la concentración de gases o vapores a través del cambio de coloración</w:t>
      </w:r>
      <w:r>
        <w:rPr>
          <w:rFonts w:ascii="Arial" w:hAnsi="Arial" w:cs="Arial"/>
          <w:sz w:val="24"/>
          <w:szCs w:val="24"/>
          <w:lang w:val="es-ES" w:eastAsia="es-ES"/>
        </w:rPr>
        <w:t xml:space="preserve"> al </w:t>
      </w:r>
      <w:r w:rsidR="00E63EF8">
        <w:rPr>
          <w:rFonts w:ascii="Arial" w:hAnsi="Arial" w:cs="Arial"/>
          <w:sz w:val="24"/>
          <w:szCs w:val="24"/>
          <w:lang w:val="es-ES" w:eastAsia="es-ES"/>
        </w:rPr>
        <w:t>entrar en contacto las propiedades químicas del contaminante con un agente químico.</w:t>
      </w:r>
    </w:p>
    <w:p w:rsidR="00E63EF8" w:rsidRDefault="00E63EF8" w:rsidP="00E63EF8">
      <w:pPr>
        <w:pStyle w:val="Prrafodelista"/>
        <w:rPr>
          <w:rFonts w:ascii="Arial" w:hAnsi="Arial" w:cs="Arial"/>
          <w:sz w:val="24"/>
          <w:szCs w:val="24"/>
          <w:lang w:eastAsia="es-ES"/>
        </w:rPr>
      </w:pPr>
    </w:p>
    <w:p w:rsidR="00E63EF8" w:rsidRDefault="00E63EF8" w:rsidP="00E54F1E">
      <w:pPr>
        <w:pStyle w:val="Textoindependiente"/>
        <w:numPr>
          <w:ilvl w:val="0"/>
          <w:numId w:val="17"/>
        </w:numPr>
        <w:autoSpaceDE w:val="0"/>
        <w:autoSpaceDN w:val="0"/>
        <w:adjustRightInd w:val="0"/>
        <w:spacing w:after="0" w:line="480" w:lineRule="auto"/>
        <w:jc w:val="both"/>
        <w:rPr>
          <w:rFonts w:ascii="Arial" w:hAnsi="Arial" w:cs="Arial"/>
          <w:sz w:val="24"/>
          <w:szCs w:val="24"/>
          <w:lang w:eastAsia="es-ES"/>
        </w:rPr>
      </w:pPr>
      <w:r>
        <w:rPr>
          <w:rFonts w:ascii="Arial" w:hAnsi="Arial" w:cs="Arial"/>
          <w:sz w:val="24"/>
          <w:szCs w:val="24"/>
          <w:lang w:eastAsia="es-ES"/>
        </w:rPr>
        <w:t xml:space="preserve">Utilizar herramientas que no produzcan </w:t>
      </w:r>
      <w:r w:rsidR="00192880">
        <w:rPr>
          <w:rFonts w:ascii="Arial" w:hAnsi="Arial" w:cs="Arial"/>
          <w:sz w:val="24"/>
          <w:szCs w:val="24"/>
          <w:lang w:eastAsia="es-ES"/>
        </w:rPr>
        <w:t>algún tipo de chispas que provoque la ignición a algún tipo de riesgos, en este caso estas estarían hechas de cobre o aluminio.</w:t>
      </w:r>
    </w:p>
    <w:p w:rsidR="00650AAF" w:rsidRDefault="00650AAF" w:rsidP="00650AAF">
      <w:pPr>
        <w:pStyle w:val="Prrafodelista"/>
        <w:rPr>
          <w:rFonts w:ascii="Arial" w:hAnsi="Arial" w:cs="Arial"/>
          <w:sz w:val="24"/>
          <w:szCs w:val="24"/>
          <w:lang w:eastAsia="es-ES"/>
        </w:rPr>
      </w:pPr>
    </w:p>
    <w:p w:rsidR="00650AAF" w:rsidRPr="0061075C" w:rsidRDefault="00650AAF" w:rsidP="00E54F1E">
      <w:pPr>
        <w:pStyle w:val="Textoindependiente"/>
        <w:numPr>
          <w:ilvl w:val="0"/>
          <w:numId w:val="17"/>
        </w:numPr>
        <w:autoSpaceDE w:val="0"/>
        <w:autoSpaceDN w:val="0"/>
        <w:adjustRightInd w:val="0"/>
        <w:spacing w:after="0" w:line="480" w:lineRule="auto"/>
        <w:jc w:val="both"/>
        <w:rPr>
          <w:rFonts w:ascii="Arial" w:hAnsi="Arial" w:cs="Arial"/>
          <w:sz w:val="24"/>
          <w:szCs w:val="24"/>
          <w:lang w:eastAsia="es-ES"/>
        </w:rPr>
      </w:pPr>
      <w:r>
        <w:rPr>
          <w:rFonts w:ascii="Arial" w:hAnsi="Arial" w:cs="Arial"/>
          <w:sz w:val="24"/>
          <w:szCs w:val="24"/>
          <w:lang w:eastAsia="es-ES"/>
        </w:rPr>
        <w:lastRenderedPageBreak/>
        <w:t>Existen diversos tipos de riesgos o causales de estos, una de ellas sería el estado de las herramientas a utilizar, tratar de asegurarse de que estén en perfectas condiciones, que estas se ajusten cómodamente, que las mismas tengan mangos lisos que no corten la mano y que no sean muy pesadas.</w:t>
      </w:r>
    </w:p>
    <w:p w:rsidR="00DF0CE6" w:rsidRDefault="00DF0CE6" w:rsidP="00091A54">
      <w:pPr>
        <w:pStyle w:val="ListParagraph1"/>
        <w:ind w:left="0"/>
        <w:outlineLvl w:val="0"/>
        <w:rPr>
          <w:rFonts w:ascii="Arial" w:hAnsi="Arial" w:cs="Arial"/>
          <w:b/>
          <w:bCs/>
          <w:sz w:val="24"/>
          <w:szCs w:val="24"/>
        </w:rPr>
      </w:pPr>
    </w:p>
    <w:p w:rsidR="00DF0CE6" w:rsidRDefault="00DF0CE6" w:rsidP="00091A54">
      <w:pPr>
        <w:pStyle w:val="ListParagraph1"/>
        <w:ind w:left="0"/>
        <w:outlineLvl w:val="0"/>
        <w:rPr>
          <w:rFonts w:ascii="Arial" w:hAnsi="Arial" w:cs="Arial"/>
          <w:b/>
          <w:bCs/>
          <w:sz w:val="24"/>
          <w:szCs w:val="24"/>
        </w:rPr>
      </w:pPr>
    </w:p>
    <w:p w:rsidR="00E63EF8" w:rsidRDefault="00E63EF8" w:rsidP="00091A54">
      <w:pPr>
        <w:pStyle w:val="ListParagraph1"/>
        <w:ind w:left="0"/>
        <w:outlineLvl w:val="0"/>
        <w:rPr>
          <w:rFonts w:ascii="Arial" w:hAnsi="Arial" w:cs="Arial"/>
          <w:b/>
          <w:bCs/>
          <w:sz w:val="24"/>
          <w:szCs w:val="24"/>
        </w:rPr>
      </w:pPr>
    </w:p>
    <w:p w:rsidR="00E63EF8" w:rsidRDefault="00E63EF8" w:rsidP="00091A54">
      <w:pPr>
        <w:pStyle w:val="ListParagraph1"/>
        <w:ind w:left="0"/>
        <w:outlineLvl w:val="0"/>
        <w:rPr>
          <w:rFonts w:ascii="Arial" w:hAnsi="Arial" w:cs="Arial"/>
          <w:b/>
          <w:bCs/>
          <w:sz w:val="24"/>
          <w:szCs w:val="24"/>
        </w:rPr>
      </w:pPr>
    </w:p>
    <w:p w:rsidR="00DB25D2" w:rsidRDefault="00DB25D2" w:rsidP="00091A54">
      <w:pPr>
        <w:pStyle w:val="ListParagraph1"/>
        <w:ind w:left="0"/>
        <w:outlineLvl w:val="0"/>
        <w:rPr>
          <w:rFonts w:ascii="Arial" w:hAnsi="Arial" w:cs="Arial"/>
          <w:b/>
          <w:bCs/>
          <w:sz w:val="24"/>
          <w:szCs w:val="24"/>
        </w:rPr>
        <w:sectPr w:rsidR="00DB25D2" w:rsidSect="00D54A9D">
          <w:pgSz w:w="11906" w:h="16838" w:code="9"/>
          <w:pgMar w:top="2268" w:right="1361" w:bottom="2268" w:left="2268" w:header="709" w:footer="709" w:gutter="0"/>
          <w:cols w:space="708"/>
          <w:titlePg/>
          <w:docGrid w:linePitch="360"/>
        </w:sectPr>
      </w:pPr>
    </w:p>
    <w:p w:rsidR="00032C47" w:rsidRDefault="00032C47" w:rsidP="00091A54">
      <w:pPr>
        <w:pStyle w:val="ListParagraph1"/>
        <w:ind w:left="0"/>
        <w:outlineLvl w:val="0"/>
        <w:rPr>
          <w:rFonts w:ascii="Arial" w:hAnsi="Arial" w:cs="Arial"/>
          <w:b/>
          <w:bCs/>
          <w:sz w:val="24"/>
          <w:szCs w:val="24"/>
        </w:rPr>
      </w:pPr>
    </w:p>
    <w:p w:rsidR="00DB25D2" w:rsidRDefault="00DB25D2" w:rsidP="00091A54">
      <w:pPr>
        <w:pStyle w:val="ListParagraph1"/>
        <w:ind w:left="0"/>
        <w:outlineLvl w:val="0"/>
        <w:rPr>
          <w:rFonts w:ascii="Arial" w:hAnsi="Arial" w:cs="Arial"/>
          <w:b/>
          <w:bCs/>
          <w:sz w:val="24"/>
          <w:szCs w:val="24"/>
        </w:rPr>
      </w:pPr>
    </w:p>
    <w:p w:rsidR="00032C47" w:rsidRDefault="00032C47" w:rsidP="00091A54">
      <w:pPr>
        <w:pStyle w:val="ListParagraph1"/>
        <w:ind w:left="0"/>
        <w:outlineLvl w:val="0"/>
        <w:rPr>
          <w:rFonts w:ascii="Arial" w:hAnsi="Arial" w:cs="Arial"/>
          <w:b/>
          <w:bCs/>
          <w:sz w:val="24"/>
          <w:szCs w:val="24"/>
        </w:rPr>
      </w:pPr>
    </w:p>
    <w:p w:rsidR="00032C47" w:rsidRDefault="00032C47" w:rsidP="00091A54">
      <w:pPr>
        <w:pStyle w:val="ListParagraph1"/>
        <w:ind w:left="0"/>
        <w:outlineLvl w:val="0"/>
        <w:rPr>
          <w:rFonts w:ascii="Arial" w:hAnsi="Arial" w:cs="Arial"/>
          <w:b/>
          <w:bCs/>
          <w:sz w:val="24"/>
          <w:szCs w:val="24"/>
        </w:rPr>
      </w:pPr>
    </w:p>
    <w:p w:rsidR="00032C47" w:rsidRDefault="00032C47" w:rsidP="00091A54">
      <w:pPr>
        <w:pStyle w:val="ListParagraph1"/>
        <w:ind w:left="0"/>
        <w:outlineLvl w:val="0"/>
        <w:rPr>
          <w:rFonts w:ascii="Arial" w:hAnsi="Arial" w:cs="Arial"/>
          <w:b/>
          <w:bCs/>
          <w:sz w:val="24"/>
          <w:szCs w:val="24"/>
        </w:rPr>
      </w:pPr>
    </w:p>
    <w:p w:rsidR="00257F71" w:rsidRPr="009A4CB5" w:rsidRDefault="00257F71" w:rsidP="009A4CB5">
      <w:pPr>
        <w:spacing w:after="0"/>
        <w:jc w:val="center"/>
        <w:rPr>
          <w:rFonts w:ascii="Arial" w:hAnsi="Arial" w:cs="Arial"/>
          <w:b/>
          <w:sz w:val="40"/>
          <w:szCs w:val="40"/>
        </w:rPr>
      </w:pPr>
      <w:r w:rsidRPr="009A4CB5">
        <w:rPr>
          <w:rFonts w:ascii="Arial" w:hAnsi="Arial" w:cs="Arial"/>
          <w:b/>
          <w:sz w:val="40"/>
          <w:szCs w:val="40"/>
        </w:rPr>
        <w:t>CONCLUSIONES</w:t>
      </w:r>
      <w:r w:rsidR="009A4CB5" w:rsidRPr="009A4CB5">
        <w:rPr>
          <w:rFonts w:ascii="Arial" w:hAnsi="Arial" w:cs="Arial"/>
          <w:b/>
          <w:sz w:val="40"/>
          <w:szCs w:val="40"/>
        </w:rPr>
        <w:t xml:space="preserve"> Y RECOMENDACIONES</w:t>
      </w:r>
    </w:p>
    <w:p w:rsidR="00257F71" w:rsidRDefault="00257F71" w:rsidP="00257F71">
      <w:pPr>
        <w:spacing w:after="0" w:line="480" w:lineRule="auto"/>
        <w:jc w:val="both"/>
        <w:rPr>
          <w:rFonts w:ascii="Arial" w:hAnsi="Arial" w:cs="Arial"/>
          <w:b/>
          <w:bCs/>
          <w:sz w:val="28"/>
          <w:szCs w:val="28"/>
        </w:rPr>
      </w:pPr>
    </w:p>
    <w:p w:rsidR="00257F71" w:rsidRDefault="00257F71" w:rsidP="00257F71">
      <w:pPr>
        <w:spacing w:after="0" w:line="480" w:lineRule="auto"/>
        <w:jc w:val="both"/>
        <w:rPr>
          <w:rFonts w:ascii="Arial" w:hAnsi="Arial" w:cs="Arial"/>
          <w:b/>
          <w:bCs/>
          <w:sz w:val="28"/>
          <w:szCs w:val="28"/>
        </w:rPr>
      </w:pPr>
    </w:p>
    <w:p w:rsidR="00DF0CE6" w:rsidRDefault="00DF0CE6" w:rsidP="006C5B13">
      <w:pPr>
        <w:pStyle w:val="Textoindependiente"/>
        <w:spacing w:line="480" w:lineRule="auto"/>
        <w:ind w:left="544"/>
        <w:jc w:val="both"/>
        <w:rPr>
          <w:rFonts w:ascii="Arial" w:hAnsi="Arial" w:cs="Arial"/>
          <w:sz w:val="24"/>
          <w:szCs w:val="24"/>
          <w:lang w:val="es-ES"/>
        </w:rPr>
      </w:pPr>
      <w:r w:rsidRPr="00091A54">
        <w:rPr>
          <w:rFonts w:ascii="Arial" w:hAnsi="Arial" w:cs="Arial"/>
          <w:sz w:val="24"/>
          <w:szCs w:val="24"/>
          <w:lang w:val="es-ES"/>
        </w:rPr>
        <w:t>En base a</w:t>
      </w:r>
      <w:r>
        <w:rPr>
          <w:rFonts w:ascii="Arial" w:hAnsi="Arial" w:cs="Arial"/>
          <w:sz w:val="24"/>
          <w:szCs w:val="24"/>
          <w:lang w:val="es-ES"/>
        </w:rPr>
        <w:t>l estudio realizado en este proyecto acerca de</w:t>
      </w:r>
      <w:r w:rsidRPr="00091A54">
        <w:rPr>
          <w:rFonts w:ascii="Arial" w:hAnsi="Arial" w:cs="Arial"/>
          <w:sz w:val="24"/>
          <w:szCs w:val="24"/>
          <w:lang w:val="es-ES"/>
        </w:rPr>
        <w:t xml:space="preserve"> instalaciones eléctricas en una bodega de pinturas y solventes, </w:t>
      </w:r>
      <w:r>
        <w:rPr>
          <w:rFonts w:ascii="Arial" w:hAnsi="Arial" w:cs="Arial"/>
          <w:sz w:val="24"/>
          <w:szCs w:val="24"/>
          <w:lang w:val="es-ES"/>
        </w:rPr>
        <w:t>podemos concluir lo siguiente:</w:t>
      </w:r>
    </w:p>
    <w:p w:rsidR="00DF0CE6" w:rsidRDefault="00DF0CE6" w:rsidP="00091A54">
      <w:pPr>
        <w:pStyle w:val="Textoindependiente"/>
        <w:spacing w:line="480" w:lineRule="auto"/>
        <w:ind w:left="544"/>
        <w:jc w:val="both"/>
        <w:rPr>
          <w:rFonts w:ascii="Arial" w:hAnsi="Arial" w:cs="Arial"/>
          <w:sz w:val="24"/>
          <w:szCs w:val="24"/>
          <w:lang w:val="es-ES"/>
        </w:rPr>
      </w:pPr>
    </w:p>
    <w:p w:rsidR="00DF0CE6" w:rsidRDefault="00DF0CE6" w:rsidP="00E54F1E">
      <w:pPr>
        <w:pStyle w:val="Textoindependiente"/>
        <w:numPr>
          <w:ilvl w:val="0"/>
          <w:numId w:val="18"/>
        </w:numPr>
        <w:spacing w:line="480" w:lineRule="auto"/>
        <w:jc w:val="both"/>
        <w:rPr>
          <w:rFonts w:ascii="Arial" w:hAnsi="Arial" w:cs="Arial"/>
          <w:sz w:val="24"/>
          <w:szCs w:val="24"/>
          <w:lang w:val="es-ES"/>
        </w:rPr>
      </w:pPr>
      <w:r>
        <w:rPr>
          <w:rFonts w:ascii="Arial" w:hAnsi="Arial" w:cs="Arial"/>
          <w:sz w:val="24"/>
          <w:szCs w:val="24"/>
          <w:lang w:val="es-ES"/>
        </w:rPr>
        <w:t>Los accidentes laborales ocurren principalmente por descuido de las personas que realizan trabajos eléctricos, y no toman las debidas precauciones para su propia seguridad y la seguridad de terceros.</w:t>
      </w:r>
    </w:p>
    <w:p w:rsidR="00DF0CE6" w:rsidRDefault="00DF0CE6" w:rsidP="00E9620F">
      <w:pPr>
        <w:pStyle w:val="Textoindependiente"/>
        <w:spacing w:line="480" w:lineRule="auto"/>
        <w:ind w:left="544"/>
        <w:jc w:val="both"/>
        <w:rPr>
          <w:rFonts w:ascii="Arial" w:hAnsi="Arial" w:cs="Arial"/>
          <w:sz w:val="24"/>
          <w:szCs w:val="24"/>
          <w:lang w:val="es-ES"/>
        </w:rPr>
      </w:pPr>
    </w:p>
    <w:p w:rsidR="00DF0CE6" w:rsidRDefault="00DF0CE6" w:rsidP="00E54F1E">
      <w:pPr>
        <w:pStyle w:val="Textoindependiente"/>
        <w:numPr>
          <w:ilvl w:val="0"/>
          <w:numId w:val="18"/>
        </w:numPr>
        <w:spacing w:line="480" w:lineRule="auto"/>
        <w:jc w:val="both"/>
        <w:rPr>
          <w:rFonts w:ascii="Arial" w:hAnsi="Arial" w:cs="Arial"/>
          <w:sz w:val="24"/>
          <w:szCs w:val="24"/>
          <w:lang w:val="es-ES"/>
        </w:rPr>
      </w:pPr>
      <w:r>
        <w:rPr>
          <w:rFonts w:ascii="Arial" w:hAnsi="Arial" w:cs="Arial"/>
          <w:sz w:val="24"/>
          <w:szCs w:val="24"/>
          <w:lang w:val="es-ES"/>
        </w:rPr>
        <w:t xml:space="preserve">La falta de conocimiento de los riesgos que pueden padecer los trabajadores de bodegas, hace que ellos estén expuestos siempre a un ambiente de peligro, sin saber </w:t>
      </w:r>
      <w:r w:rsidR="00032C47">
        <w:rPr>
          <w:rFonts w:ascii="Arial" w:hAnsi="Arial" w:cs="Arial"/>
          <w:sz w:val="24"/>
          <w:szCs w:val="24"/>
          <w:lang w:val="es-ES"/>
        </w:rPr>
        <w:t>qué</w:t>
      </w:r>
      <w:r>
        <w:rPr>
          <w:rFonts w:ascii="Arial" w:hAnsi="Arial" w:cs="Arial"/>
          <w:sz w:val="24"/>
          <w:szCs w:val="24"/>
          <w:lang w:val="es-ES"/>
        </w:rPr>
        <w:t xml:space="preserve"> hacer en caso de un evento peligroso.</w:t>
      </w:r>
    </w:p>
    <w:p w:rsidR="00DB25D2" w:rsidRDefault="00DB25D2" w:rsidP="00E9620F">
      <w:pPr>
        <w:pStyle w:val="Textoindependiente"/>
        <w:spacing w:line="480" w:lineRule="auto"/>
        <w:jc w:val="both"/>
        <w:rPr>
          <w:rFonts w:ascii="Arial" w:hAnsi="Arial" w:cs="Arial"/>
          <w:sz w:val="24"/>
          <w:szCs w:val="24"/>
          <w:lang w:val="es-ES"/>
        </w:rPr>
        <w:sectPr w:rsidR="00DB25D2" w:rsidSect="00DB25D2">
          <w:pgSz w:w="11906" w:h="16838" w:code="9"/>
          <w:pgMar w:top="2268" w:right="1361" w:bottom="2268" w:left="2268" w:header="709" w:footer="709" w:gutter="0"/>
          <w:cols w:space="708"/>
          <w:titlePg/>
          <w:docGrid w:linePitch="360"/>
        </w:sectPr>
      </w:pPr>
    </w:p>
    <w:p w:rsidR="00DF0CE6" w:rsidRDefault="00DF0CE6" w:rsidP="00E54F1E">
      <w:pPr>
        <w:pStyle w:val="Textoindependiente"/>
        <w:numPr>
          <w:ilvl w:val="0"/>
          <w:numId w:val="18"/>
        </w:numPr>
        <w:spacing w:line="480" w:lineRule="auto"/>
        <w:jc w:val="both"/>
        <w:rPr>
          <w:rFonts w:ascii="Arial" w:hAnsi="Arial" w:cs="Arial"/>
          <w:sz w:val="24"/>
          <w:szCs w:val="24"/>
          <w:lang w:val="es-ES"/>
        </w:rPr>
      </w:pPr>
      <w:r>
        <w:rPr>
          <w:rFonts w:ascii="Arial" w:hAnsi="Arial" w:cs="Arial"/>
          <w:sz w:val="24"/>
          <w:szCs w:val="24"/>
          <w:lang w:val="es-ES"/>
        </w:rPr>
        <w:lastRenderedPageBreak/>
        <w:t>Muchas identidades que se dedican a almacenar sustancias peligrosas, no cumplen con las normas destinadas para la instalación de un sistema eléctrico, es decir no usan los equipos apropiados para el ambiente al que son expuestos.</w:t>
      </w:r>
    </w:p>
    <w:p w:rsidR="00DF0CE6" w:rsidRPr="00DB25D2" w:rsidRDefault="00DF0CE6" w:rsidP="00661E4A">
      <w:pPr>
        <w:pStyle w:val="Textoindependiente"/>
        <w:spacing w:line="480" w:lineRule="auto"/>
        <w:jc w:val="both"/>
        <w:rPr>
          <w:rFonts w:ascii="Arial" w:hAnsi="Arial" w:cs="Arial"/>
          <w:sz w:val="24"/>
          <w:szCs w:val="24"/>
          <w:lang w:val="es-ES"/>
        </w:rPr>
      </w:pPr>
    </w:p>
    <w:p w:rsidR="00DF0CE6" w:rsidRDefault="00DF0CE6" w:rsidP="00E54F1E">
      <w:pPr>
        <w:pStyle w:val="Textoindependiente"/>
        <w:numPr>
          <w:ilvl w:val="0"/>
          <w:numId w:val="18"/>
        </w:numPr>
        <w:spacing w:line="480" w:lineRule="auto"/>
        <w:jc w:val="both"/>
        <w:rPr>
          <w:rFonts w:ascii="Arial" w:hAnsi="Arial" w:cs="Arial"/>
          <w:sz w:val="24"/>
          <w:szCs w:val="24"/>
          <w:lang w:val="es-ES"/>
        </w:rPr>
      </w:pPr>
      <w:r w:rsidRPr="00E9620F">
        <w:rPr>
          <w:rFonts w:ascii="Arial" w:hAnsi="Arial" w:cs="Arial"/>
          <w:sz w:val="24"/>
          <w:szCs w:val="24"/>
        </w:rPr>
        <w:t>El área de almacenamiento de pinturas se clasifica como clase 1 división 2, según la  Norma Técnica Colombiana NTC-2050</w:t>
      </w:r>
      <w:r>
        <w:rPr>
          <w:rFonts w:ascii="Arial" w:hAnsi="Arial" w:cs="Arial"/>
          <w:sz w:val="24"/>
          <w:szCs w:val="24"/>
        </w:rPr>
        <w:t xml:space="preserve">. ya que </w:t>
      </w:r>
      <w:r w:rsidRPr="00E9620F">
        <w:rPr>
          <w:rFonts w:ascii="Arial" w:hAnsi="Arial" w:cs="Arial"/>
          <w:sz w:val="24"/>
          <w:szCs w:val="24"/>
          <w:lang w:val="es-ES"/>
        </w:rPr>
        <w:t>contiene sustancias consideradas de alto grado de inflamabilidad.</w:t>
      </w:r>
    </w:p>
    <w:p w:rsidR="00DF0CE6" w:rsidRDefault="00DF0CE6" w:rsidP="00661E4A">
      <w:pPr>
        <w:pStyle w:val="Textoindependiente"/>
        <w:spacing w:line="480" w:lineRule="auto"/>
        <w:jc w:val="both"/>
        <w:rPr>
          <w:rFonts w:ascii="Arial" w:hAnsi="Arial" w:cs="Arial"/>
          <w:sz w:val="24"/>
          <w:szCs w:val="24"/>
          <w:lang w:val="es-ES"/>
        </w:rPr>
      </w:pPr>
    </w:p>
    <w:p w:rsidR="00DF0CE6" w:rsidRDefault="00DF0CE6" w:rsidP="00E54F1E">
      <w:pPr>
        <w:pStyle w:val="Textoindependiente"/>
        <w:numPr>
          <w:ilvl w:val="0"/>
          <w:numId w:val="18"/>
        </w:numPr>
        <w:spacing w:line="480" w:lineRule="auto"/>
        <w:jc w:val="both"/>
        <w:rPr>
          <w:rFonts w:ascii="Arial" w:hAnsi="Arial" w:cs="Arial"/>
          <w:sz w:val="24"/>
          <w:szCs w:val="24"/>
          <w:lang w:val="es-ES"/>
        </w:rPr>
      </w:pPr>
      <w:r>
        <w:rPr>
          <w:rFonts w:ascii="Arial" w:hAnsi="Arial" w:cs="Arial"/>
          <w:sz w:val="24"/>
          <w:szCs w:val="24"/>
          <w:lang w:val="es-ES"/>
        </w:rPr>
        <w:t xml:space="preserve">Cada persona es responsable de su propia seguridad, a pesar de la existencia de procedimientos y normas de trabajo para cada ambiente de riesgo. </w:t>
      </w:r>
    </w:p>
    <w:p w:rsidR="00DF0CE6" w:rsidRDefault="00DF0CE6" w:rsidP="00661E4A">
      <w:pPr>
        <w:pStyle w:val="Textoindependiente"/>
        <w:spacing w:line="480" w:lineRule="auto"/>
        <w:jc w:val="both"/>
        <w:rPr>
          <w:rFonts w:ascii="Arial" w:hAnsi="Arial" w:cs="Arial"/>
          <w:sz w:val="24"/>
          <w:szCs w:val="24"/>
          <w:lang w:val="es-ES"/>
        </w:rPr>
      </w:pPr>
    </w:p>
    <w:p w:rsidR="00DF0CE6" w:rsidRDefault="00DF0CE6" w:rsidP="00E54F1E">
      <w:pPr>
        <w:pStyle w:val="Textoindependiente"/>
        <w:numPr>
          <w:ilvl w:val="0"/>
          <w:numId w:val="18"/>
        </w:numPr>
        <w:spacing w:line="480" w:lineRule="auto"/>
        <w:jc w:val="both"/>
        <w:rPr>
          <w:rFonts w:ascii="Arial" w:hAnsi="Arial" w:cs="Arial"/>
          <w:sz w:val="24"/>
          <w:szCs w:val="24"/>
          <w:lang w:val="es-ES"/>
        </w:rPr>
      </w:pPr>
      <w:r>
        <w:rPr>
          <w:rFonts w:ascii="Arial" w:hAnsi="Arial" w:cs="Arial"/>
          <w:sz w:val="24"/>
          <w:szCs w:val="24"/>
          <w:lang w:val="es-ES"/>
        </w:rPr>
        <w:t>Usando varios métodos de análisis de riesgos, que sirvan uno como respaldo de otro método o combinándolos, nos garantiza una mejor identificación de riesgos existentes.</w:t>
      </w:r>
    </w:p>
    <w:p w:rsidR="00DF0CE6" w:rsidRDefault="00DF0CE6" w:rsidP="00661E4A">
      <w:pPr>
        <w:pStyle w:val="Textoindependiente"/>
        <w:spacing w:line="480" w:lineRule="auto"/>
        <w:jc w:val="both"/>
        <w:rPr>
          <w:rFonts w:ascii="Arial" w:hAnsi="Arial" w:cs="Arial"/>
          <w:sz w:val="24"/>
          <w:szCs w:val="24"/>
          <w:lang w:val="es-ES"/>
        </w:rPr>
      </w:pPr>
    </w:p>
    <w:p w:rsidR="00DB25D2" w:rsidRDefault="00DB25D2" w:rsidP="00661E4A">
      <w:pPr>
        <w:pStyle w:val="Textoindependiente"/>
        <w:spacing w:line="480" w:lineRule="auto"/>
        <w:ind w:left="544"/>
        <w:jc w:val="both"/>
        <w:rPr>
          <w:rFonts w:ascii="Arial" w:hAnsi="Arial" w:cs="Arial"/>
          <w:sz w:val="24"/>
          <w:szCs w:val="24"/>
          <w:lang w:val="es-ES"/>
        </w:rPr>
        <w:sectPr w:rsidR="00DB25D2" w:rsidSect="00DB25D2">
          <w:pgSz w:w="11906" w:h="16838" w:code="9"/>
          <w:pgMar w:top="2268" w:right="1361" w:bottom="2268" w:left="2268" w:header="709" w:footer="709" w:gutter="0"/>
          <w:cols w:space="708"/>
          <w:titlePg/>
          <w:docGrid w:linePitch="360"/>
        </w:sectPr>
      </w:pPr>
    </w:p>
    <w:p w:rsidR="00DF0CE6" w:rsidRDefault="00DF0CE6" w:rsidP="00A1748A">
      <w:pPr>
        <w:pStyle w:val="Textoindependiente"/>
        <w:spacing w:line="480" w:lineRule="auto"/>
        <w:ind w:left="544"/>
        <w:jc w:val="both"/>
        <w:rPr>
          <w:rFonts w:ascii="Arial" w:hAnsi="Arial" w:cs="Arial"/>
          <w:sz w:val="24"/>
          <w:szCs w:val="24"/>
          <w:lang w:val="es-ES"/>
        </w:rPr>
      </w:pPr>
      <w:r>
        <w:rPr>
          <w:rFonts w:ascii="Arial" w:hAnsi="Arial" w:cs="Arial"/>
          <w:sz w:val="24"/>
          <w:szCs w:val="24"/>
          <w:lang w:val="es-ES"/>
        </w:rPr>
        <w:lastRenderedPageBreak/>
        <w:t>Se debe tener en cuenta las siguientes recomendaciones:</w:t>
      </w:r>
    </w:p>
    <w:p w:rsidR="00DF0CE6" w:rsidRDefault="00DF0CE6" w:rsidP="00A90B46">
      <w:pPr>
        <w:pStyle w:val="Textoindependiente"/>
        <w:spacing w:line="480" w:lineRule="auto"/>
        <w:ind w:left="544"/>
        <w:jc w:val="both"/>
        <w:rPr>
          <w:rFonts w:ascii="Arial" w:hAnsi="Arial" w:cs="Arial"/>
          <w:sz w:val="24"/>
          <w:szCs w:val="24"/>
          <w:lang w:val="es-ES"/>
        </w:rPr>
      </w:pPr>
    </w:p>
    <w:p w:rsidR="00DF0CE6" w:rsidRDefault="00DF0CE6" w:rsidP="00E54F1E">
      <w:pPr>
        <w:pStyle w:val="Textoindependiente"/>
        <w:numPr>
          <w:ilvl w:val="0"/>
          <w:numId w:val="20"/>
        </w:numPr>
        <w:spacing w:line="480" w:lineRule="auto"/>
        <w:jc w:val="both"/>
        <w:rPr>
          <w:rFonts w:ascii="Arial" w:hAnsi="Arial" w:cs="Arial"/>
          <w:sz w:val="24"/>
          <w:szCs w:val="24"/>
          <w:lang w:val="es-ES"/>
        </w:rPr>
      </w:pPr>
      <w:r w:rsidRPr="00A1748A">
        <w:rPr>
          <w:rFonts w:ascii="Arial" w:hAnsi="Arial" w:cs="Arial"/>
          <w:sz w:val="24"/>
          <w:szCs w:val="24"/>
          <w:lang w:val="es-ES"/>
        </w:rPr>
        <w:t>E</w:t>
      </w:r>
      <w:r>
        <w:rPr>
          <w:rFonts w:ascii="Arial" w:hAnsi="Arial" w:cs="Arial"/>
          <w:sz w:val="24"/>
          <w:szCs w:val="24"/>
          <w:lang w:val="es-ES"/>
        </w:rPr>
        <w:t>s importante el informar mediante charlas o capacitaciones, a los trabajadores, de los riesgos a que se encuentran expuestos mientras realizan sus labores diarias.</w:t>
      </w:r>
    </w:p>
    <w:p w:rsidR="00DF0CE6" w:rsidRDefault="00DF0CE6" w:rsidP="00661E4A">
      <w:pPr>
        <w:pStyle w:val="Textoindependiente"/>
        <w:spacing w:line="480" w:lineRule="auto"/>
        <w:ind w:left="544"/>
        <w:jc w:val="both"/>
        <w:rPr>
          <w:rFonts w:ascii="Arial" w:hAnsi="Arial" w:cs="Arial"/>
          <w:sz w:val="24"/>
          <w:szCs w:val="24"/>
          <w:lang w:val="es-ES"/>
        </w:rPr>
      </w:pPr>
    </w:p>
    <w:p w:rsidR="00DF0CE6" w:rsidRDefault="00DF0CE6" w:rsidP="00E54F1E">
      <w:pPr>
        <w:pStyle w:val="Textoindependiente"/>
        <w:numPr>
          <w:ilvl w:val="0"/>
          <w:numId w:val="20"/>
        </w:numPr>
        <w:spacing w:line="480" w:lineRule="auto"/>
        <w:jc w:val="both"/>
        <w:rPr>
          <w:rFonts w:ascii="Arial" w:hAnsi="Arial" w:cs="Arial"/>
          <w:sz w:val="24"/>
          <w:szCs w:val="24"/>
          <w:lang w:val="es-ES"/>
        </w:rPr>
      </w:pPr>
      <w:r>
        <w:rPr>
          <w:rFonts w:ascii="Arial" w:hAnsi="Arial" w:cs="Arial"/>
          <w:sz w:val="24"/>
          <w:szCs w:val="24"/>
          <w:lang w:val="es-ES"/>
        </w:rPr>
        <w:t>L</w:t>
      </w:r>
      <w:r w:rsidRPr="00A1748A">
        <w:rPr>
          <w:rFonts w:ascii="Arial" w:hAnsi="Arial" w:cs="Arial"/>
          <w:sz w:val="24"/>
          <w:szCs w:val="24"/>
          <w:lang w:val="es-ES"/>
        </w:rPr>
        <w:t xml:space="preserve">as instalaciones eléctricas en </w:t>
      </w:r>
      <w:r>
        <w:rPr>
          <w:rFonts w:ascii="Arial" w:hAnsi="Arial" w:cs="Arial"/>
          <w:sz w:val="24"/>
          <w:szCs w:val="24"/>
          <w:lang w:val="es-ES"/>
        </w:rPr>
        <w:t>bodegas no deben hacerse sin antes un estudio preliminar de riesgos que pueden afectar tanto a las instalaciones como a la persona</w:t>
      </w:r>
      <w:r w:rsidRPr="00A1748A">
        <w:rPr>
          <w:rFonts w:ascii="Arial" w:hAnsi="Arial" w:cs="Arial"/>
          <w:sz w:val="24"/>
          <w:szCs w:val="24"/>
          <w:lang w:val="es-ES"/>
        </w:rPr>
        <w:t>.</w:t>
      </w:r>
    </w:p>
    <w:p w:rsidR="00DF0CE6" w:rsidRDefault="00DF0CE6" w:rsidP="0003728A">
      <w:pPr>
        <w:pStyle w:val="Textoindependiente"/>
        <w:spacing w:line="480" w:lineRule="auto"/>
        <w:jc w:val="both"/>
        <w:rPr>
          <w:rFonts w:ascii="Arial" w:hAnsi="Arial" w:cs="Arial"/>
          <w:sz w:val="24"/>
          <w:szCs w:val="24"/>
          <w:lang w:val="es-ES"/>
        </w:rPr>
      </w:pPr>
    </w:p>
    <w:p w:rsidR="00DF0CE6" w:rsidRDefault="00DF0CE6" w:rsidP="00E54F1E">
      <w:pPr>
        <w:pStyle w:val="Textoindependiente"/>
        <w:numPr>
          <w:ilvl w:val="0"/>
          <w:numId w:val="20"/>
        </w:numPr>
        <w:spacing w:line="480" w:lineRule="auto"/>
        <w:jc w:val="both"/>
        <w:rPr>
          <w:rFonts w:ascii="Arial" w:hAnsi="Arial" w:cs="Arial"/>
          <w:sz w:val="24"/>
          <w:szCs w:val="24"/>
          <w:lang w:val="es-ES"/>
        </w:rPr>
      </w:pPr>
      <w:r w:rsidRPr="00A1748A">
        <w:rPr>
          <w:rFonts w:ascii="Arial" w:hAnsi="Arial" w:cs="Arial"/>
          <w:sz w:val="24"/>
          <w:szCs w:val="24"/>
          <w:lang w:val="es-ES"/>
        </w:rPr>
        <w:t>La</w:t>
      </w:r>
      <w:r>
        <w:rPr>
          <w:rFonts w:ascii="Arial" w:hAnsi="Arial" w:cs="Arial"/>
          <w:sz w:val="24"/>
          <w:szCs w:val="24"/>
          <w:lang w:val="es-ES"/>
        </w:rPr>
        <w:t>s instalacio</w:t>
      </w:r>
      <w:r w:rsidRPr="00A1748A">
        <w:rPr>
          <w:rFonts w:ascii="Arial" w:hAnsi="Arial" w:cs="Arial"/>
          <w:sz w:val="24"/>
          <w:szCs w:val="24"/>
          <w:lang w:val="es-ES"/>
        </w:rPr>
        <w:t>n</w:t>
      </w:r>
      <w:r>
        <w:rPr>
          <w:rFonts w:ascii="Arial" w:hAnsi="Arial" w:cs="Arial"/>
          <w:sz w:val="24"/>
          <w:szCs w:val="24"/>
          <w:lang w:val="es-ES"/>
        </w:rPr>
        <w:t>es elé</w:t>
      </w:r>
      <w:r w:rsidRPr="00A1748A">
        <w:rPr>
          <w:rFonts w:ascii="Arial" w:hAnsi="Arial" w:cs="Arial"/>
          <w:sz w:val="24"/>
          <w:szCs w:val="24"/>
          <w:lang w:val="es-ES"/>
        </w:rPr>
        <w:t>ctrica</w:t>
      </w:r>
      <w:r>
        <w:rPr>
          <w:rFonts w:ascii="Arial" w:hAnsi="Arial" w:cs="Arial"/>
          <w:sz w:val="24"/>
          <w:szCs w:val="24"/>
          <w:lang w:val="es-ES"/>
        </w:rPr>
        <w:t>s de estos locales deberán</w:t>
      </w:r>
      <w:r w:rsidRPr="00A1748A">
        <w:rPr>
          <w:rFonts w:ascii="Arial" w:hAnsi="Arial" w:cs="Arial"/>
          <w:sz w:val="24"/>
          <w:szCs w:val="24"/>
          <w:lang w:val="es-ES"/>
        </w:rPr>
        <w:t xml:space="preserve"> ser</w:t>
      </w:r>
      <w:r>
        <w:rPr>
          <w:rFonts w:ascii="Arial" w:hAnsi="Arial" w:cs="Arial"/>
          <w:sz w:val="24"/>
          <w:szCs w:val="24"/>
          <w:lang w:val="es-ES"/>
        </w:rPr>
        <w:t xml:space="preserve"> del tipo antideflagrante.  </w:t>
      </w:r>
    </w:p>
    <w:p w:rsidR="00DB25D2" w:rsidRDefault="00DB25D2" w:rsidP="0003728A">
      <w:pPr>
        <w:pStyle w:val="Textoindependiente"/>
        <w:spacing w:line="480" w:lineRule="auto"/>
        <w:jc w:val="both"/>
        <w:rPr>
          <w:rFonts w:ascii="Arial" w:hAnsi="Arial" w:cs="Arial"/>
          <w:sz w:val="24"/>
          <w:szCs w:val="24"/>
          <w:lang w:val="es-ES"/>
        </w:rPr>
        <w:sectPr w:rsidR="00DB25D2" w:rsidSect="00DB25D2">
          <w:pgSz w:w="11906" w:h="16838" w:code="9"/>
          <w:pgMar w:top="2268" w:right="1361" w:bottom="2268" w:left="2268" w:header="709" w:footer="709" w:gutter="0"/>
          <w:cols w:space="708"/>
          <w:titlePg/>
          <w:docGrid w:linePitch="360"/>
        </w:sectPr>
      </w:pPr>
    </w:p>
    <w:p w:rsidR="00DF0CE6" w:rsidRDefault="00DF0CE6" w:rsidP="00E54F1E">
      <w:pPr>
        <w:pStyle w:val="Textoindependiente"/>
        <w:numPr>
          <w:ilvl w:val="0"/>
          <w:numId w:val="20"/>
        </w:numPr>
        <w:spacing w:line="480" w:lineRule="auto"/>
        <w:jc w:val="both"/>
        <w:rPr>
          <w:rFonts w:ascii="Arial" w:hAnsi="Arial" w:cs="Arial"/>
          <w:sz w:val="24"/>
          <w:szCs w:val="24"/>
          <w:lang w:val="es-ES"/>
        </w:rPr>
      </w:pPr>
      <w:r w:rsidRPr="00A1748A">
        <w:rPr>
          <w:rFonts w:ascii="Arial" w:hAnsi="Arial" w:cs="Arial"/>
          <w:sz w:val="24"/>
          <w:szCs w:val="24"/>
          <w:lang w:val="es-ES"/>
        </w:rPr>
        <w:lastRenderedPageBreak/>
        <w:t>Las pinturas y disolventes deben guardarse en recipientes</w:t>
      </w:r>
      <w:r>
        <w:rPr>
          <w:rFonts w:ascii="Arial" w:hAnsi="Arial" w:cs="Arial"/>
          <w:sz w:val="24"/>
          <w:szCs w:val="24"/>
          <w:lang w:val="es-ES"/>
        </w:rPr>
        <w:t xml:space="preserve"> </w:t>
      </w:r>
      <w:r w:rsidRPr="00A1748A">
        <w:rPr>
          <w:rFonts w:ascii="Arial" w:hAnsi="Arial" w:cs="Arial"/>
          <w:sz w:val="24"/>
          <w:szCs w:val="24"/>
          <w:lang w:val="es-ES"/>
        </w:rPr>
        <w:t>herméticos. No dejar nunca botes abiertos,</w:t>
      </w:r>
      <w:r>
        <w:rPr>
          <w:rFonts w:ascii="Arial" w:hAnsi="Arial" w:cs="Arial"/>
          <w:sz w:val="24"/>
          <w:szCs w:val="24"/>
          <w:lang w:val="es-ES"/>
        </w:rPr>
        <w:t xml:space="preserve"> </w:t>
      </w:r>
      <w:r w:rsidRPr="00A1748A">
        <w:rPr>
          <w:rFonts w:ascii="Arial" w:hAnsi="Arial" w:cs="Arial"/>
          <w:sz w:val="24"/>
          <w:szCs w:val="24"/>
          <w:lang w:val="es-ES"/>
        </w:rPr>
        <w:t>ya que los vapores de los disolventes y de algunas</w:t>
      </w:r>
      <w:r>
        <w:rPr>
          <w:rFonts w:ascii="Arial" w:hAnsi="Arial" w:cs="Arial"/>
          <w:sz w:val="24"/>
          <w:szCs w:val="24"/>
          <w:lang w:val="es-ES"/>
        </w:rPr>
        <w:t xml:space="preserve"> </w:t>
      </w:r>
      <w:r w:rsidRPr="00A1748A">
        <w:rPr>
          <w:rFonts w:ascii="Arial" w:hAnsi="Arial" w:cs="Arial"/>
          <w:sz w:val="24"/>
          <w:szCs w:val="24"/>
          <w:lang w:val="es-ES"/>
        </w:rPr>
        <w:t xml:space="preserve">pinturas, además de tóxicos, son inflamables. </w:t>
      </w:r>
    </w:p>
    <w:p w:rsidR="00DF0CE6" w:rsidRDefault="00DF0CE6" w:rsidP="0003728A">
      <w:pPr>
        <w:pStyle w:val="Textoindependiente"/>
        <w:spacing w:line="480" w:lineRule="auto"/>
        <w:jc w:val="both"/>
        <w:rPr>
          <w:rFonts w:ascii="Arial" w:hAnsi="Arial" w:cs="Arial"/>
          <w:sz w:val="24"/>
          <w:szCs w:val="24"/>
          <w:lang w:val="es-ES"/>
        </w:rPr>
      </w:pPr>
    </w:p>
    <w:p w:rsidR="00DF0CE6" w:rsidRDefault="00DF0CE6" w:rsidP="00E54F1E">
      <w:pPr>
        <w:pStyle w:val="Textoindependiente"/>
        <w:numPr>
          <w:ilvl w:val="0"/>
          <w:numId w:val="20"/>
        </w:numPr>
        <w:spacing w:line="480" w:lineRule="auto"/>
        <w:jc w:val="both"/>
        <w:rPr>
          <w:rFonts w:ascii="Arial" w:hAnsi="Arial" w:cs="Arial"/>
          <w:sz w:val="24"/>
          <w:szCs w:val="24"/>
          <w:lang w:val="es-ES"/>
        </w:rPr>
      </w:pPr>
      <w:r w:rsidRPr="00A1748A">
        <w:rPr>
          <w:rFonts w:ascii="Arial" w:hAnsi="Arial" w:cs="Arial"/>
          <w:sz w:val="24"/>
          <w:szCs w:val="24"/>
          <w:lang w:val="es-ES"/>
        </w:rPr>
        <w:t>Los</w:t>
      </w:r>
      <w:r>
        <w:rPr>
          <w:rFonts w:ascii="Arial" w:hAnsi="Arial" w:cs="Arial"/>
          <w:sz w:val="24"/>
          <w:szCs w:val="24"/>
          <w:lang w:val="es-ES"/>
        </w:rPr>
        <w:t xml:space="preserve"> </w:t>
      </w:r>
      <w:r w:rsidRPr="00A1748A">
        <w:rPr>
          <w:rFonts w:ascii="Arial" w:hAnsi="Arial" w:cs="Arial"/>
          <w:sz w:val="24"/>
          <w:szCs w:val="24"/>
          <w:lang w:val="es-ES"/>
        </w:rPr>
        <w:t>recipientes vacíos deben ser eliminados.</w:t>
      </w:r>
    </w:p>
    <w:p w:rsidR="00DF0CE6" w:rsidRPr="00A1748A" w:rsidRDefault="00DF0CE6" w:rsidP="0003728A">
      <w:pPr>
        <w:pStyle w:val="Textoindependiente"/>
        <w:spacing w:line="480" w:lineRule="auto"/>
        <w:ind w:left="544"/>
        <w:jc w:val="both"/>
        <w:rPr>
          <w:rFonts w:ascii="Arial" w:hAnsi="Arial" w:cs="Arial"/>
          <w:sz w:val="24"/>
          <w:szCs w:val="24"/>
          <w:lang w:val="es-ES"/>
        </w:rPr>
      </w:pPr>
    </w:p>
    <w:p w:rsidR="00DF0CE6" w:rsidRDefault="00DF0CE6" w:rsidP="00E54F1E">
      <w:pPr>
        <w:pStyle w:val="Textoindependiente"/>
        <w:numPr>
          <w:ilvl w:val="0"/>
          <w:numId w:val="20"/>
        </w:numPr>
        <w:spacing w:line="480" w:lineRule="auto"/>
        <w:jc w:val="both"/>
        <w:rPr>
          <w:rFonts w:ascii="Arial" w:hAnsi="Arial" w:cs="Arial"/>
          <w:sz w:val="24"/>
          <w:szCs w:val="24"/>
          <w:lang w:val="es-ES"/>
        </w:rPr>
      </w:pPr>
      <w:r>
        <w:rPr>
          <w:rFonts w:ascii="Arial" w:hAnsi="Arial" w:cs="Arial"/>
          <w:sz w:val="24"/>
          <w:szCs w:val="24"/>
          <w:lang w:val="es-ES"/>
        </w:rPr>
        <w:t>Es necesario la implantación de nuevos y mejores sistemas de prevención de riesgos que garanticen cero accidentes en un área laboral.</w:t>
      </w:r>
    </w:p>
    <w:p w:rsidR="00DF0CE6" w:rsidRDefault="00DF0CE6" w:rsidP="00661E4A">
      <w:pPr>
        <w:pStyle w:val="Textoindependiente"/>
        <w:spacing w:line="480" w:lineRule="auto"/>
        <w:jc w:val="both"/>
        <w:rPr>
          <w:rFonts w:ascii="Arial" w:hAnsi="Arial" w:cs="Arial"/>
          <w:sz w:val="24"/>
          <w:szCs w:val="24"/>
          <w:lang w:val="es-ES"/>
        </w:rPr>
      </w:pPr>
    </w:p>
    <w:p w:rsidR="00DF0CE6" w:rsidRDefault="00DF0CE6" w:rsidP="00E54F1E">
      <w:pPr>
        <w:pStyle w:val="Textoindependiente"/>
        <w:numPr>
          <w:ilvl w:val="0"/>
          <w:numId w:val="20"/>
        </w:numPr>
        <w:spacing w:line="480" w:lineRule="auto"/>
        <w:jc w:val="both"/>
        <w:rPr>
          <w:rFonts w:ascii="Arial" w:hAnsi="Arial" w:cs="Arial"/>
          <w:sz w:val="24"/>
          <w:szCs w:val="24"/>
          <w:lang w:val="es-ES"/>
        </w:rPr>
      </w:pPr>
      <w:r>
        <w:rPr>
          <w:rFonts w:ascii="Arial" w:hAnsi="Arial" w:cs="Arial"/>
          <w:sz w:val="24"/>
          <w:szCs w:val="24"/>
          <w:lang w:val="es-ES"/>
        </w:rPr>
        <w:t>Los</w:t>
      </w:r>
      <w:r w:rsidRPr="00A1748A">
        <w:rPr>
          <w:rFonts w:ascii="Arial" w:hAnsi="Arial" w:cs="Arial"/>
          <w:sz w:val="24"/>
          <w:szCs w:val="24"/>
          <w:lang w:val="es-ES"/>
        </w:rPr>
        <w:t xml:space="preserve"> procedimientos y reglas de trabajo a seguir</w:t>
      </w:r>
      <w:r>
        <w:rPr>
          <w:rFonts w:ascii="Arial" w:hAnsi="Arial" w:cs="Arial"/>
          <w:sz w:val="24"/>
          <w:szCs w:val="24"/>
          <w:lang w:val="es-ES"/>
        </w:rPr>
        <w:t xml:space="preserve"> </w:t>
      </w:r>
      <w:r w:rsidRPr="00A1748A">
        <w:rPr>
          <w:rFonts w:ascii="Arial" w:hAnsi="Arial" w:cs="Arial"/>
          <w:sz w:val="24"/>
          <w:szCs w:val="24"/>
          <w:lang w:val="es-ES"/>
        </w:rPr>
        <w:t xml:space="preserve">deben localizarse en lugares visibles </w:t>
      </w:r>
      <w:r>
        <w:rPr>
          <w:rFonts w:ascii="Arial" w:hAnsi="Arial" w:cs="Arial"/>
          <w:sz w:val="24"/>
          <w:szCs w:val="24"/>
          <w:lang w:val="es-ES"/>
        </w:rPr>
        <w:t xml:space="preserve">para que el </w:t>
      </w:r>
      <w:r w:rsidRPr="00A1748A">
        <w:rPr>
          <w:rFonts w:ascii="Arial" w:hAnsi="Arial" w:cs="Arial"/>
          <w:sz w:val="24"/>
          <w:szCs w:val="24"/>
          <w:lang w:val="es-ES"/>
        </w:rPr>
        <w:t>personal involucrado,</w:t>
      </w:r>
      <w:r>
        <w:rPr>
          <w:rFonts w:ascii="Arial" w:hAnsi="Arial" w:cs="Arial"/>
          <w:sz w:val="24"/>
          <w:szCs w:val="24"/>
          <w:lang w:val="es-ES"/>
        </w:rPr>
        <w:t xml:space="preserve"> puedan saber la forma correcta de realizar sus trabajos.</w:t>
      </w:r>
    </w:p>
    <w:p w:rsidR="00DF0CE6" w:rsidRDefault="00DF0CE6" w:rsidP="0003728A">
      <w:pPr>
        <w:pStyle w:val="Textoindependiente"/>
        <w:spacing w:line="480" w:lineRule="auto"/>
        <w:jc w:val="both"/>
        <w:rPr>
          <w:rFonts w:ascii="Arial" w:hAnsi="Arial" w:cs="Arial"/>
          <w:sz w:val="24"/>
          <w:szCs w:val="24"/>
          <w:lang w:val="es-ES"/>
        </w:rPr>
      </w:pPr>
    </w:p>
    <w:p w:rsidR="00DF0CE6" w:rsidRDefault="00DF0CE6" w:rsidP="00E54F1E">
      <w:pPr>
        <w:pStyle w:val="Textoindependiente"/>
        <w:numPr>
          <w:ilvl w:val="0"/>
          <w:numId w:val="20"/>
        </w:numPr>
        <w:spacing w:line="480" w:lineRule="auto"/>
        <w:jc w:val="both"/>
        <w:rPr>
          <w:rFonts w:ascii="Arial" w:hAnsi="Arial" w:cs="Arial"/>
          <w:sz w:val="24"/>
          <w:szCs w:val="24"/>
          <w:lang w:val="es-ES"/>
        </w:rPr>
      </w:pPr>
      <w:r w:rsidRPr="00A1748A">
        <w:rPr>
          <w:rFonts w:ascii="Arial" w:hAnsi="Arial" w:cs="Arial"/>
          <w:sz w:val="24"/>
          <w:szCs w:val="24"/>
          <w:lang w:val="es-ES"/>
        </w:rPr>
        <w:t>Es imprescindible la colocación de señales de seguridad en las áreas de</w:t>
      </w:r>
      <w:r>
        <w:rPr>
          <w:rFonts w:ascii="Arial" w:hAnsi="Arial" w:cs="Arial"/>
          <w:sz w:val="24"/>
          <w:szCs w:val="24"/>
          <w:lang w:val="es-ES"/>
        </w:rPr>
        <w:t xml:space="preserve"> riesgos. Además de </w:t>
      </w:r>
      <w:r w:rsidRPr="00A1748A">
        <w:rPr>
          <w:rFonts w:ascii="Arial" w:hAnsi="Arial" w:cs="Arial"/>
          <w:sz w:val="24"/>
          <w:szCs w:val="24"/>
          <w:lang w:val="es-ES"/>
        </w:rPr>
        <w:t>Señales de Prohibición, Señales de advertencia, Señales</w:t>
      </w:r>
      <w:r>
        <w:rPr>
          <w:rFonts w:ascii="Arial" w:hAnsi="Arial" w:cs="Arial"/>
          <w:sz w:val="24"/>
          <w:szCs w:val="24"/>
          <w:lang w:val="es-ES"/>
        </w:rPr>
        <w:t xml:space="preserve"> </w:t>
      </w:r>
      <w:r w:rsidRPr="00A1748A">
        <w:rPr>
          <w:rFonts w:ascii="Arial" w:hAnsi="Arial" w:cs="Arial"/>
          <w:sz w:val="24"/>
          <w:szCs w:val="24"/>
          <w:lang w:val="es-ES"/>
        </w:rPr>
        <w:t>imperativas y de salvamento.</w:t>
      </w:r>
    </w:p>
    <w:p w:rsidR="00DB25D2" w:rsidRDefault="00DB25D2" w:rsidP="0003728A">
      <w:pPr>
        <w:pStyle w:val="Textoindependiente"/>
        <w:spacing w:line="480" w:lineRule="auto"/>
        <w:jc w:val="both"/>
        <w:rPr>
          <w:rFonts w:ascii="Arial" w:hAnsi="Arial" w:cs="Arial"/>
          <w:sz w:val="24"/>
          <w:szCs w:val="24"/>
          <w:lang w:val="es-ES"/>
        </w:rPr>
        <w:sectPr w:rsidR="00DB25D2" w:rsidSect="00DB25D2">
          <w:pgSz w:w="11906" w:h="16838" w:code="9"/>
          <w:pgMar w:top="2268" w:right="1361" w:bottom="2268" w:left="2268" w:header="709" w:footer="709" w:gutter="0"/>
          <w:cols w:space="708"/>
          <w:titlePg/>
          <w:docGrid w:linePitch="360"/>
        </w:sectPr>
      </w:pPr>
    </w:p>
    <w:p w:rsidR="00DF0CE6" w:rsidRPr="00A1748A" w:rsidRDefault="00DF0CE6" w:rsidP="00E54F1E">
      <w:pPr>
        <w:pStyle w:val="Textoindependiente"/>
        <w:numPr>
          <w:ilvl w:val="0"/>
          <w:numId w:val="20"/>
        </w:numPr>
        <w:spacing w:line="480" w:lineRule="auto"/>
        <w:jc w:val="both"/>
        <w:rPr>
          <w:rFonts w:ascii="Arial" w:hAnsi="Arial" w:cs="Arial"/>
          <w:sz w:val="24"/>
          <w:szCs w:val="24"/>
          <w:lang w:val="es-ES"/>
        </w:rPr>
      </w:pPr>
      <w:r w:rsidRPr="00A1748A">
        <w:rPr>
          <w:rFonts w:ascii="Arial" w:hAnsi="Arial" w:cs="Arial"/>
          <w:sz w:val="24"/>
          <w:szCs w:val="24"/>
          <w:lang w:val="es-ES"/>
        </w:rPr>
        <w:lastRenderedPageBreak/>
        <w:t>Utilizar equipo de protección personal, se deberá capacitar a todo el</w:t>
      </w:r>
      <w:r>
        <w:rPr>
          <w:rFonts w:ascii="Arial" w:hAnsi="Arial" w:cs="Arial"/>
          <w:sz w:val="24"/>
          <w:szCs w:val="24"/>
          <w:lang w:val="es-ES"/>
        </w:rPr>
        <w:t xml:space="preserve"> </w:t>
      </w:r>
      <w:r w:rsidRPr="00A1748A">
        <w:rPr>
          <w:rFonts w:ascii="Arial" w:hAnsi="Arial" w:cs="Arial"/>
          <w:sz w:val="24"/>
          <w:szCs w:val="24"/>
          <w:lang w:val="es-ES"/>
        </w:rPr>
        <w:t>personal involucrado sobre el uso adecuado del equipo de protección</w:t>
      </w:r>
      <w:r>
        <w:rPr>
          <w:rFonts w:ascii="Arial" w:hAnsi="Arial" w:cs="Arial"/>
          <w:sz w:val="24"/>
          <w:szCs w:val="24"/>
          <w:lang w:val="es-ES"/>
        </w:rPr>
        <w:t xml:space="preserve"> </w:t>
      </w:r>
      <w:r w:rsidRPr="00A1748A">
        <w:rPr>
          <w:rFonts w:ascii="Arial" w:hAnsi="Arial" w:cs="Arial"/>
          <w:sz w:val="24"/>
          <w:szCs w:val="24"/>
          <w:lang w:val="es-ES"/>
        </w:rPr>
        <w:t>eléctrico, impartir conocimiento de cuando utilizarlo y de que tipo es el</w:t>
      </w:r>
      <w:r>
        <w:rPr>
          <w:rFonts w:ascii="Arial" w:hAnsi="Arial" w:cs="Arial"/>
          <w:sz w:val="24"/>
          <w:szCs w:val="24"/>
          <w:lang w:val="es-ES"/>
        </w:rPr>
        <w:t xml:space="preserve"> </w:t>
      </w:r>
      <w:r w:rsidRPr="00A1748A">
        <w:rPr>
          <w:rFonts w:ascii="Arial" w:hAnsi="Arial" w:cs="Arial"/>
          <w:sz w:val="24"/>
          <w:szCs w:val="24"/>
          <w:lang w:val="es-ES"/>
        </w:rPr>
        <w:t>requerido así también deberán conocer sus limitaciones.</w:t>
      </w:r>
    </w:p>
    <w:p w:rsidR="00DF0CE6" w:rsidRDefault="00DF0CE6" w:rsidP="00A1748A">
      <w:pPr>
        <w:pStyle w:val="Textoindependiente"/>
        <w:spacing w:line="480" w:lineRule="auto"/>
        <w:ind w:left="544"/>
        <w:jc w:val="both"/>
        <w:rPr>
          <w:rFonts w:ascii="Arial" w:hAnsi="Arial" w:cs="Arial"/>
          <w:sz w:val="24"/>
          <w:szCs w:val="24"/>
          <w:lang w:val="es-ES"/>
        </w:rPr>
      </w:pPr>
    </w:p>
    <w:p w:rsidR="00DF0CE6" w:rsidRDefault="00DF0CE6" w:rsidP="00A1748A">
      <w:pPr>
        <w:pStyle w:val="Textoindependiente"/>
        <w:spacing w:line="480" w:lineRule="auto"/>
        <w:ind w:left="544"/>
        <w:jc w:val="both"/>
        <w:rPr>
          <w:rFonts w:ascii="Arial" w:hAnsi="Arial" w:cs="Arial"/>
          <w:sz w:val="24"/>
          <w:szCs w:val="24"/>
          <w:lang w:val="es-ES"/>
        </w:rPr>
      </w:pPr>
    </w:p>
    <w:p w:rsidR="00DF0CE6" w:rsidRDefault="00DF0CE6" w:rsidP="00A1748A">
      <w:pPr>
        <w:pStyle w:val="Textoindependiente"/>
        <w:spacing w:line="480" w:lineRule="auto"/>
        <w:ind w:left="544"/>
        <w:jc w:val="both"/>
        <w:rPr>
          <w:rFonts w:ascii="Arial" w:hAnsi="Arial" w:cs="Arial"/>
          <w:sz w:val="24"/>
          <w:szCs w:val="24"/>
          <w:lang w:val="es-ES"/>
        </w:rPr>
      </w:pPr>
    </w:p>
    <w:p w:rsidR="00DF0CE6" w:rsidRDefault="00DF0CE6" w:rsidP="00A1748A">
      <w:pPr>
        <w:pStyle w:val="Textoindependiente"/>
        <w:spacing w:line="480" w:lineRule="auto"/>
        <w:ind w:left="544"/>
        <w:jc w:val="both"/>
        <w:rPr>
          <w:rFonts w:ascii="Arial" w:hAnsi="Arial" w:cs="Arial"/>
          <w:sz w:val="24"/>
          <w:szCs w:val="24"/>
          <w:lang w:val="es-ES"/>
        </w:rPr>
      </w:pPr>
    </w:p>
    <w:p w:rsidR="00DF0CE6" w:rsidRDefault="00DF0CE6" w:rsidP="00A1748A">
      <w:pPr>
        <w:pStyle w:val="Textoindependiente"/>
        <w:spacing w:line="480" w:lineRule="auto"/>
        <w:ind w:left="544"/>
        <w:jc w:val="both"/>
        <w:rPr>
          <w:rFonts w:ascii="Arial" w:hAnsi="Arial" w:cs="Arial"/>
          <w:sz w:val="24"/>
          <w:szCs w:val="24"/>
          <w:lang w:val="es-ES"/>
        </w:rPr>
      </w:pPr>
    </w:p>
    <w:p w:rsidR="00DF0CE6" w:rsidRDefault="00DF0CE6" w:rsidP="00A1748A">
      <w:pPr>
        <w:pStyle w:val="Textoindependiente"/>
        <w:spacing w:line="480" w:lineRule="auto"/>
        <w:ind w:left="544"/>
        <w:jc w:val="both"/>
        <w:rPr>
          <w:rFonts w:ascii="Arial" w:hAnsi="Arial" w:cs="Arial"/>
          <w:sz w:val="24"/>
          <w:szCs w:val="24"/>
          <w:lang w:val="es-ES"/>
        </w:rPr>
      </w:pPr>
    </w:p>
    <w:p w:rsidR="00DF0CE6" w:rsidRDefault="00DF0CE6" w:rsidP="00A1748A">
      <w:pPr>
        <w:pStyle w:val="Textoindependiente"/>
        <w:spacing w:line="480" w:lineRule="auto"/>
        <w:ind w:left="544"/>
        <w:jc w:val="both"/>
        <w:rPr>
          <w:rFonts w:ascii="Arial" w:hAnsi="Arial" w:cs="Arial"/>
          <w:sz w:val="24"/>
          <w:szCs w:val="24"/>
          <w:lang w:val="es-ES"/>
        </w:rPr>
      </w:pPr>
    </w:p>
    <w:p w:rsidR="00DF0CE6" w:rsidRDefault="00DF0CE6" w:rsidP="00A1748A">
      <w:pPr>
        <w:pStyle w:val="Textoindependiente"/>
        <w:spacing w:line="480" w:lineRule="auto"/>
        <w:ind w:left="544"/>
        <w:jc w:val="both"/>
        <w:rPr>
          <w:rFonts w:ascii="Arial" w:hAnsi="Arial" w:cs="Arial"/>
          <w:sz w:val="24"/>
          <w:szCs w:val="24"/>
          <w:lang w:val="es-ES"/>
        </w:rPr>
      </w:pPr>
    </w:p>
    <w:p w:rsidR="00DF0CE6" w:rsidRDefault="00DF0CE6" w:rsidP="00A1748A">
      <w:pPr>
        <w:pStyle w:val="Textoindependiente"/>
        <w:spacing w:line="480" w:lineRule="auto"/>
        <w:ind w:left="544"/>
        <w:jc w:val="both"/>
        <w:rPr>
          <w:rFonts w:ascii="Arial" w:hAnsi="Arial" w:cs="Arial"/>
          <w:sz w:val="24"/>
          <w:szCs w:val="24"/>
          <w:lang w:val="es-ES"/>
        </w:rPr>
      </w:pPr>
    </w:p>
    <w:p w:rsidR="00DB25D2" w:rsidRDefault="00DB25D2" w:rsidP="00A1748A">
      <w:pPr>
        <w:pStyle w:val="Textoindependiente"/>
        <w:spacing w:line="480" w:lineRule="auto"/>
        <w:ind w:left="544"/>
        <w:jc w:val="both"/>
        <w:rPr>
          <w:rFonts w:ascii="Arial" w:hAnsi="Arial" w:cs="Arial"/>
          <w:sz w:val="24"/>
          <w:szCs w:val="24"/>
          <w:lang w:val="es-ES"/>
        </w:rPr>
        <w:sectPr w:rsidR="00DB25D2" w:rsidSect="00DB25D2">
          <w:pgSz w:w="11906" w:h="16838" w:code="9"/>
          <w:pgMar w:top="2268" w:right="1361" w:bottom="2268" w:left="2268" w:header="709" w:footer="709" w:gutter="0"/>
          <w:cols w:space="708"/>
          <w:titlePg/>
          <w:docGrid w:linePitch="360"/>
        </w:sectPr>
      </w:pPr>
    </w:p>
    <w:p w:rsidR="00DF0CE6" w:rsidRDefault="00DF0CE6" w:rsidP="00A1748A">
      <w:pPr>
        <w:pStyle w:val="Textoindependiente"/>
        <w:spacing w:line="480" w:lineRule="auto"/>
        <w:ind w:left="544"/>
        <w:jc w:val="both"/>
        <w:rPr>
          <w:rFonts w:ascii="Arial" w:hAnsi="Arial" w:cs="Arial"/>
          <w:sz w:val="24"/>
          <w:szCs w:val="24"/>
          <w:lang w:val="es-ES"/>
        </w:rPr>
      </w:pPr>
    </w:p>
    <w:p w:rsidR="00DF0CE6" w:rsidRDefault="00DF0CE6" w:rsidP="00A1748A">
      <w:pPr>
        <w:pStyle w:val="Textoindependiente"/>
        <w:spacing w:line="480" w:lineRule="auto"/>
        <w:ind w:left="544"/>
        <w:jc w:val="both"/>
        <w:rPr>
          <w:rFonts w:ascii="Arial" w:hAnsi="Arial" w:cs="Arial"/>
          <w:sz w:val="24"/>
          <w:szCs w:val="24"/>
          <w:lang w:val="es-ES"/>
        </w:rPr>
      </w:pPr>
    </w:p>
    <w:p w:rsidR="00DF0CE6" w:rsidRDefault="00DF0CE6" w:rsidP="00A1748A">
      <w:pPr>
        <w:pStyle w:val="Textoindependiente"/>
        <w:spacing w:line="480" w:lineRule="auto"/>
        <w:ind w:left="544"/>
        <w:jc w:val="both"/>
        <w:rPr>
          <w:rFonts w:ascii="Arial" w:hAnsi="Arial" w:cs="Arial"/>
          <w:sz w:val="24"/>
          <w:szCs w:val="24"/>
          <w:lang w:val="es-ES"/>
        </w:rPr>
      </w:pPr>
    </w:p>
    <w:p w:rsidR="00DF0CE6" w:rsidRDefault="00DF0CE6" w:rsidP="00A1748A">
      <w:pPr>
        <w:pStyle w:val="Textoindependiente"/>
        <w:spacing w:line="480" w:lineRule="auto"/>
        <w:ind w:left="544"/>
        <w:jc w:val="both"/>
        <w:rPr>
          <w:rFonts w:ascii="Arial" w:hAnsi="Arial" w:cs="Arial"/>
          <w:sz w:val="24"/>
          <w:szCs w:val="24"/>
          <w:lang w:val="es-ES"/>
        </w:rPr>
      </w:pPr>
    </w:p>
    <w:p w:rsidR="00DF0CE6" w:rsidRDefault="00DF0CE6" w:rsidP="00A1748A">
      <w:pPr>
        <w:pStyle w:val="Textoindependiente"/>
        <w:spacing w:line="480" w:lineRule="auto"/>
        <w:ind w:left="544"/>
        <w:jc w:val="both"/>
        <w:rPr>
          <w:rFonts w:ascii="Arial" w:hAnsi="Arial" w:cs="Arial"/>
          <w:sz w:val="24"/>
          <w:szCs w:val="24"/>
          <w:lang w:val="es-ES"/>
        </w:rPr>
      </w:pPr>
    </w:p>
    <w:p w:rsidR="00DF0CE6" w:rsidRDefault="00DF0CE6" w:rsidP="00DB25D2">
      <w:pPr>
        <w:pStyle w:val="Textoindependiente"/>
        <w:spacing w:line="480" w:lineRule="auto"/>
        <w:jc w:val="both"/>
        <w:rPr>
          <w:rFonts w:ascii="Arial" w:hAnsi="Arial" w:cs="Arial"/>
          <w:b/>
          <w:sz w:val="36"/>
          <w:szCs w:val="36"/>
          <w:lang w:val="es-ES"/>
        </w:rPr>
      </w:pPr>
    </w:p>
    <w:p w:rsidR="00DB25D2" w:rsidRDefault="00DB25D2" w:rsidP="00DB25D2">
      <w:pPr>
        <w:pStyle w:val="Textoindependiente"/>
        <w:spacing w:line="480" w:lineRule="auto"/>
        <w:jc w:val="both"/>
        <w:rPr>
          <w:rFonts w:ascii="Arial" w:hAnsi="Arial" w:cs="Arial"/>
          <w:b/>
          <w:sz w:val="36"/>
          <w:szCs w:val="36"/>
          <w:lang w:val="es-ES"/>
        </w:rPr>
      </w:pPr>
    </w:p>
    <w:p w:rsidR="00DF0CE6" w:rsidRPr="00B16B1C" w:rsidRDefault="00DF0CE6" w:rsidP="00032C47">
      <w:pPr>
        <w:pStyle w:val="Textoindependiente"/>
        <w:spacing w:line="480" w:lineRule="auto"/>
        <w:jc w:val="center"/>
        <w:rPr>
          <w:rFonts w:ascii="Arial" w:hAnsi="Arial" w:cs="Arial"/>
          <w:b/>
          <w:sz w:val="144"/>
          <w:szCs w:val="144"/>
          <w:lang w:val="pt-BR"/>
        </w:rPr>
      </w:pPr>
      <w:r w:rsidRPr="00B16B1C">
        <w:rPr>
          <w:rFonts w:ascii="Arial" w:hAnsi="Arial" w:cs="Arial"/>
          <w:b/>
          <w:sz w:val="144"/>
          <w:szCs w:val="144"/>
          <w:lang w:val="pt-BR"/>
        </w:rPr>
        <w:t>ANEXOS</w:t>
      </w:r>
    </w:p>
    <w:p w:rsidR="00DB25D2" w:rsidRDefault="00DB25D2" w:rsidP="00A1748A">
      <w:pPr>
        <w:pStyle w:val="Textoindependiente"/>
        <w:spacing w:line="480" w:lineRule="auto"/>
        <w:ind w:left="544"/>
        <w:jc w:val="both"/>
        <w:rPr>
          <w:rFonts w:ascii="Arial" w:hAnsi="Arial" w:cs="Arial"/>
          <w:sz w:val="24"/>
          <w:szCs w:val="24"/>
          <w:lang w:val="pt-BR"/>
        </w:rPr>
        <w:sectPr w:rsidR="00DB25D2" w:rsidSect="00DB25D2">
          <w:pgSz w:w="11906" w:h="16838" w:code="9"/>
          <w:pgMar w:top="2268" w:right="1361" w:bottom="2268" w:left="2268" w:header="709" w:footer="709" w:gutter="0"/>
          <w:cols w:space="708"/>
          <w:titlePg/>
          <w:docGrid w:linePitch="360"/>
        </w:sectPr>
      </w:pPr>
    </w:p>
    <w:p w:rsidR="00DB25D2" w:rsidRDefault="00DF0CE6" w:rsidP="006C5B13">
      <w:pPr>
        <w:rPr>
          <w:rFonts w:ascii="Arial" w:hAnsi="Arial" w:cs="Arial"/>
          <w:b/>
          <w:sz w:val="24"/>
          <w:szCs w:val="24"/>
          <w:lang w:val="pt-BR"/>
        </w:rPr>
        <w:sectPr w:rsidR="00DB25D2" w:rsidSect="00DB25D2">
          <w:pgSz w:w="11906" w:h="16838" w:code="9"/>
          <w:pgMar w:top="2268" w:right="1361" w:bottom="2268" w:left="2268" w:header="709" w:footer="709" w:gutter="0"/>
          <w:cols w:space="708"/>
          <w:titlePg/>
          <w:docGrid w:linePitch="360"/>
        </w:sectPr>
      </w:pPr>
      <w:r w:rsidRPr="00B16B1C">
        <w:rPr>
          <w:rFonts w:ascii="Arial" w:hAnsi="Arial" w:cs="Arial"/>
          <w:b/>
          <w:sz w:val="24"/>
          <w:szCs w:val="24"/>
          <w:lang w:val="pt-BR"/>
        </w:rPr>
        <w:lastRenderedPageBreak/>
        <w:t xml:space="preserve">ANEXO A </w:t>
      </w:r>
      <w:r w:rsidR="002264B7">
        <w:rPr>
          <w:b/>
          <w:noProof/>
          <w:lang w:eastAsia="es-ES"/>
        </w:rPr>
        <w:drawing>
          <wp:inline distT="0" distB="0" distL="0" distR="0">
            <wp:extent cx="5553075" cy="7334250"/>
            <wp:effectExtent l="1905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a:srcRect/>
                    <a:stretch>
                      <a:fillRect/>
                    </a:stretch>
                  </pic:blipFill>
                  <pic:spPr bwMode="auto">
                    <a:xfrm>
                      <a:off x="0" y="0"/>
                      <a:ext cx="5553075" cy="7334250"/>
                    </a:xfrm>
                    <a:prstGeom prst="rect">
                      <a:avLst/>
                    </a:prstGeom>
                    <a:noFill/>
                    <a:ln w="9525">
                      <a:noFill/>
                      <a:miter lim="800000"/>
                      <a:headEnd/>
                      <a:tailEnd/>
                    </a:ln>
                  </pic:spPr>
                </pic:pic>
              </a:graphicData>
            </a:graphic>
          </wp:inline>
        </w:drawing>
      </w:r>
    </w:p>
    <w:p w:rsidR="00DF0CE6" w:rsidRPr="00B16B1C" w:rsidRDefault="00DF0CE6" w:rsidP="006C5B13">
      <w:pPr>
        <w:rPr>
          <w:rFonts w:ascii="Arial" w:hAnsi="Arial" w:cs="Arial"/>
          <w:b/>
          <w:sz w:val="24"/>
          <w:szCs w:val="24"/>
          <w:lang w:val="pt-BR"/>
        </w:rPr>
      </w:pPr>
      <w:r w:rsidRPr="00B16B1C">
        <w:rPr>
          <w:rFonts w:ascii="Arial" w:hAnsi="Arial" w:cs="Arial"/>
          <w:b/>
          <w:sz w:val="24"/>
          <w:szCs w:val="24"/>
          <w:lang w:val="pt-BR"/>
        </w:rPr>
        <w:lastRenderedPageBreak/>
        <w:t>ANEXO B</w:t>
      </w:r>
    </w:p>
    <w:p w:rsidR="00DF0CE6" w:rsidRDefault="002264B7" w:rsidP="006C5B13">
      <w:pPr>
        <w:jc w:val="both"/>
        <w:rPr>
          <w:b/>
        </w:rPr>
      </w:pPr>
      <w:r>
        <w:rPr>
          <w:noProof/>
          <w:lang w:eastAsia="es-ES"/>
        </w:rPr>
        <w:drawing>
          <wp:inline distT="0" distB="0" distL="0" distR="0">
            <wp:extent cx="5819775" cy="5010150"/>
            <wp:effectExtent l="19050" t="0" r="9525" b="0"/>
            <wp:docPr id="3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81"/>
                    <a:srcRect/>
                    <a:stretch>
                      <a:fillRect/>
                    </a:stretch>
                  </pic:blipFill>
                  <pic:spPr bwMode="auto">
                    <a:xfrm>
                      <a:off x="0" y="0"/>
                      <a:ext cx="5819775" cy="5010150"/>
                    </a:xfrm>
                    <a:prstGeom prst="rect">
                      <a:avLst/>
                    </a:prstGeom>
                    <a:noFill/>
                    <a:ln w="9525">
                      <a:noFill/>
                      <a:miter lim="800000"/>
                      <a:headEnd/>
                      <a:tailEnd/>
                    </a:ln>
                  </pic:spPr>
                </pic:pic>
              </a:graphicData>
            </a:graphic>
          </wp:inline>
        </w:drawing>
      </w:r>
    </w:p>
    <w:p w:rsidR="00DF0CE6" w:rsidRPr="003A1DEA" w:rsidRDefault="00DF0CE6" w:rsidP="006C5B13"/>
    <w:p w:rsidR="00DF0CE6" w:rsidRDefault="00DF0CE6" w:rsidP="006C5B13"/>
    <w:p w:rsidR="00DB25D2" w:rsidRDefault="00DF0CE6" w:rsidP="006C5B13">
      <w:pPr>
        <w:tabs>
          <w:tab w:val="left" w:pos="3291"/>
        </w:tabs>
        <w:sectPr w:rsidR="00DB25D2" w:rsidSect="00DB25D2">
          <w:pgSz w:w="11906" w:h="16838" w:code="9"/>
          <w:pgMar w:top="2268" w:right="1361" w:bottom="2268" w:left="2268" w:header="709" w:footer="709" w:gutter="0"/>
          <w:cols w:space="708"/>
          <w:titlePg/>
          <w:docGrid w:linePitch="360"/>
        </w:sectPr>
      </w:pPr>
      <w:r>
        <w:tab/>
      </w:r>
    </w:p>
    <w:p w:rsidR="00DB25D2" w:rsidRDefault="00DB25D2" w:rsidP="00A1748A">
      <w:pPr>
        <w:pStyle w:val="Textoindependiente"/>
        <w:spacing w:line="480" w:lineRule="auto"/>
        <w:ind w:left="544"/>
        <w:jc w:val="both"/>
        <w:rPr>
          <w:rFonts w:ascii="Arial" w:hAnsi="Arial" w:cs="Arial"/>
          <w:sz w:val="24"/>
          <w:szCs w:val="24"/>
          <w:lang w:val="es-ES"/>
        </w:rPr>
      </w:pPr>
    </w:p>
    <w:p w:rsidR="00DF0CE6" w:rsidRDefault="00DF0CE6" w:rsidP="0041236E">
      <w:pPr>
        <w:pStyle w:val="Textoindependiente"/>
        <w:spacing w:after="0" w:line="240" w:lineRule="auto"/>
        <w:ind w:left="544"/>
        <w:jc w:val="center"/>
        <w:rPr>
          <w:rFonts w:ascii="Arial" w:hAnsi="Arial" w:cs="Arial"/>
          <w:b/>
          <w:sz w:val="24"/>
          <w:szCs w:val="24"/>
          <w:lang w:val="es-ES"/>
        </w:rPr>
      </w:pPr>
    </w:p>
    <w:p w:rsidR="00DF0CE6" w:rsidRDefault="00DF0CE6" w:rsidP="0041236E">
      <w:pPr>
        <w:pStyle w:val="Textoindependiente"/>
        <w:spacing w:after="0" w:line="240" w:lineRule="auto"/>
        <w:ind w:left="544"/>
        <w:jc w:val="center"/>
        <w:rPr>
          <w:rFonts w:ascii="Arial" w:hAnsi="Arial" w:cs="Arial"/>
          <w:b/>
          <w:sz w:val="24"/>
          <w:szCs w:val="24"/>
          <w:lang w:val="es-ES"/>
        </w:rPr>
      </w:pPr>
    </w:p>
    <w:p w:rsidR="00DF0CE6" w:rsidRDefault="00DF0CE6" w:rsidP="0041236E">
      <w:pPr>
        <w:pStyle w:val="Textoindependiente"/>
        <w:spacing w:after="0" w:line="240" w:lineRule="auto"/>
        <w:ind w:left="544"/>
        <w:jc w:val="center"/>
        <w:rPr>
          <w:rFonts w:ascii="Arial" w:hAnsi="Arial" w:cs="Arial"/>
          <w:b/>
          <w:sz w:val="24"/>
          <w:szCs w:val="24"/>
          <w:lang w:val="es-ES"/>
        </w:rPr>
      </w:pPr>
    </w:p>
    <w:p w:rsidR="00DF0CE6" w:rsidRPr="0041236E" w:rsidRDefault="00DF0CE6" w:rsidP="0041236E">
      <w:pPr>
        <w:pStyle w:val="Textoindependiente"/>
        <w:spacing w:after="0" w:line="240" w:lineRule="auto"/>
        <w:ind w:left="544"/>
        <w:jc w:val="center"/>
        <w:rPr>
          <w:rFonts w:ascii="Arial" w:hAnsi="Arial" w:cs="Arial"/>
          <w:b/>
          <w:sz w:val="24"/>
          <w:szCs w:val="24"/>
          <w:lang w:val="es-ES"/>
        </w:rPr>
      </w:pPr>
    </w:p>
    <w:p w:rsidR="00DF0CE6" w:rsidRPr="0041236E" w:rsidRDefault="00DF0CE6" w:rsidP="0041236E">
      <w:pPr>
        <w:pStyle w:val="Textoindependiente"/>
        <w:spacing w:line="480" w:lineRule="auto"/>
        <w:ind w:left="544"/>
        <w:jc w:val="center"/>
        <w:rPr>
          <w:rFonts w:ascii="Arial" w:hAnsi="Arial" w:cs="Arial"/>
          <w:b/>
          <w:sz w:val="48"/>
          <w:szCs w:val="48"/>
          <w:lang w:val="es-ES"/>
        </w:rPr>
      </w:pPr>
      <w:r w:rsidRPr="0041236E">
        <w:rPr>
          <w:rFonts w:ascii="Arial" w:hAnsi="Arial" w:cs="Arial"/>
          <w:b/>
          <w:sz w:val="48"/>
          <w:szCs w:val="48"/>
          <w:lang w:val="es-ES"/>
        </w:rPr>
        <w:t>BIBLIOGRAFIA</w:t>
      </w:r>
    </w:p>
    <w:p w:rsidR="00725773" w:rsidRPr="00FB624A" w:rsidRDefault="00182E59" w:rsidP="004E4D2F">
      <w:pPr>
        <w:pStyle w:val="Textoindependiente"/>
        <w:numPr>
          <w:ilvl w:val="0"/>
          <w:numId w:val="19"/>
        </w:numPr>
        <w:spacing w:line="480" w:lineRule="auto"/>
        <w:jc w:val="both"/>
        <w:rPr>
          <w:rFonts w:ascii="Arial" w:hAnsi="Arial" w:cs="Arial"/>
          <w:sz w:val="24"/>
          <w:szCs w:val="24"/>
          <w:lang w:val="es-ES"/>
        </w:rPr>
      </w:pPr>
      <w:r w:rsidRPr="004E4D2F">
        <w:rPr>
          <w:rFonts w:ascii="Arial" w:hAnsi="Arial" w:cs="Arial"/>
          <w:sz w:val="24"/>
          <w:szCs w:val="24"/>
        </w:rPr>
        <w:t>Myriam Mahecha,</w:t>
      </w:r>
      <w:r>
        <w:rPr>
          <w:rFonts w:ascii="Arial" w:hAnsi="Arial" w:cs="Arial"/>
          <w:sz w:val="24"/>
          <w:szCs w:val="24"/>
        </w:rPr>
        <w:t xml:space="preserve"> </w:t>
      </w:r>
      <w:r w:rsidRPr="004E4D2F">
        <w:rPr>
          <w:rFonts w:ascii="Arial" w:hAnsi="Arial" w:cs="Arial"/>
          <w:sz w:val="24"/>
          <w:szCs w:val="24"/>
        </w:rPr>
        <w:t>libro de “Seguridad e Higiene en el trabajo”</w:t>
      </w:r>
      <w:r>
        <w:rPr>
          <w:rFonts w:ascii="Arial" w:hAnsi="Arial" w:cs="Arial"/>
          <w:sz w:val="24"/>
          <w:szCs w:val="24"/>
        </w:rPr>
        <w:t xml:space="preserve">, </w:t>
      </w:r>
      <w:hyperlink r:id="rId82" w:history="1">
        <w:r w:rsidR="00DF0CE6" w:rsidRPr="00400733">
          <w:rPr>
            <w:rStyle w:val="Hipervnculo"/>
            <w:rFonts w:ascii="Arial" w:hAnsi="Arial" w:cs="Arial"/>
            <w:color w:val="auto"/>
            <w:sz w:val="24"/>
            <w:szCs w:val="24"/>
            <w:u w:val="none"/>
          </w:rPr>
          <w:t>http://www</w:t>
        </w:r>
        <w:r w:rsidR="00DF0CE6" w:rsidRPr="00977A90">
          <w:rPr>
            <w:rStyle w:val="Hipervnculo"/>
            <w:rFonts w:ascii="Arial" w:hAnsi="Arial" w:cs="Arial"/>
            <w:color w:val="auto"/>
            <w:sz w:val="24"/>
            <w:szCs w:val="24"/>
            <w:u w:val="none"/>
          </w:rPr>
          <w:t>.monografias.com/trabajos</w:t>
        </w:r>
        <w:r w:rsidR="00DF0CE6" w:rsidRPr="00400733">
          <w:rPr>
            <w:rStyle w:val="Hipervnculo"/>
            <w:rFonts w:ascii="Arial" w:hAnsi="Arial" w:cs="Arial"/>
            <w:color w:val="auto"/>
            <w:sz w:val="24"/>
            <w:szCs w:val="24"/>
            <w:u w:val="none"/>
          </w:rPr>
          <w:t>17/riesgos-fisicos/riesgos-fisicos.shtml</w:t>
        </w:r>
      </w:hyperlink>
      <w:r w:rsidR="004E4D2F" w:rsidRPr="004E4D2F">
        <w:rPr>
          <w:rFonts w:ascii="Arial" w:hAnsi="Arial" w:cs="Arial"/>
          <w:sz w:val="24"/>
          <w:szCs w:val="24"/>
        </w:rPr>
        <w:t>,</w:t>
      </w:r>
      <w:r>
        <w:rPr>
          <w:rFonts w:ascii="Arial" w:hAnsi="Arial" w:cs="Arial"/>
          <w:sz w:val="24"/>
          <w:szCs w:val="24"/>
        </w:rPr>
        <w:t xml:space="preserve"> 12-07-2010</w:t>
      </w:r>
      <w:r w:rsidR="00FB624A">
        <w:rPr>
          <w:rFonts w:ascii="Arial" w:hAnsi="Arial" w:cs="Arial"/>
          <w:sz w:val="24"/>
          <w:szCs w:val="24"/>
        </w:rPr>
        <w:t>.</w:t>
      </w:r>
    </w:p>
    <w:p w:rsidR="00DF0CE6" w:rsidRPr="00220CEC" w:rsidRDefault="00FB624A" w:rsidP="00220CEC">
      <w:pPr>
        <w:pStyle w:val="Textoindependiente"/>
        <w:numPr>
          <w:ilvl w:val="0"/>
          <w:numId w:val="19"/>
        </w:numPr>
        <w:spacing w:line="480" w:lineRule="auto"/>
        <w:jc w:val="both"/>
        <w:rPr>
          <w:rFonts w:ascii="Arial" w:hAnsi="Arial" w:cs="Arial"/>
          <w:sz w:val="24"/>
          <w:szCs w:val="24"/>
          <w:lang w:val="es-ES"/>
        </w:rPr>
      </w:pPr>
      <w:r>
        <w:rPr>
          <w:rFonts w:ascii="Arial" w:hAnsi="Arial" w:cs="Arial"/>
          <w:sz w:val="24"/>
          <w:szCs w:val="24"/>
          <w:lang w:val="es-ES"/>
        </w:rPr>
        <w:t>Miguel F., “Factor de Riesgos”,</w:t>
      </w:r>
      <w:r w:rsidR="00ED0612">
        <w:rPr>
          <w:rFonts w:ascii="Arial" w:hAnsi="Arial" w:cs="Arial"/>
          <w:sz w:val="24"/>
          <w:szCs w:val="24"/>
          <w:lang w:val="es-ES"/>
        </w:rPr>
        <w:t xml:space="preserve"> </w:t>
      </w:r>
      <w:hyperlink r:id="rId83" w:anchor="Tipos_de_riesgo" w:history="1">
        <w:bookmarkStart w:id="579" w:name="_Toc275012283"/>
        <w:bookmarkStart w:id="580" w:name="_Toc277516751"/>
        <w:r w:rsidRPr="00FB624A">
          <w:rPr>
            <w:rStyle w:val="Hipervnculo"/>
            <w:rFonts w:ascii="Arial" w:hAnsi="Arial" w:cs="Arial"/>
            <w:bCs/>
            <w:color w:val="auto"/>
            <w:sz w:val="24"/>
            <w:szCs w:val="24"/>
            <w:u w:val="none"/>
          </w:rPr>
          <w:t>http:</w:t>
        </w:r>
        <w:r>
          <w:rPr>
            <w:rStyle w:val="Hipervnculo"/>
            <w:rFonts w:ascii="Arial" w:hAnsi="Arial" w:cs="Arial"/>
            <w:bCs/>
            <w:color w:val="auto"/>
            <w:sz w:val="24"/>
            <w:szCs w:val="24"/>
            <w:u w:val="none"/>
          </w:rPr>
          <w:t xml:space="preserve"> </w:t>
        </w:r>
        <w:r w:rsidRPr="00FB624A">
          <w:rPr>
            <w:rStyle w:val="Hipervnculo"/>
            <w:rFonts w:ascii="Arial" w:hAnsi="Arial" w:cs="Arial"/>
            <w:bCs/>
            <w:color w:val="auto"/>
            <w:sz w:val="24"/>
            <w:szCs w:val="24"/>
            <w:u w:val="none"/>
          </w:rPr>
          <w:t>//es.wikipedia.org/wiki/</w:t>
        </w:r>
        <w:r>
          <w:rPr>
            <w:rStyle w:val="Hipervnculo"/>
            <w:rFonts w:ascii="Arial" w:hAnsi="Arial" w:cs="Arial"/>
            <w:bCs/>
            <w:color w:val="auto"/>
            <w:sz w:val="24"/>
            <w:szCs w:val="24"/>
            <w:u w:val="none"/>
          </w:rPr>
          <w:t xml:space="preserve"> </w:t>
        </w:r>
        <w:r w:rsidRPr="00FB624A">
          <w:rPr>
            <w:rStyle w:val="Hipervnculo"/>
            <w:rFonts w:ascii="Arial" w:hAnsi="Arial" w:cs="Arial"/>
            <w:bCs/>
            <w:color w:val="auto"/>
            <w:sz w:val="24"/>
            <w:szCs w:val="24"/>
            <w:u w:val="none"/>
          </w:rPr>
          <w:t>Factor_de_riesgo#Tipos_de_riesgo</w:t>
        </w:r>
        <w:bookmarkEnd w:id="579"/>
        <w:bookmarkEnd w:id="580"/>
        <w:r>
          <w:rPr>
            <w:rStyle w:val="Hipervnculo"/>
            <w:rFonts w:ascii="Arial" w:hAnsi="Arial" w:cs="Arial"/>
            <w:bCs/>
            <w:color w:val="auto"/>
            <w:sz w:val="24"/>
            <w:szCs w:val="24"/>
            <w:u w:val="none"/>
          </w:rPr>
          <w:t>,</w:t>
        </w:r>
      </w:hyperlink>
      <w:r>
        <w:t xml:space="preserve"> </w:t>
      </w:r>
      <w:r>
        <w:rPr>
          <w:rFonts w:ascii="Arial" w:hAnsi="Arial" w:cs="Arial"/>
          <w:sz w:val="24"/>
          <w:szCs w:val="24"/>
        </w:rPr>
        <w:t>05-06-2010</w:t>
      </w:r>
    </w:p>
    <w:p w:rsidR="00977A90" w:rsidRPr="00977A90" w:rsidRDefault="00977A90" w:rsidP="00977A90">
      <w:pPr>
        <w:pStyle w:val="Textoindependiente"/>
        <w:numPr>
          <w:ilvl w:val="0"/>
          <w:numId w:val="19"/>
        </w:numPr>
        <w:spacing w:line="480" w:lineRule="auto"/>
        <w:jc w:val="both"/>
        <w:rPr>
          <w:rFonts w:ascii="Arial" w:hAnsi="Arial" w:cs="Arial"/>
          <w:sz w:val="24"/>
          <w:szCs w:val="24"/>
          <w:lang w:val="en-US"/>
        </w:rPr>
      </w:pPr>
      <w:r w:rsidRPr="00FA1CB0">
        <w:rPr>
          <w:rFonts w:ascii="Arial" w:hAnsi="Arial" w:cs="Arial"/>
          <w:sz w:val="24"/>
          <w:szCs w:val="24"/>
          <w:lang w:val="en-US"/>
        </w:rPr>
        <w:t xml:space="preserve">NEC-National Electrical code, </w:t>
      </w:r>
      <w:r w:rsidR="00DF0CE6" w:rsidRPr="00FA1CB0">
        <w:rPr>
          <w:rFonts w:ascii="Arial" w:hAnsi="Arial" w:cs="Arial"/>
          <w:sz w:val="24"/>
          <w:szCs w:val="24"/>
          <w:lang w:val="en-US"/>
        </w:rPr>
        <w:t>NFPA 70</w:t>
      </w:r>
      <w:r w:rsidR="00EE31A2">
        <w:rPr>
          <w:rFonts w:ascii="Arial" w:hAnsi="Arial" w:cs="Arial"/>
          <w:sz w:val="24"/>
          <w:szCs w:val="24"/>
          <w:lang w:val="en-US"/>
        </w:rPr>
        <w:t>,</w:t>
      </w:r>
      <w:r w:rsidR="00FA1CB0">
        <w:rPr>
          <w:rFonts w:ascii="Arial" w:hAnsi="Arial" w:cs="Arial"/>
          <w:sz w:val="24"/>
          <w:szCs w:val="24"/>
          <w:lang w:val="en-US"/>
        </w:rPr>
        <w:t xml:space="preserve"> </w:t>
      </w:r>
      <w:r w:rsidR="00FA1CB0" w:rsidRPr="00FA1CB0">
        <w:rPr>
          <w:rFonts w:ascii="Arial" w:hAnsi="Arial" w:cs="Arial"/>
          <w:sz w:val="24"/>
          <w:szCs w:val="24"/>
          <w:lang w:val="en-US"/>
        </w:rPr>
        <w:t>edition 2008</w:t>
      </w:r>
      <w:r w:rsidR="00EE31A2">
        <w:rPr>
          <w:rFonts w:ascii="Arial" w:hAnsi="Arial" w:cs="Arial"/>
          <w:sz w:val="24"/>
          <w:szCs w:val="24"/>
          <w:lang w:val="en-US"/>
        </w:rPr>
        <w:t>.</w:t>
      </w:r>
    </w:p>
    <w:p w:rsidR="00725773" w:rsidRPr="00725773" w:rsidRDefault="00DF0CE6" w:rsidP="00725773">
      <w:pPr>
        <w:pStyle w:val="Textoindependiente"/>
        <w:numPr>
          <w:ilvl w:val="0"/>
          <w:numId w:val="19"/>
        </w:numPr>
        <w:spacing w:line="480" w:lineRule="auto"/>
        <w:jc w:val="both"/>
        <w:rPr>
          <w:rFonts w:ascii="Arial" w:hAnsi="Arial" w:cs="Arial"/>
          <w:sz w:val="24"/>
          <w:szCs w:val="24"/>
          <w:lang w:val="es-ES"/>
        </w:rPr>
      </w:pPr>
      <w:r w:rsidRPr="00725773">
        <w:rPr>
          <w:rFonts w:ascii="Arial" w:hAnsi="Arial" w:cs="Arial"/>
          <w:sz w:val="24"/>
          <w:szCs w:val="24"/>
          <w:lang w:val="es-ES"/>
        </w:rPr>
        <w:t>N</w:t>
      </w:r>
      <w:r w:rsidR="00725773" w:rsidRPr="00725773">
        <w:rPr>
          <w:rFonts w:ascii="Arial" w:hAnsi="Arial" w:cs="Arial"/>
          <w:sz w:val="24"/>
          <w:szCs w:val="24"/>
          <w:lang w:val="es-ES"/>
        </w:rPr>
        <w:t>FPA 70</w:t>
      </w:r>
      <w:r w:rsidRPr="00725773">
        <w:rPr>
          <w:rFonts w:ascii="Arial" w:hAnsi="Arial" w:cs="Arial"/>
          <w:sz w:val="24"/>
          <w:szCs w:val="24"/>
          <w:lang w:val="es-ES"/>
        </w:rPr>
        <w:t>E</w:t>
      </w:r>
      <w:r w:rsidR="00725773" w:rsidRPr="00725773">
        <w:rPr>
          <w:rFonts w:ascii="Arial" w:hAnsi="Arial" w:cs="Arial"/>
          <w:sz w:val="24"/>
          <w:szCs w:val="24"/>
          <w:lang w:val="es-ES"/>
        </w:rPr>
        <w:t>, Norma para la seguridad eléctrica en lugares de trabajo, Edición</w:t>
      </w:r>
      <w:r w:rsidRPr="00725773">
        <w:rPr>
          <w:rFonts w:ascii="Arial" w:hAnsi="Arial" w:cs="Arial"/>
          <w:sz w:val="24"/>
          <w:szCs w:val="24"/>
          <w:lang w:val="es-ES"/>
        </w:rPr>
        <w:t xml:space="preserve"> 2005</w:t>
      </w:r>
      <w:r w:rsidR="00725773" w:rsidRPr="00725773">
        <w:rPr>
          <w:rFonts w:ascii="Arial" w:hAnsi="Arial" w:cs="Arial"/>
          <w:sz w:val="24"/>
          <w:szCs w:val="24"/>
          <w:lang w:val="es-ES"/>
        </w:rPr>
        <w:t xml:space="preserve"> aprobada por National Fire</w:t>
      </w:r>
      <w:r w:rsidR="00FA1CB0">
        <w:rPr>
          <w:rFonts w:ascii="Arial" w:hAnsi="Arial" w:cs="Arial"/>
          <w:sz w:val="24"/>
          <w:szCs w:val="24"/>
          <w:lang w:val="es-ES"/>
        </w:rPr>
        <w:t xml:space="preserve"> Protection Association</w:t>
      </w:r>
      <w:r w:rsidR="00725773">
        <w:rPr>
          <w:rFonts w:ascii="Arial" w:hAnsi="Arial" w:cs="Arial"/>
          <w:sz w:val="24"/>
          <w:szCs w:val="24"/>
          <w:lang w:val="es-ES"/>
        </w:rPr>
        <w:t xml:space="preserve"> en Noviembre 17-19, 2003.</w:t>
      </w:r>
    </w:p>
    <w:p w:rsidR="00977A90" w:rsidRDefault="00224B65" w:rsidP="00977A90">
      <w:pPr>
        <w:pStyle w:val="Textoindependiente"/>
        <w:numPr>
          <w:ilvl w:val="0"/>
          <w:numId w:val="19"/>
        </w:numPr>
        <w:spacing w:line="480" w:lineRule="auto"/>
        <w:jc w:val="both"/>
        <w:rPr>
          <w:rFonts w:ascii="Arial" w:hAnsi="Arial" w:cs="Arial"/>
          <w:sz w:val="24"/>
          <w:szCs w:val="24"/>
          <w:lang w:val="es-ES"/>
        </w:rPr>
      </w:pPr>
      <w:r>
        <w:rPr>
          <w:rFonts w:ascii="Arial" w:hAnsi="Arial" w:cs="Arial"/>
          <w:sz w:val="24"/>
          <w:szCs w:val="24"/>
          <w:lang w:val="es-ES"/>
        </w:rPr>
        <w:t>Norma</w:t>
      </w:r>
      <w:r w:rsidR="00725773" w:rsidRPr="00725773">
        <w:rPr>
          <w:rFonts w:ascii="Arial" w:hAnsi="Arial" w:cs="Arial"/>
          <w:sz w:val="24"/>
          <w:szCs w:val="24"/>
          <w:lang w:val="es-ES"/>
        </w:rPr>
        <w:t xml:space="preserve"> Oficial Mexicana</w:t>
      </w:r>
      <w:r>
        <w:rPr>
          <w:rFonts w:ascii="Arial" w:hAnsi="Arial" w:cs="Arial"/>
          <w:sz w:val="24"/>
          <w:szCs w:val="24"/>
          <w:lang w:val="es-ES"/>
        </w:rPr>
        <w:t xml:space="preserve">, </w:t>
      </w:r>
      <w:r w:rsidR="00725773" w:rsidRPr="00725773">
        <w:rPr>
          <w:rFonts w:ascii="Arial" w:hAnsi="Arial" w:cs="Arial"/>
          <w:sz w:val="24"/>
          <w:szCs w:val="24"/>
          <w:lang w:val="es-ES"/>
        </w:rPr>
        <w:t>Instala</w:t>
      </w:r>
      <w:r w:rsidR="00725773">
        <w:rPr>
          <w:rFonts w:ascii="Arial" w:hAnsi="Arial" w:cs="Arial"/>
          <w:sz w:val="24"/>
          <w:szCs w:val="24"/>
          <w:lang w:val="es-ES"/>
        </w:rPr>
        <w:t>ciones Eléctricas (utilización)</w:t>
      </w:r>
      <w:r w:rsidR="00977A90">
        <w:rPr>
          <w:rFonts w:ascii="Arial" w:hAnsi="Arial" w:cs="Arial"/>
          <w:sz w:val="24"/>
          <w:szCs w:val="24"/>
          <w:lang w:val="es-ES"/>
        </w:rPr>
        <w:t xml:space="preserve">, </w:t>
      </w:r>
      <w:r w:rsidRPr="00725773">
        <w:rPr>
          <w:rFonts w:ascii="Arial" w:hAnsi="Arial" w:cs="Arial"/>
          <w:sz w:val="24"/>
          <w:szCs w:val="24"/>
          <w:lang w:val="es-ES"/>
        </w:rPr>
        <w:t>NOM-001-SEDE-2005</w:t>
      </w:r>
      <w:r>
        <w:rPr>
          <w:rFonts w:ascii="Arial" w:hAnsi="Arial" w:cs="Arial"/>
          <w:sz w:val="24"/>
          <w:szCs w:val="24"/>
          <w:lang w:val="es-ES"/>
        </w:rPr>
        <w:t xml:space="preserve">, </w:t>
      </w:r>
      <w:r w:rsidR="00977A90">
        <w:rPr>
          <w:rFonts w:ascii="Arial" w:hAnsi="Arial" w:cs="Arial"/>
          <w:sz w:val="24"/>
          <w:szCs w:val="24"/>
          <w:lang w:val="es-ES"/>
        </w:rPr>
        <w:t xml:space="preserve"> </w:t>
      </w:r>
      <w:r w:rsidR="00357762">
        <w:rPr>
          <w:rFonts w:ascii="Arial" w:hAnsi="Arial" w:cs="Arial"/>
          <w:sz w:val="24"/>
          <w:szCs w:val="24"/>
          <w:lang w:val="es-ES"/>
        </w:rPr>
        <w:t>lunes</w:t>
      </w:r>
      <w:r w:rsidR="00977A90">
        <w:rPr>
          <w:rFonts w:ascii="Arial" w:hAnsi="Arial" w:cs="Arial"/>
          <w:sz w:val="24"/>
          <w:szCs w:val="24"/>
          <w:lang w:val="es-ES"/>
        </w:rPr>
        <w:t xml:space="preserve"> 13 de marzo de</w:t>
      </w:r>
      <w:r w:rsidR="00CF4604">
        <w:rPr>
          <w:rFonts w:ascii="Arial" w:hAnsi="Arial" w:cs="Arial"/>
          <w:sz w:val="24"/>
          <w:szCs w:val="24"/>
          <w:lang w:val="es-ES"/>
        </w:rPr>
        <w:t>l</w:t>
      </w:r>
      <w:r w:rsidR="00977A90">
        <w:rPr>
          <w:rFonts w:ascii="Arial" w:hAnsi="Arial" w:cs="Arial"/>
          <w:sz w:val="24"/>
          <w:szCs w:val="24"/>
          <w:lang w:val="es-ES"/>
        </w:rPr>
        <w:t xml:space="preserve"> 2006.</w:t>
      </w:r>
    </w:p>
    <w:p w:rsidR="00725773" w:rsidRPr="00977A90" w:rsidRDefault="00224B65" w:rsidP="00977A90">
      <w:pPr>
        <w:pStyle w:val="Textoindependiente"/>
        <w:numPr>
          <w:ilvl w:val="0"/>
          <w:numId w:val="19"/>
        </w:numPr>
        <w:spacing w:line="480" w:lineRule="auto"/>
        <w:jc w:val="both"/>
        <w:rPr>
          <w:rFonts w:ascii="Arial" w:hAnsi="Arial" w:cs="Arial"/>
          <w:sz w:val="24"/>
          <w:szCs w:val="24"/>
          <w:lang w:val="es-ES"/>
        </w:rPr>
      </w:pPr>
      <w:r>
        <w:rPr>
          <w:rFonts w:ascii="Arial" w:hAnsi="Arial" w:cs="Arial"/>
          <w:sz w:val="24"/>
          <w:szCs w:val="24"/>
          <w:lang w:val="es-ES"/>
        </w:rPr>
        <w:t>Norma</w:t>
      </w:r>
      <w:r w:rsidR="00977A90" w:rsidRPr="00977A90">
        <w:rPr>
          <w:rFonts w:ascii="Arial" w:hAnsi="Arial" w:cs="Arial"/>
          <w:sz w:val="24"/>
          <w:szCs w:val="24"/>
          <w:lang w:val="es-ES"/>
        </w:rPr>
        <w:t xml:space="preserve"> Oficial Mexicana</w:t>
      </w:r>
      <w:r>
        <w:rPr>
          <w:rFonts w:ascii="Arial" w:hAnsi="Arial" w:cs="Arial"/>
          <w:sz w:val="24"/>
          <w:szCs w:val="24"/>
          <w:lang w:val="es-ES"/>
        </w:rPr>
        <w:t xml:space="preserve">, NOM-002-STPS-2000, </w:t>
      </w:r>
      <w:r w:rsidR="00977A90">
        <w:rPr>
          <w:rFonts w:ascii="Arial" w:hAnsi="Arial" w:cs="Arial"/>
          <w:sz w:val="24"/>
          <w:szCs w:val="24"/>
          <w:lang w:val="es-ES"/>
        </w:rPr>
        <w:t>viernes 8 de septiembre de</w:t>
      </w:r>
      <w:r>
        <w:rPr>
          <w:rFonts w:ascii="Arial" w:hAnsi="Arial" w:cs="Arial"/>
          <w:sz w:val="24"/>
          <w:szCs w:val="24"/>
          <w:lang w:val="es-ES"/>
        </w:rPr>
        <w:t>l</w:t>
      </w:r>
      <w:r w:rsidR="00977A90">
        <w:rPr>
          <w:rFonts w:ascii="Arial" w:hAnsi="Arial" w:cs="Arial"/>
          <w:sz w:val="24"/>
          <w:szCs w:val="24"/>
          <w:lang w:val="es-ES"/>
        </w:rPr>
        <w:t xml:space="preserve"> 2000.</w:t>
      </w:r>
    </w:p>
    <w:p w:rsidR="00DF0CE6" w:rsidRDefault="00357762" w:rsidP="00E54F1E">
      <w:pPr>
        <w:pStyle w:val="Textoindependiente"/>
        <w:numPr>
          <w:ilvl w:val="0"/>
          <w:numId w:val="19"/>
        </w:numPr>
        <w:spacing w:line="480" w:lineRule="auto"/>
        <w:jc w:val="both"/>
        <w:rPr>
          <w:rFonts w:ascii="Arial" w:hAnsi="Arial" w:cs="Arial"/>
          <w:sz w:val="24"/>
          <w:szCs w:val="24"/>
          <w:lang w:val="es-ES"/>
        </w:rPr>
      </w:pPr>
      <w:r>
        <w:rPr>
          <w:rFonts w:ascii="Arial" w:hAnsi="Arial" w:cs="Arial"/>
          <w:sz w:val="24"/>
          <w:szCs w:val="24"/>
          <w:lang w:val="es-ES"/>
        </w:rPr>
        <w:lastRenderedPageBreak/>
        <w:t xml:space="preserve">NATSIM, </w:t>
      </w:r>
      <w:r w:rsidR="00224B65">
        <w:rPr>
          <w:rFonts w:ascii="Arial" w:hAnsi="Arial" w:cs="Arial"/>
          <w:sz w:val="24"/>
          <w:szCs w:val="24"/>
          <w:lang w:val="es-ES"/>
        </w:rPr>
        <w:t>“</w:t>
      </w:r>
      <w:r w:rsidR="00DF0CE6">
        <w:rPr>
          <w:rFonts w:ascii="Arial" w:hAnsi="Arial" w:cs="Arial"/>
          <w:sz w:val="24"/>
          <w:szCs w:val="24"/>
          <w:lang w:val="es-ES"/>
        </w:rPr>
        <w:t>NORMAS DE ACOMETIDAS, CUARTOS DE TRANSFORMADORES Y SISTEMAS DE MEDICIÓN PARA EL SUMINISTRO DE ELECTRICIDAD</w:t>
      </w:r>
      <w:r>
        <w:rPr>
          <w:rFonts w:ascii="Arial" w:hAnsi="Arial" w:cs="Arial"/>
          <w:sz w:val="24"/>
          <w:szCs w:val="24"/>
          <w:lang w:val="es-ES"/>
        </w:rPr>
        <w:t xml:space="preserve">, </w:t>
      </w:r>
      <w:r w:rsidR="00725773">
        <w:rPr>
          <w:rFonts w:ascii="Arial" w:hAnsi="Arial" w:cs="Arial"/>
          <w:sz w:val="24"/>
          <w:szCs w:val="24"/>
          <w:lang w:val="es-ES"/>
        </w:rPr>
        <w:t>Edición 2008</w:t>
      </w:r>
      <w:r w:rsidR="00224B65">
        <w:rPr>
          <w:rFonts w:ascii="Arial" w:hAnsi="Arial" w:cs="Arial"/>
          <w:sz w:val="24"/>
          <w:szCs w:val="24"/>
          <w:lang w:val="es-ES"/>
        </w:rPr>
        <w:t>.</w:t>
      </w:r>
    </w:p>
    <w:p w:rsidR="00DF0CE6" w:rsidRDefault="00815F79" w:rsidP="00E54F1E">
      <w:pPr>
        <w:pStyle w:val="Textoindependiente"/>
        <w:numPr>
          <w:ilvl w:val="0"/>
          <w:numId w:val="19"/>
        </w:numPr>
        <w:spacing w:line="480" w:lineRule="auto"/>
        <w:jc w:val="both"/>
        <w:rPr>
          <w:rFonts w:ascii="Arial" w:hAnsi="Arial" w:cs="Arial"/>
          <w:sz w:val="24"/>
          <w:szCs w:val="24"/>
          <w:lang w:val="es-ES"/>
        </w:rPr>
      </w:pPr>
      <w:r>
        <w:rPr>
          <w:rFonts w:ascii="Arial" w:hAnsi="Arial" w:cs="Arial"/>
          <w:sz w:val="24"/>
          <w:szCs w:val="24"/>
          <w:lang w:val="es-ES"/>
        </w:rPr>
        <w:t>Ing. Juan Gallo</w:t>
      </w:r>
      <w:r w:rsidR="0009497C">
        <w:rPr>
          <w:rFonts w:ascii="Arial" w:hAnsi="Arial" w:cs="Arial"/>
          <w:sz w:val="24"/>
          <w:szCs w:val="24"/>
          <w:lang w:val="es-ES"/>
        </w:rPr>
        <w:t>, Seminario de Graduación “Análisis de Instalaciones Eléctricas en Bodegas”, 04-01-2010.</w:t>
      </w:r>
      <w:r w:rsidR="00DF0CE6" w:rsidRPr="00A1748A">
        <w:rPr>
          <w:rFonts w:ascii="Arial" w:hAnsi="Arial" w:cs="Arial"/>
          <w:sz w:val="24"/>
          <w:szCs w:val="24"/>
          <w:lang w:val="es-ES"/>
        </w:rPr>
        <w:t xml:space="preserve"> </w:t>
      </w:r>
    </w:p>
    <w:p w:rsidR="00DF0CE6" w:rsidRDefault="003B1303" w:rsidP="003A1DEA">
      <w:pPr>
        <w:pStyle w:val="Textoindependiente"/>
        <w:numPr>
          <w:ilvl w:val="0"/>
          <w:numId w:val="19"/>
        </w:numPr>
        <w:tabs>
          <w:tab w:val="left" w:pos="3291"/>
        </w:tabs>
        <w:spacing w:after="0" w:line="480" w:lineRule="auto"/>
        <w:ind w:left="907"/>
        <w:jc w:val="both"/>
      </w:pPr>
      <w:r w:rsidRPr="00E55DEA">
        <w:rPr>
          <w:rFonts w:ascii="Arial" w:hAnsi="Arial" w:cs="Arial"/>
          <w:sz w:val="24"/>
          <w:szCs w:val="24"/>
          <w:lang w:val="es-ES"/>
        </w:rPr>
        <w:t xml:space="preserve">Diolinda Ferreira, </w:t>
      </w:r>
      <w:r w:rsidR="00CF4604" w:rsidRPr="00E55DEA">
        <w:rPr>
          <w:rFonts w:ascii="Arial" w:hAnsi="Arial" w:cs="Arial"/>
          <w:sz w:val="24"/>
          <w:szCs w:val="24"/>
          <w:lang w:val="es-ES"/>
        </w:rPr>
        <w:t>“</w:t>
      </w:r>
      <w:r w:rsidR="00CF4604" w:rsidRPr="00E55DEA">
        <w:rPr>
          <w:rFonts w:ascii="Arial" w:hAnsi="Arial" w:cs="Arial"/>
          <w:bCs/>
          <w:sz w:val="24"/>
          <w:szCs w:val="24"/>
        </w:rPr>
        <w:t>Enfermedades Ocupaciones Producidas por Calor y Frio</w:t>
      </w:r>
      <w:r w:rsidR="000D346E">
        <w:rPr>
          <w:rFonts w:ascii="Arial" w:hAnsi="Arial" w:cs="Arial"/>
          <w:bCs/>
          <w:sz w:val="24"/>
          <w:szCs w:val="24"/>
        </w:rPr>
        <w:t>? Iluminación</w:t>
      </w:r>
      <w:r w:rsidR="00CF4604" w:rsidRPr="00E55DEA">
        <w:rPr>
          <w:rFonts w:ascii="Arial" w:hAnsi="Arial" w:cs="Arial"/>
          <w:bCs/>
          <w:sz w:val="24"/>
          <w:szCs w:val="24"/>
        </w:rPr>
        <w:t>? Radiaciones ionizantes?”, http://www.monografias.com/trabajos7/enfoc/enfoc.shtml, 18-09-2010</w:t>
      </w:r>
      <w:bookmarkStart w:id="581" w:name="_Toc275012284"/>
      <w:bookmarkStart w:id="582" w:name="_Toc277516752"/>
      <w:r w:rsidR="00CF4604" w:rsidRPr="00E55DEA">
        <w:rPr>
          <w:rFonts w:ascii="Arial" w:hAnsi="Arial" w:cs="Arial"/>
          <w:b/>
          <w:bCs/>
          <w:sz w:val="24"/>
          <w:szCs w:val="24"/>
        </w:rPr>
        <w:t>.</w:t>
      </w:r>
      <w:bookmarkStart w:id="583" w:name="_Toc277430383"/>
      <w:bookmarkStart w:id="584" w:name="_Toc277430388"/>
      <w:bookmarkEnd w:id="581"/>
      <w:bookmarkEnd w:id="582"/>
      <w:bookmarkEnd w:id="583"/>
      <w:bookmarkEnd w:id="584"/>
    </w:p>
    <w:p w:rsidR="00DF0CE6" w:rsidRPr="003A1DEA" w:rsidRDefault="00DF0CE6" w:rsidP="003A1DEA">
      <w:pPr>
        <w:tabs>
          <w:tab w:val="left" w:pos="3291"/>
        </w:tabs>
      </w:pPr>
    </w:p>
    <w:sectPr w:rsidR="00DF0CE6" w:rsidRPr="003A1DEA" w:rsidSect="00DB25D2">
      <w:pgSz w:w="11906" w:h="16838" w:code="9"/>
      <w:pgMar w:top="2268" w:right="1361" w:bottom="2268"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038" w:rsidRDefault="00533038" w:rsidP="005E2A16">
      <w:pPr>
        <w:spacing w:after="0" w:line="240" w:lineRule="auto"/>
      </w:pPr>
      <w:r>
        <w:separator/>
      </w:r>
    </w:p>
  </w:endnote>
  <w:endnote w:type="continuationSeparator" w:id="0">
    <w:p w:rsidR="00533038" w:rsidRDefault="00533038" w:rsidP="005E2A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038" w:rsidRDefault="00533038" w:rsidP="005E2A16">
      <w:pPr>
        <w:spacing w:after="0" w:line="240" w:lineRule="auto"/>
      </w:pPr>
      <w:r>
        <w:separator/>
      </w:r>
    </w:p>
  </w:footnote>
  <w:footnote w:type="continuationSeparator" w:id="0">
    <w:p w:rsidR="00533038" w:rsidRDefault="00533038" w:rsidP="005E2A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B05" w:rsidRDefault="00374B05">
    <w:pPr>
      <w:pStyle w:val="Encabezado"/>
      <w:jc w:val="right"/>
    </w:pPr>
  </w:p>
  <w:p w:rsidR="00374B05" w:rsidRDefault="00374B0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B05" w:rsidRDefault="00374B05">
    <w:pPr>
      <w:pStyle w:val="Encabezado"/>
      <w:jc w:val="right"/>
    </w:pPr>
  </w:p>
  <w:p w:rsidR="00374B05" w:rsidRDefault="00374B05">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B05" w:rsidRDefault="00374B05">
    <w:pPr>
      <w:pStyle w:val="Encabezado"/>
      <w:jc w:val="right"/>
    </w:pPr>
  </w:p>
  <w:p w:rsidR="00374B05" w:rsidRDefault="00374B05">
    <w:pPr>
      <w:pStyle w:val="Encabezado"/>
      <w:jc w:val="right"/>
    </w:pPr>
  </w:p>
  <w:p w:rsidR="00374B05" w:rsidRDefault="008D032F">
    <w:pPr>
      <w:pStyle w:val="Encabezado"/>
      <w:jc w:val="right"/>
    </w:pPr>
    <w:fldSimple w:instr=" PAGE   \* MERGEFORMAT ">
      <w:r w:rsidR="00735C98">
        <w:rPr>
          <w:noProof/>
        </w:rPr>
        <w:t>3</w:t>
      </w:r>
    </w:fldSimple>
  </w:p>
  <w:p w:rsidR="00374B05" w:rsidRDefault="00374B0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3531B"/>
    <w:multiLevelType w:val="hybridMultilevel"/>
    <w:tmpl w:val="E84C3E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DB54B4"/>
    <w:multiLevelType w:val="multilevel"/>
    <w:tmpl w:val="855C825E"/>
    <w:lvl w:ilvl="0">
      <w:start w:val="1"/>
      <w:numFmt w:val="decimal"/>
      <w:lvlText w:val="%1."/>
      <w:lvlJc w:val="left"/>
      <w:pPr>
        <w:ind w:left="360" w:hanging="360"/>
      </w:pPr>
      <w:rPr>
        <w:rFonts w:cs="Times New Roman" w:hint="default"/>
        <w:sz w:val="28"/>
      </w:rPr>
    </w:lvl>
    <w:lvl w:ilvl="1">
      <w:start w:val="1"/>
      <w:numFmt w:val="decimal"/>
      <w:lvlText w:val="%1.%2."/>
      <w:lvlJc w:val="left"/>
      <w:pPr>
        <w:ind w:left="973" w:hanging="547"/>
      </w:pPr>
      <w:rPr>
        <w:rFonts w:cs="Times New Roman" w:hint="default"/>
        <w:i w:val="0"/>
        <w:sz w:val="22"/>
      </w:rPr>
    </w:lvl>
    <w:lvl w:ilvl="2">
      <w:start w:val="1"/>
      <w:numFmt w:val="decimal"/>
      <w:lvlText w:val="%1.%2.%3."/>
      <w:lvlJc w:val="left"/>
      <w:pPr>
        <w:ind w:left="1213" w:hanging="504"/>
      </w:pPr>
      <w:rPr>
        <w:rFonts w:cs="Times New Roman" w:hint="default"/>
        <w:sz w:val="22"/>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nsid w:val="145815EA"/>
    <w:multiLevelType w:val="hybridMultilevel"/>
    <w:tmpl w:val="C9E02538"/>
    <w:lvl w:ilvl="0" w:tplc="0C0A000F">
      <w:start w:val="1"/>
      <w:numFmt w:val="decimal"/>
      <w:lvlText w:val="%1."/>
      <w:lvlJc w:val="left"/>
      <w:pPr>
        <w:tabs>
          <w:tab w:val="num" w:pos="2484"/>
        </w:tabs>
        <w:ind w:left="2484" w:hanging="360"/>
      </w:pPr>
      <w:rPr>
        <w:rFonts w:cs="Times New Roman"/>
      </w:rPr>
    </w:lvl>
    <w:lvl w:ilvl="1" w:tplc="0C0A0019" w:tentative="1">
      <w:start w:val="1"/>
      <w:numFmt w:val="lowerLetter"/>
      <w:lvlText w:val="%2."/>
      <w:lvlJc w:val="left"/>
      <w:pPr>
        <w:tabs>
          <w:tab w:val="num" w:pos="3204"/>
        </w:tabs>
        <w:ind w:left="3204" w:hanging="360"/>
      </w:pPr>
      <w:rPr>
        <w:rFonts w:cs="Times New Roman"/>
      </w:rPr>
    </w:lvl>
    <w:lvl w:ilvl="2" w:tplc="0C0A001B" w:tentative="1">
      <w:start w:val="1"/>
      <w:numFmt w:val="lowerRoman"/>
      <w:lvlText w:val="%3."/>
      <w:lvlJc w:val="right"/>
      <w:pPr>
        <w:tabs>
          <w:tab w:val="num" w:pos="3924"/>
        </w:tabs>
        <w:ind w:left="3924" w:hanging="180"/>
      </w:pPr>
      <w:rPr>
        <w:rFonts w:cs="Times New Roman"/>
      </w:rPr>
    </w:lvl>
    <w:lvl w:ilvl="3" w:tplc="0C0A000F" w:tentative="1">
      <w:start w:val="1"/>
      <w:numFmt w:val="decimal"/>
      <w:lvlText w:val="%4."/>
      <w:lvlJc w:val="left"/>
      <w:pPr>
        <w:tabs>
          <w:tab w:val="num" w:pos="4644"/>
        </w:tabs>
        <w:ind w:left="4644" w:hanging="360"/>
      </w:pPr>
      <w:rPr>
        <w:rFonts w:cs="Times New Roman"/>
      </w:rPr>
    </w:lvl>
    <w:lvl w:ilvl="4" w:tplc="0C0A0019" w:tentative="1">
      <w:start w:val="1"/>
      <w:numFmt w:val="lowerLetter"/>
      <w:lvlText w:val="%5."/>
      <w:lvlJc w:val="left"/>
      <w:pPr>
        <w:tabs>
          <w:tab w:val="num" w:pos="5364"/>
        </w:tabs>
        <w:ind w:left="5364" w:hanging="360"/>
      </w:pPr>
      <w:rPr>
        <w:rFonts w:cs="Times New Roman"/>
      </w:rPr>
    </w:lvl>
    <w:lvl w:ilvl="5" w:tplc="0C0A001B" w:tentative="1">
      <w:start w:val="1"/>
      <w:numFmt w:val="lowerRoman"/>
      <w:lvlText w:val="%6."/>
      <w:lvlJc w:val="right"/>
      <w:pPr>
        <w:tabs>
          <w:tab w:val="num" w:pos="6084"/>
        </w:tabs>
        <w:ind w:left="6084" w:hanging="180"/>
      </w:pPr>
      <w:rPr>
        <w:rFonts w:cs="Times New Roman"/>
      </w:rPr>
    </w:lvl>
    <w:lvl w:ilvl="6" w:tplc="0C0A000F" w:tentative="1">
      <w:start w:val="1"/>
      <w:numFmt w:val="decimal"/>
      <w:lvlText w:val="%7."/>
      <w:lvlJc w:val="left"/>
      <w:pPr>
        <w:tabs>
          <w:tab w:val="num" w:pos="6804"/>
        </w:tabs>
        <w:ind w:left="6804" w:hanging="360"/>
      </w:pPr>
      <w:rPr>
        <w:rFonts w:cs="Times New Roman"/>
      </w:rPr>
    </w:lvl>
    <w:lvl w:ilvl="7" w:tplc="0C0A0019" w:tentative="1">
      <w:start w:val="1"/>
      <w:numFmt w:val="lowerLetter"/>
      <w:lvlText w:val="%8."/>
      <w:lvlJc w:val="left"/>
      <w:pPr>
        <w:tabs>
          <w:tab w:val="num" w:pos="7524"/>
        </w:tabs>
        <w:ind w:left="7524" w:hanging="360"/>
      </w:pPr>
      <w:rPr>
        <w:rFonts w:cs="Times New Roman"/>
      </w:rPr>
    </w:lvl>
    <w:lvl w:ilvl="8" w:tplc="0C0A001B" w:tentative="1">
      <w:start w:val="1"/>
      <w:numFmt w:val="lowerRoman"/>
      <w:lvlText w:val="%9."/>
      <w:lvlJc w:val="right"/>
      <w:pPr>
        <w:tabs>
          <w:tab w:val="num" w:pos="8244"/>
        </w:tabs>
        <w:ind w:left="8244" w:hanging="180"/>
      </w:pPr>
      <w:rPr>
        <w:rFonts w:cs="Times New Roman"/>
      </w:rPr>
    </w:lvl>
  </w:abstractNum>
  <w:abstractNum w:abstractNumId="3">
    <w:nsid w:val="160E3CD5"/>
    <w:multiLevelType w:val="hybridMultilevel"/>
    <w:tmpl w:val="C974F4A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F0B328E"/>
    <w:multiLevelType w:val="hybridMultilevel"/>
    <w:tmpl w:val="1CFC328E"/>
    <w:lvl w:ilvl="0" w:tplc="CBAE48A4">
      <w:start w:val="1"/>
      <w:numFmt w:val="decimal"/>
      <w:lvlText w:val="%1."/>
      <w:lvlJc w:val="left"/>
      <w:pPr>
        <w:tabs>
          <w:tab w:val="num" w:pos="904"/>
        </w:tabs>
        <w:ind w:left="904" w:hanging="360"/>
      </w:pPr>
      <w:rPr>
        <w:rFonts w:cs="Times New Roman" w:hint="default"/>
      </w:rPr>
    </w:lvl>
    <w:lvl w:ilvl="1" w:tplc="0C0A0019" w:tentative="1">
      <w:start w:val="1"/>
      <w:numFmt w:val="lowerLetter"/>
      <w:lvlText w:val="%2."/>
      <w:lvlJc w:val="left"/>
      <w:pPr>
        <w:tabs>
          <w:tab w:val="num" w:pos="1624"/>
        </w:tabs>
        <w:ind w:left="1624" w:hanging="360"/>
      </w:pPr>
      <w:rPr>
        <w:rFonts w:cs="Times New Roman"/>
      </w:rPr>
    </w:lvl>
    <w:lvl w:ilvl="2" w:tplc="0C0A001B" w:tentative="1">
      <w:start w:val="1"/>
      <w:numFmt w:val="lowerRoman"/>
      <w:lvlText w:val="%3."/>
      <w:lvlJc w:val="right"/>
      <w:pPr>
        <w:tabs>
          <w:tab w:val="num" w:pos="2344"/>
        </w:tabs>
        <w:ind w:left="2344" w:hanging="180"/>
      </w:pPr>
      <w:rPr>
        <w:rFonts w:cs="Times New Roman"/>
      </w:rPr>
    </w:lvl>
    <w:lvl w:ilvl="3" w:tplc="0C0A000F" w:tentative="1">
      <w:start w:val="1"/>
      <w:numFmt w:val="decimal"/>
      <w:lvlText w:val="%4."/>
      <w:lvlJc w:val="left"/>
      <w:pPr>
        <w:tabs>
          <w:tab w:val="num" w:pos="3064"/>
        </w:tabs>
        <w:ind w:left="3064" w:hanging="360"/>
      </w:pPr>
      <w:rPr>
        <w:rFonts w:cs="Times New Roman"/>
      </w:rPr>
    </w:lvl>
    <w:lvl w:ilvl="4" w:tplc="0C0A0019" w:tentative="1">
      <w:start w:val="1"/>
      <w:numFmt w:val="lowerLetter"/>
      <w:lvlText w:val="%5."/>
      <w:lvlJc w:val="left"/>
      <w:pPr>
        <w:tabs>
          <w:tab w:val="num" w:pos="3784"/>
        </w:tabs>
        <w:ind w:left="3784" w:hanging="360"/>
      </w:pPr>
      <w:rPr>
        <w:rFonts w:cs="Times New Roman"/>
      </w:rPr>
    </w:lvl>
    <w:lvl w:ilvl="5" w:tplc="0C0A001B" w:tentative="1">
      <w:start w:val="1"/>
      <w:numFmt w:val="lowerRoman"/>
      <w:lvlText w:val="%6."/>
      <w:lvlJc w:val="right"/>
      <w:pPr>
        <w:tabs>
          <w:tab w:val="num" w:pos="4504"/>
        </w:tabs>
        <w:ind w:left="4504" w:hanging="180"/>
      </w:pPr>
      <w:rPr>
        <w:rFonts w:cs="Times New Roman"/>
      </w:rPr>
    </w:lvl>
    <w:lvl w:ilvl="6" w:tplc="0C0A000F" w:tentative="1">
      <w:start w:val="1"/>
      <w:numFmt w:val="decimal"/>
      <w:lvlText w:val="%7."/>
      <w:lvlJc w:val="left"/>
      <w:pPr>
        <w:tabs>
          <w:tab w:val="num" w:pos="5224"/>
        </w:tabs>
        <w:ind w:left="5224" w:hanging="360"/>
      </w:pPr>
      <w:rPr>
        <w:rFonts w:cs="Times New Roman"/>
      </w:rPr>
    </w:lvl>
    <w:lvl w:ilvl="7" w:tplc="0C0A0019" w:tentative="1">
      <w:start w:val="1"/>
      <w:numFmt w:val="lowerLetter"/>
      <w:lvlText w:val="%8."/>
      <w:lvlJc w:val="left"/>
      <w:pPr>
        <w:tabs>
          <w:tab w:val="num" w:pos="5944"/>
        </w:tabs>
        <w:ind w:left="5944" w:hanging="360"/>
      </w:pPr>
      <w:rPr>
        <w:rFonts w:cs="Times New Roman"/>
      </w:rPr>
    </w:lvl>
    <w:lvl w:ilvl="8" w:tplc="0C0A001B" w:tentative="1">
      <w:start w:val="1"/>
      <w:numFmt w:val="lowerRoman"/>
      <w:lvlText w:val="%9."/>
      <w:lvlJc w:val="right"/>
      <w:pPr>
        <w:tabs>
          <w:tab w:val="num" w:pos="6664"/>
        </w:tabs>
        <w:ind w:left="6664" w:hanging="180"/>
      </w:pPr>
      <w:rPr>
        <w:rFonts w:cs="Times New Roman"/>
      </w:rPr>
    </w:lvl>
  </w:abstractNum>
  <w:abstractNum w:abstractNumId="5">
    <w:nsid w:val="1F245643"/>
    <w:multiLevelType w:val="hybridMultilevel"/>
    <w:tmpl w:val="2E3653E6"/>
    <w:lvl w:ilvl="0" w:tplc="5E9CF21E">
      <w:start w:val="1"/>
      <w:numFmt w:val="decimal"/>
      <w:lvlText w:val="%1."/>
      <w:lvlJc w:val="left"/>
      <w:pPr>
        <w:tabs>
          <w:tab w:val="num" w:pos="904"/>
        </w:tabs>
        <w:ind w:left="904" w:hanging="360"/>
      </w:pPr>
      <w:rPr>
        <w:rFonts w:cs="Times New Roman" w:hint="default"/>
      </w:rPr>
    </w:lvl>
    <w:lvl w:ilvl="1" w:tplc="0C0A0019" w:tentative="1">
      <w:start w:val="1"/>
      <w:numFmt w:val="lowerLetter"/>
      <w:lvlText w:val="%2."/>
      <w:lvlJc w:val="left"/>
      <w:pPr>
        <w:tabs>
          <w:tab w:val="num" w:pos="1624"/>
        </w:tabs>
        <w:ind w:left="1624" w:hanging="360"/>
      </w:pPr>
      <w:rPr>
        <w:rFonts w:cs="Times New Roman"/>
      </w:rPr>
    </w:lvl>
    <w:lvl w:ilvl="2" w:tplc="0C0A001B" w:tentative="1">
      <w:start w:val="1"/>
      <w:numFmt w:val="lowerRoman"/>
      <w:lvlText w:val="%3."/>
      <w:lvlJc w:val="right"/>
      <w:pPr>
        <w:tabs>
          <w:tab w:val="num" w:pos="2344"/>
        </w:tabs>
        <w:ind w:left="2344" w:hanging="180"/>
      </w:pPr>
      <w:rPr>
        <w:rFonts w:cs="Times New Roman"/>
      </w:rPr>
    </w:lvl>
    <w:lvl w:ilvl="3" w:tplc="0C0A000F" w:tentative="1">
      <w:start w:val="1"/>
      <w:numFmt w:val="decimal"/>
      <w:lvlText w:val="%4."/>
      <w:lvlJc w:val="left"/>
      <w:pPr>
        <w:tabs>
          <w:tab w:val="num" w:pos="3064"/>
        </w:tabs>
        <w:ind w:left="3064" w:hanging="360"/>
      </w:pPr>
      <w:rPr>
        <w:rFonts w:cs="Times New Roman"/>
      </w:rPr>
    </w:lvl>
    <w:lvl w:ilvl="4" w:tplc="0C0A0019" w:tentative="1">
      <w:start w:val="1"/>
      <w:numFmt w:val="lowerLetter"/>
      <w:lvlText w:val="%5."/>
      <w:lvlJc w:val="left"/>
      <w:pPr>
        <w:tabs>
          <w:tab w:val="num" w:pos="3784"/>
        </w:tabs>
        <w:ind w:left="3784" w:hanging="360"/>
      </w:pPr>
      <w:rPr>
        <w:rFonts w:cs="Times New Roman"/>
      </w:rPr>
    </w:lvl>
    <w:lvl w:ilvl="5" w:tplc="0C0A001B" w:tentative="1">
      <w:start w:val="1"/>
      <w:numFmt w:val="lowerRoman"/>
      <w:lvlText w:val="%6."/>
      <w:lvlJc w:val="right"/>
      <w:pPr>
        <w:tabs>
          <w:tab w:val="num" w:pos="4504"/>
        </w:tabs>
        <w:ind w:left="4504" w:hanging="180"/>
      </w:pPr>
      <w:rPr>
        <w:rFonts w:cs="Times New Roman"/>
      </w:rPr>
    </w:lvl>
    <w:lvl w:ilvl="6" w:tplc="0C0A000F" w:tentative="1">
      <w:start w:val="1"/>
      <w:numFmt w:val="decimal"/>
      <w:lvlText w:val="%7."/>
      <w:lvlJc w:val="left"/>
      <w:pPr>
        <w:tabs>
          <w:tab w:val="num" w:pos="5224"/>
        </w:tabs>
        <w:ind w:left="5224" w:hanging="360"/>
      </w:pPr>
      <w:rPr>
        <w:rFonts w:cs="Times New Roman"/>
      </w:rPr>
    </w:lvl>
    <w:lvl w:ilvl="7" w:tplc="0C0A0019" w:tentative="1">
      <w:start w:val="1"/>
      <w:numFmt w:val="lowerLetter"/>
      <w:lvlText w:val="%8."/>
      <w:lvlJc w:val="left"/>
      <w:pPr>
        <w:tabs>
          <w:tab w:val="num" w:pos="5944"/>
        </w:tabs>
        <w:ind w:left="5944" w:hanging="360"/>
      </w:pPr>
      <w:rPr>
        <w:rFonts w:cs="Times New Roman"/>
      </w:rPr>
    </w:lvl>
    <w:lvl w:ilvl="8" w:tplc="0C0A001B" w:tentative="1">
      <w:start w:val="1"/>
      <w:numFmt w:val="lowerRoman"/>
      <w:lvlText w:val="%9."/>
      <w:lvlJc w:val="right"/>
      <w:pPr>
        <w:tabs>
          <w:tab w:val="num" w:pos="6664"/>
        </w:tabs>
        <w:ind w:left="6664" w:hanging="180"/>
      </w:pPr>
      <w:rPr>
        <w:rFonts w:cs="Times New Roman"/>
      </w:rPr>
    </w:lvl>
  </w:abstractNum>
  <w:abstractNum w:abstractNumId="6">
    <w:nsid w:val="239C55A0"/>
    <w:multiLevelType w:val="hybridMultilevel"/>
    <w:tmpl w:val="4802CA1C"/>
    <w:lvl w:ilvl="0" w:tplc="0C0A0001">
      <w:start w:val="1"/>
      <w:numFmt w:val="bullet"/>
      <w:lvlText w:val=""/>
      <w:lvlJc w:val="left"/>
      <w:pPr>
        <w:ind w:left="2496" w:hanging="360"/>
      </w:pPr>
      <w:rPr>
        <w:rFonts w:ascii="Symbol" w:hAnsi="Symbol" w:hint="default"/>
      </w:rPr>
    </w:lvl>
    <w:lvl w:ilvl="1" w:tplc="0C0A0003" w:tentative="1">
      <w:start w:val="1"/>
      <w:numFmt w:val="bullet"/>
      <w:lvlText w:val="o"/>
      <w:lvlJc w:val="left"/>
      <w:pPr>
        <w:ind w:left="3216" w:hanging="360"/>
      </w:pPr>
      <w:rPr>
        <w:rFonts w:ascii="Courier New" w:hAnsi="Courier New" w:hint="default"/>
      </w:rPr>
    </w:lvl>
    <w:lvl w:ilvl="2" w:tplc="0C0A0005" w:tentative="1">
      <w:start w:val="1"/>
      <w:numFmt w:val="bullet"/>
      <w:lvlText w:val=""/>
      <w:lvlJc w:val="left"/>
      <w:pPr>
        <w:ind w:left="3936" w:hanging="360"/>
      </w:pPr>
      <w:rPr>
        <w:rFonts w:ascii="Wingdings" w:hAnsi="Wingdings" w:hint="default"/>
      </w:rPr>
    </w:lvl>
    <w:lvl w:ilvl="3" w:tplc="0C0A0001" w:tentative="1">
      <w:start w:val="1"/>
      <w:numFmt w:val="bullet"/>
      <w:lvlText w:val=""/>
      <w:lvlJc w:val="left"/>
      <w:pPr>
        <w:ind w:left="4656" w:hanging="360"/>
      </w:pPr>
      <w:rPr>
        <w:rFonts w:ascii="Symbol" w:hAnsi="Symbol" w:hint="default"/>
      </w:rPr>
    </w:lvl>
    <w:lvl w:ilvl="4" w:tplc="0C0A0003" w:tentative="1">
      <w:start w:val="1"/>
      <w:numFmt w:val="bullet"/>
      <w:lvlText w:val="o"/>
      <w:lvlJc w:val="left"/>
      <w:pPr>
        <w:ind w:left="5376" w:hanging="360"/>
      </w:pPr>
      <w:rPr>
        <w:rFonts w:ascii="Courier New" w:hAnsi="Courier New" w:hint="default"/>
      </w:rPr>
    </w:lvl>
    <w:lvl w:ilvl="5" w:tplc="0C0A0005" w:tentative="1">
      <w:start w:val="1"/>
      <w:numFmt w:val="bullet"/>
      <w:lvlText w:val=""/>
      <w:lvlJc w:val="left"/>
      <w:pPr>
        <w:ind w:left="6096" w:hanging="360"/>
      </w:pPr>
      <w:rPr>
        <w:rFonts w:ascii="Wingdings" w:hAnsi="Wingdings" w:hint="default"/>
      </w:rPr>
    </w:lvl>
    <w:lvl w:ilvl="6" w:tplc="0C0A0001" w:tentative="1">
      <w:start w:val="1"/>
      <w:numFmt w:val="bullet"/>
      <w:lvlText w:val=""/>
      <w:lvlJc w:val="left"/>
      <w:pPr>
        <w:ind w:left="6816" w:hanging="360"/>
      </w:pPr>
      <w:rPr>
        <w:rFonts w:ascii="Symbol" w:hAnsi="Symbol" w:hint="default"/>
      </w:rPr>
    </w:lvl>
    <w:lvl w:ilvl="7" w:tplc="0C0A0003" w:tentative="1">
      <w:start w:val="1"/>
      <w:numFmt w:val="bullet"/>
      <w:lvlText w:val="o"/>
      <w:lvlJc w:val="left"/>
      <w:pPr>
        <w:ind w:left="7536" w:hanging="360"/>
      </w:pPr>
      <w:rPr>
        <w:rFonts w:ascii="Courier New" w:hAnsi="Courier New" w:hint="default"/>
      </w:rPr>
    </w:lvl>
    <w:lvl w:ilvl="8" w:tplc="0C0A0005" w:tentative="1">
      <w:start w:val="1"/>
      <w:numFmt w:val="bullet"/>
      <w:lvlText w:val=""/>
      <w:lvlJc w:val="left"/>
      <w:pPr>
        <w:ind w:left="8256" w:hanging="360"/>
      </w:pPr>
      <w:rPr>
        <w:rFonts w:ascii="Wingdings" w:hAnsi="Wingdings" w:hint="default"/>
      </w:rPr>
    </w:lvl>
  </w:abstractNum>
  <w:abstractNum w:abstractNumId="7">
    <w:nsid w:val="25E75B7C"/>
    <w:multiLevelType w:val="hybridMultilevel"/>
    <w:tmpl w:val="F3905E96"/>
    <w:lvl w:ilvl="0" w:tplc="6B7002F6">
      <w:start w:val="1"/>
      <w:numFmt w:val="bullet"/>
      <w:lvlText w:val=""/>
      <w:lvlJc w:val="left"/>
      <w:pPr>
        <w:tabs>
          <w:tab w:val="num" w:pos="904"/>
        </w:tabs>
        <w:ind w:left="904" w:hanging="360"/>
      </w:pPr>
      <w:rPr>
        <w:rFonts w:ascii="Symbol" w:hAnsi="Symbol" w:hint="default"/>
      </w:rPr>
    </w:lvl>
    <w:lvl w:ilvl="1" w:tplc="0C0A0003" w:tentative="1">
      <w:start w:val="1"/>
      <w:numFmt w:val="bullet"/>
      <w:lvlText w:val="o"/>
      <w:lvlJc w:val="left"/>
      <w:pPr>
        <w:tabs>
          <w:tab w:val="num" w:pos="292"/>
        </w:tabs>
        <w:ind w:left="292" w:hanging="360"/>
      </w:pPr>
      <w:rPr>
        <w:rFonts w:ascii="Courier New" w:hAnsi="Courier New" w:hint="default"/>
      </w:rPr>
    </w:lvl>
    <w:lvl w:ilvl="2" w:tplc="0C0A0005" w:tentative="1">
      <w:start w:val="1"/>
      <w:numFmt w:val="bullet"/>
      <w:lvlText w:val=""/>
      <w:lvlJc w:val="left"/>
      <w:pPr>
        <w:tabs>
          <w:tab w:val="num" w:pos="1012"/>
        </w:tabs>
        <w:ind w:left="1012" w:hanging="360"/>
      </w:pPr>
      <w:rPr>
        <w:rFonts w:ascii="Wingdings" w:hAnsi="Wingdings" w:hint="default"/>
      </w:rPr>
    </w:lvl>
    <w:lvl w:ilvl="3" w:tplc="0C0A0001" w:tentative="1">
      <w:start w:val="1"/>
      <w:numFmt w:val="bullet"/>
      <w:lvlText w:val=""/>
      <w:lvlJc w:val="left"/>
      <w:pPr>
        <w:tabs>
          <w:tab w:val="num" w:pos="1732"/>
        </w:tabs>
        <w:ind w:left="1732" w:hanging="360"/>
      </w:pPr>
      <w:rPr>
        <w:rFonts w:ascii="Symbol" w:hAnsi="Symbol" w:hint="default"/>
      </w:rPr>
    </w:lvl>
    <w:lvl w:ilvl="4" w:tplc="0C0A0003" w:tentative="1">
      <w:start w:val="1"/>
      <w:numFmt w:val="bullet"/>
      <w:lvlText w:val="o"/>
      <w:lvlJc w:val="left"/>
      <w:pPr>
        <w:tabs>
          <w:tab w:val="num" w:pos="2452"/>
        </w:tabs>
        <w:ind w:left="2452" w:hanging="360"/>
      </w:pPr>
      <w:rPr>
        <w:rFonts w:ascii="Courier New" w:hAnsi="Courier New" w:hint="default"/>
      </w:rPr>
    </w:lvl>
    <w:lvl w:ilvl="5" w:tplc="0C0A0005" w:tentative="1">
      <w:start w:val="1"/>
      <w:numFmt w:val="bullet"/>
      <w:lvlText w:val=""/>
      <w:lvlJc w:val="left"/>
      <w:pPr>
        <w:tabs>
          <w:tab w:val="num" w:pos="3172"/>
        </w:tabs>
        <w:ind w:left="3172" w:hanging="360"/>
      </w:pPr>
      <w:rPr>
        <w:rFonts w:ascii="Wingdings" w:hAnsi="Wingdings" w:hint="default"/>
      </w:rPr>
    </w:lvl>
    <w:lvl w:ilvl="6" w:tplc="0C0A0001" w:tentative="1">
      <w:start w:val="1"/>
      <w:numFmt w:val="bullet"/>
      <w:lvlText w:val=""/>
      <w:lvlJc w:val="left"/>
      <w:pPr>
        <w:tabs>
          <w:tab w:val="num" w:pos="3892"/>
        </w:tabs>
        <w:ind w:left="3892" w:hanging="360"/>
      </w:pPr>
      <w:rPr>
        <w:rFonts w:ascii="Symbol" w:hAnsi="Symbol" w:hint="default"/>
      </w:rPr>
    </w:lvl>
    <w:lvl w:ilvl="7" w:tplc="0C0A0003" w:tentative="1">
      <w:start w:val="1"/>
      <w:numFmt w:val="bullet"/>
      <w:lvlText w:val="o"/>
      <w:lvlJc w:val="left"/>
      <w:pPr>
        <w:tabs>
          <w:tab w:val="num" w:pos="4612"/>
        </w:tabs>
        <w:ind w:left="4612" w:hanging="360"/>
      </w:pPr>
      <w:rPr>
        <w:rFonts w:ascii="Courier New" w:hAnsi="Courier New" w:hint="default"/>
      </w:rPr>
    </w:lvl>
    <w:lvl w:ilvl="8" w:tplc="0C0A0005" w:tentative="1">
      <w:start w:val="1"/>
      <w:numFmt w:val="bullet"/>
      <w:lvlText w:val=""/>
      <w:lvlJc w:val="left"/>
      <w:pPr>
        <w:tabs>
          <w:tab w:val="num" w:pos="5332"/>
        </w:tabs>
        <w:ind w:left="5332" w:hanging="360"/>
      </w:pPr>
      <w:rPr>
        <w:rFonts w:ascii="Wingdings" w:hAnsi="Wingdings" w:hint="default"/>
      </w:rPr>
    </w:lvl>
  </w:abstractNum>
  <w:abstractNum w:abstractNumId="8">
    <w:nsid w:val="299149BE"/>
    <w:multiLevelType w:val="hybridMultilevel"/>
    <w:tmpl w:val="A12A5958"/>
    <w:lvl w:ilvl="0" w:tplc="1CB6C30E">
      <w:start w:val="1"/>
      <w:numFmt w:val="bullet"/>
      <w:lvlText w:val=""/>
      <w:lvlJc w:val="left"/>
      <w:pPr>
        <w:ind w:left="1264" w:hanging="360"/>
      </w:pPr>
      <w:rPr>
        <w:rFonts w:ascii="Symbol" w:hAnsi="Symbol" w:hint="default"/>
      </w:rPr>
    </w:lvl>
    <w:lvl w:ilvl="1" w:tplc="0C0A0003">
      <w:start w:val="1"/>
      <w:numFmt w:val="bullet"/>
      <w:lvlText w:val="o"/>
      <w:lvlJc w:val="left"/>
      <w:pPr>
        <w:ind w:left="1984" w:hanging="360"/>
      </w:pPr>
      <w:rPr>
        <w:rFonts w:ascii="Courier New" w:hAnsi="Courier New" w:hint="default"/>
      </w:rPr>
    </w:lvl>
    <w:lvl w:ilvl="2" w:tplc="0C0A0005">
      <w:start w:val="1"/>
      <w:numFmt w:val="bullet"/>
      <w:lvlText w:val=""/>
      <w:lvlJc w:val="left"/>
      <w:pPr>
        <w:ind w:left="2704" w:hanging="360"/>
      </w:pPr>
      <w:rPr>
        <w:rFonts w:ascii="Wingdings" w:hAnsi="Wingdings" w:hint="default"/>
      </w:rPr>
    </w:lvl>
    <w:lvl w:ilvl="3" w:tplc="0C0A0001" w:tentative="1">
      <w:start w:val="1"/>
      <w:numFmt w:val="bullet"/>
      <w:lvlText w:val=""/>
      <w:lvlJc w:val="left"/>
      <w:pPr>
        <w:ind w:left="3424" w:hanging="360"/>
      </w:pPr>
      <w:rPr>
        <w:rFonts w:ascii="Symbol" w:hAnsi="Symbol" w:hint="default"/>
      </w:rPr>
    </w:lvl>
    <w:lvl w:ilvl="4" w:tplc="0C0A0003" w:tentative="1">
      <w:start w:val="1"/>
      <w:numFmt w:val="bullet"/>
      <w:lvlText w:val="o"/>
      <w:lvlJc w:val="left"/>
      <w:pPr>
        <w:ind w:left="4144" w:hanging="360"/>
      </w:pPr>
      <w:rPr>
        <w:rFonts w:ascii="Courier New" w:hAnsi="Courier New" w:hint="default"/>
      </w:rPr>
    </w:lvl>
    <w:lvl w:ilvl="5" w:tplc="0C0A0005" w:tentative="1">
      <w:start w:val="1"/>
      <w:numFmt w:val="bullet"/>
      <w:lvlText w:val=""/>
      <w:lvlJc w:val="left"/>
      <w:pPr>
        <w:ind w:left="4864" w:hanging="360"/>
      </w:pPr>
      <w:rPr>
        <w:rFonts w:ascii="Wingdings" w:hAnsi="Wingdings" w:hint="default"/>
      </w:rPr>
    </w:lvl>
    <w:lvl w:ilvl="6" w:tplc="0C0A0001" w:tentative="1">
      <w:start w:val="1"/>
      <w:numFmt w:val="bullet"/>
      <w:lvlText w:val=""/>
      <w:lvlJc w:val="left"/>
      <w:pPr>
        <w:ind w:left="5584" w:hanging="360"/>
      </w:pPr>
      <w:rPr>
        <w:rFonts w:ascii="Symbol" w:hAnsi="Symbol" w:hint="default"/>
      </w:rPr>
    </w:lvl>
    <w:lvl w:ilvl="7" w:tplc="0C0A0003" w:tentative="1">
      <w:start w:val="1"/>
      <w:numFmt w:val="bullet"/>
      <w:lvlText w:val="o"/>
      <w:lvlJc w:val="left"/>
      <w:pPr>
        <w:ind w:left="6304" w:hanging="360"/>
      </w:pPr>
      <w:rPr>
        <w:rFonts w:ascii="Courier New" w:hAnsi="Courier New" w:hint="default"/>
      </w:rPr>
    </w:lvl>
    <w:lvl w:ilvl="8" w:tplc="0C0A0005" w:tentative="1">
      <w:start w:val="1"/>
      <w:numFmt w:val="bullet"/>
      <w:lvlText w:val=""/>
      <w:lvlJc w:val="left"/>
      <w:pPr>
        <w:ind w:left="7024" w:hanging="360"/>
      </w:pPr>
      <w:rPr>
        <w:rFonts w:ascii="Wingdings" w:hAnsi="Wingdings" w:hint="default"/>
      </w:rPr>
    </w:lvl>
  </w:abstractNum>
  <w:abstractNum w:abstractNumId="9">
    <w:nsid w:val="2D5C6A01"/>
    <w:multiLevelType w:val="hybridMultilevel"/>
    <w:tmpl w:val="F746EA2A"/>
    <w:lvl w:ilvl="0" w:tplc="0C0A0001">
      <w:start w:val="1"/>
      <w:numFmt w:val="bullet"/>
      <w:lvlText w:val=""/>
      <w:lvlJc w:val="left"/>
      <w:pPr>
        <w:ind w:left="1267" w:hanging="360"/>
      </w:pPr>
      <w:rPr>
        <w:rFonts w:ascii="Symbol" w:hAnsi="Symbol" w:hint="default"/>
      </w:rPr>
    </w:lvl>
    <w:lvl w:ilvl="1" w:tplc="0C0A0003" w:tentative="1">
      <w:start w:val="1"/>
      <w:numFmt w:val="bullet"/>
      <w:lvlText w:val="o"/>
      <w:lvlJc w:val="left"/>
      <w:pPr>
        <w:ind w:left="1987" w:hanging="360"/>
      </w:pPr>
      <w:rPr>
        <w:rFonts w:ascii="Courier New" w:hAnsi="Courier New" w:hint="default"/>
      </w:rPr>
    </w:lvl>
    <w:lvl w:ilvl="2" w:tplc="0C0A0005" w:tentative="1">
      <w:start w:val="1"/>
      <w:numFmt w:val="bullet"/>
      <w:lvlText w:val=""/>
      <w:lvlJc w:val="left"/>
      <w:pPr>
        <w:ind w:left="2707" w:hanging="360"/>
      </w:pPr>
      <w:rPr>
        <w:rFonts w:ascii="Wingdings" w:hAnsi="Wingdings" w:hint="default"/>
      </w:rPr>
    </w:lvl>
    <w:lvl w:ilvl="3" w:tplc="0C0A0001" w:tentative="1">
      <w:start w:val="1"/>
      <w:numFmt w:val="bullet"/>
      <w:lvlText w:val=""/>
      <w:lvlJc w:val="left"/>
      <w:pPr>
        <w:ind w:left="3427" w:hanging="360"/>
      </w:pPr>
      <w:rPr>
        <w:rFonts w:ascii="Symbol" w:hAnsi="Symbol" w:hint="default"/>
      </w:rPr>
    </w:lvl>
    <w:lvl w:ilvl="4" w:tplc="0C0A0003" w:tentative="1">
      <w:start w:val="1"/>
      <w:numFmt w:val="bullet"/>
      <w:lvlText w:val="o"/>
      <w:lvlJc w:val="left"/>
      <w:pPr>
        <w:ind w:left="4147" w:hanging="360"/>
      </w:pPr>
      <w:rPr>
        <w:rFonts w:ascii="Courier New" w:hAnsi="Courier New" w:hint="default"/>
      </w:rPr>
    </w:lvl>
    <w:lvl w:ilvl="5" w:tplc="0C0A0005" w:tentative="1">
      <w:start w:val="1"/>
      <w:numFmt w:val="bullet"/>
      <w:lvlText w:val=""/>
      <w:lvlJc w:val="left"/>
      <w:pPr>
        <w:ind w:left="4867" w:hanging="360"/>
      </w:pPr>
      <w:rPr>
        <w:rFonts w:ascii="Wingdings" w:hAnsi="Wingdings" w:hint="default"/>
      </w:rPr>
    </w:lvl>
    <w:lvl w:ilvl="6" w:tplc="0C0A0001" w:tentative="1">
      <w:start w:val="1"/>
      <w:numFmt w:val="bullet"/>
      <w:lvlText w:val=""/>
      <w:lvlJc w:val="left"/>
      <w:pPr>
        <w:ind w:left="5587" w:hanging="360"/>
      </w:pPr>
      <w:rPr>
        <w:rFonts w:ascii="Symbol" w:hAnsi="Symbol" w:hint="default"/>
      </w:rPr>
    </w:lvl>
    <w:lvl w:ilvl="7" w:tplc="0C0A0003" w:tentative="1">
      <w:start w:val="1"/>
      <w:numFmt w:val="bullet"/>
      <w:lvlText w:val="o"/>
      <w:lvlJc w:val="left"/>
      <w:pPr>
        <w:ind w:left="6307" w:hanging="360"/>
      </w:pPr>
      <w:rPr>
        <w:rFonts w:ascii="Courier New" w:hAnsi="Courier New" w:hint="default"/>
      </w:rPr>
    </w:lvl>
    <w:lvl w:ilvl="8" w:tplc="0C0A0005" w:tentative="1">
      <w:start w:val="1"/>
      <w:numFmt w:val="bullet"/>
      <w:lvlText w:val=""/>
      <w:lvlJc w:val="left"/>
      <w:pPr>
        <w:ind w:left="7027" w:hanging="360"/>
      </w:pPr>
      <w:rPr>
        <w:rFonts w:ascii="Wingdings" w:hAnsi="Wingdings" w:hint="default"/>
      </w:rPr>
    </w:lvl>
  </w:abstractNum>
  <w:abstractNum w:abstractNumId="10">
    <w:nsid w:val="41201994"/>
    <w:multiLevelType w:val="hybridMultilevel"/>
    <w:tmpl w:val="E41A530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415C2F33"/>
    <w:multiLevelType w:val="hybridMultilevel"/>
    <w:tmpl w:val="EB281696"/>
    <w:lvl w:ilvl="0" w:tplc="6B7002F6">
      <w:start w:val="1"/>
      <w:numFmt w:val="bullet"/>
      <w:lvlText w:val=""/>
      <w:lvlJc w:val="left"/>
      <w:pPr>
        <w:tabs>
          <w:tab w:val="num" w:pos="1776"/>
        </w:tabs>
        <w:ind w:left="1776" w:hanging="360"/>
      </w:pPr>
      <w:rPr>
        <w:rFonts w:ascii="Symbol" w:hAnsi="Symbol" w:hint="default"/>
      </w:rPr>
    </w:lvl>
    <w:lvl w:ilvl="1" w:tplc="0C0A0003">
      <w:start w:val="1"/>
      <w:numFmt w:val="bullet"/>
      <w:lvlText w:val="o"/>
      <w:lvlJc w:val="left"/>
      <w:pPr>
        <w:tabs>
          <w:tab w:val="num" w:pos="1164"/>
        </w:tabs>
        <w:ind w:left="1164" w:hanging="360"/>
      </w:pPr>
      <w:rPr>
        <w:rFonts w:ascii="Courier New" w:hAnsi="Courier New" w:hint="default"/>
      </w:rPr>
    </w:lvl>
    <w:lvl w:ilvl="2" w:tplc="0C0A0005">
      <w:start w:val="1"/>
      <w:numFmt w:val="bullet"/>
      <w:lvlText w:val=""/>
      <w:lvlJc w:val="left"/>
      <w:pPr>
        <w:tabs>
          <w:tab w:val="num" w:pos="1884"/>
        </w:tabs>
        <w:ind w:left="1884" w:hanging="360"/>
      </w:pPr>
      <w:rPr>
        <w:rFonts w:ascii="Wingdings" w:hAnsi="Wingdings" w:hint="default"/>
      </w:rPr>
    </w:lvl>
    <w:lvl w:ilvl="3" w:tplc="0C0A0001">
      <w:start w:val="1"/>
      <w:numFmt w:val="bullet"/>
      <w:lvlText w:val=""/>
      <w:lvlJc w:val="left"/>
      <w:pPr>
        <w:tabs>
          <w:tab w:val="num" w:pos="2604"/>
        </w:tabs>
        <w:ind w:left="2604" w:hanging="360"/>
      </w:pPr>
      <w:rPr>
        <w:rFonts w:ascii="Symbol" w:hAnsi="Symbol" w:hint="default"/>
      </w:rPr>
    </w:lvl>
    <w:lvl w:ilvl="4" w:tplc="0C0A0003" w:tentative="1">
      <w:start w:val="1"/>
      <w:numFmt w:val="bullet"/>
      <w:lvlText w:val="o"/>
      <w:lvlJc w:val="left"/>
      <w:pPr>
        <w:tabs>
          <w:tab w:val="num" w:pos="3324"/>
        </w:tabs>
        <w:ind w:left="3324" w:hanging="360"/>
      </w:pPr>
      <w:rPr>
        <w:rFonts w:ascii="Courier New" w:hAnsi="Courier New" w:hint="default"/>
      </w:rPr>
    </w:lvl>
    <w:lvl w:ilvl="5" w:tplc="0C0A0005" w:tentative="1">
      <w:start w:val="1"/>
      <w:numFmt w:val="bullet"/>
      <w:lvlText w:val=""/>
      <w:lvlJc w:val="left"/>
      <w:pPr>
        <w:tabs>
          <w:tab w:val="num" w:pos="4044"/>
        </w:tabs>
        <w:ind w:left="4044" w:hanging="360"/>
      </w:pPr>
      <w:rPr>
        <w:rFonts w:ascii="Wingdings" w:hAnsi="Wingdings" w:hint="default"/>
      </w:rPr>
    </w:lvl>
    <w:lvl w:ilvl="6" w:tplc="0C0A0001" w:tentative="1">
      <w:start w:val="1"/>
      <w:numFmt w:val="bullet"/>
      <w:lvlText w:val=""/>
      <w:lvlJc w:val="left"/>
      <w:pPr>
        <w:tabs>
          <w:tab w:val="num" w:pos="4764"/>
        </w:tabs>
        <w:ind w:left="4764" w:hanging="360"/>
      </w:pPr>
      <w:rPr>
        <w:rFonts w:ascii="Symbol" w:hAnsi="Symbol" w:hint="default"/>
      </w:rPr>
    </w:lvl>
    <w:lvl w:ilvl="7" w:tplc="0C0A0003" w:tentative="1">
      <w:start w:val="1"/>
      <w:numFmt w:val="bullet"/>
      <w:lvlText w:val="o"/>
      <w:lvlJc w:val="left"/>
      <w:pPr>
        <w:tabs>
          <w:tab w:val="num" w:pos="5484"/>
        </w:tabs>
        <w:ind w:left="5484" w:hanging="360"/>
      </w:pPr>
      <w:rPr>
        <w:rFonts w:ascii="Courier New" w:hAnsi="Courier New" w:hint="default"/>
      </w:rPr>
    </w:lvl>
    <w:lvl w:ilvl="8" w:tplc="0C0A0005" w:tentative="1">
      <w:start w:val="1"/>
      <w:numFmt w:val="bullet"/>
      <w:lvlText w:val=""/>
      <w:lvlJc w:val="left"/>
      <w:pPr>
        <w:tabs>
          <w:tab w:val="num" w:pos="6204"/>
        </w:tabs>
        <w:ind w:left="6204" w:hanging="360"/>
      </w:pPr>
      <w:rPr>
        <w:rFonts w:ascii="Wingdings" w:hAnsi="Wingdings" w:hint="default"/>
      </w:rPr>
    </w:lvl>
  </w:abstractNum>
  <w:abstractNum w:abstractNumId="12">
    <w:nsid w:val="4381716F"/>
    <w:multiLevelType w:val="hybridMultilevel"/>
    <w:tmpl w:val="07967A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6A44205"/>
    <w:multiLevelType w:val="hybridMultilevel"/>
    <w:tmpl w:val="D2C2E606"/>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4">
    <w:nsid w:val="46F738A8"/>
    <w:multiLevelType w:val="hybridMultilevel"/>
    <w:tmpl w:val="9462F3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7B70B56"/>
    <w:multiLevelType w:val="hybridMultilevel"/>
    <w:tmpl w:val="3CA87836"/>
    <w:lvl w:ilvl="0" w:tplc="6B7002F6">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1164"/>
        </w:tabs>
        <w:ind w:left="1164" w:hanging="360"/>
      </w:pPr>
      <w:rPr>
        <w:rFonts w:ascii="Courier New" w:hAnsi="Courier New" w:hint="default"/>
      </w:rPr>
    </w:lvl>
    <w:lvl w:ilvl="2" w:tplc="0C0A0005" w:tentative="1">
      <w:start w:val="1"/>
      <w:numFmt w:val="bullet"/>
      <w:lvlText w:val=""/>
      <w:lvlJc w:val="left"/>
      <w:pPr>
        <w:tabs>
          <w:tab w:val="num" w:pos="1884"/>
        </w:tabs>
        <w:ind w:left="1884" w:hanging="360"/>
      </w:pPr>
      <w:rPr>
        <w:rFonts w:ascii="Wingdings" w:hAnsi="Wingdings" w:hint="default"/>
      </w:rPr>
    </w:lvl>
    <w:lvl w:ilvl="3" w:tplc="0C0A0001" w:tentative="1">
      <w:start w:val="1"/>
      <w:numFmt w:val="bullet"/>
      <w:lvlText w:val=""/>
      <w:lvlJc w:val="left"/>
      <w:pPr>
        <w:tabs>
          <w:tab w:val="num" w:pos="2604"/>
        </w:tabs>
        <w:ind w:left="2604" w:hanging="360"/>
      </w:pPr>
      <w:rPr>
        <w:rFonts w:ascii="Symbol" w:hAnsi="Symbol" w:hint="default"/>
      </w:rPr>
    </w:lvl>
    <w:lvl w:ilvl="4" w:tplc="0C0A0003" w:tentative="1">
      <w:start w:val="1"/>
      <w:numFmt w:val="bullet"/>
      <w:lvlText w:val="o"/>
      <w:lvlJc w:val="left"/>
      <w:pPr>
        <w:tabs>
          <w:tab w:val="num" w:pos="3324"/>
        </w:tabs>
        <w:ind w:left="3324" w:hanging="360"/>
      </w:pPr>
      <w:rPr>
        <w:rFonts w:ascii="Courier New" w:hAnsi="Courier New" w:hint="default"/>
      </w:rPr>
    </w:lvl>
    <w:lvl w:ilvl="5" w:tplc="0C0A0005" w:tentative="1">
      <w:start w:val="1"/>
      <w:numFmt w:val="bullet"/>
      <w:lvlText w:val=""/>
      <w:lvlJc w:val="left"/>
      <w:pPr>
        <w:tabs>
          <w:tab w:val="num" w:pos="4044"/>
        </w:tabs>
        <w:ind w:left="4044" w:hanging="360"/>
      </w:pPr>
      <w:rPr>
        <w:rFonts w:ascii="Wingdings" w:hAnsi="Wingdings" w:hint="default"/>
      </w:rPr>
    </w:lvl>
    <w:lvl w:ilvl="6" w:tplc="0C0A0001" w:tentative="1">
      <w:start w:val="1"/>
      <w:numFmt w:val="bullet"/>
      <w:lvlText w:val=""/>
      <w:lvlJc w:val="left"/>
      <w:pPr>
        <w:tabs>
          <w:tab w:val="num" w:pos="4764"/>
        </w:tabs>
        <w:ind w:left="4764" w:hanging="360"/>
      </w:pPr>
      <w:rPr>
        <w:rFonts w:ascii="Symbol" w:hAnsi="Symbol" w:hint="default"/>
      </w:rPr>
    </w:lvl>
    <w:lvl w:ilvl="7" w:tplc="0C0A0003" w:tentative="1">
      <w:start w:val="1"/>
      <w:numFmt w:val="bullet"/>
      <w:lvlText w:val="o"/>
      <w:lvlJc w:val="left"/>
      <w:pPr>
        <w:tabs>
          <w:tab w:val="num" w:pos="5484"/>
        </w:tabs>
        <w:ind w:left="5484" w:hanging="360"/>
      </w:pPr>
      <w:rPr>
        <w:rFonts w:ascii="Courier New" w:hAnsi="Courier New" w:hint="default"/>
      </w:rPr>
    </w:lvl>
    <w:lvl w:ilvl="8" w:tplc="0C0A0005" w:tentative="1">
      <w:start w:val="1"/>
      <w:numFmt w:val="bullet"/>
      <w:lvlText w:val=""/>
      <w:lvlJc w:val="left"/>
      <w:pPr>
        <w:tabs>
          <w:tab w:val="num" w:pos="6204"/>
        </w:tabs>
        <w:ind w:left="6204" w:hanging="360"/>
      </w:pPr>
      <w:rPr>
        <w:rFonts w:ascii="Wingdings" w:hAnsi="Wingdings" w:hint="default"/>
      </w:rPr>
    </w:lvl>
  </w:abstractNum>
  <w:abstractNum w:abstractNumId="16">
    <w:nsid w:val="4A334212"/>
    <w:multiLevelType w:val="hybridMultilevel"/>
    <w:tmpl w:val="DF0C778A"/>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5071375A"/>
    <w:multiLevelType w:val="hybridMultilevel"/>
    <w:tmpl w:val="82D23F7E"/>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8">
    <w:nsid w:val="5CBC720D"/>
    <w:multiLevelType w:val="hybridMultilevel"/>
    <w:tmpl w:val="3DCE54FE"/>
    <w:lvl w:ilvl="0" w:tplc="0C0A0001">
      <w:start w:val="1"/>
      <w:numFmt w:val="bullet"/>
      <w:lvlText w:val=""/>
      <w:lvlJc w:val="left"/>
      <w:pPr>
        <w:ind w:left="2496" w:hanging="360"/>
      </w:pPr>
      <w:rPr>
        <w:rFonts w:ascii="Symbol" w:hAnsi="Symbol" w:hint="default"/>
      </w:rPr>
    </w:lvl>
    <w:lvl w:ilvl="1" w:tplc="0C0A0003" w:tentative="1">
      <w:start w:val="1"/>
      <w:numFmt w:val="bullet"/>
      <w:lvlText w:val="o"/>
      <w:lvlJc w:val="left"/>
      <w:pPr>
        <w:ind w:left="3216" w:hanging="360"/>
      </w:pPr>
      <w:rPr>
        <w:rFonts w:ascii="Courier New" w:hAnsi="Courier New" w:hint="default"/>
      </w:rPr>
    </w:lvl>
    <w:lvl w:ilvl="2" w:tplc="0C0A0005" w:tentative="1">
      <w:start w:val="1"/>
      <w:numFmt w:val="bullet"/>
      <w:lvlText w:val=""/>
      <w:lvlJc w:val="left"/>
      <w:pPr>
        <w:ind w:left="3936" w:hanging="360"/>
      </w:pPr>
      <w:rPr>
        <w:rFonts w:ascii="Wingdings" w:hAnsi="Wingdings" w:hint="default"/>
      </w:rPr>
    </w:lvl>
    <w:lvl w:ilvl="3" w:tplc="0C0A0001" w:tentative="1">
      <w:start w:val="1"/>
      <w:numFmt w:val="bullet"/>
      <w:lvlText w:val=""/>
      <w:lvlJc w:val="left"/>
      <w:pPr>
        <w:ind w:left="4656" w:hanging="360"/>
      </w:pPr>
      <w:rPr>
        <w:rFonts w:ascii="Symbol" w:hAnsi="Symbol" w:hint="default"/>
      </w:rPr>
    </w:lvl>
    <w:lvl w:ilvl="4" w:tplc="0C0A0003" w:tentative="1">
      <w:start w:val="1"/>
      <w:numFmt w:val="bullet"/>
      <w:lvlText w:val="o"/>
      <w:lvlJc w:val="left"/>
      <w:pPr>
        <w:ind w:left="5376" w:hanging="360"/>
      </w:pPr>
      <w:rPr>
        <w:rFonts w:ascii="Courier New" w:hAnsi="Courier New" w:hint="default"/>
      </w:rPr>
    </w:lvl>
    <w:lvl w:ilvl="5" w:tplc="0C0A0005" w:tentative="1">
      <w:start w:val="1"/>
      <w:numFmt w:val="bullet"/>
      <w:lvlText w:val=""/>
      <w:lvlJc w:val="left"/>
      <w:pPr>
        <w:ind w:left="6096" w:hanging="360"/>
      </w:pPr>
      <w:rPr>
        <w:rFonts w:ascii="Wingdings" w:hAnsi="Wingdings" w:hint="default"/>
      </w:rPr>
    </w:lvl>
    <w:lvl w:ilvl="6" w:tplc="0C0A0001" w:tentative="1">
      <w:start w:val="1"/>
      <w:numFmt w:val="bullet"/>
      <w:lvlText w:val=""/>
      <w:lvlJc w:val="left"/>
      <w:pPr>
        <w:ind w:left="6816" w:hanging="360"/>
      </w:pPr>
      <w:rPr>
        <w:rFonts w:ascii="Symbol" w:hAnsi="Symbol" w:hint="default"/>
      </w:rPr>
    </w:lvl>
    <w:lvl w:ilvl="7" w:tplc="0C0A0003" w:tentative="1">
      <w:start w:val="1"/>
      <w:numFmt w:val="bullet"/>
      <w:lvlText w:val="o"/>
      <w:lvlJc w:val="left"/>
      <w:pPr>
        <w:ind w:left="7536" w:hanging="360"/>
      </w:pPr>
      <w:rPr>
        <w:rFonts w:ascii="Courier New" w:hAnsi="Courier New" w:hint="default"/>
      </w:rPr>
    </w:lvl>
    <w:lvl w:ilvl="8" w:tplc="0C0A0005" w:tentative="1">
      <w:start w:val="1"/>
      <w:numFmt w:val="bullet"/>
      <w:lvlText w:val=""/>
      <w:lvlJc w:val="left"/>
      <w:pPr>
        <w:ind w:left="8256" w:hanging="360"/>
      </w:pPr>
      <w:rPr>
        <w:rFonts w:ascii="Wingdings" w:hAnsi="Wingdings" w:hint="default"/>
      </w:rPr>
    </w:lvl>
  </w:abstractNum>
  <w:abstractNum w:abstractNumId="19">
    <w:nsid w:val="64E60DB8"/>
    <w:multiLevelType w:val="hybridMultilevel"/>
    <w:tmpl w:val="D66442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73A7378"/>
    <w:multiLevelType w:val="hybridMultilevel"/>
    <w:tmpl w:val="3B32633C"/>
    <w:lvl w:ilvl="0" w:tplc="6B7002F6">
      <w:start w:val="1"/>
      <w:numFmt w:val="bullet"/>
      <w:lvlText w:val=""/>
      <w:lvlJc w:val="left"/>
      <w:pPr>
        <w:tabs>
          <w:tab w:val="num" w:pos="2484"/>
        </w:tabs>
        <w:ind w:left="2484" w:hanging="360"/>
      </w:pPr>
      <w:rPr>
        <w:rFonts w:ascii="Symbol" w:hAnsi="Symbol" w:hint="default"/>
      </w:rPr>
    </w:lvl>
    <w:lvl w:ilvl="1" w:tplc="0C0A0003">
      <w:start w:val="1"/>
      <w:numFmt w:val="bullet"/>
      <w:lvlText w:val="o"/>
      <w:lvlJc w:val="left"/>
      <w:pPr>
        <w:tabs>
          <w:tab w:val="num" w:pos="1872"/>
        </w:tabs>
        <w:ind w:left="1872" w:hanging="360"/>
      </w:pPr>
      <w:rPr>
        <w:rFonts w:ascii="Courier New" w:hAnsi="Courier New" w:hint="default"/>
      </w:rPr>
    </w:lvl>
    <w:lvl w:ilvl="2" w:tplc="0C0A0005">
      <w:start w:val="1"/>
      <w:numFmt w:val="bullet"/>
      <w:lvlText w:val=""/>
      <w:lvlJc w:val="left"/>
      <w:pPr>
        <w:tabs>
          <w:tab w:val="num" w:pos="2592"/>
        </w:tabs>
        <w:ind w:left="2592" w:hanging="360"/>
      </w:pPr>
      <w:rPr>
        <w:rFonts w:ascii="Wingdings" w:hAnsi="Wingdings" w:hint="default"/>
      </w:rPr>
    </w:lvl>
    <w:lvl w:ilvl="3" w:tplc="0C0A0001" w:tentative="1">
      <w:start w:val="1"/>
      <w:numFmt w:val="bullet"/>
      <w:lvlText w:val=""/>
      <w:lvlJc w:val="left"/>
      <w:pPr>
        <w:tabs>
          <w:tab w:val="num" w:pos="3312"/>
        </w:tabs>
        <w:ind w:left="3312" w:hanging="360"/>
      </w:pPr>
      <w:rPr>
        <w:rFonts w:ascii="Symbol" w:hAnsi="Symbol" w:hint="default"/>
      </w:rPr>
    </w:lvl>
    <w:lvl w:ilvl="4" w:tplc="0C0A0003" w:tentative="1">
      <w:start w:val="1"/>
      <w:numFmt w:val="bullet"/>
      <w:lvlText w:val="o"/>
      <w:lvlJc w:val="left"/>
      <w:pPr>
        <w:tabs>
          <w:tab w:val="num" w:pos="4032"/>
        </w:tabs>
        <w:ind w:left="4032" w:hanging="360"/>
      </w:pPr>
      <w:rPr>
        <w:rFonts w:ascii="Courier New" w:hAnsi="Courier New" w:hint="default"/>
      </w:rPr>
    </w:lvl>
    <w:lvl w:ilvl="5" w:tplc="0C0A0005" w:tentative="1">
      <w:start w:val="1"/>
      <w:numFmt w:val="bullet"/>
      <w:lvlText w:val=""/>
      <w:lvlJc w:val="left"/>
      <w:pPr>
        <w:tabs>
          <w:tab w:val="num" w:pos="4752"/>
        </w:tabs>
        <w:ind w:left="4752" w:hanging="360"/>
      </w:pPr>
      <w:rPr>
        <w:rFonts w:ascii="Wingdings" w:hAnsi="Wingdings" w:hint="default"/>
      </w:rPr>
    </w:lvl>
    <w:lvl w:ilvl="6" w:tplc="0C0A0001" w:tentative="1">
      <w:start w:val="1"/>
      <w:numFmt w:val="bullet"/>
      <w:lvlText w:val=""/>
      <w:lvlJc w:val="left"/>
      <w:pPr>
        <w:tabs>
          <w:tab w:val="num" w:pos="5472"/>
        </w:tabs>
        <w:ind w:left="5472" w:hanging="360"/>
      </w:pPr>
      <w:rPr>
        <w:rFonts w:ascii="Symbol" w:hAnsi="Symbol" w:hint="default"/>
      </w:rPr>
    </w:lvl>
    <w:lvl w:ilvl="7" w:tplc="0C0A0003" w:tentative="1">
      <w:start w:val="1"/>
      <w:numFmt w:val="bullet"/>
      <w:lvlText w:val="o"/>
      <w:lvlJc w:val="left"/>
      <w:pPr>
        <w:tabs>
          <w:tab w:val="num" w:pos="6192"/>
        </w:tabs>
        <w:ind w:left="6192" w:hanging="360"/>
      </w:pPr>
      <w:rPr>
        <w:rFonts w:ascii="Courier New" w:hAnsi="Courier New" w:hint="default"/>
      </w:rPr>
    </w:lvl>
    <w:lvl w:ilvl="8" w:tplc="0C0A0005" w:tentative="1">
      <w:start w:val="1"/>
      <w:numFmt w:val="bullet"/>
      <w:lvlText w:val=""/>
      <w:lvlJc w:val="left"/>
      <w:pPr>
        <w:tabs>
          <w:tab w:val="num" w:pos="6912"/>
        </w:tabs>
        <w:ind w:left="6912" w:hanging="360"/>
      </w:pPr>
      <w:rPr>
        <w:rFonts w:ascii="Wingdings" w:hAnsi="Wingdings" w:hint="default"/>
      </w:rPr>
    </w:lvl>
  </w:abstractNum>
  <w:abstractNum w:abstractNumId="21">
    <w:nsid w:val="72435082"/>
    <w:multiLevelType w:val="hybridMultilevel"/>
    <w:tmpl w:val="BCC207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3A72710"/>
    <w:multiLevelType w:val="multilevel"/>
    <w:tmpl w:val="B824DFDE"/>
    <w:lvl w:ilvl="0">
      <w:start w:val="3"/>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951"/>
        </w:tabs>
        <w:ind w:left="951" w:hanging="525"/>
      </w:pPr>
      <w:rPr>
        <w:rFonts w:cs="Times New Roman" w:hint="default"/>
      </w:rPr>
    </w:lvl>
    <w:lvl w:ilvl="2">
      <w:start w:val="1"/>
      <w:numFmt w:val="decimal"/>
      <w:lvlText w:val="%1.%2.%3"/>
      <w:lvlJc w:val="left"/>
      <w:pPr>
        <w:tabs>
          <w:tab w:val="num" w:pos="1572"/>
        </w:tabs>
        <w:ind w:left="1572" w:hanging="720"/>
      </w:pPr>
      <w:rPr>
        <w:rFonts w:cs="Times New Roman" w:hint="default"/>
      </w:rPr>
    </w:lvl>
    <w:lvl w:ilvl="3">
      <w:start w:val="1"/>
      <w:numFmt w:val="decimal"/>
      <w:lvlText w:val="%1.%2.%3.%4"/>
      <w:lvlJc w:val="left"/>
      <w:pPr>
        <w:tabs>
          <w:tab w:val="num" w:pos="2358"/>
        </w:tabs>
        <w:ind w:left="2358" w:hanging="1080"/>
      </w:pPr>
      <w:rPr>
        <w:rFonts w:cs="Times New Roman" w:hint="default"/>
      </w:rPr>
    </w:lvl>
    <w:lvl w:ilvl="4">
      <w:start w:val="1"/>
      <w:numFmt w:val="decimal"/>
      <w:lvlText w:val="%1.%2.%3.%4"/>
      <w:lvlJc w:val="left"/>
      <w:pPr>
        <w:tabs>
          <w:tab w:val="num" w:pos="2784"/>
        </w:tabs>
        <w:ind w:left="2784" w:hanging="1080"/>
      </w:pPr>
      <w:rPr>
        <w:rFonts w:cs="Times New Roman" w:hint="default"/>
        <w:b/>
      </w:rPr>
    </w:lvl>
    <w:lvl w:ilvl="5">
      <w:start w:val="1"/>
      <w:numFmt w:val="decimal"/>
      <w:lvlText w:val="%1.%2.%3.%4.%5.%6"/>
      <w:lvlJc w:val="left"/>
      <w:pPr>
        <w:tabs>
          <w:tab w:val="num" w:pos="3570"/>
        </w:tabs>
        <w:ind w:left="3570" w:hanging="1440"/>
      </w:pPr>
      <w:rPr>
        <w:rFonts w:cs="Times New Roman" w:hint="default"/>
      </w:rPr>
    </w:lvl>
    <w:lvl w:ilvl="6">
      <w:start w:val="1"/>
      <w:numFmt w:val="decimal"/>
      <w:lvlText w:val="%1.%2.%3.%4.%5.%6.%7"/>
      <w:lvlJc w:val="left"/>
      <w:pPr>
        <w:tabs>
          <w:tab w:val="num" w:pos="3996"/>
        </w:tabs>
        <w:ind w:left="3996" w:hanging="1440"/>
      </w:pPr>
      <w:rPr>
        <w:rFonts w:cs="Times New Roman" w:hint="default"/>
      </w:rPr>
    </w:lvl>
    <w:lvl w:ilvl="7">
      <w:start w:val="1"/>
      <w:numFmt w:val="decimal"/>
      <w:lvlText w:val="%1.%2.%3.%4.%5.%6.%7.%8"/>
      <w:lvlJc w:val="left"/>
      <w:pPr>
        <w:tabs>
          <w:tab w:val="num" w:pos="4782"/>
        </w:tabs>
        <w:ind w:left="4782" w:hanging="1800"/>
      </w:pPr>
      <w:rPr>
        <w:rFonts w:cs="Times New Roman" w:hint="default"/>
      </w:rPr>
    </w:lvl>
    <w:lvl w:ilvl="8">
      <w:start w:val="1"/>
      <w:numFmt w:val="decimal"/>
      <w:lvlText w:val="%1.%2.%3.%4.%5.%6.%7.%8.%9"/>
      <w:lvlJc w:val="left"/>
      <w:pPr>
        <w:tabs>
          <w:tab w:val="num" w:pos="5208"/>
        </w:tabs>
        <w:ind w:left="5208" w:hanging="1800"/>
      </w:pPr>
      <w:rPr>
        <w:rFonts w:cs="Times New Roman" w:hint="default"/>
      </w:rPr>
    </w:lvl>
  </w:abstractNum>
  <w:abstractNum w:abstractNumId="23">
    <w:nsid w:val="7CAA528E"/>
    <w:multiLevelType w:val="hybridMultilevel"/>
    <w:tmpl w:val="CFEABA28"/>
    <w:lvl w:ilvl="0" w:tplc="6B7002F6">
      <w:start w:val="1"/>
      <w:numFmt w:val="bullet"/>
      <w:lvlText w:val=""/>
      <w:lvlJc w:val="left"/>
      <w:pPr>
        <w:tabs>
          <w:tab w:val="num" w:pos="2844"/>
        </w:tabs>
        <w:ind w:left="2844" w:hanging="360"/>
      </w:pPr>
      <w:rPr>
        <w:rFonts w:ascii="Symbol" w:hAnsi="Symbol" w:hint="default"/>
      </w:rPr>
    </w:lvl>
    <w:lvl w:ilvl="1" w:tplc="0C0A0003">
      <w:start w:val="1"/>
      <w:numFmt w:val="bullet"/>
      <w:lvlText w:val="o"/>
      <w:lvlJc w:val="left"/>
      <w:pPr>
        <w:tabs>
          <w:tab w:val="num" w:pos="2232"/>
        </w:tabs>
        <w:ind w:left="2232" w:hanging="360"/>
      </w:pPr>
      <w:rPr>
        <w:rFonts w:ascii="Courier New" w:hAnsi="Courier New" w:hint="default"/>
      </w:rPr>
    </w:lvl>
    <w:lvl w:ilvl="2" w:tplc="0C0A0005">
      <w:start w:val="1"/>
      <w:numFmt w:val="bullet"/>
      <w:lvlText w:val=""/>
      <w:lvlJc w:val="left"/>
      <w:pPr>
        <w:tabs>
          <w:tab w:val="num" w:pos="2952"/>
        </w:tabs>
        <w:ind w:left="2952" w:hanging="360"/>
      </w:pPr>
      <w:rPr>
        <w:rFonts w:ascii="Wingdings" w:hAnsi="Wingdings" w:hint="default"/>
      </w:rPr>
    </w:lvl>
    <w:lvl w:ilvl="3" w:tplc="0C0A0001">
      <w:start w:val="1"/>
      <w:numFmt w:val="bullet"/>
      <w:lvlText w:val=""/>
      <w:lvlJc w:val="left"/>
      <w:pPr>
        <w:tabs>
          <w:tab w:val="num" w:pos="3672"/>
        </w:tabs>
        <w:ind w:left="3672" w:hanging="360"/>
      </w:pPr>
      <w:rPr>
        <w:rFonts w:ascii="Symbol" w:hAnsi="Symbol" w:hint="default"/>
      </w:rPr>
    </w:lvl>
    <w:lvl w:ilvl="4" w:tplc="0C0A0003">
      <w:start w:val="1"/>
      <w:numFmt w:val="bullet"/>
      <w:lvlText w:val="o"/>
      <w:lvlJc w:val="left"/>
      <w:pPr>
        <w:tabs>
          <w:tab w:val="num" w:pos="4392"/>
        </w:tabs>
        <w:ind w:left="4392" w:hanging="360"/>
      </w:pPr>
      <w:rPr>
        <w:rFonts w:ascii="Courier New" w:hAnsi="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num w:numId="1">
    <w:abstractNumId w:val="1"/>
  </w:num>
  <w:num w:numId="2">
    <w:abstractNumId w:val="22"/>
  </w:num>
  <w:num w:numId="3">
    <w:abstractNumId w:val="23"/>
  </w:num>
  <w:num w:numId="4">
    <w:abstractNumId w:val="20"/>
  </w:num>
  <w:num w:numId="5">
    <w:abstractNumId w:val="19"/>
  </w:num>
  <w:num w:numId="6">
    <w:abstractNumId w:val="12"/>
  </w:num>
  <w:num w:numId="7">
    <w:abstractNumId w:val="0"/>
  </w:num>
  <w:num w:numId="8">
    <w:abstractNumId w:val="14"/>
  </w:num>
  <w:num w:numId="9">
    <w:abstractNumId w:val="21"/>
  </w:num>
  <w:num w:numId="10">
    <w:abstractNumId w:val="2"/>
  </w:num>
  <w:num w:numId="11">
    <w:abstractNumId w:val="15"/>
  </w:num>
  <w:num w:numId="12">
    <w:abstractNumId w:val="11"/>
  </w:num>
  <w:num w:numId="13">
    <w:abstractNumId w:val="16"/>
  </w:num>
  <w:num w:numId="14">
    <w:abstractNumId w:val="3"/>
  </w:num>
  <w:num w:numId="15">
    <w:abstractNumId w:val="10"/>
  </w:num>
  <w:num w:numId="16">
    <w:abstractNumId w:val="9"/>
  </w:num>
  <w:num w:numId="17">
    <w:abstractNumId w:val="8"/>
  </w:num>
  <w:num w:numId="18">
    <w:abstractNumId w:val="5"/>
  </w:num>
  <w:num w:numId="19">
    <w:abstractNumId w:val="7"/>
  </w:num>
  <w:num w:numId="20">
    <w:abstractNumId w:val="4"/>
  </w:num>
  <w:num w:numId="21">
    <w:abstractNumId w:val="18"/>
  </w:num>
  <w:num w:numId="22">
    <w:abstractNumId w:val="6"/>
  </w:num>
  <w:num w:numId="23">
    <w:abstractNumId w:val="13"/>
  </w:num>
  <w:num w:numId="24">
    <w:abstractNumId w:val="1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cumentProtection w:edit="readOnly" w:formatting="1" w:enforcement="1" w:cryptProviderType="rsaFull" w:cryptAlgorithmClass="hash" w:cryptAlgorithmType="typeAny" w:cryptAlgorithmSid="4" w:cryptSpinCount="100000" w:hash="7NE2i/LR6MZAKjRbbWWoBV9I/l0=" w:salt="fLDjtgfX4nwhUghHDWrseA=="/>
  <w:defaultTabStop w:val="708"/>
  <w:hyphenationZone w:val="425"/>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5E2A16"/>
    <w:rsid w:val="00000809"/>
    <w:rsid w:val="00000F99"/>
    <w:rsid w:val="00004FBC"/>
    <w:rsid w:val="00005FCF"/>
    <w:rsid w:val="00006649"/>
    <w:rsid w:val="00006CDF"/>
    <w:rsid w:val="00016E45"/>
    <w:rsid w:val="00017DAD"/>
    <w:rsid w:val="00025720"/>
    <w:rsid w:val="00025AC5"/>
    <w:rsid w:val="00026268"/>
    <w:rsid w:val="0003120D"/>
    <w:rsid w:val="0003179E"/>
    <w:rsid w:val="00032C47"/>
    <w:rsid w:val="0003453F"/>
    <w:rsid w:val="0003728A"/>
    <w:rsid w:val="0005022E"/>
    <w:rsid w:val="00050D2E"/>
    <w:rsid w:val="0005116E"/>
    <w:rsid w:val="00054BB9"/>
    <w:rsid w:val="0006014E"/>
    <w:rsid w:val="0006101C"/>
    <w:rsid w:val="00064889"/>
    <w:rsid w:val="0007092D"/>
    <w:rsid w:val="0007426C"/>
    <w:rsid w:val="00082760"/>
    <w:rsid w:val="000851A9"/>
    <w:rsid w:val="000872A9"/>
    <w:rsid w:val="00091A54"/>
    <w:rsid w:val="00092B84"/>
    <w:rsid w:val="00093731"/>
    <w:rsid w:val="0009497C"/>
    <w:rsid w:val="00094F58"/>
    <w:rsid w:val="00095A4E"/>
    <w:rsid w:val="00096BB3"/>
    <w:rsid w:val="000A0C4D"/>
    <w:rsid w:val="000A2FAF"/>
    <w:rsid w:val="000A3652"/>
    <w:rsid w:val="000A7988"/>
    <w:rsid w:val="000B510E"/>
    <w:rsid w:val="000C3399"/>
    <w:rsid w:val="000C33FD"/>
    <w:rsid w:val="000C4DA4"/>
    <w:rsid w:val="000D1CEC"/>
    <w:rsid w:val="000D346E"/>
    <w:rsid w:val="000D37AB"/>
    <w:rsid w:val="000D4213"/>
    <w:rsid w:val="000D70D8"/>
    <w:rsid w:val="000E2625"/>
    <w:rsid w:val="000E60A9"/>
    <w:rsid w:val="000E7720"/>
    <w:rsid w:val="000E7A89"/>
    <w:rsid w:val="000F05A5"/>
    <w:rsid w:val="000F0865"/>
    <w:rsid w:val="000F29F7"/>
    <w:rsid w:val="00101E41"/>
    <w:rsid w:val="001063FA"/>
    <w:rsid w:val="00110B35"/>
    <w:rsid w:val="0011168B"/>
    <w:rsid w:val="00113779"/>
    <w:rsid w:val="00113C58"/>
    <w:rsid w:val="00113D31"/>
    <w:rsid w:val="001157FE"/>
    <w:rsid w:val="00116C09"/>
    <w:rsid w:val="0012307E"/>
    <w:rsid w:val="00123C6B"/>
    <w:rsid w:val="00131E73"/>
    <w:rsid w:val="001352EA"/>
    <w:rsid w:val="00137358"/>
    <w:rsid w:val="00144160"/>
    <w:rsid w:val="0014537B"/>
    <w:rsid w:val="001544B6"/>
    <w:rsid w:val="001607CA"/>
    <w:rsid w:val="00162A15"/>
    <w:rsid w:val="00163DF1"/>
    <w:rsid w:val="00172BF8"/>
    <w:rsid w:val="00175AF1"/>
    <w:rsid w:val="001765DD"/>
    <w:rsid w:val="00176777"/>
    <w:rsid w:val="001816E1"/>
    <w:rsid w:val="001829E4"/>
    <w:rsid w:val="00182A11"/>
    <w:rsid w:val="00182E59"/>
    <w:rsid w:val="0018669D"/>
    <w:rsid w:val="001900EE"/>
    <w:rsid w:val="001915F7"/>
    <w:rsid w:val="00192880"/>
    <w:rsid w:val="00195BF1"/>
    <w:rsid w:val="00195FD0"/>
    <w:rsid w:val="001A2498"/>
    <w:rsid w:val="001A65C1"/>
    <w:rsid w:val="001B3962"/>
    <w:rsid w:val="001B694D"/>
    <w:rsid w:val="001B740D"/>
    <w:rsid w:val="001C05FE"/>
    <w:rsid w:val="001C166B"/>
    <w:rsid w:val="001C5733"/>
    <w:rsid w:val="001C68FA"/>
    <w:rsid w:val="001D00E3"/>
    <w:rsid w:val="001D0722"/>
    <w:rsid w:val="001D1D9E"/>
    <w:rsid w:val="001D1E9C"/>
    <w:rsid w:val="001D2B01"/>
    <w:rsid w:val="001D34D9"/>
    <w:rsid w:val="001D35C1"/>
    <w:rsid w:val="001D7B20"/>
    <w:rsid w:val="001E6FE4"/>
    <w:rsid w:val="001E718C"/>
    <w:rsid w:val="001F048F"/>
    <w:rsid w:val="001F1034"/>
    <w:rsid w:val="001F2D9A"/>
    <w:rsid w:val="00205619"/>
    <w:rsid w:val="0020634D"/>
    <w:rsid w:val="00212603"/>
    <w:rsid w:val="0021450A"/>
    <w:rsid w:val="00215D7E"/>
    <w:rsid w:val="00220CEC"/>
    <w:rsid w:val="00224342"/>
    <w:rsid w:val="002246DF"/>
    <w:rsid w:val="00224B65"/>
    <w:rsid w:val="002264B7"/>
    <w:rsid w:val="002267E6"/>
    <w:rsid w:val="00232364"/>
    <w:rsid w:val="002333B2"/>
    <w:rsid w:val="00233F51"/>
    <w:rsid w:val="00234896"/>
    <w:rsid w:val="00234F9F"/>
    <w:rsid w:val="002355C9"/>
    <w:rsid w:val="00236C38"/>
    <w:rsid w:val="00241652"/>
    <w:rsid w:val="00241B89"/>
    <w:rsid w:val="002425B9"/>
    <w:rsid w:val="00257F71"/>
    <w:rsid w:val="00260D95"/>
    <w:rsid w:val="00261F3A"/>
    <w:rsid w:val="002626E3"/>
    <w:rsid w:val="00262BCC"/>
    <w:rsid w:val="00263AC4"/>
    <w:rsid w:val="002709CB"/>
    <w:rsid w:val="002735B1"/>
    <w:rsid w:val="002751F3"/>
    <w:rsid w:val="00275B98"/>
    <w:rsid w:val="0027761E"/>
    <w:rsid w:val="00277D7C"/>
    <w:rsid w:val="00282659"/>
    <w:rsid w:val="002921C9"/>
    <w:rsid w:val="00292CF2"/>
    <w:rsid w:val="00294EC4"/>
    <w:rsid w:val="002957A3"/>
    <w:rsid w:val="00296627"/>
    <w:rsid w:val="002A2CAD"/>
    <w:rsid w:val="002A3316"/>
    <w:rsid w:val="002B00CD"/>
    <w:rsid w:val="002B0691"/>
    <w:rsid w:val="002B0707"/>
    <w:rsid w:val="002B1472"/>
    <w:rsid w:val="002B195F"/>
    <w:rsid w:val="002B4138"/>
    <w:rsid w:val="002B460B"/>
    <w:rsid w:val="002B4FB2"/>
    <w:rsid w:val="002C375F"/>
    <w:rsid w:val="002C4C65"/>
    <w:rsid w:val="002D7963"/>
    <w:rsid w:val="002E056F"/>
    <w:rsid w:val="002E1348"/>
    <w:rsid w:val="002E3BD6"/>
    <w:rsid w:val="002E611D"/>
    <w:rsid w:val="002F5828"/>
    <w:rsid w:val="00300CDB"/>
    <w:rsid w:val="00302458"/>
    <w:rsid w:val="00305EF5"/>
    <w:rsid w:val="003073C4"/>
    <w:rsid w:val="003108F9"/>
    <w:rsid w:val="003111EF"/>
    <w:rsid w:val="00315769"/>
    <w:rsid w:val="00317B69"/>
    <w:rsid w:val="00320E26"/>
    <w:rsid w:val="00322E39"/>
    <w:rsid w:val="00330D97"/>
    <w:rsid w:val="00330F78"/>
    <w:rsid w:val="0033303B"/>
    <w:rsid w:val="003349FC"/>
    <w:rsid w:val="00336553"/>
    <w:rsid w:val="00337998"/>
    <w:rsid w:val="003400EB"/>
    <w:rsid w:val="00341042"/>
    <w:rsid w:val="003410F8"/>
    <w:rsid w:val="003411FC"/>
    <w:rsid w:val="00341959"/>
    <w:rsid w:val="003427DE"/>
    <w:rsid w:val="0035155A"/>
    <w:rsid w:val="00357762"/>
    <w:rsid w:val="00357E4C"/>
    <w:rsid w:val="0036047B"/>
    <w:rsid w:val="00362C10"/>
    <w:rsid w:val="00362DA7"/>
    <w:rsid w:val="00366EE2"/>
    <w:rsid w:val="0037237E"/>
    <w:rsid w:val="00372A05"/>
    <w:rsid w:val="00373A97"/>
    <w:rsid w:val="00373B53"/>
    <w:rsid w:val="00374B05"/>
    <w:rsid w:val="00376420"/>
    <w:rsid w:val="00381F18"/>
    <w:rsid w:val="003855EF"/>
    <w:rsid w:val="00385C2C"/>
    <w:rsid w:val="003862F8"/>
    <w:rsid w:val="00386756"/>
    <w:rsid w:val="00391357"/>
    <w:rsid w:val="003925BF"/>
    <w:rsid w:val="00396F2E"/>
    <w:rsid w:val="003A121F"/>
    <w:rsid w:val="003A1DEA"/>
    <w:rsid w:val="003A46A2"/>
    <w:rsid w:val="003A4DAA"/>
    <w:rsid w:val="003A57CE"/>
    <w:rsid w:val="003A5C17"/>
    <w:rsid w:val="003B1303"/>
    <w:rsid w:val="003B245B"/>
    <w:rsid w:val="003B399A"/>
    <w:rsid w:val="003B3A65"/>
    <w:rsid w:val="003B3B39"/>
    <w:rsid w:val="003B43FE"/>
    <w:rsid w:val="003B543B"/>
    <w:rsid w:val="003B7DE1"/>
    <w:rsid w:val="003C166B"/>
    <w:rsid w:val="003C1FEB"/>
    <w:rsid w:val="003C457A"/>
    <w:rsid w:val="003C5E38"/>
    <w:rsid w:val="003C7F94"/>
    <w:rsid w:val="003D02FD"/>
    <w:rsid w:val="003D60EB"/>
    <w:rsid w:val="003D715C"/>
    <w:rsid w:val="003D74C8"/>
    <w:rsid w:val="003D7F23"/>
    <w:rsid w:val="003E0EB8"/>
    <w:rsid w:val="003E32A2"/>
    <w:rsid w:val="003F0C56"/>
    <w:rsid w:val="003F1745"/>
    <w:rsid w:val="003F3158"/>
    <w:rsid w:val="003F4B96"/>
    <w:rsid w:val="003F587C"/>
    <w:rsid w:val="003F65B9"/>
    <w:rsid w:val="003F7994"/>
    <w:rsid w:val="003F79D5"/>
    <w:rsid w:val="003F7A95"/>
    <w:rsid w:val="00400733"/>
    <w:rsid w:val="00401346"/>
    <w:rsid w:val="00411064"/>
    <w:rsid w:val="00411EA2"/>
    <w:rsid w:val="0041236E"/>
    <w:rsid w:val="00417021"/>
    <w:rsid w:val="00420623"/>
    <w:rsid w:val="00422E23"/>
    <w:rsid w:val="004240E6"/>
    <w:rsid w:val="0042559F"/>
    <w:rsid w:val="00425A12"/>
    <w:rsid w:val="004333B5"/>
    <w:rsid w:val="00433D84"/>
    <w:rsid w:val="00441335"/>
    <w:rsid w:val="00442EF9"/>
    <w:rsid w:val="00443EF7"/>
    <w:rsid w:val="00445598"/>
    <w:rsid w:val="00446190"/>
    <w:rsid w:val="004463F3"/>
    <w:rsid w:val="004465CC"/>
    <w:rsid w:val="00451269"/>
    <w:rsid w:val="0045396E"/>
    <w:rsid w:val="00457C2F"/>
    <w:rsid w:val="00460452"/>
    <w:rsid w:val="004646E1"/>
    <w:rsid w:val="00465F49"/>
    <w:rsid w:val="00465F98"/>
    <w:rsid w:val="0047142C"/>
    <w:rsid w:val="00472B0C"/>
    <w:rsid w:val="004835DE"/>
    <w:rsid w:val="00483661"/>
    <w:rsid w:val="00484D30"/>
    <w:rsid w:val="00487E86"/>
    <w:rsid w:val="004937FD"/>
    <w:rsid w:val="00495C48"/>
    <w:rsid w:val="00495C57"/>
    <w:rsid w:val="004A3784"/>
    <w:rsid w:val="004A3A9E"/>
    <w:rsid w:val="004A46DD"/>
    <w:rsid w:val="004A52CA"/>
    <w:rsid w:val="004B0AF9"/>
    <w:rsid w:val="004B0C3B"/>
    <w:rsid w:val="004B1B9E"/>
    <w:rsid w:val="004B221C"/>
    <w:rsid w:val="004B245B"/>
    <w:rsid w:val="004B2EAF"/>
    <w:rsid w:val="004C1573"/>
    <w:rsid w:val="004C3211"/>
    <w:rsid w:val="004C43F6"/>
    <w:rsid w:val="004C545D"/>
    <w:rsid w:val="004C58AD"/>
    <w:rsid w:val="004D3498"/>
    <w:rsid w:val="004D3D04"/>
    <w:rsid w:val="004D7158"/>
    <w:rsid w:val="004D7555"/>
    <w:rsid w:val="004E4D2F"/>
    <w:rsid w:val="004E7251"/>
    <w:rsid w:val="004E748D"/>
    <w:rsid w:val="004F0ACB"/>
    <w:rsid w:val="004F3FAE"/>
    <w:rsid w:val="004F4F3B"/>
    <w:rsid w:val="004F5F70"/>
    <w:rsid w:val="004F724D"/>
    <w:rsid w:val="0050017B"/>
    <w:rsid w:val="00507FD9"/>
    <w:rsid w:val="0051361C"/>
    <w:rsid w:val="005143C7"/>
    <w:rsid w:val="00514664"/>
    <w:rsid w:val="00521126"/>
    <w:rsid w:val="005266F2"/>
    <w:rsid w:val="005274C0"/>
    <w:rsid w:val="005319FB"/>
    <w:rsid w:val="00531BF3"/>
    <w:rsid w:val="00532B40"/>
    <w:rsid w:val="00533038"/>
    <w:rsid w:val="00540BC1"/>
    <w:rsid w:val="005446BF"/>
    <w:rsid w:val="00544D93"/>
    <w:rsid w:val="00545B9B"/>
    <w:rsid w:val="00547E39"/>
    <w:rsid w:val="005507E3"/>
    <w:rsid w:val="00554CA4"/>
    <w:rsid w:val="00555563"/>
    <w:rsid w:val="00556D81"/>
    <w:rsid w:val="00560481"/>
    <w:rsid w:val="00562114"/>
    <w:rsid w:val="00563956"/>
    <w:rsid w:val="00565E45"/>
    <w:rsid w:val="00566FC6"/>
    <w:rsid w:val="00570BD5"/>
    <w:rsid w:val="0057178A"/>
    <w:rsid w:val="005804B6"/>
    <w:rsid w:val="005835E3"/>
    <w:rsid w:val="0058478C"/>
    <w:rsid w:val="00586002"/>
    <w:rsid w:val="00591490"/>
    <w:rsid w:val="00591F50"/>
    <w:rsid w:val="00593AA0"/>
    <w:rsid w:val="005965DE"/>
    <w:rsid w:val="00596D8A"/>
    <w:rsid w:val="005A47D8"/>
    <w:rsid w:val="005A6AFA"/>
    <w:rsid w:val="005A6B27"/>
    <w:rsid w:val="005B132C"/>
    <w:rsid w:val="005B42A9"/>
    <w:rsid w:val="005B4FCC"/>
    <w:rsid w:val="005C0AEC"/>
    <w:rsid w:val="005C20DE"/>
    <w:rsid w:val="005C4689"/>
    <w:rsid w:val="005D2A82"/>
    <w:rsid w:val="005D48D6"/>
    <w:rsid w:val="005D7B41"/>
    <w:rsid w:val="005E036D"/>
    <w:rsid w:val="005E1D1B"/>
    <w:rsid w:val="005E2697"/>
    <w:rsid w:val="005E2A16"/>
    <w:rsid w:val="005E5253"/>
    <w:rsid w:val="005E76B1"/>
    <w:rsid w:val="005F30EF"/>
    <w:rsid w:val="005F3F40"/>
    <w:rsid w:val="005F451B"/>
    <w:rsid w:val="005F5AAE"/>
    <w:rsid w:val="006014AF"/>
    <w:rsid w:val="00601AC4"/>
    <w:rsid w:val="00602DD6"/>
    <w:rsid w:val="006041D8"/>
    <w:rsid w:val="00605FA5"/>
    <w:rsid w:val="006070A9"/>
    <w:rsid w:val="0061075C"/>
    <w:rsid w:val="00612D8B"/>
    <w:rsid w:val="006144DD"/>
    <w:rsid w:val="00622B3A"/>
    <w:rsid w:val="006239EA"/>
    <w:rsid w:val="00624BDA"/>
    <w:rsid w:val="0062714F"/>
    <w:rsid w:val="00627456"/>
    <w:rsid w:val="006312A5"/>
    <w:rsid w:val="00633BA9"/>
    <w:rsid w:val="00634405"/>
    <w:rsid w:val="006354D1"/>
    <w:rsid w:val="00636063"/>
    <w:rsid w:val="0063725E"/>
    <w:rsid w:val="0064100C"/>
    <w:rsid w:val="00642FB1"/>
    <w:rsid w:val="0064355D"/>
    <w:rsid w:val="00644CE5"/>
    <w:rsid w:val="0064563A"/>
    <w:rsid w:val="006458CC"/>
    <w:rsid w:val="00647B53"/>
    <w:rsid w:val="00650AAF"/>
    <w:rsid w:val="00650E1C"/>
    <w:rsid w:val="00653C7C"/>
    <w:rsid w:val="0065726F"/>
    <w:rsid w:val="00660F1D"/>
    <w:rsid w:val="00661E4A"/>
    <w:rsid w:val="006620FC"/>
    <w:rsid w:val="00662B83"/>
    <w:rsid w:val="00663D6D"/>
    <w:rsid w:val="006643F4"/>
    <w:rsid w:val="00677E6E"/>
    <w:rsid w:val="006803AA"/>
    <w:rsid w:val="006878D5"/>
    <w:rsid w:val="00690BB5"/>
    <w:rsid w:val="00692786"/>
    <w:rsid w:val="006A032F"/>
    <w:rsid w:val="006A0368"/>
    <w:rsid w:val="006A25C6"/>
    <w:rsid w:val="006A3A5E"/>
    <w:rsid w:val="006A5D65"/>
    <w:rsid w:val="006A754C"/>
    <w:rsid w:val="006C1C7F"/>
    <w:rsid w:val="006C5151"/>
    <w:rsid w:val="006C5B13"/>
    <w:rsid w:val="006C75E8"/>
    <w:rsid w:val="006D0B18"/>
    <w:rsid w:val="006D3590"/>
    <w:rsid w:val="006D3809"/>
    <w:rsid w:val="006D43EF"/>
    <w:rsid w:val="006E0360"/>
    <w:rsid w:val="006E3714"/>
    <w:rsid w:val="006E59FB"/>
    <w:rsid w:val="006E637E"/>
    <w:rsid w:val="006E715C"/>
    <w:rsid w:val="006E776B"/>
    <w:rsid w:val="006E7BCA"/>
    <w:rsid w:val="006E7D6D"/>
    <w:rsid w:val="006F12ED"/>
    <w:rsid w:val="006F2913"/>
    <w:rsid w:val="006F2A64"/>
    <w:rsid w:val="006F3CC2"/>
    <w:rsid w:val="006F4AC8"/>
    <w:rsid w:val="006F4EB3"/>
    <w:rsid w:val="0070016A"/>
    <w:rsid w:val="0070735E"/>
    <w:rsid w:val="007119BA"/>
    <w:rsid w:val="00713A70"/>
    <w:rsid w:val="00714874"/>
    <w:rsid w:val="00715F59"/>
    <w:rsid w:val="00716C5D"/>
    <w:rsid w:val="00720406"/>
    <w:rsid w:val="00721600"/>
    <w:rsid w:val="00721E6F"/>
    <w:rsid w:val="007225F2"/>
    <w:rsid w:val="00725773"/>
    <w:rsid w:val="00725928"/>
    <w:rsid w:val="007279CD"/>
    <w:rsid w:val="00727F7A"/>
    <w:rsid w:val="00733745"/>
    <w:rsid w:val="00735C98"/>
    <w:rsid w:val="00737094"/>
    <w:rsid w:val="00740671"/>
    <w:rsid w:val="00744746"/>
    <w:rsid w:val="00744F46"/>
    <w:rsid w:val="007476FC"/>
    <w:rsid w:val="00752079"/>
    <w:rsid w:val="007621AE"/>
    <w:rsid w:val="007625BD"/>
    <w:rsid w:val="00764617"/>
    <w:rsid w:val="00767150"/>
    <w:rsid w:val="00771804"/>
    <w:rsid w:val="00773303"/>
    <w:rsid w:val="007806BA"/>
    <w:rsid w:val="00780834"/>
    <w:rsid w:val="00780B5E"/>
    <w:rsid w:val="00780F3C"/>
    <w:rsid w:val="007850BB"/>
    <w:rsid w:val="0078772C"/>
    <w:rsid w:val="00791017"/>
    <w:rsid w:val="00792A06"/>
    <w:rsid w:val="00797F1A"/>
    <w:rsid w:val="007A0379"/>
    <w:rsid w:val="007A6CB2"/>
    <w:rsid w:val="007B05E3"/>
    <w:rsid w:val="007B4CDC"/>
    <w:rsid w:val="007B553E"/>
    <w:rsid w:val="007C2F38"/>
    <w:rsid w:val="007C45E9"/>
    <w:rsid w:val="007C514A"/>
    <w:rsid w:val="007C5EB9"/>
    <w:rsid w:val="007D2B38"/>
    <w:rsid w:val="007D3D88"/>
    <w:rsid w:val="007E0100"/>
    <w:rsid w:val="007E3968"/>
    <w:rsid w:val="007F0C74"/>
    <w:rsid w:val="007F1362"/>
    <w:rsid w:val="007F24D9"/>
    <w:rsid w:val="007F57A0"/>
    <w:rsid w:val="007F76C5"/>
    <w:rsid w:val="008013D0"/>
    <w:rsid w:val="00801543"/>
    <w:rsid w:val="0080156B"/>
    <w:rsid w:val="00802A76"/>
    <w:rsid w:val="00804988"/>
    <w:rsid w:val="0080635C"/>
    <w:rsid w:val="00807999"/>
    <w:rsid w:val="00810813"/>
    <w:rsid w:val="00813E24"/>
    <w:rsid w:val="00815DDD"/>
    <w:rsid w:val="00815F79"/>
    <w:rsid w:val="00817F61"/>
    <w:rsid w:val="00822DB7"/>
    <w:rsid w:val="0082379A"/>
    <w:rsid w:val="00824192"/>
    <w:rsid w:val="008261FD"/>
    <w:rsid w:val="00830D33"/>
    <w:rsid w:val="00833131"/>
    <w:rsid w:val="0083464C"/>
    <w:rsid w:val="00836F0E"/>
    <w:rsid w:val="00837818"/>
    <w:rsid w:val="00841007"/>
    <w:rsid w:val="00847F9E"/>
    <w:rsid w:val="0085194B"/>
    <w:rsid w:val="00854E09"/>
    <w:rsid w:val="00857F33"/>
    <w:rsid w:val="00864CBA"/>
    <w:rsid w:val="00870587"/>
    <w:rsid w:val="00870CB3"/>
    <w:rsid w:val="0087126C"/>
    <w:rsid w:val="0087263D"/>
    <w:rsid w:val="00876F1B"/>
    <w:rsid w:val="00877B87"/>
    <w:rsid w:val="008800CF"/>
    <w:rsid w:val="0088205D"/>
    <w:rsid w:val="00885A2C"/>
    <w:rsid w:val="0088758D"/>
    <w:rsid w:val="00895DB6"/>
    <w:rsid w:val="00896A4D"/>
    <w:rsid w:val="008A047E"/>
    <w:rsid w:val="008A15AB"/>
    <w:rsid w:val="008A1CB9"/>
    <w:rsid w:val="008A2AB0"/>
    <w:rsid w:val="008A2C5B"/>
    <w:rsid w:val="008A6D54"/>
    <w:rsid w:val="008B0722"/>
    <w:rsid w:val="008B29E6"/>
    <w:rsid w:val="008B785C"/>
    <w:rsid w:val="008C06B5"/>
    <w:rsid w:val="008C3C00"/>
    <w:rsid w:val="008C5FE6"/>
    <w:rsid w:val="008C6713"/>
    <w:rsid w:val="008C6D41"/>
    <w:rsid w:val="008C7F86"/>
    <w:rsid w:val="008D032F"/>
    <w:rsid w:val="008D75A0"/>
    <w:rsid w:val="008D7BB1"/>
    <w:rsid w:val="008D7F86"/>
    <w:rsid w:val="008E0137"/>
    <w:rsid w:val="008E137C"/>
    <w:rsid w:val="008E5AD1"/>
    <w:rsid w:val="008F1915"/>
    <w:rsid w:val="008F2D28"/>
    <w:rsid w:val="008F4C87"/>
    <w:rsid w:val="008F5664"/>
    <w:rsid w:val="008F75DC"/>
    <w:rsid w:val="00900254"/>
    <w:rsid w:val="00906A2B"/>
    <w:rsid w:val="009112BF"/>
    <w:rsid w:val="0091303E"/>
    <w:rsid w:val="00915D03"/>
    <w:rsid w:val="00916EE5"/>
    <w:rsid w:val="00920FF5"/>
    <w:rsid w:val="00926B9E"/>
    <w:rsid w:val="00930B54"/>
    <w:rsid w:val="009322D4"/>
    <w:rsid w:val="00933C10"/>
    <w:rsid w:val="00936970"/>
    <w:rsid w:val="009372A9"/>
    <w:rsid w:val="009402B5"/>
    <w:rsid w:val="00942D17"/>
    <w:rsid w:val="00942F7B"/>
    <w:rsid w:val="00945545"/>
    <w:rsid w:val="00950675"/>
    <w:rsid w:val="00952978"/>
    <w:rsid w:val="00953A33"/>
    <w:rsid w:val="009540C3"/>
    <w:rsid w:val="0095421B"/>
    <w:rsid w:val="00954540"/>
    <w:rsid w:val="009560DB"/>
    <w:rsid w:val="009606A8"/>
    <w:rsid w:val="009610BA"/>
    <w:rsid w:val="00961D92"/>
    <w:rsid w:val="009747F5"/>
    <w:rsid w:val="00974ECC"/>
    <w:rsid w:val="00977A90"/>
    <w:rsid w:val="0099042E"/>
    <w:rsid w:val="00994C68"/>
    <w:rsid w:val="00995032"/>
    <w:rsid w:val="00996701"/>
    <w:rsid w:val="009A1B81"/>
    <w:rsid w:val="009A356B"/>
    <w:rsid w:val="009A4CB5"/>
    <w:rsid w:val="009B01A8"/>
    <w:rsid w:val="009B035E"/>
    <w:rsid w:val="009B081B"/>
    <w:rsid w:val="009B1A28"/>
    <w:rsid w:val="009B2389"/>
    <w:rsid w:val="009B700A"/>
    <w:rsid w:val="009C0A7D"/>
    <w:rsid w:val="009C2BE7"/>
    <w:rsid w:val="009C4824"/>
    <w:rsid w:val="009C528D"/>
    <w:rsid w:val="009C60BF"/>
    <w:rsid w:val="009C75BC"/>
    <w:rsid w:val="009C7C2A"/>
    <w:rsid w:val="009D25FE"/>
    <w:rsid w:val="009D2973"/>
    <w:rsid w:val="009D41F3"/>
    <w:rsid w:val="009D5AE9"/>
    <w:rsid w:val="009E364C"/>
    <w:rsid w:val="009E67C3"/>
    <w:rsid w:val="009E7654"/>
    <w:rsid w:val="009E7A11"/>
    <w:rsid w:val="009E7BEF"/>
    <w:rsid w:val="009F3D73"/>
    <w:rsid w:val="009F67A5"/>
    <w:rsid w:val="00A00006"/>
    <w:rsid w:val="00A01A2A"/>
    <w:rsid w:val="00A02CC4"/>
    <w:rsid w:val="00A044CB"/>
    <w:rsid w:val="00A04A10"/>
    <w:rsid w:val="00A0520A"/>
    <w:rsid w:val="00A06318"/>
    <w:rsid w:val="00A07B01"/>
    <w:rsid w:val="00A1196A"/>
    <w:rsid w:val="00A1602A"/>
    <w:rsid w:val="00A16CF5"/>
    <w:rsid w:val="00A16EF0"/>
    <w:rsid w:val="00A1748A"/>
    <w:rsid w:val="00A21600"/>
    <w:rsid w:val="00A227DB"/>
    <w:rsid w:val="00A22CDA"/>
    <w:rsid w:val="00A32744"/>
    <w:rsid w:val="00A36EEC"/>
    <w:rsid w:val="00A40411"/>
    <w:rsid w:val="00A405BF"/>
    <w:rsid w:val="00A4113A"/>
    <w:rsid w:val="00A41248"/>
    <w:rsid w:val="00A414E8"/>
    <w:rsid w:val="00A42151"/>
    <w:rsid w:val="00A4530B"/>
    <w:rsid w:val="00A47C89"/>
    <w:rsid w:val="00A52DDB"/>
    <w:rsid w:val="00A5361F"/>
    <w:rsid w:val="00A5662B"/>
    <w:rsid w:val="00A56A81"/>
    <w:rsid w:val="00A57B74"/>
    <w:rsid w:val="00A659FB"/>
    <w:rsid w:val="00A66B2B"/>
    <w:rsid w:val="00A76266"/>
    <w:rsid w:val="00A76857"/>
    <w:rsid w:val="00A77F39"/>
    <w:rsid w:val="00A81CAA"/>
    <w:rsid w:val="00A82CFA"/>
    <w:rsid w:val="00A83785"/>
    <w:rsid w:val="00A83901"/>
    <w:rsid w:val="00A84B82"/>
    <w:rsid w:val="00A877C9"/>
    <w:rsid w:val="00A87A79"/>
    <w:rsid w:val="00A87BD7"/>
    <w:rsid w:val="00A90B46"/>
    <w:rsid w:val="00A90DA1"/>
    <w:rsid w:val="00A912BD"/>
    <w:rsid w:val="00A95442"/>
    <w:rsid w:val="00A955A5"/>
    <w:rsid w:val="00A97112"/>
    <w:rsid w:val="00AA00E4"/>
    <w:rsid w:val="00AA2909"/>
    <w:rsid w:val="00AA33B6"/>
    <w:rsid w:val="00AA38BC"/>
    <w:rsid w:val="00AA4B30"/>
    <w:rsid w:val="00AA744A"/>
    <w:rsid w:val="00AC150C"/>
    <w:rsid w:val="00AC1B9D"/>
    <w:rsid w:val="00AC2B3C"/>
    <w:rsid w:val="00AC333A"/>
    <w:rsid w:val="00AD055E"/>
    <w:rsid w:val="00AD09C9"/>
    <w:rsid w:val="00AD0C81"/>
    <w:rsid w:val="00AD0C92"/>
    <w:rsid w:val="00AD331D"/>
    <w:rsid w:val="00AE17C4"/>
    <w:rsid w:val="00AE2232"/>
    <w:rsid w:val="00AE3180"/>
    <w:rsid w:val="00AE4E2F"/>
    <w:rsid w:val="00AF2A43"/>
    <w:rsid w:val="00AF3F66"/>
    <w:rsid w:val="00B0115F"/>
    <w:rsid w:val="00B1012A"/>
    <w:rsid w:val="00B10C90"/>
    <w:rsid w:val="00B1349D"/>
    <w:rsid w:val="00B13BBF"/>
    <w:rsid w:val="00B146F2"/>
    <w:rsid w:val="00B151E1"/>
    <w:rsid w:val="00B16AB2"/>
    <w:rsid w:val="00B16B1C"/>
    <w:rsid w:val="00B16D33"/>
    <w:rsid w:val="00B2373C"/>
    <w:rsid w:val="00B242E8"/>
    <w:rsid w:val="00B247F4"/>
    <w:rsid w:val="00B24DDA"/>
    <w:rsid w:val="00B3074E"/>
    <w:rsid w:val="00B32099"/>
    <w:rsid w:val="00B3331E"/>
    <w:rsid w:val="00B337E6"/>
    <w:rsid w:val="00B37D8C"/>
    <w:rsid w:val="00B4318C"/>
    <w:rsid w:val="00B459CE"/>
    <w:rsid w:val="00B46553"/>
    <w:rsid w:val="00B475F1"/>
    <w:rsid w:val="00B479D9"/>
    <w:rsid w:val="00B50568"/>
    <w:rsid w:val="00B505BF"/>
    <w:rsid w:val="00B620CC"/>
    <w:rsid w:val="00B653CF"/>
    <w:rsid w:val="00B65AD5"/>
    <w:rsid w:val="00B67995"/>
    <w:rsid w:val="00B70B94"/>
    <w:rsid w:val="00B72173"/>
    <w:rsid w:val="00B7310E"/>
    <w:rsid w:val="00B84D1C"/>
    <w:rsid w:val="00B91D12"/>
    <w:rsid w:val="00B97006"/>
    <w:rsid w:val="00BA4F80"/>
    <w:rsid w:val="00BA53F3"/>
    <w:rsid w:val="00BA6C00"/>
    <w:rsid w:val="00BA6C58"/>
    <w:rsid w:val="00BB07C1"/>
    <w:rsid w:val="00BB0EF2"/>
    <w:rsid w:val="00BB1854"/>
    <w:rsid w:val="00BB7108"/>
    <w:rsid w:val="00BC16A9"/>
    <w:rsid w:val="00BC247C"/>
    <w:rsid w:val="00BC265A"/>
    <w:rsid w:val="00BC3AAC"/>
    <w:rsid w:val="00BC4CEF"/>
    <w:rsid w:val="00BC58CD"/>
    <w:rsid w:val="00BC64F5"/>
    <w:rsid w:val="00BD0CBD"/>
    <w:rsid w:val="00BD3910"/>
    <w:rsid w:val="00BD39F0"/>
    <w:rsid w:val="00BD688E"/>
    <w:rsid w:val="00BE0102"/>
    <w:rsid w:val="00BE050A"/>
    <w:rsid w:val="00BE228E"/>
    <w:rsid w:val="00BE2A0D"/>
    <w:rsid w:val="00BE52F6"/>
    <w:rsid w:val="00BE6C8E"/>
    <w:rsid w:val="00BE7AD9"/>
    <w:rsid w:val="00BF0EA2"/>
    <w:rsid w:val="00BF14DF"/>
    <w:rsid w:val="00BF4741"/>
    <w:rsid w:val="00BF5132"/>
    <w:rsid w:val="00BF56EB"/>
    <w:rsid w:val="00C05EA3"/>
    <w:rsid w:val="00C10947"/>
    <w:rsid w:val="00C16DBB"/>
    <w:rsid w:val="00C21139"/>
    <w:rsid w:val="00C2150F"/>
    <w:rsid w:val="00C271D3"/>
    <w:rsid w:val="00C27FBC"/>
    <w:rsid w:val="00C305BD"/>
    <w:rsid w:val="00C30835"/>
    <w:rsid w:val="00C31337"/>
    <w:rsid w:val="00C33B8D"/>
    <w:rsid w:val="00C34102"/>
    <w:rsid w:val="00C453EF"/>
    <w:rsid w:val="00C47168"/>
    <w:rsid w:val="00C52433"/>
    <w:rsid w:val="00C54A8B"/>
    <w:rsid w:val="00C55E30"/>
    <w:rsid w:val="00C611BE"/>
    <w:rsid w:val="00C61EBE"/>
    <w:rsid w:val="00C70345"/>
    <w:rsid w:val="00C70DD7"/>
    <w:rsid w:val="00C75276"/>
    <w:rsid w:val="00C769EF"/>
    <w:rsid w:val="00C8196B"/>
    <w:rsid w:val="00C8326F"/>
    <w:rsid w:val="00C83390"/>
    <w:rsid w:val="00C91F09"/>
    <w:rsid w:val="00C92834"/>
    <w:rsid w:val="00C92D99"/>
    <w:rsid w:val="00C93A2B"/>
    <w:rsid w:val="00C95CB8"/>
    <w:rsid w:val="00C975A8"/>
    <w:rsid w:val="00CA339C"/>
    <w:rsid w:val="00CA611B"/>
    <w:rsid w:val="00CB2A86"/>
    <w:rsid w:val="00CB48FF"/>
    <w:rsid w:val="00CB4C44"/>
    <w:rsid w:val="00CB79B6"/>
    <w:rsid w:val="00CB7C3C"/>
    <w:rsid w:val="00CC3EAE"/>
    <w:rsid w:val="00CC7667"/>
    <w:rsid w:val="00CC7B30"/>
    <w:rsid w:val="00CD04F2"/>
    <w:rsid w:val="00CD0506"/>
    <w:rsid w:val="00CE0001"/>
    <w:rsid w:val="00CE70A0"/>
    <w:rsid w:val="00CE7D95"/>
    <w:rsid w:val="00CE7F1D"/>
    <w:rsid w:val="00CF1F8F"/>
    <w:rsid w:val="00CF2AA7"/>
    <w:rsid w:val="00CF3D53"/>
    <w:rsid w:val="00CF3EF7"/>
    <w:rsid w:val="00CF4604"/>
    <w:rsid w:val="00CF49DB"/>
    <w:rsid w:val="00D008E8"/>
    <w:rsid w:val="00D00C51"/>
    <w:rsid w:val="00D01A3E"/>
    <w:rsid w:val="00D02FD3"/>
    <w:rsid w:val="00D06689"/>
    <w:rsid w:val="00D06BC6"/>
    <w:rsid w:val="00D07F22"/>
    <w:rsid w:val="00D11C9B"/>
    <w:rsid w:val="00D1224A"/>
    <w:rsid w:val="00D15058"/>
    <w:rsid w:val="00D1542A"/>
    <w:rsid w:val="00D1569E"/>
    <w:rsid w:val="00D20387"/>
    <w:rsid w:val="00D329B5"/>
    <w:rsid w:val="00D33503"/>
    <w:rsid w:val="00D37BC4"/>
    <w:rsid w:val="00D41FDD"/>
    <w:rsid w:val="00D4306D"/>
    <w:rsid w:val="00D464C1"/>
    <w:rsid w:val="00D523E9"/>
    <w:rsid w:val="00D54812"/>
    <w:rsid w:val="00D54A9D"/>
    <w:rsid w:val="00D55A94"/>
    <w:rsid w:val="00D57E87"/>
    <w:rsid w:val="00D62164"/>
    <w:rsid w:val="00D631B2"/>
    <w:rsid w:val="00D64AC5"/>
    <w:rsid w:val="00D66F48"/>
    <w:rsid w:val="00D707BC"/>
    <w:rsid w:val="00D8434C"/>
    <w:rsid w:val="00D844EB"/>
    <w:rsid w:val="00D8459C"/>
    <w:rsid w:val="00D85861"/>
    <w:rsid w:val="00D85B44"/>
    <w:rsid w:val="00D85BFD"/>
    <w:rsid w:val="00D87542"/>
    <w:rsid w:val="00D92A95"/>
    <w:rsid w:val="00D92F3D"/>
    <w:rsid w:val="00D9418E"/>
    <w:rsid w:val="00D94FE6"/>
    <w:rsid w:val="00D97EFA"/>
    <w:rsid w:val="00DA0B83"/>
    <w:rsid w:val="00DA1A31"/>
    <w:rsid w:val="00DA4152"/>
    <w:rsid w:val="00DA4CBD"/>
    <w:rsid w:val="00DA5DAB"/>
    <w:rsid w:val="00DA714E"/>
    <w:rsid w:val="00DA758C"/>
    <w:rsid w:val="00DB243A"/>
    <w:rsid w:val="00DB25D2"/>
    <w:rsid w:val="00DB4DFC"/>
    <w:rsid w:val="00DC0DB8"/>
    <w:rsid w:val="00DC49CF"/>
    <w:rsid w:val="00DC548C"/>
    <w:rsid w:val="00DC54E9"/>
    <w:rsid w:val="00DC7875"/>
    <w:rsid w:val="00DD6F10"/>
    <w:rsid w:val="00DD7627"/>
    <w:rsid w:val="00DE0956"/>
    <w:rsid w:val="00DE3111"/>
    <w:rsid w:val="00DE349B"/>
    <w:rsid w:val="00DE72F0"/>
    <w:rsid w:val="00DF0BED"/>
    <w:rsid w:val="00DF0CE6"/>
    <w:rsid w:val="00DF1A6F"/>
    <w:rsid w:val="00DF1EB9"/>
    <w:rsid w:val="00DF3932"/>
    <w:rsid w:val="00DF404A"/>
    <w:rsid w:val="00DF5AD1"/>
    <w:rsid w:val="00E04230"/>
    <w:rsid w:val="00E04625"/>
    <w:rsid w:val="00E050A1"/>
    <w:rsid w:val="00E077BF"/>
    <w:rsid w:val="00E10424"/>
    <w:rsid w:val="00E12CC5"/>
    <w:rsid w:val="00E1554E"/>
    <w:rsid w:val="00E208DE"/>
    <w:rsid w:val="00E22A71"/>
    <w:rsid w:val="00E309B8"/>
    <w:rsid w:val="00E325DC"/>
    <w:rsid w:val="00E33522"/>
    <w:rsid w:val="00E34ABB"/>
    <w:rsid w:val="00E475DD"/>
    <w:rsid w:val="00E52431"/>
    <w:rsid w:val="00E536A2"/>
    <w:rsid w:val="00E53AA7"/>
    <w:rsid w:val="00E54ED4"/>
    <w:rsid w:val="00E54F1E"/>
    <w:rsid w:val="00E55DEA"/>
    <w:rsid w:val="00E5765E"/>
    <w:rsid w:val="00E62422"/>
    <w:rsid w:val="00E63EF8"/>
    <w:rsid w:val="00E641DD"/>
    <w:rsid w:val="00E6448E"/>
    <w:rsid w:val="00E65A34"/>
    <w:rsid w:val="00E66F26"/>
    <w:rsid w:val="00E6787A"/>
    <w:rsid w:val="00E67A6D"/>
    <w:rsid w:val="00E70414"/>
    <w:rsid w:val="00E74028"/>
    <w:rsid w:val="00E76CE1"/>
    <w:rsid w:val="00E806B4"/>
    <w:rsid w:val="00E8264C"/>
    <w:rsid w:val="00E82BE4"/>
    <w:rsid w:val="00E83B2A"/>
    <w:rsid w:val="00E87ADF"/>
    <w:rsid w:val="00E87C0C"/>
    <w:rsid w:val="00E92806"/>
    <w:rsid w:val="00E9620F"/>
    <w:rsid w:val="00EA2EE9"/>
    <w:rsid w:val="00EA6895"/>
    <w:rsid w:val="00EA69E7"/>
    <w:rsid w:val="00EB3FF6"/>
    <w:rsid w:val="00EB750D"/>
    <w:rsid w:val="00EB7BFD"/>
    <w:rsid w:val="00EC1FE9"/>
    <w:rsid w:val="00EC524C"/>
    <w:rsid w:val="00ED0612"/>
    <w:rsid w:val="00ED21B5"/>
    <w:rsid w:val="00EE31A2"/>
    <w:rsid w:val="00EE3FF7"/>
    <w:rsid w:val="00EE51C7"/>
    <w:rsid w:val="00EE540A"/>
    <w:rsid w:val="00EF26E8"/>
    <w:rsid w:val="00EF2EB2"/>
    <w:rsid w:val="00EF4740"/>
    <w:rsid w:val="00EF4B41"/>
    <w:rsid w:val="00EF53E1"/>
    <w:rsid w:val="00F02C66"/>
    <w:rsid w:val="00F02F91"/>
    <w:rsid w:val="00F06BDF"/>
    <w:rsid w:val="00F0706A"/>
    <w:rsid w:val="00F13051"/>
    <w:rsid w:val="00F15B0C"/>
    <w:rsid w:val="00F169FB"/>
    <w:rsid w:val="00F2083D"/>
    <w:rsid w:val="00F20D8A"/>
    <w:rsid w:val="00F20EDB"/>
    <w:rsid w:val="00F239FE"/>
    <w:rsid w:val="00F254EC"/>
    <w:rsid w:val="00F25EF7"/>
    <w:rsid w:val="00F277D6"/>
    <w:rsid w:val="00F27BF1"/>
    <w:rsid w:val="00F30199"/>
    <w:rsid w:val="00F306AA"/>
    <w:rsid w:val="00F35947"/>
    <w:rsid w:val="00F37C2B"/>
    <w:rsid w:val="00F40381"/>
    <w:rsid w:val="00F41F81"/>
    <w:rsid w:val="00F42EA9"/>
    <w:rsid w:val="00F4386D"/>
    <w:rsid w:val="00F43BC6"/>
    <w:rsid w:val="00F50CB4"/>
    <w:rsid w:val="00F52117"/>
    <w:rsid w:val="00F52959"/>
    <w:rsid w:val="00F52C29"/>
    <w:rsid w:val="00F53FC9"/>
    <w:rsid w:val="00F544B4"/>
    <w:rsid w:val="00F552F8"/>
    <w:rsid w:val="00F601D9"/>
    <w:rsid w:val="00F64775"/>
    <w:rsid w:val="00F66021"/>
    <w:rsid w:val="00F75CAF"/>
    <w:rsid w:val="00F771F1"/>
    <w:rsid w:val="00F8218F"/>
    <w:rsid w:val="00F82889"/>
    <w:rsid w:val="00F91E24"/>
    <w:rsid w:val="00F93E28"/>
    <w:rsid w:val="00F950CE"/>
    <w:rsid w:val="00F97035"/>
    <w:rsid w:val="00F97E72"/>
    <w:rsid w:val="00FA1CB0"/>
    <w:rsid w:val="00FA51A7"/>
    <w:rsid w:val="00FA5489"/>
    <w:rsid w:val="00FA5781"/>
    <w:rsid w:val="00FA5FE6"/>
    <w:rsid w:val="00FA654B"/>
    <w:rsid w:val="00FB4942"/>
    <w:rsid w:val="00FB624A"/>
    <w:rsid w:val="00FC2C78"/>
    <w:rsid w:val="00FC47C5"/>
    <w:rsid w:val="00FC7020"/>
    <w:rsid w:val="00FD56C7"/>
    <w:rsid w:val="00FD60D9"/>
    <w:rsid w:val="00FD7D8B"/>
    <w:rsid w:val="00FE11BB"/>
    <w:rsid w:val="00FE376E"/>
    <w:rsid w:val="00FE44E9"/>
    <w:rsid w:val="00FE5AD2"/>
    <w:rsid w:val="00FE739C"/>
    <w:rsid w:val="00FF29C5"/>
    <w:rsid w:val="00FF3E3E"/>
    <w:rsid w:val="00FF480A"/>
    <w:rsid w:val="00FF51D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E2A16"/>
    <w:pPr>
      <w:spacing w:after="200" w:line="276" w:lineRule="auto"/>
    </w:pPr>
    <w:rPr>
      <w:rFonts w:eastAsia="Times New Roman"/>
      <w:lang w:eastAsia="en-US"/>
    </w:rPr>
  </w:style>
  <w:style w:type="paragraph" w:styleId="Ttulo1">
    <w:name w:val="heading 1"/>
    <w:basedOn w:val="Normal"/>
    <w:next w:val="Normal"/>
    <w:link w:val="Ttulo1Car"/>
    <w:uiPriority w:val="99"/>
    <w:qFormat/>
    <w:rsid w:val="005E2A16"/>
    <w:pPr>
      <w:keepNext/>
      <w:keepLines/>
      <w:spacing w:before="480" w:after="0"/>
      <w:outlineLvl w:val="0"/>
    </w:pPr>
    <w:rPr>
      <w:rFonts w:ascii="Cambria" w:eastAsia="Calibri" w:hAnsi="Cambria"/>
      <w:b/>
      <w:bCs/>
      <w:color w:val="365F91"/>
      <w:sz w:val="28"/>
      <w:szCs w:val="28"/>
    </w:rPr>
  </w:style>
  <w:style w:type="paragraph" w:styleId="Ttulo2">
    <w:name w:val="heading 2"/>
    <w:basedOn w:val="Normal"/>
    <w:next w:val="Normal"/>
    <w:link w:val="Ttulo2Car"/>
    <w:uiPriority w:val="99"/>
    <w:qFormat/>
    <w:locked/>
    <w:rsid w:val="00D1224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locked/>
    <w:rsid w:val="00D1224A"/>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5E2A16"/>
    <w:rPr>
      <w:rFonts w:ascii="Cambria" w:hAnsi="Cambria" w:cs="Times New Roman"/>
      <w:b/>
      <w:bCs/>
      <w:color w:val="365F91"/>
      <w:sz w:val="28"/>
      <w:szCs w:val="28"/>
    </w:rPr>
  </w:style>
  <w:style w:type="character" w:customStyle="1" w:styleId="Ttulo2Car">
    <w:name w:val="Título 2 Car"/>
    <w:basedOn w:val="Fuentedeprrafopredeter"/>
    <w:link w:val="Ttulo2"/>
    <w:uiPriority w:val="99"/>
    <w:semiHidden/>
    <w:locked/>
    <w:rsid w:val="00CF3EF7"/>
    <w:rPr>
      <w:rFonts w:ascii="Cambria" w:hAnsi="Cambria" w:cs="Times New Roman"/>
      <w:b/>
      <w:bCs/>
      <w:i/>
      <w:iCs/>
      <w:sz w:val="28"/>
      <w:szCs w:val="28"/>
      <w:lang w:eastAsia="en-US"/>
    </w:rPr>
  </w:style>
  <w:style w:type="character" w:customStyle="1" w:styleId="Ttulo3Car">
    <w:name w:val="Título 3 Car"/>
    <w:basedOn w:val="Fuentedeprrafopredeter"/>
    <w:link w:val="Ttulo3"/>
    <w:uiPriority w:val="99"/>
    <w:semiHidden/>
    <w:locked/>
    <w:rsid w:val="00CF3EF7"/>
    <w:rPr>
      <w:rFonts w:ascii="Cambria" w:hAnsi="Cambria" w:cs="Times New Roman"/>
      <w:b/>
      <w:bCs/>
      <w:sz w:val="26"/>
      <w:szCs w:val="26"/>
      <w:lang w:eastAsia="en-US"/>
    </w:rPr>
  </w:style>
  <w:style w:type="paragraph" w:styleId="Textodeglobo">
    <w:name w:val="Balloon Text"/>
    <w:basedOn w:val="Normal"/>
    <w:link w:val="TextodegloboCar"/>
    <w:uiPriority w:val="99"/>
    <w:semiHidden/>
    <w:rsid w:val="005E2A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E2A16"/>
    <w:rPr>
      <w:rFonts w:ascii="Tahoma" w:hAnsi="Tahoma" w:cs="Tahoma"/>
      <w:sz w:val="16"/>
      <w:szCs w:val="16"/>
    </w:rPr>
  </w:style>
  <w:style w:type="paragraph" w:styleId="Encabezado">
    <w:name w:val="header"/>
    <w:basedOn w:val="Normal"/>
    <w:link w:val="EncabezadoCar"/>
    <w:uiPriority w:val="99"/>
    <w:rsid w:val="005E2A16"/>
    <w:pPr>
      <w:tabs>
        <w:tab w:val="center" w:pos="4513"/>
        <w:tab w:val="right" w:pos="9026"/>
      </w:tabs>
      <w:spacing w:after="0" w:line="240" w:lineRule="auto"/>
    </w:pPr>
  </w:style>
  <w:style w:type="character" w:customStyle="1" w:styleId="EncabezadoCar">
    <w:name w:val="Encabezado Car"/>
    <w:basedOn w:val="Fuentedeprrafopredeter"/>
    <w:link w:val="Encabezado"/>
    <w:uiPriority w:val="99"/>
    <w:locked/>
    <w:rsid w:val="005E2A16"/>
    <w:rPr>
      <w:rFonts w:cs="Times New Roman"/>
    </w:rPr>
  </w:style>
  <w:style w:type="paragraph" w:styleId="Piedepgina">
    <w:name w:val="footer"/>
    <w:basedOn w:val="Normal"/>
    <w:link w:val="PiedepginaCar"/>
    <w:uiPriority w:val="99"/>
    <w:semiHidden/>
    <w:rsid w:val="005E2A16"/>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semiHidden/>
    <w:locked/>
    <w:rsid w:val="005E2A16"/>
    <w:rPr>
      <w:rFonts w:cs="Times New Roman"/>
    </w:rPr>
  </w:style>
  <w:style w:type="paragraph" w:customStyle="1" w:styleId="ListParagraph1">
    <w:name w:val="List Paragraph1"/>
    <w:basedOn w:val="Normal"/>
    <w:uiPriority w:val="99"/>
    <w:rsid w:val="004B1B9E"/>
    <w:pPr>
      <w:ind w:left="720"/>
      <w:contextualSpacing/>
    </w:pPr>
  </w:style>
  <w:style w:type="paragraph" w:customStyle="1" w:styleId="TOCHeading1">
    <w:name w:val="TOC Heading1"/>
    <w:basedOn w:val="Ttulo1"/>
    <w:next w:val="Normal"/>
    <w:uiPriority w:val="99"/>
    <w:rsid w:val="00532B40"/>
    <w:pPr>
      <w:outlineLvl w:val="9"/>
    </w:pPr>
  </w:style>
  <w:style w:type="paragraph" w:styleId="TDC1">
    <w:name w:val="toc 1"/>
    <w:basedOn w:val="Normal"/>
    <w:next w:val="Subttulo"/>
    <w:autoRedefine/>
    <w:uiPriority w:val="39"/>
    <w:rsid w:val="00F544B4"/>
    <w:pPr>
      <w:tabs>
        <w:tab w:val="left" w:pos="567"/>
        <w:tab w:val="right" w:leader="dot" w:pos="8222"/>
      </w:tabs>
      <w:spacing w:after="100"/>
      <w:ind w:right="55"/>
      <w:jc w:val="both"/>
    </w:pPr>
    <w:rPr>
      <w:rFonts w:ascii="Arial" w:eastAsia="Calibri" w:hAnsi="Arial" w:cs="Arial"/>
      <w:noProof/>
      <w:lang w:eastAsia="es-ES"/>
    </w:rPr>
  </w:style>
  <w:style w:type="paragraph" w:styleId="TDC2">
    <w:name w:val="toc 2"/>
    <w:basedOn w:val="Normal"/>
    <w:next w:val="Normal"/>
    <w:autoRedefine/>
    <w:uiPriority w:val="39"/>
    <w:rsid w:val="00532B40"/>
    <w:pPr>
      <w:spacing w:after="100"/>
      <w:ind w:left="220"/>
    </w:pPr>
  </w:style>
  <w:style w:type="character" w:styleId="Hipervnculo">
    <w:name w:val="Hyperlink"/>
    <w:basedOn w:val="Fuentedeprrafopredeter"/>
    <w:uiPriority w:val="99"/>
    <w:rsid w:val="00532B40"/>
    <w:rPr>
      <w:rFonts w:cs="Times New Roman"/>
      <w:color w:val="0000FF"/>
      <w:u w:val="single"/>
    </w:rPr>
  </w:style>
  <w:style w:type="character" w:customStyle="1" w:styleId="estilo2">
    <w:name w:val="estilo2"/>
    <w:basedOn w:val="Fuentedeprrafopredeter"/>
    <w:uiPriority w:val="99"/>
    <w:rsid w:val="006F4EB3"/>
    <w:rPr>
      <w:rFonts w:cs="Times New Roman"/>
    </w:rPr>
  </w:style>
  <w:style w:type="paragraph" w:styleId="NormalWeb">
    <w:name w:val="Normal (Web)"/>
    <w:basedOn w:val="Normal"/>
    <w:uiPriority w:val="99"/>
    <w:rsid w:val="006F4EB3"/>
    <w:pPr>
      <w:spacing w:before="100" w:beforeAutospacing="1" w:after="100" w:afterAutospacing="1" w:line="240" w:lineRule="auto"/>
    </w:pPr>
    <w:rPr>
      <w:rFonts w:ascii="Times New Roman" w:hAnsi="Times New Roman"/>
      <w:sz w:val="24"/>
      <w:szCs w:val="24"/>
      <w:lang w:eastAsia="es-ES"/>
    </w:rPr>
  </w:style>
  <w:style w:type="character" w:styleId="Textoennegrita">
    <w:name w:val="Strong"/>
    <w:basedOn w:val="Fuentedeprrafopredeter"/>
    <w:uiPriority w:val="99"/>
    <w:qFormat/>
    <w:locked/>
    <w:rsid w:val="006F4EB3"/>
    <w:rPr>
      <w:rFonts w:cs="Times New Roman"/>
      <w:b/>
      <w:bCs/>
    </w:rPr>
  </w:style>
  <w:style w:type="paragraph" w:customStyle="1" w:styleId="estilo3">
    <w:name w:val="estilo3"/>
    <w:basedOn w:val="Normal"/>
    <w:uiPriority w:val="99"/>
    <w:rsid w:val="006F4EB3"/>
    <w:pPr>
      <w:spacing w:before="100" w:beforeAutospacing="1" w:after="100" w:afterAutospacing="1" w:line="240" w:lineRule="auto"/>
    </w:pPr>
    <w:rPr>
      <w:rFonts w:ascii="Times New Roman" w:hAnsi="Times New Roman"/>
      <w:sz w:val="24"/>
      <w:szCs w:val="24"/>
      <w:lang w:eastAsia="es-ES"/>
    </w:rPr>
  </w:style>
  <w:style w:type="character" w:customStyle="1" w:styleId="estilo4">
    <w:name w:val="estilo4"/>
    <w:basedOn w:val="Fuentedeprrafopredeter"/>
    <w:uiPriority w:val="99"/>
    <w:rsid w:val="006F4EB3"/>
    <w:rPr>
      <w:rFonts w:cs="Times New Roman"/>
    </w:rPr>
  </w:style>
  <w:style w:type="character" w:styleId="nfasis">
    <w:name w:val="Emphasis"/>
    <w:basedOn w:val="Fuentedeprrafopredeter"/>
    <w:uiPriority w:val="20"/>
    <w:qFormat/>
    <w:locked/>
    <w:rsid w:val="006F4EB3"/>
    <w:rPr>
      <w:rFonts w:cs="Times New Roman"/>
      <w:i/>
      <w:iCs/>
    </w:rPr>
  </w:style>
  <w:style w:type="character" w:customStyle="1" w:styleId="mw-headline">
    <w:name w:val="mw-headline"/>
    <w:basedOn w:val="Fuentedeprrafopredeter"/>
    <w:uiPriority w:val="99"/>
    <w:rsid w:val="00D1224A"/>
    <w:rPr>
      <w:rFonts w:cs="Times New Roman"/>
    </w:rPr>
  </w:style>
  <w:style w:type="character" w:customStyle="1" w:styleId="editsection">
    <w:name w:val="editsection"/>
    <w:basedOn w:val="Fuentedeprrafopredeter"/>
    <w:uiPriority w:val="99"/>
    <w:rsid w:val="00D1224A"/>
    <w:rPr>
      <w:rFonts w:cs="Times New Roman"/>
    </w:rPr>
  </w:style>
  <w:style w:type="paragraph" w:styleId="Lista">
    <w:name w:val="List"/>
    <w:basedOn w:val="Normal"/>
    <w:uiPriority w:val="99"/>
    <w:rsid w:val="001C5733"/>
    <w:pPr>
      <w:ind w:left="283" w:hanging="283"/>
    </w:pPr>
    <w:rPr>
      <w:rFonts w:cs="Calibri"/>
      <w:lang w:val="es-EC"/>
    </w:rPr>
  </w:style>
  <w:style w:type="paragraph" w:styleId="Textoindependiente">
    <w:name w:val="Body Text"/>
    <w:basedOn w:val="Normal"/>
    <w:link w:val="TextoindependienteCar"/>
    <w:uiPriority w:val="99"/>
    <w:rsid w:val="001C5733"/>
    <w:pPr>
      <w:spacing w:after="120"/>
    </w:pPr>
    <w:rPr>
      <w:rFonts w:cs="Calibri"/>
      <w:lang w:val="es-EC"/>
    </w:rPr>
  </w:style>
  <w:style w:type="character" w:customStyle="1" w:styleId="TextoindependienteCar">
    <w:name w:val="Texto independiente Car"/>
    <w:basedOn w:val="Fuentedeprrafopredeter"/>
    <w:link w:val="Textoindependiente"/>
    <w:uiPriority w:val="99"/>
    <w:locked/>
    <w:rsid w:val="001C5733"/>
    <w:rPr>
      <w:rFonts w:ascii="Calibri" w:hAnsi="Calibri" w:cs="Calibri"/>
      <w:sz w:val="22"/>
      <w:szCs w:val="22"/>
      <w:lang w:val="es-EC" w:eastAsia="en-US" w:bidi="ar-SA"/>
    </w:rPr>
  </w:style>
  <w:style w:type="paragraph" w:styleId="Lista2">
    <w:name w:val="List 2"/>
    <w:basedOn w:val="Normal"/>
    <w:uiPriority w:val="99"/>
    <w:rsid w:val="009606A8"/>
    <w:pPr>
      <w:ind w:left="566" w:hanging="283"/>
    </w:pPr>
    <w:rPr>
      <w:rFonts w:cs="Calibri"/>
      <w:lang w:val="es-EC"/>
    </w:rPr>
  </w:style>
  <w:style w:type="table" w:styleId="Tablaconcuadrcula">
    <w:name w:val="Table Grid"/>
    <w:basedOn w:val="Tablanormal"/>
    <w:uiPriority w:val="99"/>
    <w:locked/>
    <w:rsid w:val="001352EA"/>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99"/>
    <w:qFormat/>
    <w:locked/>
    <w:rsid w:val="001915F7"/>
    <w:rPr>
      <w:b/>
      <w:bCs/>
      <w:sz w:val="20"/>
      <w:szCs w:val="20"/>
    </w:rPr>
  </w:style>
  <w:style w:type="paragraph" w:styleId="Tabladeilustraciones">
    <w:name w:val="table of figures"/>
    <w:basedOn w:val="Normal"/>
    <w:next w:val="Normal"/>
    <w:uiPriority w:val="99"/>
    <w:rsid w:val="001915F7"/>
  </w:style>
  <w:style w:type="paragraph" w:styleId="Prrafodelista">
    <w:name w:val="List Paragraph"/>
    <w:basedOn w:val="Normal"/>
    <w:uiPriority w:val="99"/>
    <w:qFormat/>
    <w:rsid w:val="00950675"/>
    <w:pPr>
      <w:ind w:left="720"/>
      <w:contextualSpacing/>
    </w:pPr>
    <w:rPr>
      <w:rFonts w:eastAsia="Calibri"/>
    </w:rPr>
  </w:style>
  <w:style w:type="table" w:styleId="Tablamoderna">
    <w:name w:val="Table Contemporary"/>
    <w:basedOn w:val="Tablanormal"/>
    <w:uiPriority w:val="99"/>
    <w:rsid w:val="00F97E72"/>
    <w:pPr>
      <w:spacing w:after="200" w:line="276" w:lineRule="auto"/>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Textonotapie">
    <w:name w:val="footnote text"/>
    <w:basedOn w:val="Normal"/>
    <w:link w:val="TextonotapieCar"/>
    <w:uiPriority w:val="99"/>
    <w:rsid w:val="00433D84"/>
    <w:pPr>
      <w:spacing w:after="0" w:line="240" w:lineRule="auto"/>
    </w:pPr>
    <w:rPr>
      <w:sz w:val="20"/>
      <w:szCs w:val="20"/>
    </w:rPr>
  </w:style>
  <w:style w:type="character" w:customStyle="1" w:styleId="TextonotapieCar">
    <w:name w:val="Texto nota pie Car"/>
    <w:basedOn w:val="Fuentedeprrafopredeter"/>
    <w:link w:val="Textonotapie"/>
    <w:uiPriority w:val="99"/>
    <w:locked/>
    <w:rsid w:val="00433D84"/>
    <w:rPr>
      <w:rFonts w:eastAsia="Times New Roman" w:cs="Times New Roman"/>
      <w:lang w:eastAsia="en-US"/>
    </w:rPr>
  </w:style>
  <w:style w:type="character" w:styleId="Refdenotaalpie">
    <w:name w:val="footnote reference"/>
    <w:basedOn w:val="Fuentedeprrafopredeter"/>
    <w:uiPriority w:val="99"/>
    <w:rsid w:val="00433D84"/>
    <w:rPr>
      <w:rFonts w:cs="Times New Roman"/>
      <w:vertAlign w:val="superscript"/>
    </w:rPr>
  </w:style>
  <w:style w:type="paragraph" w:styleId="TtulodeTDC">
    <w:name w:val="TOC Heading"/>
    <w:basedOn w:val="Ttulo1"/>
    <w:next w:val="Normal"/>
    <w:uiPriority w:val="99"/>
    <w:qFormat/>
    <w:rsid w:val="00411064"/>
    <w:pPr>
      <w:outlineLvl w:val="9"/>
    </w:pPr>
    <w:rPr>
      <w:rFonts w:eastAsia="Times New Roman"/>
    </w:rPr>
  </w:style>
  <w:style w:type="paragraph" w:styleId="TDC3">
    <w:name w:val="toc 3"/>
    <w:basedOn w:val="Normal"/>
    <w:next w:val="Normal"/>
    <w:autoRedefine/>
    <w:uiPriority w:val="39"/>
    <w:locked/>
    <w:rsid w:val="00411064"/>
    <w:pPr>
      <w:spacing w:after="100"/>
      <w:ind w:left="440"/>
    </w:pPr>
  </w:style>
  <w:style w:type="table" w:styleId="Listaoscura-nfasis5">
    <w:name w:val="Dark List Accent 5"/>
    <w:basedOn w:val="Tablanormal"/>
    <w:uiPriority w:val="99"/>
    <w:rsid w:val="00D464C1"/>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Listamedia1-nfasis5">
    <w:name w:val="Medium List 1 Accent 5"/>
    <w:basedOn w:val="Tablanormal"/>
    <w:uiPriority w:val="99"/>
    <w:rsid w:val="00D464C1"/>
    <w:rPr>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LightShading-Accent11">
    <w:name w:val="Light Shading - Accent 11"/>
    <w:uiPriority w:val="99"/>
    <w:rsid w:val="00BB7108"/>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stamedia2-nfasis5">
    <w:name w:val="Medium List 2 Accent 5"/>
    <w:basedOn w:val="Tablanormal"/>
    <w:uiPriority w:val="99"/>
    <w:rsid w:val="00BB7108"/>
    <w:rPr>
      <w:rFonts w:ascii="Cambria" w:eastAsia="Times New Roman"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Sombreadoclaro-nfasis5">
    <w:name w:val="Light Shading Accent 5"/>
    <w:basedOn w:val="Tablanormal"/>
    <w:uiPriority w:val="99"/>
    <w:rsid w:val="00BB7108"/>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Sombreadoclaro-nfasis3">
    <w:name w:val="Light Shading Accent 3"/>
    <w:basedOn w:val="Tablanormal"/>
    <w:uiPriority w:val="99"/>
    <w:rsid w:val="00D20387"/>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Cuadrculamedia3-nfasis5">
    <w:name w:val="Medium Grid 3 Accent 5"/>
    <w:basedOn w:val="Tablanormal"/>
    <w:uiPriority w:val="99"/>
    <w:rsid w:val="00D20387"/>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11">
    <w:name w:val="Medium Grid 11"/>
    <w:uiPriority w:val="99"/>
    <w:rsid w:val="001F1034"/>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LightList1">
    <w:name w:val="Light List1"/>
    <w:uiPriority w:val="99"/>
    <w:rsid w:val="001F1034"/>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F1034"/>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List11">
    <w:name w:val="Medium List 11"/>
    <w:uiPriority w:val="99"/>
    <w:rsid w:val="001F1034"/>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Listaclara-nfasis5">
    <w:name w:val="Light List Accent 5"/>
    <w:basedOn w:val="Tablanormal"/>
    <w:uiPriority w:val="99"/>
    <w:rsid w:val="00D85B44"/>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styleId="Subttulo">
    <w:name w:val="Subtitle"/>
    <w:basedOn w:val="Normal"/>
    <w:next w:val="Normal"/>
    <w:link w:val="SubttuloCar"/>
    <w:uiPriority w:val="99"/>
    <w:qFormat/>
    <w:locked/>
    <w:rsid w:val="004A3784"/>
    <w:pPr>
      <w:numPr>
        <w:ilvl w:val="1"/>
      </w:numPr>
    </w:pPr>
    <w:rPr>
      <w:rFonts w:ascii="Cambria" w:hAnsi="Cambria"/>
      <w:i/>
      <w:iCs/>
      <w:color w:val="4F81BD"/>
      <w:spacing w:val="15"/>
      <w:sz w:val="24"/>
      <w:szCs w:val="24"/>
    </w:rPr>
  </w:style>
  <w:style w:type="character" w:customStyle="1" w:styleId="SubttuloCar">
    <w:name w:val="Subtítulo Car"/>
    <w:basedOn w:val="Fuentedeprrafopredeter"/>
    <w:link w:val="Subttulo"/>
    <w:uiPriority w:val="99"/>
    <w:locked/>
    <w:rsid w:val="004A3784"/>
    <w:rPr>
      <w:rFonts w:ascii="Cambria" w:hAnsi="Cambria" w:cs="Times New Roman"/>
      <w:i/>
      <w:iCs/>
      <w:color w:val="4F81BD"/>
      <w:spacing w:val="15"/>
      <w:sz w:val="24"/>
      <w:szCs w:val="24"/>
      <w:lang w:eastAsia="en-US"/>
    </w:rPr>
  </w:style>
  <w:style w:type="paragraph" w:styleId="Textoindependiente3">
    <w:name w:val="Body Text 3"/>
    <w:basedOn w:val="Normal"/>
    <w:link w:val="Textoindependiente3Car"/>
    <w:uiPriority w:val="99"/>
    <w:rsid w:val="00B32099"/>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78772C"/>
    <w:rPr>
      <w:rFonts w:eastAsia="Times New Roman" w:cs="Times New Roman"/>
      <w:sz w:val="16"/>
      <w:szCs w:val="16"/>
      <w:lang w:eastAsia="en-US"/>
    </w:rPr>
  </w:style>
  <w:style w:type="paragraph" w:styleId="TDC4">
    <w:name w:val="toc 4"/>
    <w:basedOn w:val="Normal"/>
    <w:next w:val="Normal"/>
    <w:autoRedefine/>
    <w:uiPriority w:val="39"/>
    <w:locked/>
    <w:rsid w:val="00C70DD7"/>
    <w:pPr>
      <w:spacing w:after="0" w:line="240" w:lineRule="auto"/>
      <w:ind w:left="720"/>
    </w:pPr>
    <w:rPr>
      <w:rFonts w:ascii="Times New Roman" w:eastAsia="Calibri" w:hAnsi="Times New Roman"/>
      <w:sz w:val="24"/>
      <w:szCs w:val="24"/>
      <w:lang w:eastAsia="es-ES"/>
    </w:rPr>
  </w:style>
  <w:style w:type="paragraph" w:styleId="TDC5">
    <w:name w:val="toc 5"/>
    <w:basedOn w:val="Normal"/>
    <w:next w:val="Normal"/>
    <w:autoRedefine/>
    <w:uiPriority w:val="39"/>
    <w:locked/>
    <w:rsid w:val="00C70DD7"/>
    <w:pPr>
      <w:spacing w:after="0" w:line="240" w:lineRule="auto"/>
      <w:ind w:left="960"/>
    </w:pPr>
    <w:rPr>
      <w:rFonts w:ascii="Times New Roman" w:eastAsia="Calibri" w:hAnsi="Times New Roman"/>
      <w:sz w:val="24"/>
      <w:szCs w:val="24"/>
      <w:lang w:eastAsia="es-ES"/>
    </w:rPr>
  </w:style>
  <w:style w:type="paragraph" w:styleId="TDC6">
    <w:name w:val="toc 6"/>
    <w:basedOn w:val="Normal"/>
    <w:next w:val="Normal"/>
    <w:autoRedefine/>
    <w:uiPriority w:val="39"/>
    <w:locked/>
    <w:rsid w:val="00C70DD7"/>
    <w:pPr>
      <w:spacing w:after="0" w:line="240" w:lineRule="auto"/>
      <w:ind w:left="1200"/>
    </w:pPr>
    <w:rPr>
      <w:rFonts w:ascii="Times New Roman" w:eastAsia="Calibri" w:hAnsi="Times New Roman"/>
      <w:sz w:val="24"/>
      <w:szCs w:val="24"/>
      <w:lang w:eastAsia="es-ES"/>
    </w:rPr>
  </w:style>
  <w:style w:type="paragraph" w:styleId="TDC7">
    <w:name w:val="toc 7"/>
    <w:basedOn w:val="Normal"/>
    <w:next w:val="Normal"/>
    <w:autoRedefine/>
    <w:uiPriority w:val="39"/>
    <w:locked/>
    <w:rsid w:val="00C70DD7"/>
    <w:pPr>
      <w:spacing w:after="0" w:line="240" w:lineRule="auto"/>
      <w:ind w:left="1440"/>
    </w:pPr>
    <w:rPr>
      <w:rFonts w:ascii="Times New Roman" w:eastAsia="Calibri" w:hAnsi="Times New Roman"/>
      <w:sz w:val="24"/>
      <w:szCs w:val="24"/>
      <w:lang w:eastAsia="es-ES"/>
    </w:rPr>
  </w:style>
  <w:style w:type="paragraph" w:styleId="TDC8">
    <w:name w:val="toc 8"/>
    <w:basedOn w:val="Normal"/>
    <w:next w:val="Normal"/>
    <w:autoRedefine/>
    <w:uiPriority w:val="39"/>
    <w:locked/>
    <w:rsid w:val="00C70DD7"/>
    <w:pPr>
      <w:spacing w:after="0" w:line="240" w:lineRule="auto"/>
      <w:ind w:left="1680"/>
    </w:pPr>
    <w:rPr>
      <w:rFonts w:ascii="Times New Roman" w:eastAsia="Calibri" w:hAnsi="Times New Roman"/>
      <w:sz w:val="24"/>
      <w:szCs w:val="24"/>
      <w:lang w:eastAsia="es-ES"/>
    </w:rPr>
  </w:style>
  <w:style w:type="paragraph" w:styleId="TDC9">
    <w:name w:val="toc 9"/>
    <w:basedOn w:val="Normal"/>
    <w:next w:val="Normal"/>
    <w:autoRedefine/>
    <w:uiPriority w:val="39"/>
    <w:locked/>
    <w:rsid w:val="00C70DD7"/>
    <w:pPr>
      <w:spacing w:after="0" w:line="240" w:lineRule="auto"/>
      <w:ind w:left="1920"/>
    </w:pPr>
    <w:rPr>
      <w:rFonts w:ascii="Times New Roman" w:eastAsia="Calibri" w:hAnsi="Times New Roman"/>
      <w:sz w:val="24"/>
      <w:szCs w:val="24"/>
      <w:lang w:eastAsia="es-ES"/>
    </w:rPr>
  </w:style>
  <w:style w:type="table" w:styleId="Sombreadomedio1-nfasis5">
    <w:name w:val="Medium Shading 1 Accent 5"/>
    <w:basedOn w:val="Tablanormal"/>
    <w:uiPriority w:val="99"/>
    <w:rsid w:val="00AD0C81"/>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Cuadrculaclara-nfasis5">
    <w:name w:val="Light Grid Accent 5"/>
    <w:basedOn w:val="Tablanormal"/>
    <w:uiPriority w:val="99"/>
    <w:rsid w:val="00AD0C81"/>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Hipervnculovisitado">
    <w:name w:val="FollowedHyperlink"/>
    <w:basedOn w:val="Fuentedeprrafopredeter"/>
    <w:uiPriority w:val="99"/>
    <w:rsid w:val="00514664"/>
    <w:rPr>
      <w:rFonts w:cs="Times New Roman"/>
      <w:color w:val="800080"/>
      <w:u w:val="single"/>
    </w:rPr>
  </w:style>
  <w:style w:type="table" w:styleId="Cuadrculamedia2-nfasis5">
    <w:name w:val="Medium Grid 2 Accent 5"/>
    <w:basedOn w:val="Tablanormal"/>
    <w:uiPriority w:val="99"/>
    <w:rsid w:val="00767150"/>
    <w:rPr>
      <w:rFonts w:ascii="Cambria" w:eastAsia="Times New Roman"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Cuadrculamedia1-nfasis5">
    <w:name w:val="Medium Grid 1 Accent 5"/>
    <w:basedOn w:val="Tablanormal"/>
    <w:uiPriority w:val="99"/>
    <w:rsid w:val="00767150"/>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uadrculaclara-nfasis6">
    <w:name w:val="Light Grid Accent 6"/>
    <w:basedOn w:val="Tablanormal"/>
    <w:uiPriority w:val="62"/>
    <w:rsid w:val="005804B6"/>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vistoso-nfasis5">
    <w:name w:val="Colorful Shading Accent 5"/>
    <w:basedOn w:val="Tablanormal"/>
    <w:uiPriority w:val="71"/>
    <w:rsid w:val="005804B6"/>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Listavistosa-nfasis5">
    <w:name w:val="Colorful List Accent 5"/>
    <w:basedOn w:val="Tablanormal"/>
    <w:uiPriority w:val="72"/>
    <w:rsid w:val="00032C4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s>
</file>

<file path=word/webSettings.xml><?xml version="1.0" encoding="utf-8"?>
<w:webSettings xmlns:r="http://schemas.openxmlformats.org/officeDocument/2006/relationships" xmlns:w="http://schemas.openxmlformats.org/wordprocessingml/2006/main">
  <w:divs>
    <w:div w:id="1103376976">
      <w:bodyDiv w:val="1"/>
      <w:marLeft w:val="0"/>
      <w:marRight w:val="0"/>
      <w:marTop w:val="0"/>
      <w:marBottom w:val="0"/>
      <w:divBdr>
        <w:top w:val="none" w:sz="0" w:space="0" w:color="auto"/>
        <w:left w:val="none" w:sz="0" w:space="0" w:color="auto"/>
        <w:bottom w:val="none" w:sz="0" w:space="0" w:color="auto"/>
        <w:right w:val="none" w:sz="0" w:space="0" w:color="auto"/>
      </w:divBdr>
    </w:div>
    <w:div w:id="1639147778">
      <w:marLeft w:val="0"/>
      <w:marRight w:val="0"/>
      <w:marTop w:val="0"/>
      <w:marBottom w:val="0"/>
      <w:divBdr>
        <w:top w:val="none" w:sz="0" w:space="0" w:color="auto"/>
        <w:left w:val="none" w:sz="0" w:space="0" w:color="auto"/>
        <w:bottom w:val="none" w:sz="0" w:space="0" w:color="auto"/>
        <w:right w:val="none" w:sz="0" w:space="0" w:color="auto"/>
      </w:divBdr>
    </w:div>
    <w:div w:id="1639147784">
      <w:marLeft w:val="0"/>
      <w:marRight w:val="0"/>
      <w:marTop w:val="0"/>
      <w:marBottom w:val="0"/>
      <w:divBdr>
        <w:top w:val="none" w:sz="0" w:space="0" w:color="auto"/>
        <w:left w:val="none" w:sz="0" w:space="0" w:color="auto"/>
        <w:bottom w:val="none" w:sz="0" w:space="0" w:color="auto"/>
        <w:right w:val="none" w:sz="0" w:space="0" w:color="auto"/>
      </w:divBdr>
      <w:divsChild>
        <w:div w:id="1639147782">
          <w:marLeft w:val="0"/>
          <w:marRight w:val="0"/>
          <w:marTop w:val="0"/>
          <w:marBottom w:val="0"/>
          <w:divBdr>
            <w:top w:val="none" w:sz="0" w:space="0" w:color="auto"/>
            <w:left w:val="none" w:sz="0" w:space="0" w:color="auto"/>
            <w:bottom w:val="none" w:sz="0" w:space="0" w:color="auto"/>
            <w:right w:val="none" w:sz="0" w:space="0" w:color="auto"/>
          </w:divBdr>
          <w:divsChild>
            <w:div w:id="163914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7785">
      <w:marLeft w:val="0"/>
      <w:marRight w:val="0"/>
      <w:marTop w:val="0"/>
      <w:marBottom w:val="0"/>
      <w:divBdr>
        <w:top w:val="none" w:sz="0" w:space="0" w:color="auto"/>
        <w:left w:val="none" w:sz="0" w:space="0" w:color="auto"/>
        <w:bottom w:val="none" w:sz="0" w:space="0" w:color="auto"/>
        <w:right w:val="none" w:sz="0" w:space="0" w:color="auto"/>
      </w:divBdr>
      <w:divsChild>
        <w:div w:id="1639147787">
          <w:marLeft w:val="0"/>
          <w:marRight w:val="0"/>
          <w:marTop w:val="0"/>
          <w:marBottom w:val="0"/>
          <w:divBdr>
            <w:top w:val="none" w:sz="0" w:space="0" w:color="auto"/>
            <w:left w:val="none" w:sz="0" w:space="0" w:color="auto"/>
            <w:bottom w:val="none" w:sz="0" w:space="0" w:color="auto"/>
            <w:right w:val="none" w:sz="0" w:space="0" w:color="auto"/>
          </w:divBdr>
          <w:divsChild>
            <w:div w:id="16391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7786">
      <w:marLeft w:val="0"/>
      <w:marRight w:val="0"/>
      <w:marTop w:val="0"/>
      <w:marBottom w:val="0"/>
      <w:divBdr>
        <w:top w:val="none" w:sz="0" w:space="0" w:color="auto"/>
        <w:left w:val="none" w:sz="0" w:space="0" w:color="auto"/>
        <w:bottom w:val="none" w:sz="0" w:space="0" w:color="auto"/>
        <w:right w:val="none" w:sz="0" w:space="0" w:color="auto"/>
      </w:divBdr>
      <w:divsChild>
        <w:div w:id="1639147779">
          <w:marLeft w:val="0"/>
          <w:marRight w:val="0"/>
          <w:marTop w:val="0"/>
          <w:marBottom w:val="0"/>
          <w:divBdr>
            <w:top w:val="none" w:sz="0" w:space="0" w:color="auto"/>
            <w:left w:val="none" w:sz="0" w:space="0" w:color="auto"/>
            <w:bottom w:val="none" w:sz="0" w:space="0" w:color="auto"/>
            <w:right w:val="none" w:sz="0" w:space="0" w:color="auto"/>
          </w:divBdr>
          <w:divsChild>
            <w:div w:id="163914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7788">
      <w:marLeft w:val="0"/>
      <w:marRight w:val="0"/>
      <w:marTop w:val="0"/>
      <w:marBottom w:val="0"/>
      <w:divBdr>
        <w:top w:val="none" w:sz="0" w:space="0" w:color="auto"/>
        <w:left w:val="none" w:sz="0" w:space="0" w:color="auto"/>
        <w:bottom w:val="none" w:sz="0" w:space="0" w:color="auto"/>
        <w:right w:val="none" w:sz="0" w:space="0" w:color="auto"/>
      </w:divBdr>
      <w:divsChild>
        <w:div w:id="1639147781">
          <w:marLeft w:val="0"/>
          <w:marRight w:val="0"/>
          <w:marTop w:val="0"/>
          <w:marBottom w:val="0"/>
          <w:divBdr>
            <w:top w:val="none" w:sz="0" w:space="0" w:color="auto"/>
            <w:left w:val="none" w:sz="0" w:space="0" w:color="auto"/>
            <w:bottom w:val="none" w:sz="0" w:space="0" w:color="auto"/>
            <w:right w:val="none" w:sz="0" w:space="0" w:color="auto"/>
          </w:divBdr>
          <w:divsChild>
            <w:div w:id="163914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7802">
      <w:marLeft w:val="0"/>
      <w:marRight w:val="0"/>
      <w:marTop w:val="0"/>
      <w:marBottom w:val="0"/>
      <w:divBdr>
        <w:top w:val="none" w:sz="0" w:space="0" w:color="auto"/>
        <w:left w:val="none" w:sz="0" w:space="0" w:color="auto"/>
        <w:bottom w:val="none" w:sz="0" w:space="0" w:color="auto"/>
        <w:right w:val="none" w:sz="0" w:space="0" w:color="auto"/>
      </w:divBdr>
      <w:divsChild>
        <w:div w:id="1639147791">
          <w:marLeft w:val="0"/>
          <w:marRight w:val="0"/>
          <w:marTop w:val="0"/>
          <w:marBottom w:val="0"/>
          <w:divBdr>
            <w:top w:val="none" w:sz="0" w:space="0" w:color="auto"/>
            <w:left w:val="none" w:sz="0" w:space="0" w:color="auto"/>
            <w:bottom w:val="none" w:sz="0" w:space="0" w:color="auto"/>
            <w:right w:val="none" w:sz="0" w:space="0" w:color="auto"/>
          </w:divBdr>
        </w:div>
        <w:div w:id="1639147792">
          <w:marLeft w:val="0"/>
          <w:marRight w:val="0"/>
          <w:marTop w:val="0"/>
          <w:marBottom w:val="0"/>
          <w:divBdr>
            <w:top w:val="none" w:sz="0" w:space="0" w:color="auto"/>
            <w:left w:val="none" w:sz="0" w:space="0" w:color="auto"/>
            <w:bottom w:val="none" w:sz="0" w:space="0" w:color="auto"/>
            <w:right w:val="none" w:sz="0" w:space="0" w:color="auto"/>
          </w:divBdr>
        </w:div>
        <w:div w:id="1639147793">
          <w:marLeft w:val="0"/>
          <w:marRight w:val="0"/>
          <w:marTop w:val="0"/>
          <w:marBottom w:val="0"/>
          <w:divBdr>
            <w:top w:val="none" w:sz="0" w:space="0" w:color="auto"/>
            <w:left w:val="none" w:sz="0" w:space="0" w:color="auto"/>
            <w:bottom w:val="none" w:sz="0" w:space="0" w:color="auto"/>
            <w:right w:val="none" w:sz="0" w:space="0" w:color="auto"/>
          </w:divBdr>
        </w:div>
        <w:div w:id="1639147794">
          <w:marLeft w:val="0"/>
          <w:marRight w:val="0"/>
          <w:marTop w:val="0"/>
          <w:marBottom w:val="0"/>
          <w:divBdr>
            <w:top w:val="none" w:sz="0" w:space="0" w:color="auto"/>
            <w:left w:val="none" w:sz="0" w:space="0" w:color="auto"/>
            <w:bottom w:val="none" w:sz="0" w:space="0" w:color="auto"/>
            <w:right w:val="none" w:sz="0" w:space="0" w:color="auto"/>
          </w:divBdr>
        </w:div>
        <w:div w:id="1639147795">
          <w:marLeft w:val="0"/>
          <w:marRight w:val="0"/>
          <w:marTop w:val="0"/>
          <w:marBottom w:val="0"/>
          <w:divBdr>
            <w:top w:val="none" w:sz="0" w:space="0" w:color="auto"/>
            <w:left w:val="none" w:sz="0" w:space="0" w:color="auto"/>
            <w:bottom w:val="none" w:sz="0" w:space="0" w:color="auto"/>
            <w:right w:val="none" w:sz="0" w:space="0" w:color="auto"/>
          </w:divBdr>
        </w:div>
        <w:div w:id="1639147796">
          <w:marLeft w:val="0"/>
          <w:marRight w:val="0"/>
          <w:marTop w:val="0"/>
          <w:marBottom w:val="0"/>
          <w:divBdr>
            <w:top w:val="none" w:sz="0" w:space="0" w:color="auto"/>
            <w:left w:val="none" w:sz="0" w:space="0" w:color="auto"/>
            <w:bottom w:val="none" w:sz="0" w:space="0" w:color="auto"/>
            <w:right w:val="none" w:sz="0" w:space="0" w:color="auto"/>
          </w:divBdr>
        </w:div>
        <w:div w:id="1639147797">
          <w:marLeft w:val="0"/>
          <w:marRight w:val="0"/>
          <w:marTop w:val="0"/>
          <w:marBottom w:val="0"/>
          <w:divBdr>
            <w:top w:val="none" w:sz="0" w:space="0" w:color="auto"/>
            <w:left w:val="none" w:sz="0" w:space="0" w:color="auto"/>
            <w:bottom w:val="none" w:sz="0" w:space="0" w:color="auto"/>
            <w:right w:val="none" w:sz="0" w:space="0" w:color="auto"/>
          </w:divBdr>
        </w:div>
        <w:div w:id="1639147798">
          <w:marLeft w:val="0"/>
          <w:marRight w:val="0"/>
          <w:marTop w:val="0"/>
          <w:marBottom w:val="0"/>
          <w:divBdr>
            <w:top w:val="none" w:sz="0" w:space="0" w:color="auto"/>
            <w:left w:val="none" w:sz="0" w:space="0" w:color="auto"/>
            <w:bottom w:val="none" w:sz="0" w:space="0" w:color="auto"/>
            <w:right w:val="none" w:sz="0" w:space="0" w:color="auto"/>
          </w:divBdr>
        </w:div>
        <w:div w:id="1639147799">
          <w:marLeft w:val="0"/>
          <w:marRight w:val="0"/>
          <w:marTop w:val="0"/>
          <w:marBottom w:val="0"/>
          <w:divBdr>
            <w:top w:val="none" w:sz="0" w:space="0" w:color="auto"/>
            <w:left w:val="none" w:sz="0" w:space="0" w:color="auto"/>
            <w:bottom w:val="none" w:sz="0" w:space="0" w:color="auto"/>
            <w:right w:val="none" w:sz="0" w:space="0" w:color="auto"/>
          </w:divBdr>
        </w:div>
        <w:div w:id="1639147800">
          <w:marLeft w:val="0"/>
          <w:marRight w:val="0"/>
          <w:marTop w:val="0"/>
          <w:marBottom w:val="0"/>
          <w:divBdr>
            <w:top w:val="none" w:sz="0" w:space="0" w:color="auto"/>
            <w:left w:val="none" w:sz="0" w:space="0" w:color="auto"/>
            <w:bottom w:val="none" w:sz="0" w:space="0" w:color="auto"/>
            <w:right w:val="none" w:sz="0" w:space="0" w:color="auto"/>
          </w:divBdr>
        </w:div>
        <w:div w:id="1639147801">
          <w:marLeft w:val="0"/>
          <w:marRight w:val="0"/>
          <w:marTop w:val="0"/>
          <w:marBottom w:val="0"/>
          <w:divBdr>
            <w:top w:val="none" w:sz="0" w:space="0" w:color="auto"/>
            <w:left w:val="none" w:sz="0" w:space="0" w:color="auto"/>
            <w:bottom w:val="none" w:sz="0" w:space="0" w:color="auto"/>
            <w:right w:val="none" w:sz="0" w:space="0" w:color="auto"/>
          </w:divBdr>
        </w:div>
        <w:div w:id="1639147803">
          <w:marLeft w:val="0"/>
          <w:marRight w:val="0"/>
          <w:marTop w:val="0"/>
          <w:marBottom w:val="0"/>
          <w:divBdr>
            <w:top w:val="none" w:sz="0" w:space="0" w:color="auto"/>
            <w:left w:val="none" w:sz="0" w:space="0" w:color="auto"/>
            <w:bottom w:val="none" w:sz="0" w:space="0" w:color="auto"/>
            <w:right w:val="none" w:sz="0" w:space="0" w:color="auto"/>
          </w:divBdr>
        </w:div>
        <w:div w:id="1639147804">
          <w:marLeft w:val="0"/>
          <w:marRight w:val="0"/>
          <w:marTop w:val="0"/>
          <w:marBottom w:val="0"/>
          <w:divBdr>
            <w:top w:val="none" w:sz="0" w:space="0" w:color="auto"/>
            <w:left w:val="none" w:sz="0" w:space="0" w:color="auto"/>
            <w:bottom w:val="none" w:sz="0" w:space="0" w:color="auto"/>
            <w:right w:val="none" w:sz="0" w:space="0" w:color="auto"/>
          </w:divBdr>
        </w:div>
        <w:div w:id="1639147805">
          <w:marLeft w:val="0"/>
          <w:marRight w:val="0"/>
          <w:marTop w:val="0"/>
          <w:marBottom w:val="0"/>
          <w:divBdr>
            <w:top w:val="none" w:sz="0" w:space="0" w:color="auto"/>
            <w:left w:val="none" w:sz="0" w:space="0" w:color="auto"/>
            <w:bottom w:val="none" w:sz="0" w:space="0" w:color="auto"/>
            <w:right w:val="none" w:sz="0" w:space="0" w:color="auto"/>
          </w:divBdr>
        </w:div>
        <w:div w:id="1639147806">
          <w:marLeft w:val="0"/>
          <w:marRight w:val="0"/>
          <w:marTop w:val="0"/>
          <w:marBottom w:val="0"/>
          <w:divBdr>
            <w:top w:val="none" w:sz="0" w:space="0" w:color="auto"/>
            <w:left w:val="none" w:sz="0" w:space="0" w:color="auto"/>
            <w:bottom w:val="none" w:sz="0" w:space="0" w:color="auto"/>
            <w:right w:val="none" w:sz="0" w:space="0" w:color="auto"/>
          </w:divBdr>
        </w:div>
        <w:div w:id="1639147807">
          <w:marLeft w:val="0"/>
          <w:marRight w:val="0"/>
          <w:marTop w:val="0"/>
          <w:marBottom w:val="0"/>
          <w:divBdr>
            <w:top w:val="none" w:sz="0" w:space="0" w:color="auto"/>
            <w:left w:val="none" w:sz="0" w:space="0" w:color="auto"/>
            <w:bottom w:val="none" w:sz="0" w:space="0" w:color="auto"/>
            <w:right w:val="none" w:sz="0" w:space="0" w:color="auto"/>
          </w:divBdr>
        </w:div>
        <w:div w:id="1639147808">
          <w:marLeft w:val="0"/>
          <w:marRight w:val="0"/>
          <w:marTop w:val="0"/>
          <w:marBottom w:val="0"/>
          <w:divBdr>
            <w:top w:val="none" w:sz="0" w:space="0" w:color="auto"/>
            <w:left w:val="none" w:sz="0" w:space="0" w:color="auto"/>
            <w:bottom w:val="none" w:sz="0" w:space="0" w:color="auto"/>
            <w:right w:val="none" w:sz="0" w:space="0" w:color="auto"/>
          </w:divBdr>
        </w:div>
        <w:div w:id="1639147809">
          <w:marLeft w:val="0"/>
          <w:marRight w:val="0"/>
          <w:marTop w:val="0"/>
          <w:marBottom w:val="0"/>
          <w:divBdr>
            <w:top w:val="none" w:sz="0" w:space="0" w:color="auto"/>
            <w:left w:val="none" w:sz="0" w:space="0" w:color="auto"/>
            <w:bottom w:val="none" w:sz="0" w:space="0" w:color="auto"/>
            <w:right w:val="none" w:sz="0" w:space="0" w:color="auto"/>
          </w:divBdr>
        </w:div>
        <w:div w:id="1639147810">
          <w:marLeft w:val="0"/>
          <w:marRight w:val="0"/>
          <w:marTop w:val="0"/>
          <w:marBottom w:val="0"/>
          <w:divBdr>
            <w:top w:val="none" w:sz="0" w:space="0" w:color="auto"/>
            <w:left w:val="none" w:sz="0" w:space="0" w:color="auto"/>
            <w:bottom w:val="none" w:sz="0" w:space="0" w:color="auto"/>
            <w:right w:val="none" w:sz="0" w:space="0" w:color="auto"/>
          </w:divBdr>
        </w:div>
        <w:div w:id="1639147811">
          <w:marLeft w:val="0"/>
          <w:marRight w:val="0"/>
          <w:marTop w:val="0"/>
          <w:marBottom w:val="0"/>
          <w:divBdr>
            <w:top w:val="none" w:sz="0" w:space="0" w:color="auto"/>
            <w:left w:val="none" w:sz="0" w:space="0" w:color="auto"/>
            <w:bottom w:val="none" w:sz="0" w:space="0" w:color="auto"/>
            <w:right w:val="none" w:sz="0" w:space="0" w:color="auto"/>
          </w:divBdr>
        </w:div>
        <w:div w:id="1639147812">
          <w:marLeft w:val="0"/>
          <w:marRight w:val="0"/>
          <w:marTop w:val="0"/>
          <w:marBottom w:val="0"/>
          <w:divBdr>
            <w:top w:val="none" w:sz="0" w:space="0" w:color="auto"/>
            <w:left w:val="none" w:sz="0" w:space="0" w:color="auto"/>
            <w:bottom w:val="none" w:sz="0" w:space="0" w:color="auto"/>
            <w:right w:val="none" w:sz="0" w:space="0" w:color="auto"/>
          </w:divBdr>
        </w:div>
        <w:div w:id="1639147813">
          <w:marLeft w:val="0"/>
          <w:marRight w:val="0"/>
          <w:marTop w:val="0"/>
          <w:marBottom w:val="0"/>
          <w:divBdr>
            <w:top w:val="none" w:sz="0" w:space="0" w:color="auto"/>
            <w:left w:val="none" w:sz="0" w:space="0" w:color="auto"/>
            <w:bottom w:val="none" w:sz="0" w:space="0" w:color="auto"/>
            <w:right w:val="none" w:sz="0" w:space="0" w:color="auto"/>
          </w:divBdr>
        </w:div>
        <w:div w:id="1639147815">
          <w:marLeft w:val="0"/>
          <w:marRight w:val="0"/>
          <w:marTop w:val="0"/>
          <w:marBottom w:val="0"/>
          <w:divBdr>
            <w:top w:val="none" w:sz="0" w:space="0" w:color="auto"/>
            <w:left w:val="none" w:sz="0" w:space="0" w:color="auto"/>
            <w:bottom w:val="none" w:sz="0" w:space="0" w:color="auto"/>
            <w:right w:val="none" w:sz="0" w:space="0" w:color="auto"/>
          </w:divBdr>
        </w:div>
        <w:div w:id="1639147816">
          <w:marLeft w:val="0"/>
          <w:marRight w:val="0"/>
          <w:marTop w:val="0"/>
          <w:marBottom w:val="0"/>
          <w:divBdr>
            <w:top w:val="none" w:sz="0" w:space="0" w:color="auto"/>
            <w:left w:val="none" w:sz="0" w:space="0" w:color="auto"/>
            <w:bottom w:val="none" w:sz="0" w:space="0" w:color="auto"/>
            <w:right w:val="none" w:sz="0" w:space="0" w:color="auto"/>
          </w:divBdr>
        </w:div>
        <w:div w:id="1639147817">
          <w:marLeft w:val="0"/>
          <w:marRight w:val="0"/>
          <w:marTop w:val="0"/>
          <w:marBottom w:val="0"/>
          <w:divBdr>
            <w:top w:val="none" w:sz="0" w:space="0" w:color="auto"/>
            <w:left w:val="none" w:sz="0" w:space="0" w:color="auto"/>
            <w:bottom w:val="none" w:sz="0" w:space="0" w:color="auto"/>
            <w:right w:val="none" w:sz="0" w:space="0" w:color="auto"/>
          </w:divBdr>
        </w:div>
        <w:div w:id="1639147818">
          <w:marLeft w:val="0"/>
          <w:marRight w:val="0"/>
          <w:marTop w:val="0"/>
          <w:marBottom w:val="0"/>
          <w:divBdr>
            <w:top w:val="none" w:sz="0" w:space="0" w:color="auto"/>
            <w:left w:val="none" w:sz="0" w:space="0" w:color="auto"/>
            <w:bottom w:val="none" w:sz="0" w:space="0" w:color="auto"/>
            <w:right w:val="none" w:sz="0" w:space="0" w:color="auto"/>
          </w:divBdr>
        </w:div>
        <w:div w:id="1639147819">
          <w:marLeft w:val="0"/>
          <w:marRight w:val="0"/>
          <w:marTop w:val="0"/>
          <w:marBottom w:val="0"/>
          <w:divBdr>
            <w:top w:val="none" w:sz="0" w:space="0" w:color="auto"/>
            <w:left w:val="none" w:sz="0" w:space="0" w:color="auto"/>
            <w:bottom w:val="none" w:sz="0" w:space="0" w:color="auto"/>
            <w:right w:val="none" w:sz="0" w:space="0" w:color="auto"/>
          </w:divBdr>
        </w:div>
        <w:div w:id="1639147820">
          <w:marLeft w:val="0"/>
          <w:marRight w:val="0"/>
          <w:marTop w:val="0"/>
          <w:marBottom w:val="0"/>
          <w:divBdr>
            <w:top w:val="none" w:sz="0" w:space="0" w:color="auto"/>
            <w:left w:val="none" w:sz="0" w:space="0" w:color="auto"/>
            <w:bottom w:val="none" w:sz="0" w:space="0" w:color="auto"/>
            <w:right w:val="none" w:sz="0" w:space="0" w:color="auto"/>
          </w:divBdr>
        </w:div>
      </w:divsChild>
    </w:div>
    <w:div w:id="1639147814">
      <w:marLeft w:val="0"/>
      <w:marRight w:val="0"/>
      <w:marTop w:val="0"/>
      <w:marBottom w:val="0"/>
      <w:divBdr>
        <w:top w:val="none" w:sz="0" w:space="0" w:color="auto"/>
        <w:left w:val="none" w:sz="0" w:space="0" w:color="auto"/>
        <w:bottom w:val="none" w:sz="0" w:space="0" w:color="auto"/>
        <w:right w:val="none" w:sz="0" w:space="0" w:color="auto"/>
      </w:divBdr>
    </w:div>
    <w:div w:id="1639147821">
      <w:marLeft w:val="0"/>
      <w:marRight w:val="0"/>
      <w:marTop w:val="0"/>
      <w:marBottom w:val="0"/>
      <w:divBdr>
        <w:top w:val="none" w:sz="0" w:space="0" w:color="auto"/>
        <w:left w:val="none" w:sz="0" w:space="0" w:color="auto"/>
        <w:bottom w:val="none" w:sz="0" w:space="0" w:color="auto"/>
        <w:right w:val="none" w:sz="0" w:space="0" w:color="auto"/>
      </w:divBdr>
    </w:div>
    <w:div w:id="1639147822">
      <w:marLeft w:val="0"/>
      <w:marRight w:val="0"/>
      <w:marTop w:val="0"/>
      <w:marBottom w:val="0"/>
      <w:divBdr>
        <w:top w:val="none" w:sz="0" w:space="0" w:color="auto"/>
        <w:left w:val="none" w:sz="0" w:space="0" w:color="auto"/>
        <w:bottom w:val="none" w:sz="0" w:space="0" w:color="auto"/>
        <w:right w:val="none" w:sz="0" w:space="0" w:color="auto"/>
      </w:divBdr>
      <w:divsChild>
        <w:div w:id="1639147825">
          <w:marLeft w:val="0"/>
          <w:marRight w:val="0"/>
          <w:marTop w:val="0"/>
          <w:marBottom w:val="0"/>
          <w:divBdr>
            <w:top w:val="none" w:sz="0" w:space="0" w:color="auto"/>
            <w:left w:val="none" w:sz="0" w:space="0" w:color="auto"/>
            <w:bottom w:val="none" w:sz="0" w:space="0" w:color="auto"/>
            <w:right w:val="none" w:sz="0" w:space="0" w:color="auto"/>
          </w:divBdr>
          <w:divsChild>
            <w:div w:id="1639147827">
              <w:marLeft w:val="0"/>
              <w:marRight w:val="0"/>
              <w:marTop w:val="0"/>
              <w:marBottom w:val="0"/>
              <w:divBdr>
                <w:top w:val="none" w:sz="0" w:space="0" w:color="auto"/>
                <w:left w:val="none" w:sz="0" w:space="0" w:color="auto"/>
                <w:bottom w:val="none" w:sz="0" w:space="0" w:color="auto"/>
                <w:right w:val="none" w:sz="0" w:space="0" w:color="auto"/>
              </w:divBdr>
            </w:div>
            <w:div w:id="1639147835">
              <w:marLeft w:val="0"/>
              <w:marRight w:val="0"/>
              <w:marTop w:val="0"/>
              <w:marBottom w:val="0"/>
              <w:divBdr>
                <w:top w:val="none" w:sz="0" w:space="0" w:color="auto"/>
                <w:left w:val="none" w:sz="0" w:space="0" w:color="auto"/>
                <w:bottom w:val="none" w:sz="0" w:space="0" w:color="auto"/>
                <w:right w:val="none" w:sz="0" w:space="0" w:color="auto"/>
              </w:divBdr>
            </w:div>
            <w:div w:id="1639147858">
              <w:marLeft w:val="0"/>
              <w:marRight w:val="0"/>
              <w:marTop w:val="0"/>
              <w:marBottom w:val="0"/>
              <w:divBdr>
                <w:top w:val="none" w:sz="0" w:space="0" w:color="auto"/>
                <w:left w:val="none" w:sz="0" w:space="0" w:color="auto"/>
                <w:bottom w:val="none" w:sz="0" w:space="0" w:color="auto"/>
                <w:right w:val="none" w:sz="0" w:space="0" w:color="auto"/>
              </w:divBdr>
            </w:div>
            <w:div w:id="1639147860">
              <w:marLeft w:val="0"/>
              <w:marRight w:val="0"/>
              <w:marTop w:val="0"/>
              <w:marBottom w:val="0"/>
              <w:divBdr>
                <w:top w:val="none" w:sz="0" w:space="0" w:color="auto"/>
                <w:left w:val="none" w:sz="0" w:space="0" w:color="auto"/>
                <w:bottom w:val="none" w:sz="0" w:space="0" w:color="auto"/>
                <w:right w:val="none" w:sz="0" w:space="0" w:color="auto"/>
              </w:divBdr>
            </w:div>
            <w:div w:id="1639147861">
              <w:marLeft w:val="0"/>
              <w:marRight w:val="0"/>
              <w:marTop w:val="0"/>
              <w:marBottom w:val="0"/>
              <w:divBdr>
                <w:top w:val="none" w:sz="0" w:space="0" w:color="auto"/>
                <w:left w:val="none" w:sz="0" w:space="0" w:color="auto"/>
                <w:bottom w:val="none" w:sz="0" w:space="0" w:color="auto"/>
                <w:right w:val="none" w:sz="0" w:space="0" w:color="auto"/>
              </w:divBdr>
            </w:div>
            <w:div w:id="16391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7823">
      <w:marLeft w:val="0"/>
      <w:marRight w:val="0"/>
      <w:marTop w:val="0"/>
      <w:marBottom w:val="0"/>
      <w:divBdr>
        <w:top w:val="none" w:sz="0" w:space="0" w:color="auto"/>
        <w:left w:val="none" w:sz="0" w:space="0" w:color="auto"/>
        <w:bottom w:val="none" w:sz="0" w:space="0" w:color="auto"/>
        <w:right w:val="none" w:sz="0" w:space="0" w:color="auto"/>
      </w:divBdr>
    </w:div>
    <w:div w:id="1639147824">
      <w:marLeft w:val="0"/>
      <w:marRight w:val="0"/>
      <w:marTop w:val="0"/>
      <w:marBottom w:val="0"/>
      <w:divBdr>
        <w:top w:val="none" w:sz="0" w:space="0" w:color="auto"/>
        <w:left w:val="none" w:sz="0" w:space="0" w:color="auto"/>
        <w:bottom w:val="none" w:sz="0" w:space="0" w:color="auto"/>
        <w:right w:val="none" w:sz="0" w:space="0" w:color="auto"/>
      </w:divBdr>
    </w:div>
    <w:div w:id="1639147829">
      <w:marLeft w:val="0"/>
      <w:marRight w:val="0"/>
      <w:marTop w:val="0"/>
      <w:marBottom w:val="0"/>
      <w:divBdr>
        <w:top w:val="none" w:sz="0" w:space="0" w:color="auto"/>
        <w:left w:val="none" w:sz="0" w:space="0" w:color="auto"/>
        <w:bottom w:val="none" w:sz="0" w:space="0" w:color="auto"/>
        <w:right w:val="none" w:sz="0" w:space="0" w:color="auto"/>
      </w:divBdr>
    </w:div>
    <w:div w:id="1639147833">
      <w:marLeft w:val="0"/>
      <w:marRight w:val="0"/>
      <w:marTop w:val="0"/>
      <w:marBottom w:val="0"/>
      <w:divBdr>
        <w:top w:val="none" w:sz="0" w:space="0" w:color="auto"/>
        <w:left w:val="none" w:sz="0" w:space="0" w:color="auto"/>
        <w:bottom w:val="none" w:sz="0" w:space="0" w:color="auto"/>
        <w:right w:val="none" w:sz="0" w:space="0" w:color="auto"/>
      </w:divBdr>
    </w:div>
    <w:div w:id="1639147836">
      <w:marLeft w:val="0"/>
      <w:marRight w:val="0"/>
      <w:marTop w:val="0"/>
      <w:marBottom w:val="0"/>
      <w:divBdr>
        <w:top w:val="none" w:sz="0" w:space="0" w:color="auto"/>
        <w:left w:val="none" w:sz="0" w:space="0" w:color="auto"/>
        <w:bottom w:val="none" w:sz="0" w:space="0" w:color="auto"/>
        <w:right w:val="none" w:sz="0" w:space="0" w:color="auto"/>
      </w:divBdr>
    </w:div>
    <w:div w:id="1639147839">
      <w:marLeft w:val="0"/>
      <w:marRight w:val="0"/>
      <w:marTop w:val="0"/>
      <w:marBottom w:val="0"/>
      <w:divBdr>
        <w:top w:val="none" w:sz="0" w:space="0" w:color="auto"/>
        <w:left w:val="none" w:sz="0" w:space="0" w:color="auto"/>
        <w:bottom w:val="none" w:sz="0" w:space="0" w:color="auto"/>
        <w:right w:val="none" w:sz="0" w:space="0" w:color="auto"/>
      </w:divBdr>
    </w:div>
    <w:div w:id="1639147841">
      <w:marLeft w:val="0"/>
      <w:marRight w:val="0"/>
      <w:marTop w:val="0"/>
      <w:marBottom w:val="0"/>
      <w:divBdr>
        <w:top w:val="none" w:sz="0" w:space="0" w:color="auto"/>
        <w:left w:val="none" w:sz="0" w:space="0" w:color="auto"/>
        <w:bottom w:val="none" w:sz="0" w:space="0" w:color="auto"/>
        <w:right w:val="none" w:sz="0" w:space="0" w:color="auto"/>
      </w:divBdr>
    </w:div>
    <w:div w:id="1639147844">
      <w:marLeft w:val="0"/>
      <w:marRight w:val="0"/>
      <w:marTop w:val="0"/>
      <w:marBottom w:val="0"/>
      <w:divBdr>
        <w:top w:val="none" w:sz="0" w:space="0" w:color="auto"/>
        <w:left w:val="none" w:sz="0" w:space="0" w:color="auto"/>
        <w:bottom w:val="none" w:sz="0" w:space="0" w:color="auto"/>
        <w:right w:val="none" w:sz="0" w:space="0" w:color="auto"/>
      </w:divBdr>
    </w:div>
    <w:div w:id="1639147848">
      <w:marLeft w:val="0"/>
      <w:marRight w:val="0"/>
      <w:marTop w:val="0"/>
      <w:marBottom w:val="0"/>
      <w:divBdr>
        <w:top w:val="none" w:sz="0" w:space="0" w:color="auto"/>
        <w:left w:val="none" w:sz="0" w:space="0" w:color="auto"/>
        <w:bottom w:val="none" w:sz="0" w:space="0" w:color="auto"/>
        <w:right w:val="none" w:sz="0" w:space="0" w:color="auto"/>
      </w:divBdr>
    </w:div>
    <w:div w:id="1639147853">
      <w:marLeft w:val="0"/>
      <w:marRight w:val="0"/>
      <w:marTop w:val="0"/>
      <w:marBottom w:val="0"/>
      <w:divBdr>
        <w:top w:val="none" w:sz="0" w:space="0" w:color="auto"/>
        <w:left w:val="none" w:sz="0" w:space="0" w:color="auto"/>
        <w:bottom w:val="none" w:sz="0" w:space="0" w:color="auto"/>
        <w:right w:val="none" w:sz="0" w:space="0" w:color="auto"/>
      </w:divBdr>
    </w:div>
    <w:div w:id="1639147854">
      <w:marLeft w:val="0"/>
      <w:marRight w:val="0"/>
      <w:marTop w:val="0"/>
      <w:marBottom w:val="0"/>
      <w:divBdr>
        <w:top w:val="none" w:sz="0" w:space="0" w:color="auto"/>
        <w:left w:val="none" w:sz="0" w:space="0" w:color="auto"/>
        <w:bottom w:val="none" w:sz="0" w:space="0" w:color="auto"/>
        <w:right w:val="none" w:sz="0" w:space="0" w:color="auto"/>
      </w:divBdr>
      <w:divsChild>
        <w:div w:id="1639147864">
          <w:marLeft w:val="0"/>
          <w:marRight w:val="0"/>
          <w:marTop w:val="0"/>
          <w:marBottom w:val="0"/>
          <w:divBdr>
            <w:top w:val="none" w:sz="0" w:space="0" w:color="auto"/>
            <w:left w:val="none" w:sz="0" w:space="0" w:color="auto"/>
            <w:bottom w:val="none" w:sz="0" w:space="0" w:color="auto"/>
            <w:right w:val="none" w:sz="0" w:space="0" w:color="auto"/>
          </w:divBdr>
          <w:divsChild>
            <w:div w:id="1639147834">
              <w:marLeft w:val="0"/>
              <w:marRight w:val="0"/>
              <w:marTop w:val="0"/>
              <w:marBottom w:val="0"/>
              <w:divBdr>
                <w:top w:val="none" w:sz="0" w:space="0" w:color="auto"/>
                <w:left w:val="none" w:sz="0" w:space="0" w:color="auto"/>
                <w:bottom w:val="none" w:sz="0" w:space="0" w:color="auto"/>
                <w:right w:val="none" w:sz="0" w:space="0" w:color="auto"/>
              </w:divBdr>
            </w:div>
            <w:div w:id="1639147843">
              <w:marLeft w:val="0"/>
              <w:marRight w:val="0"/>
              <w:marTop w:val="0"/>
              <w:marBottom w:val="0"/>
              <w:divBdr>
                <w:top w:val="none" w:sz="0" w:space="0" w:color="auto"/>
                <w:left w:val="none" w:sz="0" w:space="0" w:color="auto"/>
                <w:bottom w:val="none" w:sz="0" w:space="0" w:color="auto"/>
                <w:right w:val="none" w:sz="0" w:space="0" w:color="auto"/>
              </w:divBdr>
            </w:div>
            <w:div w:id="1639147849">
              <w:marLeft w:val="0"/>
              <w:marRight w:val="0"/>
              <w:marTop w:val="0"/>
              <w:marBottom w:val="0"/>
              <w:divBdr>
                <w:top w:val="none" w:sz="0" w:space="0" w:color="auto"/>
                <w:left w:val="none" w:sz="0" w:space="0" w:color="auto"/>
                <w:bottom w:val="none" w:sz="0" w:space="0" w:color="auto"/>
                <w:right w:val="none" w:sz="0" w:space="0" w:color="auto"/>
              </w:divBdr>
            </w:div>
            <w:div w:id="1639147850">
              <w:marLeft w:val="0"/>
              <w:marRight w:val="0"/>
              <w:marTop w:val="0"/>
              <w:marBottom w:val="0"/>
              <w:divBdr>
                <w:top w:val="none" w:sz="0" w:space="0" w:color="auto"/>
                <w:left w:val="none" w:sz="0" w:space="0" w:color="auto"/>
                <w:bottom w:val="none" w:sz="0" w:space="0" w:color="auto"/>
                <w:right w:val="none" w:sz="0" w:space="0" w:color="auto"/>
              </w:divBdr>
            </w:div>
            <w:div w:id="1639147865">
              <w:marLeft w:val="0"/>
              <w:marRight w:val="0"/>
              <w:marTop w:val="0"/>
              <w:marBottom w:val="0"/>
              <w:divBdr>
                <w:top w:val="none" w:sz="0" w:space="0" w:color="auto"/>
                <w:left w:val="none" w:sz="0" w:space="0" w:color="auto"/>
                <w:bottom w:val="none" w:sz="0" w:space="0" w:color="auto"/>
                <w:right w:val="none" w:sz="0" w:space="0" w:color="auto"/>
              </w:divBdr>
            </w:div>
            <w:div w:id="16391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7855">
      <w:marLeft w:val="0"/>
      <w:marRight w:val="0"/>
      <w:marTop w:val="0"/>
      <w:marBottom w:val="0"/>
      <w:divBdr>
        <w:top w:val="none" w:sz="0" w:space="0" w:color="auto"/>
        <w:left w:val="none" w:sz="0" w:space="0" w:color="auto"/>
        <w:bottom w:val="none" w:sz="0" w:space="0" w:color="auto"/>
        <w:right w:val="none" w:sz="0" w:space="0" w:color="auto"/>
      </w:divBdr>
    </w:div>
    <w:div w:id="1639147856">
      <w:marLeft w:val="0"/>
      <w:marRight w:val="0"/>
      <w:marTop w:val="0"/>
      <w:marBottom w:val="0"/>
      <w:divBdr>
        <w:top w:val="none" w:sz="0" w:space="0" w:color="auto"/>
        <w:left w:val="none" w:sz="0" w:space="0" w:color="auto"/>
        <w:bottom w:val="none" w:sz="0" w:space="0" w:color="auto"/>
        <w:right w:val="none" w:sz="0" w:space="0" w:color="auto"/>
      </w:divBdr>
    </w:div>
    <w:div w:id="1639147859">
      <w:marLeft w:val="0"/>
      <w:marRight w:val="0"/>
      <w:marTop w:val="0"/>
      <w:marBottom w:val="0"/>
      <w:divBdr>
        <w:top w:val="none" w:sz="0" w:space="0" w:color="auto"/>
        <w:left w:val="none" w:sz="0" w:space="0" w:color="auto"/>
        <w:bottom w:val="none" w:sz="0" w:space="0" w:color="auto"/>
        <w:right w:val="none" w:sz="0" w:space="0" w:color="auto"/>
      </w:divBdr>
    </w:div>
    <w:div w:id="1639147863">
      <w:marLeft w:val="0"/>
      <w:marRight w:val="0"/>
      <w:marTop w:val="0"/>
      <w:marBottom w:val="0"/>
      <w:divBdr>
        <w:top w:val="none" w:sz="0" w:space="0" w:color="auto"/>
        <w:left w:val="none" w:sz="0" w:space="0" w:color="auto"/>
        <w:bottom w:val="none" w:sz="0" w:space="0" w:color="auto"/>
        <w:right w:val="none" w:sz="0" w:space="0" w:color="auto"/>
      </w:divBdr>
      <w:divsChild>
        <w:div w:id="1639147830">
          <w:marLeft w:val="0"/>
          <w:marRight w:val="0"/>
          <w:marTop w:val="0"/>
          <w:marBottom w:val="0"/>
          <w:divBdr>
            <w:top w:val="none" w:sz="0" w:space="0" w:color="auto"/>
            <w:left w:val="none" w:sz="0" w:space="0" w:color="auto"/>
            <w:bottom w:val="none" w:sz="0" w:space="0" w:color="auto"/>
            <w:right w:val="none" w:sz="0" w:space="0" w:color="auto"/>
          </w:divBdr>
          <w:divsChild>
            <w:div w:id="1639147857">
              <w:marLeft w:val="0"/>
              <w:marRight w:val="0"/>
              <w:marTop w:val="0"/>
              <w:marBottom w:val="0"/>
              <w:divBdr>
                <w:top w:val="none" w:sz="0" w:space="0" w:color="auto"/>
                <w:left w:val="none" w:sz="0" w:space="0" w:color="auto"/>
                <w:bottom w:val="none" w:sz="0" w:space="0" w:color="auto"/>
                <w:right w:val="none" w:sz="0" w:space="0" w:color="auto"/>
              </w:divBdr>
              <w:divsChild>
                <w:div w:id="1639147847">
                  <w:marLeft w:val="0"/>
                  <w:marRight w:val="0"/>
                  <w:marTop w:val="0"/>
                  <w:marBottom w:val="0"/>
                  <w:divBdr>
                    <w:top w:val="none" w:sz="0" w:space="0" w:color="auto"/>
                    <w:left w:val="none" w:sz="0" w:space="0" w:color="auto"/>
                    <w:bottom w:val="none" w:sz="0" w:space="0" w:color="auto"/>
                    <w:right w:val="none" w:sz="0" w:space="0" w:color="auto"/>
                  </w:divBdr>
                  <w:divsChild>
                    <w:div w:id="1639147838">
                      <w:marLeft w:val="0"/>
                      <w:marRight w:val="0"/>
                      <w:marTop w:val="0"/>
                      <w:marBottom w:val="0"/>
                      <w:divBdr>
                        <w:top w:val="none" w:sz="0" w:space="0" w:color="auto"/>
                        <w:left w:val="none" w:sz="0" w:space="0" w:color="auto"/>
                        <w:bottom w:val="none" w:sz="0" w:space="0" w:color="auto"/>
                        <w:right w:val="none" w:sz="0" w:space="0" w:color="auto"/>
                      </w:divBdr>
                      <w:divsChild>
                        <w:div w:id="163914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147869">
      <w:marLeft w:val="0"/>
      <w:marRight w:val="0"/>
      <w:marTop w:val="0"/>
      <w:marBottom w:val="0"/>
      <w:divBdr>
        <w:top w:val="none" w:sz="0" w:space="0" w:color="auto"/>
        <w:left w:val="none" w:sz="0" w:space="0" w:color="auto"/>
        <w:bottom w:val="none" w:sz="0" w:space="0" w:color="auto"/>
        <w:right w:val="none" w:sz="0" w:space="0" w:color="auto"/>
      </w:divBdr>
      <w:divsChild>
        <w:div w:id="1639147867">
          <w:marLeft w:val="0"/>
          <w:marRight w:val="0"/>
          <w:marTop w:val="0"/>
          <w:marBottom w:val="0"/>
          <w:divBdr>
            <w:top w:val="none" w:sz="0" w:space="0" w:color="auto"/>
            <w:left w:val="none" w:sz="0" w:space="0" w:color="auto"/>
            <w:bottom w:val="none" w:sz="0" w:space="0" w:color="auto"/>
            <w:right w:val="none" w:sz="0" w:space="0" w:color="auto"/>
          </w:divBdr>
          <w:divsChild>
            <w:div w:id="1639147828">
              <w:marLeft w:val="0"/>
              <w:marRight w:val="0"/>
              <w:marTop w:val="0"/>
              <w:marBottom w:val="0"/>
              <w:divBdr>
                <w:top w:val="none" w:sz="0" w:space="0" w:color="auto"/>
                <w:left w:val="none" w:sz="0" w:space="0" w:color="auto"/>
                <w:bottom w:val="none" w:sz="0" w:space="0" w:color="auto"/>
                <w:right w:val="none" w:sz="0" w:space="0" w:color="auto"/>
              </w:divBdr>
            </w:div>
            <w:div w:id="1639147831">
              <w:marLeft w:val="0"/>
              <w:marRight w:val="0"/>
              <w:marTop w:val="0"/>
              <w:marBottom w:val="0"/>
              <w:divBdr>
                <w:top w:val="none" w:sz="0" w:space="0" w:color="auto"/>
                <w:left w:val="none" w:sz="0" w:space="0" w:color="auto"/>
                <w:bottom w:val="none" w:sz="0" w:space="0" w:color="auto"/>
                <w:right w:val="none" w:sz="0" w:space="0" w:color="auto"/>
              </w:divBdr>
            </w:div>
            <w:div w:id="1639147832">
              <w:marLeft w:val="0"/>
              <w:marRight w:val="0"/>
              <w:marTop w:val="0"/>
              <w:marBottom w:val="0"/>
              <w:divBdr>
                <w:top w:val="none" w:sz="0" w:space="0" w:color="auto"/>
                <w:left w:val="none" w:sz="0" w:space="0" w:color="auto"/>
                <w:bottom w:val="none" w:sz="0" w:space="0" w:color="auto"/>
                <w:right w:val="none" w:sz="0" w:space="0" w:color="auto"/>
              </w:divBdr>
            </w:div>
            <w:div w:id="1639147840">
              <w:marLeft w:val="0"/>
              <w:marRight w:val="0"/>
              <w:marTop w:val="0"/>
              <w:marBottom w:val="0"/>
              <w:divBdr>
                <w:top w:val="none" w:sz="0" w:space="0" w:color="auto"/>
                <w:left w:val="none" w:sz="0" w:space="0" w:color="auto"/>
                <w:bottom w:val="none" w:sz="0" w:space="0" w:color="auto"/>
                <w:right w:val="none" w:sz="0" w:space="0" w:color="auto"/>
              </w:divBdr>
            </w:div>
            <w:div w:id="1639147846">
              <w:marLeft w:val="0"/>
              <w:marRight w:val="0"/>
              <w:marTop w:val="0"/>
              <w:marBottom w:val="0"/>
              <w:divBdr>
                <w:top w:val="none" w:sz="0" w:space="0" w:color="auto"/>
                <w:left w:val="none" w:sz="0" w:space="0" w:color="auto"/>
                <w:bottom w:val="none" w:sz="0" w:space="0" w:color="auto"/>
                <w:right w:val="none" w:sz="0" w:space="0" w:color="auto"/>
              </w:divBdr>
            </w:div>
            <w:div w:id="1639147868">
              <w:marLeft w:val="0"/>
              <w:marRight w:val="0"/>
              <w:marTop w:val="0"/>
              <w:marBottom w:val="0"/>
              <w:divBdr>
                <w:top w:val="none" w:sz="0" w:space="0" w:color="auto"/>
                <w:left w:val="none" w:sz="0" w:space="0" w:color="auto"/>
                <w:bottom w:val="none" w:sz="0" w:space="0" w:color="auto"/>
                <w:right w:val="none" w:sz="0" w:space="0" w:color="auto"/>
              </w:divBdr>
            </w:div>
            <w:div w:id="163914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7870">
      <w:marLeft w:val="0"/>
      <w:marRight w:val="0"/>
      <w:marTop w:val="0"/>
      <w:marBottom w:val="0"/>
      <w:divBdr>
        <w:top w:val="none" w:sz="0" w:space="0" w:color="auto"/>
        <w:left w:val="none" w:sz="0" w:space="0" w:color="auto"/>
        <w:bottom w:val="none" w:sz="0" w:space="0" w:color="auto"/>
        <w:right w:val="none" w:sz="0" w:space="0" w:color="auto"/>
      </w:divBdr>
    </w:div>
    <w:div w:id="1639147873">
      <w:marLeft w:val="0"/>
      <w:marRight w:val="0"/>
      <w:marTop w:val="0"/>
      <w:marBottom w:val="0"/>
      <w:divBdr>
        <w:top w:val="none" w:sz="0" w:space="0" w:color="auto"/>
        <w:left w:val="none" w:sz="0" w:space="0" w:color="auto"/>
        <w:bottom w:val="none" w:sz="0" w:space="0" w:color="auto"/>
        <w:right w:val="none" w:sz="0" w:space="0" w:color="auto"/>
      </w:divBdr>
    </w:div>
    <w:div w:id="1639147874">
      <w:marLeft w:val="0"/>
      <w:marRight w:val="0"/>
      <w:marTop w:val="0"/>
      <w:marBottom w:val="0"/>
      <w:divBdr>
        <w:top w:val="none" w:sz="0" w:space="0" w:color="auto"/>
        <w:left w:val="none" w:sz="0" w:space="0" w:color="auto"/>
        <w:bottom w:val="none" w:sz="0" w:space="0" w:color="auto"/>
        <w:right w:val="none" w:sz="0" w:space="0" w:color="auto"/>
      </w:divBdr>
      <w:divsChild>
        <w:div w:id="1639147842">
          <w:marLeft w:val="0"/>
          <w:marRight w:val="0"/>
          <w:marTop w:val="0"/>
          <w:marBottom w:val="0"/>
          <w:divBdr>
            <w:top w:val="none" w:sz="0" w:space="0" w:color="auto"/>
            <w:left w:val="none" w:sz="0" w:space="0" w:color="auto"/>
            <w:bottom w:val="none" w:sz="0" w:space="0" w:color="auto"/>
            <w:right w:val="none" w:sz="0" w:space="0" w:color="auto"/>
          </w:divBdr>
          <w:divsChild>
            <w:div w:id="1639147826">
              <w:marLeft w:val="0"/>
              <w:marRight w:val="0"/>
              <w:marTop w:val="0"/>
              <w:marBottom w:val="0"/>
              <w:divBdr>
                <w:top w:val="none" w:sz="0" w:space="0" w:color="auto"/>
                <w:left w:val="none" w:sz="0" w:space="0" w:color="auto"/>
                <w:bottom w:val="none" w:sz="0" w:space="0" w:color="auto"/>
                <w:right w:val="none" w:sz="0" w:space="0" w:color="auto"/>
              </w:divBdr>
            </w:div>
            <w:div w:id="1639147837">
              <w:marLeft w:val="0"/>
              <w:marRight w:val="0"/>
              <w:marTop w:val="0"/>
              <w:marBottom w:val="0"/>
              <w:divBdr>
                <w:top w:val="none" w:sz="0" w:space="0" w:color="auto"/>
                <w:left w:val="none" w:sz="0" w:space="0" w:color="auto"/>
                <w:bottom w:val="none" w:sz="0" w:space="0" w:color="auto"/>
                <w:right w:val="none" w:sz="0" w:space="0" w:color="auto"/>
              </w:divBdr>
            </w:div>
            <w:div w:id="1639147851">
              <w:marLeft w:val="0"/>
              <w:marRight w:val="0"/>
              <w:marTop w:val="0"/>
              <w:marBottom w:val="0"/>
              <w:divBdr>
                <w:top w:val="none" w:sz="0" w:space="0" w:color="auto"/>
                <w:left w:val="none" w:sz="0" w:space="0" w:color="auto"/>
                <w:bottom w:val="none" w:sz="0" w:space="0" w:color="auto"/>
                <w:right w:val="none" w:sz="0" w:space="0" w:color="auto"/>
              </w:divBdr>
            </w:div>
            <w:div w:id="1639147852">
              <w:marLeft w:val="0"/>
              <w:marRight w:val="0"/>
              <w:marTop w:val="0"/>
              <w:marBottom w:val="0"/>
              <w:divBdr>
                <w:top w:val="none" w:sz="0" w:space="0" w:color="auto"/>
                <w:left w:val="none" w:sz="0" w:space="0" w:color="auto"/>
                <w:bottom w:val="none" w:sz="0" w:space="0" w:color="auto"/>
                <w:right w:val="none" w:sz="0" w:space="0" w:color="auto"/>
              </w:divBdr>
            </w:div>
            <w:div w:id="163914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7875">
      <w:marLeft w:val="0"/>
      <w:marRight w:val="0"/>
      <w:marTop w:val="0"/>
      <w:marBottom w:val="0"/>
      <w:divBdr>
        <w:top w:val="none" w:sz="0" w:space="0" w:color="auto"/>
        <w:left w:val="none" w:sz="0" w:space="0" w:color="auto"/>
        <w:bottom w:val="none" w:sz="0" w:space="0" w:color="auto"/>
        <w:right w:val="none" w:sz="0" w:space="0" w:color="auto"/>
      </w:divBdr>
      <w:divsChild>
        <w:div w:id="1639147878">
          <w:marLeft w:val="720"/>
          <w:marRight w:val="720"/>
          <w:marTop w:val="100"/>
          <w:marBottom w:val="100"/>
          <w:divBdr>
            <w:top w:val="none" w:sz="0" w:space="0" w:color="auto"/>
            <w:left w:val="none" w:sz="0" w:space="0" w:color="auto"/>
            <w:bottom w:val="none" w:sz="0" w:space="0" w:color="auto"/>
            <w:right w:val="none" w:sz="0" w:space="0" w:color="auto"/>
          </w:divBdr>
        </w:div>
      </w:divsChild>
    </w:div>
    <w:div w:id="1639147877">
      <w:marLeft w:val="0"/>
      <w:marRight w:val="0"/>
      <w:marTop w:val="0"/>
      <w:marBottom w:val="0"/>
      <w:divBdr>
        <w:top w:val="none" w:sz="0" w:space="0" w:color="auto"/>
        <w:left w:val="none" w:sz="0" w:space="0" w:color="auto"/>
        <w:bottom w:val="none" w:sz="0" w:space="0" w:color="auto"/>
        <w:right w:val="none" w:sz="0" w:space="0" w:color="auto"/>
      </w:divBdr>
      <w:divsChild>
        <w:div w:id="1639147876">
          <w:marLeft w:val="720"/>
          <w:marRight w:val="720"/>
          <w:marTop w:val="100"/>
          <w:marBottom w:val="100"/>
          <w:divBdr>
            <w:top w:val="none" w:sz="0" w:space="0" w:color="auto"/>
            <w:left w:val="none" w:sz="0" w:space="0" w:color="auto"/>
            <w:bottom w:val="none" w:sz="0" w:space="0" w:color="auto"/>
            <w:right w:val="none" w:sz="0" w:space="0" w:color="auto"/>
          </w:divBdr>
        </w:div>
      </w:divsChild>
    </w:div>
    <w:div w:id="1639147879">
      <w:marLeft w:val="0"/>
      <w:marRight w:val="0"/>
      <w:marTop w:val="0"/>
      <w:marBottom w:val="0"/>
      <w:divBdr>
        <w:top w:val="none" w:sz="0" w:space="0" w:color="auto"/>
        <w:left w:val="none" w:sz="0" w:space="0" w:color="auto"/>
        <w:bottom w:val="none" w:sz="0" w:space="0" w:color="auto"/>
        <w:right w:val="none" w:sz="0" w:space="0" w:color="auto"/>
      </w:divBdr>
    </w:div>
    <w:div w:id="1639147880">
      <w:marLeft w:val="0"/>
      <w:marRight w:val="0"/>
      <w:marTop w:val="0"/>
      <w:marBottom w:val="0"/>
      <w:divBdr>
        <w:top w:val="none" w:sz="0" w:space="0" w:color="auto"/>
        <w:left w:val="none" w:sz="0" w:space="0" w:color="auto"/>
        <w:bottom w:val="none" w:sz="0" w:space="0" w:color="auto"/>
        <w:right w:val="none" w:sz="0" w:space="0" w:color="auto"/>
      </w:divBdr>
    </w:div>
    <w:div w:id="1639147881">
      <w:marLeft w:val="0"/>
      <w:marRight w:val="0"/>
      <w:marTop w:val="0"/>
      <w:marBottom w:val="0"/>
      <w:divBdr>
        <w:top w:val="none" w:sz="0" w:space="0" w:color="auto"/>
        <w:left w:val="none" w:sz="0" w:space="0" w:color="auto"/>
        <w:bottom w:val="none" w:sz="0" w:space="0" w:color="auto"/>
        <w:right w:val="none" w:sz="0" w:space="0" w:color="auto"/>
      </w:divBdr>
    </w:div>
    <w:div w:id="1639147882">
      <w:marLeft w:val="0"/>
      <w:marRight w:val="0"/>
      <w:marTop w:val="0"/>
      <w:marBottom w:val="0"/>
      <w:divBdr>
        <w:top w:val="none" w:sz="0" w:space="0" w:color="auto"/>
        <w:left w:val="none" w:sz="0" w:space="0" w:color="auto"/>
        <w:bottom w:val="none" w:sz="0" w:space="0" w:color="auto"/>
        <w:right w:val="none" w:sz="0" w:space="0" w:color="auto"/>
      </w:divBdr>
    </w:div>
    <w:div w:id="1639147883">
      <w:marLeft w:val="0"/>
      <w:marRight w:val="0"/>
      <w:marTop w:val="0"/>
      <w:marBottom w:val="0"/>
      <w:divBdr>
        <w:top w:val="none" w:sz="0" w:space="0" w:color="auto"/>
        <w:left w:val="none" w:sz="0" w:space="0" w:color="auto"/>
        <w:bottom w:val="none" w:sz="0" w:space="0" w:color="auto"/>
        <w:right w:val="none" w:sz="0" w:space="0" w:color="auto"/>
      </w:divBdr>
    </w:div>
    <w:div w:id="1639147884">
      <w:marLeft w:val="0"/>
      <w:marRight w:val="0"/>
      <w:marTop w:val="0"/>
      <w:marBottom w:val="0"/>
      <w:divBdr>
        <w:top w:val="none" w:sz="0" w:space="0" w:color="auto"/>
        <w:left w:val="none" w:sz="0" w:space="0" w:color="auto"/>
        <w:bottom w:val="none" w:sz="0" w:space="0" w:color="auto"/>
        <w:right w:val="none" w:sz="0" w:space="0" w:color="auto"/>
      </w:divBdr>
    </w:div>
    <w:div w:id="1639147885">
      <w:marLeft w:val="0"/>
      <w:marRight w:val="0"/>
      <w:marTop w:val="0"/>
      <w:marBottom w:val="0"/>
      <w:divBdr>
        <w:top w:val="none" w:sz="0" w:space="0" w:color="auto"/>
        <w:left w:val="none" w:sz="0" w:space="0" w:color="auto"/>
        <w:bottom w:val="none" w:sz="0" w:space="0" w:color="auto"/>
        <w:right w:val="none" w:sz="0" w:space="0" w:color="auto"/>
      </w:divBdr>
    </w:div>
    <w:div w:id="1639147886">
      <w:marLeft w:val="0"/>
      <w:marRight w:val="0"/>
      <w:marTop w:val="0"/>
      <w:marBottom w:val="0"/>
      <w:divBdr>
        <w:top w:val="none" w:sz="0" w:space="0" w:color="auto"/>
        <w:left w:val="none" w:sz="0" w:space="0" w:color="auto"/>
        <w:bottom w:val="none" w:sz="0" w:space="0" w:color="auto"/>
        <w:right w:val="none" w:sz="0" w:space="0" w:color="auto"/>
      </w:divBdr>
      <w:divsChild>
        <w:div w:id="1639147891">
          <w:marLeft w:val="0"/>
          <w:marRight w:val="0"/>
          <w:marTop w:val="0"/>
          <w:marBottom w:val="0"/>
          <w:divBdr>
            <w:top w:val="none" w:sz="0" w:space="0" w:color="auto"/>
            <w:left w:val="none" w:sz="0" w:space="0" w:color="auto"/>
            <w:bottom w:val="none" w:sz="0" w:space="0" w:color="auto"/>
            <w:right w:val="none" w:sz="0" w:space="0" w:color="auto"/>
          </w:divBdr>
        </w:div>
      </w:divsChild>
    </w:div>
    <w:div w:id="1639147887">
      <w:marLeft w:val="0"/>
      <w:marRight w:val="0"/>
      <w:marTop w:val="0"/>
      <w:marBottom w:val="0"/>
      <w:divBdr>
        <w:top w:val="none" w:sz="0" w:space="0" w:color="auto"/>
        <w:left w:val="none" w:sz="0" w:space="0" w:color="auto"/>
        <w:bottom w:val="none" w:sz="0" w:space="0" w:color="auto"/>
        <w:right w:val="none" w:sz="0" w:space="0" w:color="auto"/>
      </w:divBdr>
      <w:divsChild>
        <w:div w:id="1639147890">
          <w:marLeft w:val="0"/>
          <w:marRight w:val="0"/>
          <w:marTop w:val="0"/>
          <w:marBottom w:val="0"/>
          <w:divBdr>
            <w:top w:val="none" w:sz="0" w:space="0" w:color="auto"/>
            <w:left w:val="none" w:sz="0" w:space="0" w:color="auto"/>
            <w:bottom w:val="none" w:sz="0" w:space="0" w:color="auto"/>
            <w:right w:val="none" w:sz="0" w:space="0" w:color="auto"/>
          </w:divBdr>
        </w:div>
      </w:divsChild>
    </w:div>
    <w:div w:id="1639147889">
      <w:marLeft w:val="0"/>
      <w:marRight w:val="0"/>
      <w:marTop w:val="0"/>
      <w:marBottom w:val="0"/>
      <w:divBdr>
        <w:top w:val="none" w:sz="0" w:space="0" w:color="auto"/>
        <w:left w:val="none" w:sz="0" w:space="0" w:color="auto"/>
        <w:bottom w:val="none" w:sz="0" w:space="0" w:color="auto"/>
        <w:right w:val="none" w:sz="0" w:space="0" w:color="auto"/>
      </w:divBdr>
      <w:divsChild>
        <w:div w:id="1639147888">
          <w:marLeft w:val="0"/>
          <w:marRight w:val="0"/>
          <w:marTop w:val="0"/>
          <w:marBottom w:val="0"/>
          <w:divBdr>
            <w:top w:val="none" w:sz="0" w:space="0" w:color="auto"/>
            <w:left w:val="none" w:sz="0" w:space="0" w:color="auto"/>
            <w:bottom w:val="none" w:sz="0" w:space="0" w:color="auto"/>
            <w:right w:val="none" w:sz="0" w:space="0" w:color="auto"/>
          </w:divBdr>
          <w:divsChild>
            <w:div w:id="16391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7892">
      <w:marLeft w:val="0"/>
      <w:marRight w:val="0"/>
      <w:marTop w:val="0"/>
      <w:marBottom w:val="0"/>
      <w:divBdr>
        <w:top w:val="none" w:sz="0" w:space="0" w:color="auto"/>
        <w:left w:val="none" w:sz="0" w:space="0" w:color="auto"/>
        <w:bottom w:val="none" w:sz="0" w:space="0" w:color="auto"/>
        <w:right w:val="none" w:sz="0" w:space="0" w:color="auto"/>
      </w:divBdr>
      <w:divsChild>
        <w:div w:id="1639147898">
          <w:marLeft w:val="0"/>
          <w:marRight w:val="0"/>
          <w:marTop w:val="0"/>
          <w:marBottom w:val="0"/>
          <w:divBdr>
            <w:top w:val="none" w:sz="0" w:space="0" w:color="auto"/>
            <w:left w:val="none" w:sz="0" w:space="0" w:color="auto"/>
            <w:bottom w:val="none" w:sz="0" w:space="0" w:color="auto"/>
            <w:right w:val="none" w:sz="0" w:space="0" w:color="auto"/>
          </w:divBdr>
        </w:div>
      </w:divsChild>
    </w:div>
    <w:div w:id="1639147893">
      <w:marLeft w:val="0"/>
      <w:marRight w:val="0"/>
      <w:marTop w:val="0"/>
      <w:marBottom w:val="0"/>
      <w:divBdr>
        <w:top w:val="none" w:sz="0" w:space="0" w:color="auto"/>
        <w:left w:val="none" w:sz="0" w:space="0" w:color="auto"/>
        <w:bottom w:val="none" w:sz="0" w:space="0" w:color="auto"/>
        <w:right w:val="none" w:sz="0" w:space="0" w:color="auto"/>
      </w:divBdr>
      <w:divsChild>
        <w:div w:id="1639147895">
          <w:marLeft w:val="0"/>
          <w:marRight w:val="0"/>
          <w:marTop w:val="0"/>
          <w:marBottom w:val="0"/>
          <w:divBdr>
            <w:top w:val="none" w:sz="0" w:space="0" w:color="auto"/>
            <w:left w:val="none" w:sz="0" w:space="0" w:color="auto"/>
            <w:bottom w:val="none" w:sz="0" w:space="0" w:color="auto"/>
            <w:right w:val="none" w:sz="0" w:space="0" w:color="auto"/>
          </w:divBdr>
        </w:div>
      </w:divsChild>
    </w:div>
    <w:div w:id="1639147894">
      <w:marLeft w:val="0"/>
      <w:marRight w:val="0"/>
      <w:marTop w:val="0"/>
      <w:marBottom w:val="0"/>
      <w:divBdr>
        <w:top w:val="none" w:sz="0" w:space="0" w:color="auto"/>
        <w:left w:val="none" w:sz="0" w:space="0" w:color="auto"/>
        <w:bottom w:val="none" w:sz="0" w:space="0" w:color="auto"/>
        <w:right w:val="none" w:sz="0" w:space="0" w:color="auto"/>
      </w:divBdr>
      <w:divsChild>
        <w:div w:id="1639147899">
          <w:marLeft w:val="0"/>
          <w:marRight w:val="0"/>
          <w:marTop w:val="0"/>
          <w:marBottom w:val="0"/>
          <w:divBdr>
            <w:top w:val="none" w:sz="0" w:space="0" w:color="auto"/>
            <w:left w:val="none" w:sz="0" w:space="0" w:color="auto"/>
            <w:bottom w:val="none" w:sz="0" w:space="0" w:color="auto"/>
            <w:right w:val="none" w:sz="0" w:space="0" w:color="auto"/>
          </w:divBdr>
        </w:div>
      </w:divsChild>
    </w:div>
    <w:div w:id="1639147896">
      <w:marLeft w:val="0"/>
      <w:marRight w:val="0"/>
      <w:marTop w:val="0"/>
      <w:marBottom w:val="0"/>
      <w:divBdr>
        <w:top w:val="none" w:sz="0" w:space="0" w:color="auto"/>
        <w:left w:val="none" w:sz="0" w:space="0" w:color="auto"/>
        <w:bottom w:val="none" w:sz="0" w:space="0" w:color="auto"/>
        <w:right w:val="none" w:sz="0" w:space="0" w:color="auto"/>
      </w:divBdr>
    </w:div>
    <w:div w:id="1639147900">
      <w:marLeft w:val="0"/>
      <w:marRight w:val="0"/>
      <w:marTop w:val="0"/>
      <w:marBottom w:val="0"/>
      <w:divBdr>
        <w:top w:val="none" w:sz="0" w:space="0" w:color="auto"/>
        <w:left w:val="none" w:sz="0" w:space="0" w:color="auto"/>
        <w:bottom w:val="none" w:sz="0" w:space="0" w:color="auto"/>
        <w:right w:val="none" w:sz="0" w:space="0" w:color="auto"/>
      </w:divBdr>
    </w:div>
    <w:div w:id="1639147901">
      <w:marLeft w:val="0"/>
      <w:marRight w:val="0"/>
      <w:marTop w:val="0"/>
      <w:marBottom w:val="0"/>
      <w:divBdr>
        <w:top w:val="none" w:sz="0" w:space="0" w:color="auto"/>
        <w:left w:val="none" w:sz="0" w:space="0" w:color="auto"/>
        <w:bottom w:val="none" w:sz="0" w:space="0" w:color="auto"/>
        <w:right w:val="none" w:sz="0" w:space="0" w:color="auto"/>
      </w:divBdr>
    </w:div>
    <w:div w:id="1639147902">
      <w:marLeft w:val="0"/>
      <w:marRight w:val="0"/>
      <w:marTop w:val="0"/>
      <w:marBottom w:val="0"/>
      <w:divBdr>
        <w:top w:val="none" w:sz="0" w:space="0" w:color="auto"/>
        <w:left w:val="none" w:sz="0" w:space="0" w:color="auto"/>
        <w:bottom w:val="none" w:sz="0" w:space="0" w:color="auto"/>
        <w:right w:val="none" w:sz="0" w:space="0" w:color="auto"/>
      </w:divBdr>
    </w:div>
    <w:div w:id="183005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oleObject" Target="embeddings/oleObject2.bin"/><Relationship Id="rId39" Type="http://schemas.openxmlformats.org/officeDocument/2006/relationships/oleObject" Target="embeddings/oleObject9.bin"/><Relationship Id="rId21" Type="http://schemas.openxmlformats.org/officeDocument/2006/relationships/image" Target="media/image8.jpeg"/><Relationship Id="rId34" Type="http://schemas.openxmlformats.org/officeDocument/2006/relationships/oleObject" Target="embeddings/oleObject6.bin"/><Relationship Id="rId42" Type="http://schemas.openxmlformats.org/officeDocument/2006/relationships/image" Target="media/image18.wmf"/><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hyperlink" Target="http://www.prevention-world.com" TargetMode="External"/><Relationship Id="rId63" Type="http://schemas.openxmlformats.org/officeDocument/2006/relationships/image" Target="media/image29.png"/><Relationship Id="rId68" Type="http://schemas.openxmlformats.org/officeDocument/2006/relationships/hyperlink" Target="http://es.wikipedia.org/wiki/M%C3%A9xico" TargetMode="External"/><Relationship Id="rId76" Type="http://schemas.openxmlformats.org/officeDocument/2006/relationships/oleObject" Target="embeddings/oleObject15.bin"/><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wmf"/><Relationship Id="rId11" Type="http://schemas.openxmlformats.org/officeDocument/2006/relationships/header" Target="header3.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6.wmf"/><Relationship Id="rId40" Type="http://schemas.openxmlformats.org/officeDocument/2006/relationships/image" Target="media/image17.wmf"/><Relationship Id="rId45" Type="http://schemas.openxmlformats.org/officeDocument/2006/relationships/hyperlink" Target="http://es.wikipedia.org/wiki/Humedad" TargetMode="External"/><Relationship Id="rId53" Type="http://schemas.openxmlformats.org/officeDocument/2006/relationships/image" Target="media/image26.jpeg"/><Relationship Id="rId58" Type="http://schemas.openxmlformats.org/officeDocument/2006/relationships/hyperlink" Target="http://www.monografias.com/trabajos13/cinemat/cinemat2.shtml" TargetMode="External"/><Relationship Id="rId66" Type="http://schemas.openxmlformats.org/officeDocument/2006/relationships/image" Target="media/image31.png"/><Relationship Id="rId74" Type="http://schemas.openxmlformats.org/officeDocument/2006/relationships/oleObject" Target="embeddings/oleObject13.bin"/><Relationship Id="rId79" Type="http://schemas.openxmlformats.org/officeDocument/2006/relationships/oleObject" Target="embeddings/oleObject18.bin"/><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hyperlink" Target="http://www.monografias.com/trabajos17/riesgos-fisicos/riesgos-fisicos.shtml" TargetMode="External"/><Relationship Id="rId19" Type="http://schemas.openxmlformats.org/officeDocument/2006/relationships/hyperlink" Target="http://www.afinidadelectrica.com.ar/articulo.php?IdArticulo=3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energiasolarok.blogspot.com/2010/10/decreto-702010-procedimientos.html" TargetMode="External"/><Relationship Id="rId22" Type="http://schemas.openxmlformats.org/officeDocument/2006/relationships/hyperlink" Target="http://www.interdiario.info/?p=16166" TargetMode="External"/><Relationship Id="rId27" Type="http://schemas.openxmlformats.org/officeDocument/2006/relationships/image" Target="media/image11.wmf"/><Relationship Id="rId30" Type="http://schemas.openxmlformats.org/officeDocument/2006/relationships/oleObject" Target="embeddings/oleObject4.bin"/><Relationship Id="rId35" Type="http://schemas.openxmlformats.org/officeDocument/2006/relationships/image" Target="media/image15.wmf"/><Relationship Id="rId43" Type="http://schemas.openxmlformats.org/officeDocument/2006/relationships/oleObject" Target="embeddings/oleObject11.bin"/><Relationship Id="rId48" Type="http://schemas.openxmlformats.org/officeDocument/2006/relationships/image" Target="media/image21.png"/><Relationship Id="rId56" Type="http://schemas.openxmlformats.org/officeDocument/2006/relationships/hyperlink" Target="http://www.monografias.com/trabajos15/fundamento-ontologico/fundamento-ontologico.shtml" TargetMode="External"/><Relationship Id="rId64" Type="http://schemas.openxmlformats.org/officeDocument/2006/relationships/hyperlink" Target="http://www.inspeccion.com.mx/senal_cartel_sistema_riesgos_sustancias_quimicas.htm" TargetMode="External"/><Relationship Id="rId69" Type="http://schemas.openxmlformats.org/officeDocument/2006/relationships/image" Target="media/image32.png"/><Relationship Id="rId77" Type="http://schemas.openxmlformats.org/officeDocument/2006/relationships/oleObject" Target="embeddings/oleObject16.bin"/><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34.png"/><Relationship Id="rId80" Type="http://schemas.openxmlformats.org/officeDocument/2006/relationships/image" Target="media/image35.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upervisorhse.blogspot.com/2010/09/elementos-de-proteccion-personal-epp.html" TargetMode="External"/><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8.bin"/><Relationship Id="rId46" Type="http://schemas.openxmlformats.org/officeDocument/2006/relationships/image" Target="media/image19.png"/><Relationship Id="rId59" Type="http://schemas.openxmlformats.org/officeDocument/2006/relationships/hyperlink" Target="http://www.monografias.com/trabajos15/etica-axiologia/etica-axiologia.shtml" TargetMode="External"/><Relationship Id="rId67" Type="http://schemas.openxmlformats.org/officeDocument/2006/relationships/hyperlink" Target="http://www.inspeccion.com.mx/senal_cartel_sistema_riesgos_sustancias_quimicas.htm" TargetMode="External"/><Relationship Id="rId20" Type="http://schemas.openxmlformats.org/officeDocument/2006/relationships/image" Target="media/image7.png"/><Relationship Id="rId41" Type="http://schemas.openxmlformats.org/officeDocument/2006/relationships/oleObject" Target="embeddings/oleObject10.bin"/><Relationship Id="rId54" Type="http://schemas.openxmlformats.org/officeDocument/2006/relationships/image" Target="media/image27.png"/><Relationship Id="rId62" Type="http://schemas.openxmlformats.org/officeDocument/2006/relationships/hyperlink" Target="http://ads.us.e-planning.net/ei/3/29e9/cfa010f10016a577?rnd=0.6715046827937508&amp;pb=e4f98c8c7254da53&amp;fi=c492466b5001e416" TargetMode="External"/><Relationship Id="rId70" Type="http://schemas.openxmlformats.org/officeDocument/2006/relationships/hyperlink" Target="http://www.monografias.com/trabajos11/henrym/henrym.shtml" TargetMode="External"/><Relationship Id="rId75" Type="http://schemas.openxmlformats.org/officeDocument/2006/relationships/oleObject" Target="embeddings/oleObject14.bin"/><Relationship Id="rId83" Type="http://schemas.openxmlformats.org/officeDocument/2006/relationships/hyperlink" Target="http://es.wikipedia.org/wiki/Factor_de_riesg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2.png"/><Relationship Id="rId57" Type="http://schemas.openxmlformats.org/officeDocument/2006/relationships/hyperlink" Target="http://www.monografias.com/trabajos/aire/aire.shtml" TargetMode="External"/><Relationship Id="rId10" Type="http://schemas.openxmlformats.org/officeDocument/2006/relationships/header" Target="header2.xml"/><Relationship Id="rId31" Type="http://schemas.openxmlformats.org/officeDocument/2006/relationships/image" Target="media/image13.wmf"/><Relationship Id="rId44" Type="http://schemas.openxmlformats.org/officeDocument/2006/relationships/hyperlink" Target="http://es.wikipedia.org/wiki/Agua" TargetMode="External"/><Relationship Id="rId52" Type="http://schemas.openxmlformats.org/officeDocument/2006/relationships/image" Target="media/image25.jpeg"/><Relationship Id="rId60" Type="http://schemas.openxmlformats.org/officeDocument/2006/relationships/hyperlink" Target="http://www.monografias.com/trabajos11/veref/veref.shtml" TargetMode="External"/><Relationship Id="rId65" Type="http://schemas.openxmlformats.org/officeDocument/2006/relationships/image" Target="media/image30.jpeg"/><Relationship Id="rId73" Type="http://schemas.openxmlformats.org/officeDocument/2006/relationships/oleObject" Target="embeddings/oleObject12.bin"/><Relationship Id="rId78" Type="http://schemas.openxmlformats.org/officeDocument/2006/relationships/oleObject" Target="embeddings/oleObject17.bin"/><Relationship Id="rId8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C5487-6E67-4006-AD9C-0C668BA85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Pages>
  <Words>13452</Words>
  <Characters>73991</Characters>
  <Application>Microsoft Office Word</Application>
  <DocSecurity>8</DocSecurity>
  <Lines>616</Lines>
  <Paragraphs>174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87269</CharactersWithSpaces>
  <SharedDoc>false</SharedDoc>
  <HLinks>
    <vt:vector size="582" baseType="variant">
      <vt:variant>
        <vt:i4>393219</vt:i4>
      </vt:variant>
      <vt:variant>
        <vt:i4>699</vt:i4>
      </vt:variant>
      <vt:variant>
        <vt:i4>0</vt:i4>
      </vt:variant>
      <vt:variant>
        <vt:i4>5</vt:i4>
      </vt:variant>
      <vt:variant>
        <vt:lpwstr>http://alebrije.uam.mx/ergonomia/ergouam/job2.htm</vt:lpwstr>
      </vt:variant>
      <vt:variant>
        <vt:lpwstr/>
      </vt:variant>
      <vt:variant>
        <vt:i4>7536696</vt:i4>
      </vt:variant>
      <vt:variant>
        <vt:i4>696</vt:i4>
      </vt:variant>
      <vt:variant>
        <vt:i4>0</vt:i4>
      </vt:variant>
      <vt:variant>
        <vt:i4>5</vt:i4>
      </vt:variant>
      <vt:variant>
        <vt:lpwstr>http://es.wikipedia.org/wiki/Factor_de_riesgo</vt:lpwstr>
      </vt:variant>
      <vt:variant>
        <vt:lpwstr>Tipos_de_riesgo</vt:lpwstr>
      </vt:variant>
      <vt:variant>
        <vt:i4>3866738</vt:i4>
      </vt:variant>
      <vt:variant>
        <vt:i4>693</vt:i4>
      </vt:variant>
      <vt:variant>
        <vt:i4>0</vt:i4>
      </vt:variant>
      <vt:variant>
        <vt:i4>5</vt:i4>
      </vt:variant>
      <vt:variant>
        <vt:lpwstr>http://www.monografias.com/trabajos17/riesgos-fisicos/riesgos-fisicos.shtml</vt:lpwstr>
      </vt:variant>
      <vt:variant>
        <vt:lpwstr/>
      </vt:variant>
      <vt:variant>
        <vt:i4>1114206</vt:i4>
      </vt:variant>
      <vt:variant>
        <vt:i4>654</vt:i4>
      </vt:variant>
      <vt:variant>
        <vt:i4>0</vt:i4>
      </vt:variant>
      <vt:variant>
        <vt:i4>5</vt:i4>
      </vt:variant>
      <vt:variant>
        <vt:lpwstr>http://www.monografias.com/trabajos11/henrym/henrym.shtml</vt:lpwstr>
      </vt:variant>
      <vt:variant>
        <vt:lpwstr/>
      </vt:variant>
      <vt:variant>
        <vt:i4>720964</vt:i4>
      </vt:variant>
      <vt:variant>
        <vt:i4>630</vt:i4>
      </vt:variant>
      <vt:variant>
        <vt:i4>0</vt:i4>
      </vt:variant>
      <vt:variant>
        <vt:i4>5</vt:i4>
      </vt:variant>
      <vt:variant>
        <vt:lpwstr>http://es.wikipedia.org/wiki/M%C3%A9xico</vt:lpwstr>
      </vt:variant>
      <vt:variant>
        <vt:lpwstr/>
      </vt:variant>
      <vt:variant>
        <vt:i4>3080223</vt:i4>
      </vt:variant>
      <vt:variant>
        <vt:i4>624</vt:i4>
      </vt:variant>
      <vt:variant>
        <vt:i4>0</vt:i4>
      </vt:variant>
      <vt:variant>
        <vt:i4>5</vt:i4>
      </vt:variant>
      <vt:variant>
        <vt:lpwstr>http://www.inspeccion.com.mx/senal_cartel_sistema_riesgos_sustancias_quimicas.htm</vt:lpwstr>
      </vt:variant>
      <vt:variant>
        <vt:lpwstr/>
      </vt:variant>
      <vt:variant>
        <vt:i4>3080223</vt:i4>
      </vt:variant>
      <vt:variant>
        <vt:i4>615</vt:i4>
      </vt:variant>
      <vt:variant>
        <vt:i4>0</vt:i4>
      </vt:variant>
      <vt:variant>
        <vt:i4>5</vt:i4>
      </vt:variant>
      <vt:variant>
        <vt:lpwstr>http://www.inspeccion.com.mx/senal_cartel_sistema_riesgos_sustancias_quimicas.htm</vt:lpwstr>
      </vt:variant>
      <vt:variant>
        <vt:lpwstr/>
      </vt:variant>
      <vt:variant>
        <vt:i4>6619176</vt:i4>
      </vt:variant>
      <vt:variant>
        <vt:i4>609</vt:i4>
      </vt:variant>
      <vt:variant>
        <vt:i4>0</vt:i4>
      </vt:variant>
      <vt:variant>
        <vt:i4>5</vt:i4>
      </vt:variant>
      <vt:variant>
        <vt:lpwstr>http://ads.us.e-planning.net/ei/3/29e9/cfa010f10016a577?rnd=0.6715046827937508&amp;pb=e4f98c8c7254da53&amp;fi=c492466b5001e416</vt:lpwstr>
      </vt:variant>
      <vt:variant>
        <vt:lpwstr/>
      </vt:variant>
      <vt:variant>
        <vt:i4>3866740</vt:i4>
      </vt:variant>
      <vt:variant>
        <vt:i4>603</vt:i4>
      </vt:variant>
      <vt:variant>
        <vt:i4>0</vt:i4>
      </vt:variant>
      <vt:variant>
        <vt:i4>5</vt:i4>
      </vt:variant>
      <vt:variant>
        <vt:lpwstr>http://www.monografias.com/trabajos11/veref/veref.shtml</vt:lpwstr>
      </vt:variant>
      <vt:variant>
        <vt:lpwstr/>
      </vt:variant>
      <vt:variant>
        <vt:i4>3866736</vt:i4>
      </vt:variant>
      <vt:variant>
        <vt:i4>600</vt:i4>
      </vt:variant>
      <vt:variant>
        <vt:i4>0</vt:i4>
      </vt:variant>
      <vt:variant>
        <vt:i4>5</vt:i4>
      </vt:variant>
      <vt:variant>
        <vt:lpwstr>http://www.monografias.com/trabajos15/etica-axiologia/etica-axiologia.shtml</vt:lpwstr>
      </vt:variant>
      <vt:variant>
        <vt:lpwstr/>
      </vt:variant>
      <vt:variant>
        <vt:i4>3997736</vt:i4>
      </vt:variant>
      <vt:variant>
        <vt:i4>597</vt:i4>
      </vt:variant>
      <vt:variant>
        <vt:i4>0</vt:i4>
      </vt:variant>
      <vt:variant>
        <vt:i4>5</vt:i4>
      </vt:variant>
      <vt:variant>
        <vt:lpwstr>http://www.monografias.com/trabajos13/cinemat/cinemat2.shtml</vt:lpwstr>
      </vt:variant>
      <vt:variant>
        <vt:lpwstr>TEORICO</vt:lpwstr>
      </vt:variant>
      <vt:variant>
        <vt:i4>3801205</vt:i4>
      </vt:variant>
      <vt:variant>
        <vt:i4>594</vt:i4>
      </vt:variant>
      <vt:variant>
        <vt:i4>0</vt:i4>
      </vt:variant>
      <vt:variant>
        <vt:i4>5</vt:i4>
      </vt:variant>
      <vt:variant>
        <vt:lpwstr>http://www.monografias.com/trabajos/aire/aire.shtml</vt:lpwstr>
      </vt:variant>
      <vt:variant>
        <vt:lpwstr/>
      </vt:variant>
      <vt:variant>
        <vt:i4>3866736</vt:i4>
      </vt:variant>
      <vt:variant>
        <vt:i4>591</vt:i4>
      </vt:variant>
      <vt:variant>
        <vt:i4>0</vt:i4>
      </vt:variant>
      <vt:variant>
        <vt:i4>5</vt:i4>
      </vt:variant>
      <vt:variant>
        <vt:lpwstr>http://www.monografias.com/trabajos15/fundamento-ontologico/fundamento-ontologico.shtml</vt:lpwstr>
      </vt:variant>
      <vt:variant>
        <vt:lpwstr/>
      </vt:variant>
      <vt:variant>
        <vt:i4>82</vt:i4>
      </vt:variant>
      <vt:variant>
        <vt:i4>585</vt:i4>
      </vt:variant>
      <vt:variant>
        <vt:i4>0</vt:i4>
      </vt:variant>
      <vt:variant>
        <vt:i4>5</vt:i4>
      </vt:variant>
      <vt:variant>
        <vt:lpwstr>http://www.prevention-world.com/</vt:lpwstr>
      </vt:variant>
      <vt:variant>
        <vt:lpwstr/>
      </vt:variant>
      <vt:variant>
        <vt:i4>1704025</vt:i4>
      </vt:variant>
      <vt:variant>
        <vt:i4>555</vt:i4>
      </vt:variant>
      <vt:variant>
        <vt:i4>0</vt:i4>
      </vt:variant>
      <vt:variant>
        <vt:i4>5</vt:i4>
      </vt:variant>
      <vt:variant>
        <vt:lpwstr>http://es.wikipedia.org/wiki/Humedad</vt:lpwstr>
      </vt:variant>
      <vt:variant>
        <vt:lpwstr/>
      </vt:variant>
      <vt:variant>
        <vt:i4>720975</vt:i4>
      </vt:variant>
      <vt:variant>
        <vt:i4>552</vt:i4>
      </vt:variant>
      <vt:variant>
        <vt:i4>0</vt:i4>
      </vt:variant>
      <vt:variant>
        <vt:i4>5</vt:i4>
      </vt:variant>
      <vt:variant>
        <vt:lpwstr>http://es.wikipedia.org/wiki/Agua</vt:lpwstr>
      </vt:variant>
      <vt:variant>
        <vt:lpwstr/>
      </vt:variant>
      <vt:variant>
        <vt:i4>5636122</vt:i4>
      </vt:variant>
      <vt:variant>
        <vt:i4>516</vt:i4>
      </vt:variant>
      <vt:variant>
        <vt:i4>0</vt:i4>
      </vt:variant>
      <vt:variant>
        <vt:i4>5</vt:i4>
      </vt:variant>
      <vt:variant>
        <vt:lpwstr>http://www.interdiario.info/?p=16166</vt:lpwstr>
      </vt:variant>
      <vt:variant>
        <vt:lpwstr/>
      </vt:variant>
      <vt:variant>
        <vt:i4>6946926</vt:i4>
      </vt:variant>
      <vt:variant>
        <vt:i4>507</vt:i4>
      </vt:variant>
      <vt:variant>
        <vt:i4>0</vt:i4>
      </vt:variant>
      <vt:variant>
        <vt:i4>5</vt:i4>
      </vt:variant>
      <vt:variant>
        <vt:lpwstr>http://www.afinidadelectrica.com.ar/articulo.php?IdArticulo=32</vt:lpwstr>
      </vt:variant>
      <vt:variant>
        <vt:lpwstr/>
      </vt:variant>
      <vt:variant>
        <vt:i4>2490469</vt:i4>
      </vt:variant>
      <vt:variant>
        <vt:i4>501</vt:i4>
      </vt:variant>
      <vt:variant>
        <vt:i4>0</vt:i4>
      </vt:variant>
      <vt:variant>
        <vt:i4>5</vt:i4>
      </vt:variant>
      <vt:variant>
        <vt:lpwstr>http://supervisorhse.blogspot.com/2010/09/elementos-de-proteccion-personal-epp.html</vt:lpwstr>
      </vt:variant>
      <vt:variant>
        <vt:lpwstr/>
      </vt:variant>
      <vt:variant>
        <vt:i4>1310788</vt:i4>
      </vt:variant>
      <vt:variant>
        <vt:i4>492</vt:i4>
      </vt:variant>
      <vt:variant>
        <vt:i4>0</vt:i4>
      </vt:variant>
      <vt:variant>
        <vt:i4>5</vt:i4>
      </vt:variant>
      <vt:variant>
        <vt:lpwstr>http://energiasolarok.blogspot.com/2010/10/decreto-702010-procedimientos.html</vt:lpwstr>
      </vt:variant>
      <vt:variant>
        <vt:lpwstr/>
      </vt:variant>
      <vt:variant>
        <vt:i4>1310781</vt:i4>
      </vt:variant>
      <vt:variant>
        <vt:i4>473</vt:i4>
      </vt:variant>
      <vt:variant>
        <vt:i4>0</vt:i4>
      </vt:variant>
      <vt:variant>
        <vt:i4>5</vt:i4>
      </vt:variant>
      <vt:variant>
        <vt:lpwstr/>
      </vt:variant>
      <vt:variant>
        <vt:lpwstr>_Toc279667059</vt:lpwstr>
      </vt:variant>
      <vt:variant>
        <vt:i4>1310781</vt:i4>
      </vt:variant>
      <vt:variant>
        <vt:i4>467</vt:i4>
      </vt:variant>
      <vt:variant>
        <vt:i4>0</vt:i4>
      </vt:variant>
      <vt:variant>
        <vt:i4>5</vt:i4>
      </vt:variant>
      <vt:variant>
        <vt:lpwstr/>
      </vt:variant>
      <vt:variant>
        <vt:lpwstr>_Toc279667058</vt:lpwstr>
      </vt:variant>
      <vt:variant>
        <vt:i4>1310781</vt:i4>
      </vt:variant>
      <vt:variant>
        <vt:i4>461</vt:i4>
      </vt:variant>
      <vt:variant>
        <vt:i4>0</vt:i4>
      </vt:variant>
      <vt:variant>
        <vt:i4>5</vt:i4>
      </vt:variant>
      <vt:variant>
        <vt:lpwstr/>
      </vt:variant>
      <vt:variant>
        <vt:lpwstr>_Toc279667057</vt:lpwstr>
      </vt:variant>
      <vt:variant>
        <vt:i4>1310781</vt:i4>
      </vt:variant>
      <vt:variant>
        <vt:i4>455</vt:i4>
      </vt:variant>
      <vt:variant>
        <vt:i4>0</vt:i4>
      </vt:variant>
      <vt:variant>
        <vt:i4>5</vt:i4>
      </vt:variant>
      <vt:variant>
        <vt:lpwstr/>
      </vt:variant>
      <vt:variant>
        <vt:lpwstr>_Toc279667056</vt:lpwstr>
      </vt:variant>
      <vt:variant>
        <vt:i4>1376313</vt:i4>
      </vt:variant>
      <vt:variant>
        <vt:i4>446</vt:i4>
      </vt:variant>
      <vt:variant>
        <vt:i4>0</vt:i4>
      </vt:variant>
      <vt:variant>
        <vt:i4>5</vt:i4>
      </vt:variant>
      <vt:variant>
        <vt:lpwstr/>
      </vt:variant>
      <vt:variant>
        <vt:lpwstr>_Toc279419389</vt:lpwstr>
      </vt:variant>
      <vt:variant>
        <vt:i4>1376313</vt:i4>
      </vt:variant>
      <vt:variant>
        <vt:i4>440</vt:i4>
      </vt:variant>
      <vt:variant>
        <vt:i4>0</vt:i4>
      </vt:variant>
      <vt:variant>
        <vt:i4>5</vt:i4>
      </vt:variant>
      <vt:variant>
        <vt:lpwstr/>
      </vt:variant>
      <vt:variant>
        <vt:lpwstr>_Toc279419388</vt:lpwstr>
      </vt:variant>
      <vt:variant>
        <vt:i4>1376313</vt:i4>
      </vt:variant>
      <vt:variant>
        <vt:i4>434</vt:i4>
      </vt:variant>
      <vt:variant>
        <vt:i4>0</vt:i4>
      </vt:variant>
      <vt:variant>
        <vt:i4>5</vt:i4>
      </vt:variant>
      <vt:variant>
        <vt:lpwstr/>
      </vt:variant>
      <vt:variant>
        <vt:lpwstr>_Toc279419387</vt:lpwstr>
      </vt:variant>
      <vt:variant>
        <vt:i4>1376313</vt:i4>
      </vt:variant>
      <vt:variant>
        <vt:i4>428</vt:i4>
      </vt:variant>
      <vt:variant>
        <vt:i4>0</vt:i4>
      </vt:variant>
      <vt:variant>
        <vt:i4>5</vt:i4>
      </vt:variant>
      <vt:variant>
        <vt:lpwstr/>
      </vt:variant>
      <vt:variant>
        <vt:lpwstr>_Toc279419386</vt:lpwstr>
      </vt:variant>
      <vt:variant>
        <vt:i4>1376313</vt:i4>
      </vt:variant>
      <vt:variant>
        <vt:i4>422</vt:i4>
      </vt:variant>
      <vt:variant>
        <vt:i4>0</vt:i4>
      </vt:variant>
      <vt:variant>
        <vt:i4>5</vt:i4>
      </vt:variant>
      <vt:variant>
        <vt:lpwstr/>
      </vt:variant>
      <vt:variant>
        <vt:lpwstr>_Toc279419385</vt:lpwstr>
      </vt:variant>
      <vt:variant>
        <vt:i4>1376313</vt:i4>
      </vt:variant>
      <vt:variant>
        <vt:i4>416</vt:i4>
      </vt:variant>
      <vt:variant>
        <vt:i4>0</vt:i4>
      </vt:variant>
      <vt:variant>
        <vt:i4>5</vt:i4>
      </vt:variant>
      <vt:variant>
        <vt:lpwstr/>
      </vt:variant>
      <vt:variant>
        <vt:lpwstr>_Toc279419384</vt:lpwstr>
      </vt:variant>
      <vt:variant>
        <vt:i4>1376313</vt:i4>
      </vt:variant>
      <vt:variant>
        <vt:i4>407</vt:i4>
      </vt:variant>
      <vt:variant>
        <vt:i4>0</vt:i4>
      </vt:variant>
      <vt:variant>
        <vt:i4>5</vt:i4>
      </vt:variant>
      <vt:variant>
        <vt:lpwstr/>
      </vt:variant>
      <vt:variant>
        <vt:lpwstr>_Toc279419383</vt:lpwstr>
      </vt:variant>
      <vt:variant>
        <vt:i4>1376313</vt:i4>
      </vt:variant>
      <vt:variant>
        <vt:i4>401</vt:i4>
      </vt:variant>
      <vt:variant>
        <vt:i4>0</vt:i4>
      </vt:variant>
      <vt:variant>
        <vt:i4>5</vt:i4>
      </vt:variant>
      <vt:variant>
        <vt:lpwstr/>
      </vt:variant>
      <vt:variant>
        <vt:lpwstr>_Toc279419382</vt:lpwstr>
      </vt:variant>
      <vt:variant>
        <vt:i4>1376313</vt:i4>
      </vt:variant>
      <vt:variant>
        <vt:i4>395</vt:i4>
      </vt:variant>
      <vt:variant>
        <vt:i4>0</vt:i4>
      </vt:variant>
      <vt:variant>
        <vt:i4>5</vt:i4>
      </vt:variant>
      <vt:variant>
        <vt:lpwstr/>
      </vt:variant>
      <vt:variant>
        <vt:lpwstr>_Toc279419381</vt:lpwstr>
      </vt:variant>
      <vt:variant>
        <vt:i4>1376313</vt:i4>
      </vt:variant>
      <vt:variant>
        <vt:i4>389</vt:i4>
      </vt:variant>
      <vt:variant>
        <vt:i4>0</vt:i4>
      </vt:variant>
      <vt:variant>
        <vt:i4>5</vt:i4>
      </vt:variant>
      <vt:variant>
        <vt:lpwstr/>
      </vt:variant>
      <vt:variant>
        <vt:lpwstr>_Toc279419380</vt:lpwstr>
      </vt:variant>
      <vt:variant>
        <vt:i4>1703993</vt:i4>
      </vt:variant>
      <vt:variant>
        <vt:i4>383</vt:i4>
      </vt:variant>
      <vt:variant>
        <vt:i4>0</vt:i4>
      </vt:variant>
      <vt:variant>
        <vt:i4>5</vt:i4>
      </vt:variant>
      <vt:variant>
        <vt:lpwstr/>
      </vt:variant>
      <vt:variant>
        <vt:lpwstr>_Toc279419379</vt:lpwstr>
      </vt:variant>
      <vt:variant>
        <vt:i4>1572914</vt:i4>
      </vt:variant>
      <vt:variant>
        <vt:i4>374</vt:i4>
      </vt:variant>
      <vt:variant>
        <vt:i4>0</vt:i4>
      </vt:variant>
      <vt:variant>
        <vt:i4>5</vt:i4>
      </vt:variant>
      <vt:variant>
        <vt:lpwstr/>
      </vt:variant>
      <vt:variant>
        <vt:lpwstr>_Toc279617897</vt:lpwstr>
      </vt:variant>
      <vt:variant>
        <vt:i4>1572914</vt:i4>
      </vt:variant>
      <vt:variant>
        <vt:i4>365</vt:i4>
      </vt:variant>
      <vt:variant>
        <vt:i4>0</vt:i4>
      </vt:variant>
      <vt:variant>
        <vt:i4>5</vt:i4>
      </vt:variant>
      <vt:variant>
        <vt:lpwstr/>
      </vt:variant>
      <vt:variant>
        <vt:lpwstr>_Toc279617896</vt:lpwstr>
      </vt:variant>
      <vt:variant>
        <vt:i4>1572914</vt:i4>
      </vt:variant>
      <vt:variant>
        <vt:i4>356</vt:i4>
      </vt:variant>
      <vt:variant>
        <vt:i4>0</vt:i4>
      </vt:variant>
      <vt:variant>
        <vt:i4>5</vt:i4>
      </vt:variant>
      <vt:variant>
        <vt:lpwstr/>
      </vt:variant>
      <vt:variant>
        <vt:lpwstr>_Toc279617895</vt:lpwstr>
      </vt:variant>
      <vt:variant>
        <vt:i4>1572914</vt:i4>
      </vt:variant>
      <vt:variant>
        <vt:i4>350</vt:i4>
      </vt:variant>
      <vt:variant>
        <vt:i4>0</vt:i4>
      </vt:variant>
      <vt:variant>
        <vt:i4>5</vt:i4>
      </vt:variant>
      <vt:variant>
        <vt:lpwstr/>
      </vt:variant>
      <vt:variant>
        <vt:lpwstr>_Toc279617894</vt:lpwstr>
      </vt:variant>
      <vt:variant>
        <vt:i4>1572914</vt:i4>
      </vt:variant>
      <vt:variant>
        <vt:i4>344</vt:i4>
      </vt:variant>
      <vt:variant>
        <vt:i4>0</vt:i4>
      </vt:variant>
      <vt:variant>
        <vt:i4>5</vt:i4>
      </vt:variant>
      <vt:variant>
        <vt:lpwstr/>
      </vt:variant>
      <vt:variant>
        <vt:lpwstr>_Toc279617893</vt:lpwstr>
      </vt:variant>
      <vt:variant>
        <vt:i4>1572914</vt:i4>
      </vt:variant>
      <vt:variant>
        <vt:i4>338</vt:i4>
      </vt:variant>
      <vt:variant>
        <vt:i4>0</vt:i4>
      </vt:variant>
      <vt:variant>
        <vt:i4>5</vt:i4>
      </vt:variant>
      <vt:variant>
        <vt:lpwstr/>
      </vt:variant>
      <vt:variant>
        <vt:lpwstr>_Toc279617892</vt:lpwstr>
      </vt:variant>
      <vt:variant>
        <vt:i4>1572914</vt:i4>
      </vt:variant>
      <vt:variant>
        <vt:i4>332</vt:i4>
      </vt:variant>
      <vt:variant>
        <vt:i4>0</vt:i4>
      </vt:variant>
      <vt:variant>
        <vt:i4>5</vt:i4>
      </vt:variant>
      <vt:variant>
        <vt:lpwstr/>
      </vt:variant>
      <vt:variant>
        <vt:lpwstr>_Toc279617891</vt:lpwstr>
      </vt:variant>
      <vt:variant>
        <vt:i4>1572914</vt:i4>
      </vt:variant>
      <vt:variant>
        <vt:i4>326</vt:i4>
      </vt:variant>
      <vt:variant>
        <vt:i4>0</vt:i4>
      </vt:variant>
      <vt:variant>
        <vt:i4>5</vt:i4>
      </vt:variant>
      <vt:variant>
        <vt:lpwstr/>
      </vt:variant>
      <vt:variant>
        <vt:lpwstr>_Toc279617890</vt:lpwstr>
      </vt:variant>
      <vt:variant>
        <vt:i4>1638450</vt:i4>
      </vt:variant>
      <vt:variant>
        <vt:i4>320</vt:i4>
      </vt:variant>
      <vt:variant>
        <vt:i4>0</vt:i4>
      </vt:variant>
      <vt:variant>
        <vt:i4>5</vt:i4>
      </vt:variant>
      <vt:variant>
        <vt:lpwstr/>
      </vt:variant>
      <vt:variant>
        <vt:lpwstr>_Toc279617889</vt:lpwstr>
      </vt:variant>
      <vt:variant>
        <vt:i4>1638450</vt:i4>
      </vt:variant>
      <vt:variant>
        <vt:i4>314</vt:i4>
      </vt:variant>
      <vt:variant>
        <vt:i4>0</vt:i4>
      </vt:variant>
      <vt:variant>
        <vt:i4>5</vt:i4>
      </vt:variant>
      <vt:variant>
        <vt:lpwstr/>
      </vt:variant>
      <vt:variant>
        <vt:lpwstr>_Toc279617888</vt:lpwstr>
      </vt:variant>
      <vt:variant>
        <vt:i4>1638450</vt:i4>
      </vt:variant>
      <vt:variant>
        <vt:i4>308</vt:i4>
      </vt:variant>
      <vt:variant>
        <vt:i4>0</vt:i4>
      </vt:variant>
      <vt:variant>
        <vt:i4>5</vt:i4>
      </vt:variant>
      <vt:variant>
        <vt:lpwstr/>
      </vt:variant>
      <vt:variant>
        <vt:lpwstr>_Toc279617887</vt:lpwstr>
      </vt:variant>
      <vt:variant>
        <vt:i4>1638450</vt:i4>
      </vt:variant>
      <vt:variant>
        <vt:i4>302</vt:i4>
      </vt:variant>
      <vt:variant>
        <vt:i4>0</vt:i4>
      </vt:variant>
      <vt:variant>
        <vt:i4>5</vt:i4>
      </vt:variant>
      <vt:variant>
        <vt:lpwstr/>
      </vt:variant>
      <vt:variant>
        <vt:lpwstr>_Toc279617886</vt:lpwstr>
      </vt:variant>
      <vt:variant>
        <vt:i4>1638450</vt:i4>
      </vt:variant>
      <vt:variant>
        <vt:i4>296</vt:i4>
      </vt:variant>
      <vt:variant>
        <vt:i4>0</vt:i4>
      </vt:variant>
      <vt:variant>
        <vt:i4>5</vt:i4>
      </vt:variant>
      <vt:variant>
        <vt:lpwstr/>
      </vt:variant>
      <vt:variant>
        <vt:lpwstr>_Toc279617885</vt:lpwstr>
      </vt:variant>
      <vt:variant>
        <vt:i4>1638450</vt:i4>
      </vt:variant>
      <vt:variant>
        <vt:i4>290</vt:i4>
      </vt:variant>
      <vt:variant>
        <vt:i4>0</vt:i4>
      </vt:variant>
      <vt:variant>
        <vt:i4>5</vt:i4>
      </vt:variant>
      <vt:variant>
        <vt:lpwstr/>
      </vt:variant>
      <vt:variant>
        <vt:lpwstr>_Toc279617884</vt:lpwstr>
      </vt:variant>
      <vt:variant>
        <vt:i4>1638450</vt:i4>
      </vt:variant>
      <vt:variant>
        <vt:i4>284</vt:i4>
      </vt:variant>
      <vt:variant>
        <vt:i4>0</vt:i4>
      </vt:variant>
      <vt:variant>
        <vt:i4>5</vt:i4>
      </vt:variant>
      <vt:variant>
        <vt:lpwstr/>
      </vt:variant>
      <vt:variant>
        <vt:lpwstr>_Toc279617883</vt:lpwstr>
      </vt:variant>
      <vt:variant>
        <vt:i4>1638450</vt:i4>
      </vt:variant>
      <vt:variant>
        <vt:i4>278</vt:i4>
      </vt:variant>
      <vt:variant>
        <vt:i4>0</vt:i4>
      </vt:variant>
      <vt:variant>
        <vt:i4>5</vt:i4>
      </vt:variant>
      <vt:variant>
        <vt:lpwstr/>
      </vt:variant>
      <vt:variant>
        <vt:lpwstr>_Toc279617882</vt:lpwstr>
      </vt:variant>
      <vt:variant>
        <vt:i4>1638450</vt:i4>
      </vt:variant>
      <vt:variant>
        <vt:i4>272</vt:i4>
      </vt:variant>
      <vt:variant>
        <vt:i4>0</vt:i4>
      </vt:variant>
      <vt:variant>
        <vt:i4>5</vt:i4>
      </vt:variant>
      <vt:variant>
        <vt:lpwstr/>
      </vt:variant>
      <vt:variant>
        <vt:lpwstr>_Toc279617881</vt:lpwstr>
      </vt:variant>
      <vt:variant>
        <vt:i4>1638450</vt:i4>
      </vt:variant>
      <vt:variant>
        <vt:i4>266</vt:i4>
      </vt:variant>
      <vt:variant>
        <vt:i4>0</vt:i4>
      </vt:variant>
      <vt:variant>
        <vt:i4>5</vt:i4>
      </vt:variant>
      <vt:variant>
        <vt:lpwstr/>
      </vt:variant>
      <vt:variant>
        <vt:lpwstr>_Toc279617880</vt:lpwstr>
      </vt:variant>
      <vt:variant>
        <vt:i4>1441842</vt:i4>
      </vt:variant>
      <vt:variant>
        <vt:i4>260</vt:i4>
      </vt:variant>
      <vt:variant>
        <vt:i4>0</vt:i4>
      </vt:variant>
      <vt:variant>
        <vt:i4>5</vt:i4>
      </vt:variant>
      <vt:variant>
        <vt:lpwstr/>
      </vt:variant>
      <vt:variant>
        <vt:lpwstr>_Toc279617879</vt:lpwstr>
      </vt:variant>
      <vt:variant>
        <vt:i4>1441842</vt:i4>
      </vt:variant>
      <vt:variant>
        <vt:i4>254</vt:i4>
      </vt:variant>
      <vt:variant>
        <vt:i4>0</vt:i4>
      </vt:variant>
      <vt:variant>
        <vt:i4>5</vt:i4>
      </vt:variant>
      <vt:variant>
        <vt:lpwstr/>
      </vt:variant>
      <vt:variant>
        <vt:lpwstr>_Toc279617878</vt:lpwstr>
      </vt:variant>
      <vt:variant>
        <vt:i4>1441842</vt:i4>
      </vt:variant>
      <vt:variant>
        <vt:i4>248</vt:i4>
      </vt:variant>
      <vt:variant>
        <vt:i4>0</vt:i4>
      </vt:variant>
      <vt:variant>
        <vt:i4>5</vt:i4>
      </vt:variant>
      <vt:variant>
        <vt:lpwstr/>
      </vt:variant>
      <vt:variant>
        <vt:lpwstr>_Toc279617877</vt:lpwstr>
      </vt:variant>
      <vt:variant>
        <vt:i4>1441851</vt:i4>
      </vt:variant>
      <vt:variant>
        <vt:i4>239</vt:i4>
      </vt:variant>
      <vt:variant>
        <vt:i4>0</vt:i4>
      </vt:variant>
      <vt:variant>
        <vt:i4>5</vt:i4>
      </vt:variant>
      <vt:variant>
        <vt:lpwstr/>
      </vt:variant>
      <vt:variant>
        <vt:lpwstr>_Toc279667676</vt:lpwstr>
      </vt:variant>
      <vt:variant>
        <vt:i4>1441851</vt:i4>
      </vt:variant>
      <vt:variant>
        <vt:i4>233</vt:i4>
      </vt:variant>
      <vt:variant>
        <vt:i4>0</vt:i4>
      </vt:variant>
      <vt:variant>
        <vt:i4>5</vt:i4>
      </vt:variant>
      <vt:variant>
        <vt:lpwstr/>
      </vt:variant>
      <vt:variant>
        <vt:lpwstr>_Toc279667675</vt:lpwstr>
      </vt:variant>
      <vt:variant>
        <vt:i4>1310779</vt:i4>
      </vt:variant>
      <vt:variant>
        <vt:i4>227</vt:i4>
      </vt:variant>
      <vt:variant>
        <vt:i4>0</vt:i4>
      </vt:variant>
      <vt:variant>
        <vt:i4>5</vt:i4>
      </vt:variant>
      <vt:variant>
        <vt:lpwstr/>
      </vt:variant>
      <vt:variant>
        <vt:lpwstr>_Toc279667658</vt:lpwstr>
      </vt:variant>
      <vt:variant>
        <vt:i4>1310779</vt:i4>
      </vt:variant>
      <vt:variant>
        <vt:i4>221</vt:i4>
      </vt:variant>
      <vt:variant>
        <vt:i4>0</vt:i4>
      </vt:variant>
      <vt:variant>
        <vt:i4>5</vt:i4>
      </vt:variant>
      <vt:variant>
        <vt:lpwstr/>
      </vt:variant>
      <vt:variant>
        <vt:lpwstr>_Toc279667657</vt:lpwstr>
      </vt:variant>
      <vt:variant>
        <vt:i4>1310779</vt:i4>
      </vt:variant>
      <vt:variant>
        <vt:i4>215</vt:i4>
      </vt:variant>
      <vt:variant>
        <vt:i4>0</vt:i4>
      </vt:variant>
      <vt:variant>
        <vt:i4>5</vt:i4>
      </vt:variant>
      <vt:variant>
        <vt:lpwstr/>
      </vt:variant>
      <vt:variant>
        <vt:lpwstr>_Toc279667656</vt:lpwstr>
      </vt:variant>
      <vt:variant>
        <vt:i4>1310779</vt:i4>
      </vt:variant>
      <vt:variant>
        <vt:i4>209</vt:i4>
      </vt:variant>
      <vt:variant>
        <vt:i4>0</vt:i4>
      </vt:variant>
      <vt:variant>
        <vt:i4>5</vt:i4>
      </vt:variant>
      <vt:variant>
        <vt:lpwstr/>
      </vt:variant>
      <vt:variant>
        <vt:lpwstr>_Toc279667655</vt:lpwstr>
      </vt:variant>
      <vt:variant>
        <vt:i4>1310779</vt:i4>
      </vt:variant>
      <vt:variant>
        <vt:i4>203</vt:i4>
      </vt:variant>
      <vt:variant>
        <vt:i4>0</vt:i4>
      </vt:variant>
      <vt:variant>
        <vt:i4>5</vt:i4>
      </vt:variant>
      <vt:variant>
        <vt:lpwstr/>
      </vt:variant>
      <vt:variant>
        <vt:lpwstr>_Toc279667653</vt:lpwstr>
      </vt:variant>
      <vt:variant>
        <vt:i4>1310779</vt:i4>
      </vt:variant>
      <vt:variant>
        <vt:i4>197</vt:i4>
      </vt:variant>
      <vt:variant>
        <vt:i4>0</vt:i4>
      </vt:variant>
      <vt:variant>
        <vt:i4>5</vt:i4>
      </vt:variant>
      <vt:variant>
        <vt:lpwstr/>
      </vt:variant>
      <vt:variant>
        <vt:lpwstr>_Toc279667652</vt:lpwstr>
      </vt:variant>
      <vt:variant>
        <vt:i4>1310779</vt:i4>
      </vt:variant>
      <vt:variant>
        <vt:i4>191</vt:i4>
      </vt:variant>
      <vt:variant>
        <vt:i4>0</vt:i4>
      </vt:variant>
      <vt:variant>
        <vt:i4>5</vt:i4>
      </vt:variant>
      <vt:variant>
        <vt:lpwstr/>
      </vt:variant>
      <vt:variant>
        <vt:lpwstr>_Toc279667651</vt:lpwstr>
      </vt:variant>
      <vt:variant>
        <vt:i4>1310779</vt:i4>
      </vt:variant>
      <vt:variant>
        <vt:i4>185</vt:i4>
      </vt:variant>
      <vt:variant>
        <vt:i4>0</vt:i4>
      </vt:variant>
      <vt:variant>
        <vt:i4>5</vt:i4>
      </vt:variant>
      <vt:variant>
        <vt:lpwstr/>
      </vt:variant>
      <vt:variant>
        <vt:lpwstr>_Toc279667650</vt:lpwstr>
      </vt:variant>
      <vt:variant>
        <vt:i4>1376315</vt:i4>
      </vt:variant>
      <vt:variant>
        <vt:i4>179</vt:i4>
      </vt:variant>
      <vt:variant>
        <vt:i4>0</vt:i4>
      </vt:variant>
      <vt:variant>
        <vt:i4>5</vt:i4>
      </vt:variant>
      <vt:variant>
        <vt:lpwstr/>
      </vt:variant>
      <vt:variant>
        <vt:lpwstr>_Toc279667649</vt:lpwstr>
      </vt:variant>
      <vt:variant>
        <vt:i4>1376315</vt:i4>
      </vt:variant>
      <vt:variant>
        <vt:i4>173</vt:i4>
      </vt:variant>
      <vt:variant>
        <vt:i4>0</vt:i4>
      </vt:variant>
      <vt:variant>
        <vt:i4>5</vt:i4>
      </vt:variant>
      <vt:variant>
        <vt:lpwstr/>
      </vt:variant>
      <vt:variant>
        <vt:lpwstr>_Toc279667648</vt:lpwstr>
      </vt:variant>
      <vt:variant>
        <vt:i4>1376315</vt:i4>
      </vt:variant>
      <vt:variant>
        <vt:i4>167</vt:i4>
      </vt:variant>
      <vt:variant>
        <vt:i4>0</vt:i4>
      </vt:variant>
      <vt:variant>
        <vt:i4>5</vt:i4>
      </vt:variant>
      <vt:variant>
        <vt:lpwstr/>
      </vt:variant>
      <vt:variant>
        <vt:lpwstr>_Toc279667646</vt:lpwstr>
      </vt:variant>
      <vt:variant>
        <vt:i4>1376315</vt:i4>
      </vt:variant>
      <vt:variant>
        <vt:i4>161</vt:i4>
      </vt:variant>
      <vt:variant>
        <vt:i4>0</vt:i4>
      </vt:variant>
      <vt:variant>
        <vt:i4>5</vt:i4>
      </vt:variant>
      <vt:variant>
        <vt:lpwstr/>
      </vt:variant>
      <vt:variant>
        <vt:lpwstr>_Toc279667645</vt:lpwstr>
      </vt:variant>
      <vt:variant>
        <vt:i4>1376315</vt:i4>
      </vt:variant>
      <vt:variant>
        <vt:i4>155</vt:i4>
      </vt:variant>
      <vt:variant>
        <vt:i4>0</vt:i4>
      </vt:variant>
      <vt:variant>
        <vt:i4>5</vt:i4>
      </vt:variant>
      <vt:variant>
        <vt:lpwstr/>
      </vt:variant>
      <vt:variant>
        <vt:lpwstr>_Toc279667644</vt:lpwstr>
      </vt:variant>
      <vt:variant>
        <vt:i4>1376315</vt:i4>
      </vt:variant>
      <vt:variant>
        <vt:i4>149</vt:i4>
      </vt:variant>
      <vt:variant>
        <vt:i4>0</vt:i4>
      </vt:variant>
      <vt:variant>
        <vt:i4>5</vt:i4>
      </vt:variant>
      <vt:variant>
        <vt:lpwstr/>
      </vt:variant>
      <vt:variant>
        <vt:lpwstr>_Toc279667642</vt:lpwstr>
      </vt:variant>
      <vt:variant>
        <vt:i4>1179707</vt:i4>
      </vt:variant>
      <vt:variant>
        <vt:i4>143</vt:i4>
      </vt:variant>
      <vt:variant>
        <vt:i4>0</vt:i4>
      </vt:variant>
      <vt:variant>
        <vt:i4>5</vt:i4>
      </vt:variant>
      <vt:variant>
        <vt:lpwstr/>
      </vt:variant>
      <vt:variant>
        <vt:lpwstr>_Toc279667634</vt:lpwstr>
      </vt:variant>
      <vt:variant>
        <vt:i4>1048635</vt:i4>
      </vt:variant>
      <vt:variant>
        <vt:i4>137</vt:i4>
      </vt:variant>
      <vt:variant>
        <vt:i4>0</vt:i4>
      </vt:variant>
      <vt:variant>
        <vt:i4>5</vt:i4>
      </vt:variant>
      <vt:variant>
        <vt:lpwstr/>
      </vt:variant>
      <vt:variant>
        <vt:lpwstr>_Toc279667619</vt:lpwstr>
      </vt:variant>
      <vt:variant>
        <vt:i4>1048635</vt:i4>
      </vt:variant>
      <vt:variant>
        <vt:i4>131</vt:i4>
      </vt:variant>
      <vt:variant>
        <vt:i4>0</vt:i4>
      </vt:variant>
      <vt:variant>
        <vt:i4>5</vt:i4>
      </vt:variant>
      <vt:variant>
        <vt:lpwstr/>
      </vt:variant>
      <vt:variant>
        <vt:lpwstr>_Toc279667610</vt:lpwstr>
      </vt:variant>
      <vt:variant>
        <vt:i4>1114171</vt:i4>
      </vt:variant>
      <vt:variant>
        <vt:i4>125</vt:i4>
      </vt:variant>
      <vt:variant>
        <vt:i4>0</vt:i4>
      </vt:variant>
      <vt:variant>
        <vt:i4>5</vt:i4>
      </vt:variant>
      <vt:variant>
        <vt:lpwstr/>
      </vt:variant>
      <vt:variant>
        <vt:lpwstr>_Toc279667609</vt:lpwstr>
      </vt:variant>
      <vt:variant>
        <vt:i4>1114171</vt:i4>
      </vt:variant>
      <vt:variant>
        <vt:i4>119</vt:i4>
      </vt:variant>
      <vt:variant>
        <vt:i4>0</vt:i4>
      </vt:variant>
      <vt:variant>
        <vt:i4>5</vt:i4>
      </vt:variant>
      <vt:variant>
        <vt:lpwstr/>
      </vt:variant>
      <vt:variant>
        <vt:lpwstr>_Toc279667608</vt:lpwstr>
      </vt:variant>
      <vt:variant>
        <vt:i4>1114171</vt:i4>
      </vt:variant>
      <vt:variant>
        <vt:i4>113</vt:i4>
      </vt:variant>
      <vt:variant>
        <vt:i4>0</vt:i4>
      </vt:variant>
      <vt:variant>
        <vt:i4>5</vt:i4>
      </vt:variant>
      <vt:variant>
        <vt:lpwstr/>
      </vt:variant>
      <vt:variant>
        <vt:lpwstr>_Toc279667607</vt:lpwstr>
      </vt:variant>
      <vt:variant>
        <vt:i4>1114171</vt:i4>
      </vt:variant>
      <vt:variant>
        <vt:i4>107</vt:i4>
      </vt:variant>
      <vt:variant>
        <vt:i4>0</vt:i4>
      </vt:variant>
      <vt:variant>
        <vt:i4>5</vt:i4>
      </vt:variant>
      <vt:variant>
        <vt:lpwstr/>
      </vt:variant>
      <vt:variant>
        <vt:lpwstr>_Toc279667606</vt:lpwstr>
      </vt:variant>
      <vt:variant>
        <vt:i4>1114171</vt:i4>
      </vt:variant>
      <vt:variant>
        <vt:i4>101</vt:i4>
      </vt:variant>
      <vt:variant>
        <vt:i4>0</vt:i4>
      </vt:variant>
      <vt:variant>
        <vt:i4>5</vt:i4>
      </vt:variant>
      <vt:variant>
        <vt:lpwstr/>
      </vt:variant>
      <vt:variant>
        <vt:lpwstr>_Toc279667600</vt:lpwstr>
      </vt:variant>
      <vt:variant>
        <vt:i4>1572920</vt:i4>
      </vt:variant>
      <vt:variant>
        <vt:i4>95</vt:i4>
      </vt:variant>
      <vt:variant>
        <vt:i4>0</vt:i4>
      </vt:variant>
      <vt:variant>
        <vt:i4>5</vt:i4>
      </vt:variant>
      <vt:variant>
        <vt:lpwstr/>
      </vt:variant>
      <vt:variant>
        <vt:lpwstr>_Toc279667598</vt:lpwstr>
      </vt:variant>
      <vt:variant>
        <vt:i4>1572920</vt:i4>
      </vt:variant>
      <vt:variant>
        <vt:i4>89</vt:i4>
      </vt:variant>
      <vt:variant>
        <vt:i4>0</vt:i4>
      </vt:variant>
      <vt:variant>
        <vt:i4>5</vt:i4>
      </vt:variant>
      <vt:variant>
        <vt:lpwstr/>
      </vt:variant>
      <vt:variant>
        <vt:lpwstr>_Toc279667596</vt:lpwstr>
      </vt:variant>
      <vt:variant>
        <vt:i4>1572920</vt:i4>
      </vt:variant>
      <vt:variant>
        <vt:i4>83</vt:i4>
      </vt:variant>
      <vt:variant>
        <vt:i4>0</vt:i4>
      </vt:variant>
      <vt:variant>
        <vt:i4>5</vt:i4>
      </vt:variant>
      <vt:variant>
        <vt:lpwstr/>
      </vt:variant>
      <vt:variant>
        <vt:lpwstr>_Toc279667594</vt:lpwstr>
      </vt:variant>
      <vt:variant>
        <vt:i4>1441848</vt:i4>
      </vt:variant>
      <vt:variant>
        <vt:i4>77</vt:i4>
      </vt:variant>
      <vt:variant>
        <vt:i4>0</vt:i4>
      </vt:variant>
      <vt:variant>
        <vt:i4>5</vt:i4>
      </vt:variant>
      <vt:variant>
        <vt:lpwstr/>
      </vt:variant>
      <vt:variant>
        <vt:lpwstr>_Toc279667578</vt:lpwstr>
      </vt:variant>
      <vt:variant>
        <vt:i4>1441848</vt:i4>
      </vt:variant>
      <vt:variant>
        <vt:i4>71</vt:i4>
      </vt:variant>
      <vt:variant>
        <vt:i4>0</vt:i4>
      </vt:variant>
      <vt:variant>
        <vt:i4>5</vt:i4>
      </vt:variant>
      <vt:variant>
        <vt:lpwstr/>
      </vt:variant>
      <vt:variant>
        <vt:lpwstr>_Toc279667576</vt:lpwstr>
      </vt:variant>
      <vt:variant>
        <vt:i4>1441848</vt:i4>
      </vt:variant>
      <vt:variant>
        <vt:i4>65</vt:i4>
      </vt:variant>
      <vt:variant>
        <vt:i4>0</vt:i4>
      </vt:variant>
      <vt:variant>
        <vt:i4>5</vt:i4>
      </vt:variant>
      <vt:variant>
        <vt:lpwstr/>
      </vt:variant>
      <vt:variant>
        <vt:lpwstr>_Toc279667575</vt:lpwstr>
      </vt:variant>
      <vt:variant>
        <vt:i4>1441848</vt:i4>
      </vt:variant>
      <vt:variant>
        <vt:i4>59</vt:i4>
      </vt:variant>
      <vt:variant>
        <vt:i4>0</vt:i4>
      </vt:variant>
      <vt:variant>
        <vt:i4>5</vt:i4>
      </vt:variant>
      <vt:variant>
        <vt:lpwstr/>
      </vt:variant>
      <vt:variant>
        <vt:lpwstr>_Toc279667574</vt:lpwstr>
      </vt:variant>
      <vt:variant>
        <vt:i4>1441848</vt:i4>
      </vt:variant>
      <vt:variant>
        <vt:i4>53</vt:i4>
      </vt:variant>
      <vt:variant>
        <vt:i4>0</vt:i4>
      </vt:variant>
      <vt:variant>
        <vt:i4>5</vt:i4>
      </vt:variant>
      <vt:variant>
        <vt:lpwstr/>
      </vt:variant>
      <vt:variant>
        <vt:lpwstr>_Toc279667573</vt:lpwstr>
      </vt:variant>
      <vt:variant>
        <vt:i4>1441848</vt:i4>
      </vt:variant>
      <vt:variant>
        <vt:i4>47</vt:i4>
      </vt:variant>
      <vt:variant>
        <vt:i4>0</vt:i4>
      </vt:variant>
      <vt:variant>
        <vt:i4>5</vt:i4>
      </vt:variant>
      <vt:variant>
        <vt:lpwstr/>
      </vt:variant>
      <vt:variant>
        <vt:lpwstr>_Toc279667572</vt:lpwstr>
      </vt:variant>
      <vt:variant>
        <vt:i4>1441848</vt:i4>
      </vt:variant>
      <vt:variant>
        <vt:i4>41</vt:i4>
      </vt:variant>
      <vt:variant>
        <vt:i4>0</vt:i4>
      </vt:variant>
      <vt:variant>
        <vt:i4>5</vt:i4>
      </vt:variant>
      <vt:variant>
        <vt:lpwstr/>
      </vt:variant>
      <vt:variant>
        <vt:lpwstr>_Toc279667571</vt:lpwstr>
      </vt:variant>
      <vt:variant>
        <vt:i4>1441848</vt:i4>
      </vt:variant>
      <vt:variant>
        <vt:i4>38</vt:i4>
      </vt:variant>
      <vt:variant>
        <vt:i4>0</vt:i4>
      </vt:variant>
      <vt:variant>
        <vt:i4>5</vt:i4>
      </vt:variant>
      <vt:variant>
        <vt:lpwstr/>
      </vt:variant>
      <vt:variant>
        <vt:lpwstr>_Toc279667570</vt:lpwstr>
      </vt:variant>
      <vt:variant>
        <vt:i4>1507384</vt:i4>
      </vt:variant>
      <vt:variant>
        <vt:i4>32</vt:i4>
      </vt:variant>
      <vt:variant>
        <vt:i4>0</vt:i4>
      </vt:variant>
      <vt:variant>
        <vt:i4>5</vt:i4>
      </vt:variant>
      <vt:variant>
        <vt:lpwstr/>
      </vt:variant>
      <vt:variant>
        <vt:lpwstr>_Toc279667569</vt:lpwstr>
      </vt:variant>
      <vt:variant>
        <vt:i4>1507384</vt:i4>
      </vt:variant>
      <vt:variant>
        <vt:i4>26</vt:i4>
      </vt:variant>
      <vt:variant>
        <vt:i4>0</vt:i4>
      </vt:variant>
      <vt:variant>
        <vt:i4>5</vt:i4>
      </vt:variant>
      <vt:variant>
        <vt:lpwstr/>
      </vt:variant>
      <vt:variant>
        <vt:lpwstr>_Toc279667568</vt:lpwstr>
      </vt:variant>
      <vt:variant>
        <vt:i4>1507384</vt:i4>
      </vt:variant>
      <vt:variant>
        <vt:i4>20</vt:i4>
      </vt:variant>
      <vt:variant>
        <vt:i4>0</vt:i4>
      </vt:variant>
      <vt:variant>
        <vt:i4>5</vt:i4>
      </vt:variant>
      <vt:variant>
        <vt:lpwstr/>
      </vt:variant>
      <vt:variant>
        <vt:lpwstr>_Toc279667567</vt:lpwstr>
      </vt:variant>
      <vt:variant>
        <vt:i4>1507384</vt:i4>
      </vt:variant>
      <vt:variant>
        <vt:i4>14</vt:i4>
      </vt:variant>
      <vt:variant>
        <vt:i4>0</vt:i4>
      </vt:variant>
      <vt:variant>
        <vt:i4>5</vt:i4>
      </vt:variant>
      <vt:variant>
        <vt:lpwstr/>
      </vt:variant>
      <vt:variant>
        <vt:lpwstr>_Toc279667566</vt:lpwstr>
      </vt:variant>
      <vt:variant>
        <vt:i4>1507384</vt:i4>
      </vt:variant>
      <vt:variant>
        <vt:i4>8</vt:i4>
      </vt:variant>
      <vt:variant>
        <vt:i4>0</vt:i4>
      </vt:variant>
      <vt:variant>
        <vt:i4>5</vt:i4>
      </vt:variant>
      <vt:variant>
        <vt:lpwstr/>
      </vt:variant>
      <vt:variant>
        <vt:lpwstr>_Toc279667565</vt:lpwstr>
      </vt:variant>
      <vt:variant>
        <vt:i4>1507384</vt:i4>
      </vt:variant>
      <vt:variant>
        <vt:i4>2</vt:i4>
      </vt:variant>
      <vt:variant>
        <vt:i4>0</vt:i4>
      </vt:variant>
      <vt:variant>
        <vt:i4>5</vt:i4>
      </vt:variant>
      <vt:variant>
        <vt:lpwstr/>
      </vt:variant>
      <vt:variant>
        <vt:lpwstr>_Toc279667564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cltsmalc</dc:creator>
  <cp:lastModifiedBy>Diana</cp:lastModifiedBy>
  <cp:revision>6</cp:revision>
  <cp:lastPrinted>2010-12-26T22:59:00Z</cp:lastPrinted>
  <dcterms:created xsi:type="dcterms:W3CDTF">2010-12-09T16:05:00Z</dcterms:created>
  <dcterms:modified xsi:type="dcterms:W3CDTF">2010-12-28T01:07:00Z</dcterms:modified>
</cp:coreProperties>
</file>